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1CD17" w14:textId="5E20FEF1" w:rsidR="00832C01" w:rsidRPr="00D807A7" w:rsidRDefault="00832C01" w:rsidP="001970DB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4085132"/>
      <w:bookmarkStart w:id="1" w:name="_Hlk531249877"/>
      <w:r w:rsidRPr="00D807A7">
        <w:rPr>
          <w:rFonts w:ascii="Arial" w:hAnsi="Arial" w:cs="Arial"/>
          <w:b/>
          <w:bCs/>
          <w:sz w:val="24"/>
          <w:szCs w:val="24"/>
        </w:rPr>
        <w:t>CIRCULAR EXTERNA</w:t>
      </w:r>
      <w:r w:rsidR="007C6596" w:rsidRPr="00D807A7">
        <w:rPr>
          <w:rFonts w:ascii="Arial" w:hAnsi="Arial" w:cs="Arial"/>
          <w:b/>
          <w:bCs/>
          <w:sz w:val="24"/>
          <w:szCs w:val="24"/>
        </w:rPr>
        <w:t xml:space="preserve"> </w:t>
      </w:r>
      <w:r w:rsidR="00AA04A4" w:rsidRPr="00D807A7">
        <w:rPr>
          <w:rFonts w:ascii="Arial" w:hAnsi="Arial" w:cs="Arial"/>
          <w:b/>
          <w:bCs/>
          <w:sz w:val="24"/>
          <w:szCs w:val="24"/>
        </w:rPr>
        <w:t xml:space="preserve"> </w:t>
      </w:r>
      <w:r w:rsidR="006D48B6">
        <w:rPr>
          <w:rFonts w:ascii="Arial" w:hAnsi="Arial" w:cs="Arial"/>
          <w:b/>
          <w:bCs/>
          <w:sz w:val="24"/>
          <w:szCs w:val="24"/>
        </w:rPr>
        <w:t>015</w:t>
      </w:r>
      <w:r w:rsidR="003E3CB1">
        <w:rPr>
          <w:rFonts w:ascii="Arial" w:hAnsi="Arial" w:cs="Arial"/>
          <w:b/>
          <w:bCs/>
          <w:sz w:val="24"/>
          <w:szCs w:val="24"/>
        </w:rPr>
        <w:t xml:space="preserve">  </w:t>
      </w:r>
      <w:r w:rsidR="007C6596" w:rsidRPr="00D807A7">
        <w:rPr>
          <w:rFonts w:ascii="Arial" w:hAnsi="Arial" w:cs="Arial"/>
          <w:b/>
          <w:bCs/>
          <w:sz w:val="24"/>
          <w:szCs w:val="24"/>
        </w:rPr>
        <w:t xml:space="preserve"> DE 20</w:t>
      </w:r>
      <w:r w:rsidR="00094F53" w:rsidRPr="00D807A7">
        <w:rPr>
          <w:rFonts w:ascii="Arial" w:hAnsi="Arial" w:cs="Arial"/>
          <w:b/>
          <w:bCs/>
          <w:sz w:val="24"/>
          <w:szCs w:val="24"/>
        </w:rPr>
        <w:t>2</w:t>
      </w:r>
      <w:r w:rsidR="00C06ABA" w:rsidRPr="00D807A7">
        <w:rPr>
          <w:rFonts w:ascii="Arial" w:hAnsi="Arial" w:cs="Arial"/>
          <w:b/>
          <w:bCs/>
          <w:sz w:val="24"/>
          <w:szCs w:val="24"/>
        </w:rPr>
        <w:t>1</w:t>
      </w:r>
    </w:p>
    <w:p w14:paraId="5FE5A4F9" w14:textId="77777777" w:rsidR="00007A12" w:rsidRPr="00D807A7" w:rsidRDefault="00007A12" w:rsidP="001970D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7F6D874" w14:textId="5C9B0F70" w:rsidR="00007A12" w:rsidRPr="00D807A7" w:rsidRDefault="00007A12" w:rsidP="001970DB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D807A7">
        <w:rPr>
          <w:rFonts w:ascii="Arial" w:hAnsi="Arial" w:cs="Arial"/>
          <w:b/>
          <w:bCs/>
          <w:sz w:val="24"/>
          <w:szCs w:val="24"/>
        </w:rPr>
        <w:t xml:space="preserve">( </w:t>
      </w:r>
      <w:r w:rsidR="006D48B6">
        <w:rPr>
          <w:rFonts w:ascii="Arial" w:hAnsi="Arial" w:cs="Arial"/>
          <w:b/>
          <w:bCs/>
          <w:sz w:val="24"/>
          <w:szCs w:val="24"/>
        </w:rPr>
        <w:t>Agosto</w:t>
      </w:r>
      <w:proofErr w:type="gramEnd"/>
      <w:r w:rsidR="006D48B6">
        <w:rPr>
          <w:rFonts w:ascii="Arial" w:hAnsi="Arial" w:cs="Arial"/>
          <w:b/>
          <w:bCs/>
          <w:sz w:val="24"/>
          <w:szCs w:val="24"/>
        </w:rPr>
        <w:t xml:space="preserve"> 25 </w:t>
      </w:r>
      <w:r w:rsidRPr="00D807A7">
        <w:rPr>
          <w:rFonts w:ascii="Arial" w:hAnsi="Arial" w:cs="Arial"/>
          <w:b/>
          <w:bCs/>
          <w:sz w:val="24"/>
          <w:szCs w:val="24"/>
        </w:rPr>
        <w:t>)</w:t>
      </w:r>
    </w:p>
    <w:p w14:paraId="5AE2498C" w14:textId="77777777" w:rsidR="00E032BE" w:rsidRDefault="00E032BE" w:rsidP="00E032BE">
      <w:pPr>
        <w:pStyle w:val="Encabezado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_Hlk4085519"/>
    </w:p>
    <w:bookmarkEnd w:id="0"/>
    <w:bookmarkEnd w:id="1"/>
    <w:bookmarkEnd w:id="2"/>
    <w:p w14:paraId="7B6821F0" w14:textId="77777777" w:rsidR="003E3CB1" w:rsidRPr="00A4534C" w:rsidRDefault="003E3CB1" w:rsidP="003E3CB1">
      <w:pPr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>S</w:t>
      </w:r>
      <w:r w:rsidRPr="00A4534C">
        <w:rPr>
          <w:rFonts w:ascii="Arial" w:hAnsi="Arial" w:cs="Arial"/>
          <w:b/>
          <w:bCs/>
          <w:sz w:val="24"/>
          <w:szCs w:val="24"/>
          <w:lang w:val="es-CO"/>
        </w:rPr>
        <w:t>eñores</w:t>
      </w:r>
    </w:p>
    <w:p w14:paraId="64EAEFF8" w14:textId="146EBEE8" w:rsidR="003E3CB1" w:rsidRDefault="003E3CB1" w:rsidP="003E3CB1">
      <w:pPr>
        <w:jc w:val="both"/>
        <w:rPr>
          <w:rFonts w:ascii="Arial" w:hAnsi="Arial" w:cs="Arial"/>
          <w:sz w:val="24"/>
          <w:szCs w:val="24"/>
        </w:rPr>
      </w:pPr>
    </w:p>
    <w:p w14:paraId="2404D9A2" w14:textId="77777777" w:rsidR="003E3CB1" w:rsidRPr="00A4534C" w:rsidRDefault="003E3CB1" w:rsidP="003E3CB1">
      <w:pPr>
        <w:jc w:val="both"/>
        <w:rPr>
          <w:rFonts w:ascii="Arial" w:hAnsi="Arial" w:cs="Arial"/>
          <w:sz w:val="24"/>
          <w:szCs w:val="24"/>
          <w:lang w:val="es-CO"/>
        </w:rPr>
      </w:pPr>
      <w:r w:rsidRPr="00A4534C">
        <w:rPr>
          <w:rFonts w:ascii="Arial" w:hAnsi="Arial" w:cs="Arial"/>
          <w:sz w:val="24"/>
          <w:szCs w:val="24"/>
        </w:rPr>
        <w:t>REPRESENTANTES LEGALES, MIEMBROS DE JUNTA DIRECTIVA Y REVISORES FISCALES DE EMISORES DE VALORES</w:t>
      </w:r>
      <w:r>
        <w:rPr>
          <w:rFonts w:ascii="Arial" w:hAnsi="Arial" w:cs="Arial"/>
          <w:sz w:val="24"/>
          <w:szCs w:val="24"/>
        </w:rPr>
        <w:t xml:space="preserve"> E INTERESADOS</w:t>
      </w:r>
    </w:p>
    <w:p w14:paraId="691DDBD7" w14:textId="77777777" w:rsidR="003E3CB1" w:rsidRPr="00A4534C" w:rsidRDefault="003E3CB1" w:rsidP="003E3CB1">
      <w:pPr>
        <w:jc w:val="both"/>
        <w:rPr>
          <w:rFonts w:ascii="Arial" w:hAnsi="Arial" w:cs="Arial"/>
          <w:sz w:val="24"/>
          <w:szCs w:val="24"/>
          <w:lang w:val="es-CO"/>
        </w:rPr>
      </w:pPr>
    </w:p>
    <w:p w14:paraId="3987A597" w14:textId="77777777" w:rsidR="003E3CB1" w:rsidRPr="00A4534C" w:rsidRDefault="003E3CB1" w:rsidP="003E3CB1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A4534C">
        <w:rPr>
          <w:rFonts w:ascii="Arial" w:hAnsi="Arial" w:cs="Arial"/>
          <w:b/>
          <w:bCs/>
          <w:sz w:val="24"/>
          <w:szCs w:val="24"/>
          <w:lang w:val="es-CO"/>
        </w:rPr>
        <w:t xml:space="preserve">Referencia: </w:t>
      </w:r>
      <w:bookmarkStart w:id="3" w:name="_Hlk79485252"/>
      <w:r w:rsidRPr="00A4534C">
        <w:rPr>
          <w:rFonts w:ascii="Arial" w:hAnsi="Arial" w:cs="Arial"/>
          <w:b/>
          <w:bCs/>
          <w:sz w:val="24"/>
          <w:szCs w:val="24"/>
          <w:lang w:val="es-CO"/>
        </w:rPr>
        <w:t xml:space="preserve">Prospecto y reporte de información en procesos de inscripción temporal de valores </w:t>
      </w:r>
    </w:p>
    <w:p w14:paraId="26DAF8B8" w14:textId="77777777" w:rsidR="003E3CB1" w:rsidRPr="00A4534C" w:rsidRDefault="003E3CB1" w:rsidP="003E3CB1">
      <w:pPr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</w:p>
    <w:bookmarkEnd w:id="3"/>
    <w:p w14:paraId="26C03A1B" w14:textId="77777777" w:rsidR="003E3CB1" w:rsidRPr="00A4534C" w:rsidRDefault="003E3CB1" w:rsidP="003E3CB1">
      <w:pPr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 w:rsidRPr="00A4534C">
        <w:rPr>
          <w:rFonts w:ascii="Arial" w:hAnsi="Arial" w:cs="Arial"/>
          <w:color w:val="000000"/>
          <w:sz w:val="24"/>
          <w:szCs w:val="24"/>
          <w:lang w:val="es-CO"/>
        </w:rPr>
        <w:t>Apreciados señores:</w:t>
      </w:r>
    </w:p>
    <w:p w14:paraId="3781DCE6" w14:textId="77777777" w:rsidR="003E3CB1" w:rsidRPr="00A4534C" w:rsidRDefault="003E3CB1" w:rsidP="003E3CB1">
      <w:pPr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</w:p>
    <w:p w14:paraId="275E2240" w14:textId="13368801" w:rsidR="00C36B8A" w:rsidRDefault="00880F65" w:rsidP="003E3CB1">
      <w:pPr>
        <w:jc w:val="both"/>
        <w:rPr>
          <w:rFonts w:ascii="Arial" w:hAnsi="Arial" w:cs="Arial"/>
          <w:bCs/>
          <w:sz w:val="24"/>
          <w:szCs w:val="24"/>
          <w:lang w:val="es-AR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>C</w:t>
      </w:r>
      <w:r w:rsidR="003E3CB1" w:rsidRPr="00A4534C">
        <w:rPr>
          <w:rFonts w:ascii="Arial" w:hAnsi="Arial" w:cs="Arial"/>
          <w:color w:val="000000"/>
          <w:sz w:val="24"/>
          <w:szCs w:val="24"/>
          <w:lang w:val="es-CO"/>
        </w:rPr>
        <w:t xml:space="preserve">on el fin de </w:t>
      </w:r>
      <w:r w:rsidR="003E3CB1" w:rsidRPr="00A4534C">
        <w:rPr>
          <w:rFonts w:ascii="Arial" w:hAnsi="Arial" w:cs="Arial"/>
          <w:bCs/>
          <w:sz w:val="24"/>
          <w:szCs w:val="24"/>
          <w:lang w:val="es-AR"/>
        </w:rPr>
        <w:t xml:space="preserve">reconocer las particularidades y condiciones específicas por las cuales se produce la </w:t>
      </w:r>
      <w:r w:rsidR="003E3CB1" w:rsidRPr="00A4534C">
        <w:rPr>
          <w:rFonts w:ascii="Arial" w:hAnsi="Arial" w:cs="Arial"/>
          <w:color w:val="000000"/>
          <w:sz w:val="24"/>
          <w:szCs w:val="24"/>
          <w:lang w:val="es-CO"/>
        </w:rPr>
        <w:t xml:space="preserve">modalidad de inscripción temporal de valores </w:t>
      </w:r>
      <w:r w:rsidR="003E3CB1" w:rsidRPr="00A4534C">
        <w:rPr>
          <w:rFonts w:ascii="Arial" w:hAnsi="Arial" w:cs="Arial"/>
          <w:bCs/>
          <w:sz w:val="24"/>
          <w:szCs w:val="24"/>
          <w:lang w:val="es-AR"/>
        </w:rPr>
        <w:t>prevista en el artículo 5.2.2.2.1 del Decreto 2555 de 2010</w:t>
      </w:r>
      <w:r w:rsidR="00E40A05">
        <w:rPr>
          <w:rFonts w:ascii="Arial" w:hAnsi="Arial" w:cs="Arial"/>
          <w:bCs/>
          <w:sz w:val="24"/>
          <w:szCs w:val="24"/>
          <w:lang w:val="es-AR"/>
        </w:rPr>
        <w:t xml:space="preserve"> y</w:t>
      </w:r>
      <w:r w:rsidR="007861C0">
        <w:rPr>
          <w:rFonts w:ascii="Arial" w:hAnsi="Arial" w:cs="Arial"/>
          <w:bCs/>
          <w:sz w:val="24"/>
          <w:szCs w:val="24"/>
          <w:lang w:val="es-AR"/>
        </w:rPr>
        <w:t xml:space="preserve"> </w:t>
      </w:r>
      <w:r w:rsidR="003E3CB1" w:rsidRPr="00A4534C">
        <w:rPr>
          <w:rFonts w:ascii="Arial" w:hAnsi="Arial" w:cs="Arial"/>
          <w:bCs/>
          <w:sz w:val="24"/>
          <w:szCs w:val="24"/>
          <w:lang w:val="es-AR"/>
        </w:rPr>
        <w:t>en desarrollo del principio de proporcionalidad</w:t>
      </w:r>
      <w:r w:rsidR="00C36B8A">
        <w:rPr>
          <w:rFonts w:ascii="Arial" w:hAnsi="Arial" w:cs="Arial"/>
          <w:bCs/>
          <w:sz w:val="24"/>
          <w:szCs w:val="24"/>
          <w:lang w:val="es-AR"/>
        </w:rPr>
        <w:t>, esta Superintendencia</w:t>
      </w:r>
      <w:r w:rsidR="003E3CB1" w:rsidRPr="00A4534C">
        <w:rPr>
          <w:rFonts w:ascii="Arial" w:hAnsi="Arial" w:cs="Arial"/>
          <w:bCs/>
          <w:sz w:val="24"/>
          <w:szCs w:val="24"/>
          <w:lang w:val="es-AR"/>
        </w:rPr>
        <w:t xml:space="preserve"> considera necesario </w:t>
      </w:r>
      <w:r w:rsidR="003E3CB1" w:rsidRPr="00A4534C">
        <w:rPr>
          <w:rFonts w:ascii="Arial" w:hAnsi="Arial" w:cs="Arial"/>
          <w:color w:val="000000"/>
          <w:sz w:val="24"/>
          <w:szCs w:val="24"/>
          <w:lang w:val="es-CO"/>
        </w:rPr>
        <w:t>definir</w:t>
      </w:r>
      <w:r w:rsidR="003E3CB1" w:rsidRPr="00A4534C">
        <w:rPr>
          <w:rFonts w:ascii="Arial" w:hAnsi="Arial" w:cs="Arial"/>
          <w:bCs/>
          <w:sz w:val="24"/>
          <w:szCs w:val="24"/>
          <w:lang w:val="es-AR"/>
        </w:rPr>
        <w:t xml:space="preserve"> el contenido específico del prospecto de información y las obligaciones en materia de reportes de información para la modalidad de inscripción temporal</w:t>
      </w:r>
      <w:r w:rsidR="00C36B8A">
        <w:rPr>
          <w:rFonts w:ascii="Arial" w:hAnsi="Arial" w:cs="Arial"/>
          <w:bCs/>
          <w:sz w:val="24"/>
          <w:szCs w:val="24"/>
          <w:lang w:val="es-AR"/>
        </w:rPr>
        <w:t>.</w:t>
      </w:r>
    </w:p>
    <w:p w14:paraId="785B121E" w14:textId="22AE8BE0" w:rsidR="007861C0" w:rsidRDefault="007861C0" w:rsidP="003E3CB1">
      <w:pPr>
        <w:jc w:val="both"/>
        <w:rPr>
          <w:rFonts w:ascii="Arial" w:hAnsi="Arial" w:cs="Arial"/>
          <w:bCs/>
          <w:sz w:val="24"/>
          <w:szCs w:val="24"/>
          <w:lang w:val="es-AR"/>
        </w:rPr>
      </w:pPr>
    </w:p>
    <w:p w14:paraId="49F2914B" w14:textId="26DA5063" w:rsidR="00880F65" w:rsidRDefault="00C36B8A" w:rsidP="003E3CB1">
      <w:pPr>
        <w:jc w:val="both"/>
        <w:rPr>
          <w:rFonts w:ascii="Arial" w:hAnsi="Arial" w:cs="Arial"/>
          <w:bCs/>
          <w:sz w:val="24"/>
          <w:szCs w:val="24"/>
          <w:lang w:val="es-AR"/>
        </w:rPr>
      </w:pPr>
      <w:r>
        <w:rPr>
          <w:rFonts w:ascii="Arial" w:hAnsi="Arial" w:cs="Arial"/>
          <w:bCs/>
          <w:sz w:val="24"/>
          <w:szCs w:val="24"/>
          <w:lang w:val="es-AR"/>
        </w:rPr>
        <w:t>En virtud de lo anterior, en</w:t>
      </w:r>
      <w:r w:rsidRPr="00A4534C">
        <w:rPr>
          <w:rFonts w:ascii="Arial" w:hAnsi="Arial" w:cs="Arial"/>
          <w:color w:val="000000"/>
          <w:sz w:val="24"/>
          <w:szCs w:val="24"/>
          <w:lang w:val="es-CO"/>
        </w:rPr>
        <w:t xml:space="preserve"> ejercicio de las facultades conferidas en el literal a) del artículo 6 de la Ley 964 de 2005, los artículos 5.2.1.1.4, 5.2.2.2.2 y el numeral 4 del artículo 11.2.1.4.2 del Decreto 2555 de 2010,</w:t>
      </w:r>
      <w:r>
        <w:rPr>
          <w:rFonts w:ascii="Arial" w:hAnsi="Arial" w:cs="Arial"/>
          <w:color w:val="000000"/>
          <w:sz w:val="24"/>
          <w:szCs w:val="24"/>
          <w:lang w:val="es-CO"/>
        </w:rPr>
        <w:t xml:space="preserve"> se imparten las siguientes instrucciones</w:t>
      </w:r>
      <w:r w:rsidR="00557BE1">
        <w:rPr>
          <w:rFonts w:ascii="Arial" w:hAnsi="Arial" w:cs="Arial"/>
          <w:color w:val="000000"/>
          <w:sz w:val="24"/>
          <w:szCs w:val="24"/>
          <w:lang w:val="es-CO"/>
        </w:rPr>
        <w:t>:</w:t>
      </w:r>
    </w:p>
    <w:p w14:paraId="195DE13F" w14:textId="77777777" w:rsidR="003E3CB1" w:rsidRPr="00A4534C" w:rsidRDefault="003E3CB1" w:rsidP="003E3CB1">
      <w:pPr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</w:p>
    <w:p w14:paraId="4196E974" w14:textId="77777777" w:rsidR="003E3CB1" w:rsidRPr="00A4534C" w:rsidRDefault="003E3CB1" w:rsidP="003E3CB1">
      <w:pPr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 w:rsidRPr="00A4534C">
        <w:rPr>
          <w:rFonts w:ascii="Arial" w:hAnsi="Arial" w:cs="Arial"/>
          <w:b/>
          <w:color w:val="000000"/>
          <w:sz w:val="24"/>
          <w:szCs w:val="24"/>
          <w:lang w:val="es-CO"/>
        </w:rPr>
        <w:t>PRIMERA:</w:t>
      </w:r>
      <w:r w:rsidRPr="00A4534C">
        <w:rPr>
          <w:rFonts w:ascii="Arial" w:hAnsi="Arial" w:cs="Arial"/>
          <w:color w:val="000000"/>
          <w:sz w:val="24"/>
          <w:szCs w:val="24"/>
          <w:lang w:val="es-CO"/>
        </w:rPr>
        <w:t xml:space="preserve"> Crear el numeral 7 en el Capítulo II del Título I de la Parte III de la Circular Básica Jurídica “</w:t>
      </w:r>
      <w:r w:rsidRPr="00A4534C"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Reglas particulares de emisión de valores</w:t>
      </w:r>
      <w:r w:rsidRPr="00A4534C">
        <w:rPr>
          <w:rFonts w:ascii="Arial" w:hAnsi="Arial" w:cs="Arial"/>
          <w:color w:val="000000"/>
          <w:sz w:val="24"/>
          <w:szCs w:val="24"/>
          <w:lang w:val="es-CO"/>
        </w:rPr>
        <w:t xml:space="preserve">”, con el fin de incorporar el contenido específico del prospecto de información para la modalidad de inscripción temporal de valores. </w:t>
      </w:r>
    </w:p>
    <w:p w14:paraId="5586F07D" w14:textId="77777777" w:rsidR="003E3CB1" w:rsidRPr="00A4534C" w:rsidRDefault="003E3CB1" w:rsidP="003E3CB1">
      <w:pPr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</w:p>
    <w:p w14:paraId="34C4D416" w14:textId="77777777" w:rsidR="003E3CB1" w:rsidRPr="00A4534C" w:rsidRDefault="003E3CB1" w:rsidP="003E3CB1">
      <w:pPr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A4534C">
        <w:rPr>
          <w:rFonts w:ascii="Arial" w:hAnsi="Arial" w:cs="Arial"/>
          <w:b/>
          <w:sz w:val="24"/>
          <w:szCs w:val="24"/>
          <w:lang w:val="es-CO"/>
        </w:rPr>
        <w:t>SEGUNDA</w:t>
      </w:r>
      <w:r w:rsidRPr="00A4534C">
        <w:rPr>
          <w:rFonts w:ascii="Arial" w:hAnsi="Arial" w:cs="Arial"/>
          <w:bCs/>
          <w:sz w:val="24"/>
          <w:szCs w:val="24"/>
          <w:lang w:val="es-CO"/>
        </w:rPr>
        <w:t>: Modificar el numeral 1 del Capítulo V del Título I de la Parte III de la Circular Básica Jurídica “</w:t>
      </w:r>
      <w:r w:rsidRPr="00A4534C">
        <w:rPr>
          <w:rFonts w:ascii="Arial" w:hAnsi="Arial" w:cs="Arial"/>
          <w:bCs/>
          <w:i/>
          <w:iCs/>
          <w:sz w:val="24"/>
          <w:szCs w:val="24"/>
          <w:lang w:val="es-CO"/>
        </w:rPr>
        <w:t>Código País</w:t>
      </w:r>
      <w:r w:rsidRPr="00A4534C">
        <w:rPr>
          <w:rFonts w:ascii="Arial" w:hAnsi="Arial" w:cs="Arial"/>
          <w:bCs/>
          <w:sz w:val="24"/>
          <w:szCs w:val="24"/>
          <w:lang w:val="es-CO"/>
        </w:rPr>
        <w:t>”, para exceptuar a los emisores de valores que acudan a la modalidad de inscripción temporal de valores del diligenciamiento del Código de Mejores Prácticas Corporativas de Colombia.</w:t>
      </w:r>
    </w:p>
    <w:p w14:paraId="7E092050" w14:textId="77777777" w:rsidR="003E3CB1" w:rsidRPr="00A4534C" w:rsidRDefault="003E3CB1" w:rsidP="003E3CB1">
      <w:pPr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</w:p>
    <w:p w14:paraId="3F29927A" w14:textId="77777777" w:rsidR="003E3CB1" w:rsidRPr="00A4534C" w:rsidRDefault="003E3CB1" w:rsidP="003E3CB1">
      <w:pPr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A4534C">
        <w:rPr>
          <w:rFonts w:ascii="Arial" w:hAnsi="Arial" w:cs="Arial"/>
          <w:b/>
          <w:sz w:val="24"/>
          <w:szCs w:val="24"/>
          <w:lang w:val="es-CO"/>
        </w:rPr>
        <w:t xml:space="preserve">TERCERA: </w:t>
      </w:r>
      <w:bookmarkStart w:id="4" w:name="_Hlk74209325"/>
      <w:r w:rsidRPr="00A4534C">
        <w:rPr>
          <w:rFonts w:ascii="Arial" w:hAnsi="Arial" w:cs="Arial"/>
          <w:bCs/>
          <w:sz w:val="24"/>
          <w:szCs w:val="24"/>
          <w:lang w:val="es-CO"/>
        </w:rPr>
        <w:t>Crear el numeral 14 en el Anexo 1 del Capítulo I del Título V de la Parte III de la Circular Básica Jurídica “</w:t>
      </w:r>
      <w:r w:rsidRPr="00A4534C">
        <w:rPr>
          <w:rFonts w:ascii="Arial" w:hAnsi="Arial" w:cs="Arial"/>
          <w:bCs/>
          <w:i/>
          <w:iCs/>
          <w:sz w:val="24"/>
          <w:szCs w:val="24"/>
          <w:lang w:val="es-CO"/>
        </w:rPr>
        <w:t>Manual de Información Básica de Emisores</w:t>
      </w:r>
      <w:r w:rsidRPr="00A4534C">
        <w:rPr>
          <w:rFonts w:ascii="Arial" w:hAnsi="Arial" w:cs="Arial"/>
          <w:bCs/>
          <w:sz w:val="24"/>
          <w:szCs w:val="24"/>
          <w:lang w:val="es-CO"/>
        </w:rPr>
        <w:t xml:space="preserve">”, para definir el mecanismo de transmisión de la información financiera por parte de los emisores de valores a los que se refiere la presente Circular. </w:t>
      </w:r>
    </w:p>
    <w:p w14:paraId="38E51E13" w14:textId="77777777" w:rsidR="003E3CB1" w:rsidRPr="00A4534C" w:rsidRDefault="003E3CB1" w:rsidP="003E3CB1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48BF8AE1" w14:textId="77777777" w:rsidR="003E3CB1" w:rsidRPr="00A4534C" w:rsidRDefault="003E3CB1" w:rsidP="003E3CB1">
      <w:pPr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A4534C">
        <w:rPr>
          <w:rFonts w:ascii="Arial" w:hAnsi="Arial" w:cs="Arial"/>
          <w:b/>
          <w:sz w:val="24"/>
          <w:szCs w:val="24"/>
          <w:lang w:val="es-CO"/>
        </w:rPr>
        <w:t xml:space="preserve">CUARTA: </w:t>
      </w:r>
      <w:r w:rsidRPr="00A4534C">
        <w:rPr>
          <w:rFonts w:ascii="Arial" w:hAnsi="Arial" w:cs="Arial"/>
          <w:bCs/>
          <w:sz w:val="24"/>
          <w:szCs w:val="24"/>
          <w:lang w:val="es-CO"/>
        </w:rPr>
        <w:t>Modificar el Anexo 1 del Capítulo I del Título V de la Parte III de la Circular Básica Jurídica “</w:t>
      </w:r>
      <w:r w:rsidRPr="00A4534C">
        <w:rPr>
          <w:rFonts w:ascii="Arial" w:hAnsi="Arial" w:cs="Arial"/>
          <w:bCs/>
          <w:i/>
          <w:iCs/>
          <w:sz w:val="24"/>
          <w:szCs w:val="24"/>
          <w:lang w:val="es-CO"/>
        </w:rPr>
        <w:t>Guía Básica para la Transmisión de Estados Financieros</w:t>
      </w:r>
      <w:r w:rsidRPr="00A4534C">
        <w:rPr>
          <w:rFonts w:ascii="Arial" w:hAnsi="Arial" w:cs="Arial"/>
          <w:bCs/>
          <w:sz w:val="24"/>
          <w:szCs w:val="24"/>
          <w:lang w:val="es-CO"/>
        </w:rPr>
        <w:t xml:space="preserve">”, para indicar las excepciones a los reportes de información de los emisores de valores a los que se refiere la presente Circular. </w:t>
      </w:r>
    </w:p>
    <w:bookmarkEnd w:id="4"/>
    <w:p w14:paraId="773FBA9E" w14:textId="77777777" w:rsidR="003E3CB1" w:rsidRPr="00A4534C" w:rsidRDefault="003E3CB1" w:rsidP="003E3CB1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62E73A47" w14:textId="77777777" w:rsidR="003E3CB1" w:rsidRDefault="003E3CB1" w:rsidP="003E3CB1">
      <w:pPr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8B20BD">
        <w:rPr>
          <w:rFonts w:ascii="Arial" w:hAnsi="Arial" w:cs="Arial"/>
          <w:b/>
          <w:sz w:val="24"/>
          <w:szCs w:val="24"/>
          <w:lang w:val="es-CO"/>
        </w:rPr>
        <w:t>QUINTA. RÉGIMEN DE TRANSICIÓN:</w:t>
      </w:r>
      <w:r w:rsidRPr="008B20BD">
        <w:rPr>
          <w:rFonts w:ascii="Arial" w:hAnsi="Arial" w:cs="Arial"/>
          <w:bCs/>
          <w:sz w:val="24"/>
          <w:szCs w:val="24"/>
          <w:lang w:val="es-CO"/>
        </w:rPr>
        <w:t xml:space="preserve"> A los </w:t>
      </w:r>
      <w:r>
        <w:rPr>
          <w:rFonts w:ascii="Arial" w:hAnsi="Arial" w:cs="Arial"/>
          <w:bCs/>
          <w:sz w:val="24"/>
          <w:szCs w:val="24"/>
          <w:lang w:val="es-CO"/>
        </w:rPr>
        <w:t xml:space="preserve">emisores de valores que se encuentren inscritos bajo la modalidad de inscripción temporal </w:t>
      </w:r>
      <w:r w:rsidRPr="008B20BD">
        <w:rPr>
          <w:rFonts w:ascii="Arial" w:hAnsi="Arial" w:cs="Arial"/>
          <w:bCs/>
          <w:sz w:val="24"/>
          <w:szCs w:val="24"/>
          <w:lang w:val="es-CO"/>
        </w:rPr>
        <w:t xml:space="preserve">al momento de la publicación de la presente Circular </w:t>
      </w:r>
      <w:r w:rsidRPr="009F1D0A">
        <w:rPr>
          <w:rFonts w:ascii="Arial" w:hAnsi="Arial" w:cs="Arial"/>
          <w:bCs/>
          <w:sz w:val="24"/>
          <w:szCs w:val="24"/>
          <w:lang w:val="es-CO"/>
        </w:rPr>
        <w:t>les aplican las instrucciones segunda, tercera y cuarta del presente instructivo.</w:t>
      </w:r>
    </w:p>
    <w:p w14:paraId="5BB3B1CC" w14:textId="77777777" w:rsidR="003E3CB1" w:rsidRPr="00A4534C" w:rsidRDefault="003E3CB1" w:rsidP="003E3CB1">
      <w:pPr>
        <w:jc w:val="both"/>
        <w:rPr>
          <w:rFonts w:ascii="Arial" w:hAnsi="Arial" w:cs="Arial"/>
          <w:bCs/>
          <w:sz w:val="22"/>
          <w:szCs w:val="22"/>
          <w:lang w:val="es-CO"/>
        </w:rPr>
      </w:pPr>
    </w:p>
    <w:p w14:paraId="17B8D08E" w14:textId="77777777" w:rsidR="003E3CB1" w:rsidRPr="00A4534C" w:rsidRDefault="003E3CB1" w:rsidP="003E3CB1">
      <w:pPr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A4534C">
        <w:rPr>
          <w:rFonts w:ascii="Arial" w:hAnsi="Arial" w:cs="Arial"/>
          <w:bCs/>
          <w:sz w:val="24"/>
          <w:szCs w:val="24"/>
          <w:lang w:val="es-CO"/>
        </w:rPr>
        <w:t>La presente Circular rige a partir de su publicación.</w:t>
      </w:r>
    </w:p>
    <w:p w14:paraId="28258B37" w14:textId="77777777" w:rsidR="003E3CB1" w:rsidRPr="00A4534C" w:rsidRDefault="003E3CB1" w:rsidP="003E3CB1">
      <w:pPr>
        <w:jc w:val="both"/>
        <w:rPr>
          <w:rFonts w:ascii="Arial" w:hAnsi="Arial" w:cs="Arial"/>
          <w:bCs/>
          <w:sz w:val="22"/>
          <w:szCs w:val="22"/>
          <w:lang w:val="es-CO"/>
        </w:rPr>
      </w:pPr>
    </w:p>
    <w:p w14:paraId="435A763A" w14:textId="77777777" w:rsidR="003E3CB1" w:rsidRPr="00A4534C" w:rsidRDefault="003E3CB1" w:rsidP="003E3CB1">
      <w:pPr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A4534C">
        <w:rPr>
          <w:rFonts w:ascii="Arial" w:hAnsi="Arial" w:cs="Arial"/>
          <w:bCs/>
          <w:sz w:val="24"/>
          <w:szCs w:val="24"/>
          <w:lang w:val="es-CO"/>
        </w:rPr>
        <w:t xml:space="preserve">Cordialmente, </w:t>
      </w:r>
    </w:p>
    <w:p w14:paraId="00766039" w14:textId="77777777" w:rsidR="003E3CB1" w:rsidRPr="00A4534C" w:rsidRDefault="003E3CB1" w:rsidP="003E3CB1">
      <w:pPr>
        <w:jc w:val="both"/>
        <w:rPr>
          <w:rFonts w:ascii="Arial" w:hAnsi="Arial" w:cs="Arial"/>
          <w:bCs/>
          <w:sz w:val="24"/>
          <w:szCs w:val="24"/>
          <w:lang w:val="es-CO"/>
        </w:rPr>
      </w:pPr>
    </w:p>
    <w:p w14:paraId="58561351" w14:textId="4123289D" w:rsidR="003E3CB1" w:rsidRDefault="003E3CB1" w:rsidP="003E3CB1">
      <w:pPr>
        <w:jc w:val="both"/>
        <w:rPr>
          <w:rFonts w:ascii="Arial" w:hAnsi="Arial" w:cs="Arial"/>
          <w:bCs/>
          <w:sz w:val="24"/>
          <w:szCs w:val="24"/>
          <w:lang w:val="es-CO"/>
        </w:rPr>
      </w:pPr>
    </w:p>
    <w:p w14:paraId="7CD9F336" w14:textId="77777777" w:rsidR="00690399" w:rsidRPr="00A4534C" w:rsidRDefault="00690399" w:rsidP="003E3CB1">
      <w:pPr>
        <w:jc w:val="both"/>
        <w:rPr>
          <w:rFonts w:ascii="Arial" w:hAnsi="Arial" w:cs="Arial"/>
          <w:bCs/>
          <w:sz w:val="24"/>
          <w:szCs w:val="24"/>
          <w:lang w:val="es-CO"/>
        </w:rPr>
      </w:pPr>
    </w:p>
    <w:p w14:paraId="792FF57F" w14:textId="77777777" w:rsidR="003E3CB1" w:rsidRPr="00A4534C" w:rsidRDefault="003E3CB1" w:rsidP="003E3CB1">
      <w:pPr>
        <w:widowControl w:val="0"/>
        <w:tabs>
          <w:tab w:val="left" w:pos="284"/>
          <w:tab w:val="left" w:pos="450"/>
          <w:tab w:val="left" w:pos="1665"/>
        </w:tabs>
        <w:adjustRightInd w:val="0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A4534C">
        <w:rPr>
          <w:rFonts w:ascii="Arial" w:hAnsi="Arial" w:cs="Arial"/>
          <w:b/>
          <w:sz w:val="24"/>
          <w:szCs w:val="24"/>
          <w:lang w:val="es-CO"/>
        </w:rPr>
        <w:t>JORGE CASTAÑO GUTIÉRREZ</w:t>
      </w:r>
    </w:p>
    <w:p w14:paraId="3FEA0418" w14:textId="45CC3785" w:rsidR="003E3CB1" w:rsidRDefault="003E3CB1" w:rsidP="003E3CB1">
      <w:pPr>
        <w:tabs>
          <w:tab w:val="left" w:pos="284"/>
        </w:tabs>
        <w:ind w:right="-160"/>
        <w:outlineLvl w:val="0"/>
        <w:rPr>
          <w:rFonts w:ascii="Arial" w:hAnsi="Arial" w:cs="Arial"/>
          <w:sz w:val="24"/>
          <w:szCs w:val="24"/>
          <w:lang w:val="es-CO"/>
        </w:rPr>
      </w:pPr>
      <w:r w:rsidRPr="00A4534C">
        <w:rPr>
          <w:rFonts w:ascii="Arial" w:hAnsi="Arial" w:cs="Arial"/>
          <w:sz w:val="24"/>
          <w:szCs w:val="24"/>
          <w:lang w:val="es-CO"/>
        </w:rPr>
        <w:t xml:space="preserve">Superintendente Financiero de Colombia </w:t>
      </w:r>
    </w:p>
    <w:p w14:paraId="467AB764" w14:textId="2ACCF8BA" w:rsidR="003E3CB1" w:rsidRPr="00690399" w:rsidRDefault="003E3CB1" w:rsidP="003E3CB1">
      <w:pPr>
        <w:tabs>
          <w:tab w:val="left" w:pos="284"/>
        </w:tabs>
        <w:ind w:right="-160"/>
        <w:outlineLvl w:val="0"/>
        <w:rPr>
          <w:rFonts w:ascii="Arial" w:hAnsi="Arial" w:cs="Arial"/>
          <w:sz w:val="18"/>
          <w:szCs w:val="18"/>
          <w:lang w:val="es-CO"/>
        </w:rPr>
      </w:pPr>
      <w:r w:rsidRPr="00690399">
        <w:rPr>
          <w:rFonts w:ascii="Arial" w:hAnsi="Arial" w:cs="Arial"/>
          <w:sz w:val="18"/>
          <w:szCs w:val="18"/>
          <w:lang w:val="es-CO"/>
        </w:rPr>
        <w:t>50000</w:t>
      </w:r>
    </w:p>
    <w:sectPr w:rsidR="003E3CB1" w:rsidRPr="00690399" w:rsidSect="001028F4">
      <w:headerReference w:type="default" r:id="rId11"/>
      <w:footerReference w:type="default" r:id="rId12"/>
      <w:headerReference w:type="first" r:id="rId13"/>
      <w:footerReference w:type="first" r:id="rId14"/>
      <w:pgSz w:w="12242" w:h="18711" w:code="166"/>
      <w:pgMar w:top="1361" w:right="1531" w:bottom="1134" w:left="1531" w:header="709" w:footer="567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9D819" w14:textId="77777777" w:rsidR="00986C71" w:rsidRDefault="00986C71">
      <w:r>
        <w:separator/>
      </w:r>
    </w:p>
  </w:endnote>
  <w:endnote w:type="continuationSeparator" w:id="0">
    <w:p w14:paraId="4738037D" w14:textId="77777777" w:rsidR="00986C71" w:rsidRDefault="00986C71">
      <w:r>
        <w:continuationSeparator/>
      </w:r>
    </w:p>
  </w:endnote>
  <w:endnote w:type="continuationNotice" w:id="1">
    <w:p w14:paraId="27A287A4" w14:textId="77777777" w:rsidR="00986C71" w:rsidRDefault="00986C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78F24" w14:textId="77777777" w:rsidR="00CF3785" w:rsidRDefault="00CF3785">
    <w:pPr>
      <w:widowControl w:val="0"/>
      <w:autoSpaceDE w:val="0"/>
      <w:autoSpaceDN w:val="0"/>
      <w:adjustRightInd w:val="0"/>
      <w:jc w:val="both"/>
      <w:rPr>
        <w:rFonts w:ascii="Arial" w:hAnsi="Arial" w:cs="Arial"/>
        <w:sz w:val="22"/>
        <w:szCs w:val="22"/>
      </w:rPr>
    </w:pPr>
  </w:p>
  <w:p w14:paraId="7B5B269A" w14:textId="77777777" w:rsidR="00CF3785" w:rsidRDefault="00CF378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AE592" w14:textId="77777777" w:rsidR="00CF3785" w:rsidRDefault="00CF3785">
    <w:pPr>
      <w:widowControl w:val="0"/>
      <w:autoSpaceDE w:val="0"/>
      <w:autoSpaceDN w:val="0"/>
      <w:adjustRightInd w:val="0"/>
      <w:jc w:val="both"/>
      <w:rPr>
        <w:rFonts w:ascii="Arial" w:hAnsi="Arial" w:cs="Arial"/>
        <w:sz w:val="22"/>
        <w:szCs w:val="22"/>
      </w:rPr>
    </w:pPr>
  </w:p>
  <w:p w14:paraId="28E5E8E2" w14:textId="77777777" w:rsidR="00CF3785" w:rsidRDefault="00CF3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801AB" w14:textId="77777777" w:rsidR="00986C71" w:rsidRDefault="00986C71">
      <w:r>
        <w:separator/>
      </w:r>
    </w:p>
  </w:footnote>
  <w:footnote w:type="continuationSeparator" w:id="0">
    <w:p w14:paraId="3F89F7CA" w14:textId="77777777" w:rsidR="00986C71" w:rsidRDefault="00986C71">
      <w:r>
        <w:continuationSeparator/>
      </w:r>
    </w:p>
  </w:footnote>
  <w:footnote w:type="continuationNotice" w:id="1">
    <w:p w14:paraId="687A94AB" w14:textId="77777777" w:rsidR="00986C71" w:rsidRDefault="00986C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FC40E" w14:textId="77777777" w:rsidR="00CF3785" w:rsidRDefault="00CF3785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7DA12FD7" w14:textId="77777777" w:rsidR="001117DD" w:rsidRDefault="001117DD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2BB53462" w14:textId="77777777" w:rsidR="00CF3785" w:rsidRDefault="00CF3785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SUPERINTENDENCIA FINANCIERA DE COLOMBIA</w:t>
    </w:r>
  </w:p>
  <w:p w14:paraId="61A74F05" w14:textId="77777777" w:rsidR="00CF3785" w:rsidRDefault="00CF3785">
    <w:pPr>
      <w:pStyle w:val="Encabezado"/>
      <w:jc w:val="center"/>
      <w:rPr>
        <w:rFonts w:ascii="Arial" w:hAnsi="Arial" w:cs="Arial"/>
        <w:b/>
        <w:bCs/>
        <w:sz w:val="24"/>
        <w:szCs w:val="24"/>
        <w:lang w:val="es-CO"/>
      </w:rPr>
    </w:pPr>
  </w:p>
  <w:p w14:paraId="6A8F4E3A" w14:textId="688D0325" w:rsidR="00CF3785" w:rsidRDefault="00F7283F" w:rsidP="00F7283F">
    <w:pPr>
      <w:pStyle w:val="Encabezado"/>
      <w:tabs>
        <w:tab w:val="center" w:pos="4135"/>
        <w:tab w:val="right" w:pos="8271"/>
      </w:tabs>
      <w:rPr>
        <w:rFonts w:ascii="Arial" w:hAnsi="Arial" w:cs="Arial"/>
        <w:b/>
        <w:sz w:val="24"/>
        <w:szCs w:val="24"/>
      </w:rPr>
    </w:pPr>
    <w:r w:rsidRPr="00F7283F">
      <w:rPr>
        <w:rFonts w:ascii="Arial" w:hAnsi="Arial" w:cs="Arial"/>
        <w:b/>
        <w:sz w:val="24"/>
        <w:szCs w:val="24"/>
      </w:rPr>
      <w:t xml:space="preserve">Circular Externa  </w:t>
    </w:r>
    <w:r w:rsidR="0051502D">
      <w:rPr>
        <w:rFonts w:ascii="Arial" w:hAnsi="Arial" w:cs="Arial"/>
        <w:b/>
        <w:sz w:val="24"/>
        <w:szCs w:val="24"/>
      </w:rPr>
      <w:t xml:space="preserve">                 </w:t>
    </w:r>
    <w:r w:rsidRPr="00F7283F">
      <w:rPr>
        <w:rFonts w:ascii="Arial" w:hAnsi="Arial" w:cs="Arial"/>
        <w:b/>
        <w:sz w:val="24"/>
        <w:szCs w:val="24"/>
      </w:rPr>
      <w:t xml:space="preserve">  de 20</w:t>
    </w:r>
    <w:r w:rsidR="0051502D">
      <w:rPr>
        <w:rFonts w:ascii="Arial" w:hAnsi="Arial" w:cs="Arial"/>
        <w:b/>
        <w:sz w:val="24"/>
        <w:szCs w:val="24"/>
      </w:rPr>
      <w:t>2</w:t>
    </w:r>
    <w:r w:rsidR="00927E11">
      <w:rPr>
        <w:rFonts w:ascii="Arial" w:hAnsi="Arial" w:cs="Arial"/>
        <w:b/>
        <w:sz w:val="24"/>
        <w:szCs w:val="24"/>
      </w:rPr>
      <w:t>1</w:t>
    </w:r>
    <w:r>
      <w:rPr>
        <w:rFonts w:ascii="Arial" w:hAnsi="Arial" w:cs="Arial"/>
        <w:b/>
        <w:sz w:val="24"/>
        <w:szCs w:val="24"/>
      </w:rPr>
      <w:t xml:space="preserve">                 </w:t>
    </w:r>
    <w:r w:rsidRPr="00F7283F">
      <w:rPr>
        <w:rFonts w:ascii="Arial" w:hAnsi="Arial" w:cs="Arial"/>
        <w:b/>
        <w:sz w:val="24"/>
        <w:szCs w:val="24"/>
      </w:rPr>
      <w:t xml:space="preserve">                                   </w:t>
    </w:r>
    <w:r>
      <w:rPr>
        <w:rFonts w:ascii="Arial" w:hAnsi="Arial" w:cs="Arial"/>
        <w:b/>
        <w:sz w:val="24"/>
        <w:szCs w:val="24"/>
      </w:rPr>
      <w:t xml:space="preserve">        </w:t>
    </w:r>
    <w:r w:rsidRPr="00F7283F">
      <w:rPr>
        <w:rFonts w:ascii="Arial" w:hAnsi="Arial" w:cs="Arial"/>
        <w:b/>
        <w:sz w:val="24"/>
        <w:szCs w:val="24"/>
      </w:rPr>
      <w:t xml:space="preserve">Página 2 </w:t>
    </w:r>
  </w:p>
  <w:p w14:paraId="16B8F7FD" w14:textId="77777777" w:rsidR="00F7283F" w:rsidRPr="00F7283F" w:rsidRDefault="00F7283F" w:rsidP="00F7283F">
    <w:pPr>
      <w:pStyle w:val="Encabezado"/>
      <w:tabs>
        <w:tab w:val="center" w:pos="4135"/>
        <w:tab w:val="right" w:pos="8271"/>
      </w:tabs>
      <w:rPr>
        <w:rFonts w:ascii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7DD99" w14:textId="77777777" w:rsidR="00CF3785" w:rsidRDefault="00CF3785" w:rsidP="00044FC6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SUPERINTENDENCIA FINANCIERA DE COLOMBIA</w:t>
    </w:r>
  </w:p>
  <w:p w14:paraId="5F6D02C8" w14:textId="77777777" w:rsidR="00CF3785" w:rsidRDefault="00CF37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5D0C1AF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DF2FD7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2E8C2D0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88E66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915E0B"/>
    <w:multiLevelType w:val="multilevel"/>
    <w:tmpl w:val="2DE8A77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FB157A3"/>
    <w:multiLevelType w:val="hybridMultilevel"/>
    <w:tmpl w:val="7EDE9914"/>
    <w:lvl w:ilvl="0" w:tplc="055CF4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C6770"/>
    <w:multiLevelType w:val="hybridMultilevel"/>
    <w:tmpl w:val="10F28874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D8F5F23"/>
    <w:multiLevelType w:val="hybridMultilevel"/>
    <w:tmpl w:val="A306AAC8"/>
    <w:lvl w:ilvl="0" w:tplc="7E10955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C50C9E"/>
    <w:multiLevelType w:val="singleLevel"/>
    <w:tmpl w:val="265E2D9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18"/>
        <w:szCs w:val="18"/>
      </w:rPr>
    </w:lvl>
  </w:abstractNum>
  <w:abstractNum w:abstractNumId="9" w15:restartNumberingAfterBreak="0">
    <w:nsid w:val="4A6A04AB"/>
    <w:multiLevelType w:val="singleLevel"/>
    <w:tmpl w:val="E4AAFFF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10" w15:restartNumberingAfterBreak="0">
    <w:nsid w:val="59C94E71"/>
    <w:multiLevelType w:val="hybridMultilevel"/>
    <w:tmpl w:val="FB9E8BA6"/>
    <w:lvl w:ilvl="0" w:tplc="880A7F7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9102F"/>
    <w:multiLevelType w:val="singleLevel"/>
    <w:tmpl w:val="A72498C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12" w15:restartNumberingAfterBreak="0">
    <w:nsid w:val="770B28CC"/>
    <w:multiLevelType w:val="hybridMultilevel"/>
    <w:tmpl w:val="87F06D90"/>
    <w:lvl w:ilvl="0" w:tplc="0C0A0019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11"/>
  </w:num>
  <w:num w:numId="8">
    <w:abstractNumId w:val="10"/>
  </w:num>
  <w:num w:numId="9">
    <w:abstractNumId w:val="5"/>
  </w:num>
  <w:num w:numId="10">
    <w:abstractNumId w:val="4"/>
  </w:num>
  <w:num w:numId="11">
    <w:abstractNumId w:val="7"/>
  </w:num>
  <w:num w:numId="12">
    <w:abstractNumId w:val="12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57"/>
  <w:displayVertic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35"/>
    <w:rsid w:val="0000165A"/>
    <w:rsid w:val="00007A12"/>
    <w:rsid w:val="0001002C"/>
    <w:rsid w:val="000103B9"/>
    <w:rsid w:val="0001068B"/>
    <w:rsid w:val="000117CB"/>
    <w:rsid w:val="000170CA"/>
    <w:rsid w:val="000201CA"/>
    <w:rsid w:val="00024BA9"/>
    <w:rsid w:val="00024CAE"/>
    <w:rsid w:val="00024F37"/>
    <w:rsid w:val="0002556F"/>
    <w:rsid w:val="00032F5A"/>
    <w:rsid w:val="00040A8D"/>
    <w:rsid w:val="000430B1"/>
    <w:rsid w:val="0004387B"/>
    <w:rsid w:val="00044FC6"/>
    <w:rsid w:val="0005192F"/>
    <w:rsid w:val="00052E58"/>
    <w:rsid w:val="0005372F"/>
    <w:rsid w:val="00054F27"/>
    <w:rsid w:val="0005505A"/>
    <w:rsid w:val="000562BC"/>
    <w:rsid w:val="00057EED"/>
    <w:rsid w:val="000605CF"/>
    <w:rsid w:val="00061753"/>
    <w:rsid w:val="000667FC"/>
    <w:rsid w:val="000675C4"/>
    <w:rsid w:val="00067933"/>
    <w:rsid w:val="00070E5F"/>
    <w:rsid w:val="000745D9"/>
    <w:rsid w:val="00074683"/>
    <w:rsid w:val="0008045A"/>
    <w:rsid w:val="0008225F"/>
    <w:rsid w:val="00084E32"/>
    <w:rsid w:val="00090BA6"/>
    <w:rsid w:val="00090EE1"/>
    <w:rsid w:val="000916EB"/>
    <w:rsid w:val="00094F53"/>
    <w:rsid w:val="0009624E"/>
    <w:rsid w:val="00097220"/>
    <w:rsid w:val="000973CB"/>
    <w:rsid w:val="00097E98"/>
    <w:rsid w:val="000A60F9"/>
    <w:rsid w:val="000A6A0E"/>
    <w:rsid w:val="000B1FA0"/>
    <w:rsid w:val="000B7645"/>
    <w:rsid w:val="000C03F6"/>
    <w:rsid w:val="000C251E"/>
    <w:rsid w:val="000C4DA8"/>
    <w:rsid w:val="000D0730"/>
    <w:rsid w:val="000D147B"/>
    <w:rsid w:val="000D216D"/>
    <w:rsid w:val="000D28DB"/>
    <w:rsid w:val="000D7ACF"/>
    <w:rsid w:val="000E0A2F"/>
    <w:rsid w:val="000E2445"/>
    <w:rsid w:val="000E5140"/>
    <w:rsid w:val="000E54BC"/>
    <w:rsid w:val="000E7B35"/>
    <w:rsid w:val="000F0E25"/>
    <w:rsid w:val="000F17F5"/>
    <w:rsid w:val="000F200A"/>
    <w:rsid w:val="000F463A"/>
    <w:rsid w:val="000F6A77"/>
    <w:rsid w:val="000F6CB5"/>
    <w:rsid w:val="00101232"/>
    <w:rsid w:val="001028F4"/>
    <w:rsid w:val="001031F0"/>
    <w:rsid w:val="001045B3"/>
    <w:rsid w:val="001117DD"/>
    <w:rsid w:val="00120CDF"/>
    <w:rsid w:val="00120DA4"/>
    <w:rsid w:val="00122012"/>
    <w:rsid w:val="00122462"/>
    <w:rsid w:val="0013508C"/>
    <w:rsid w:val="00137775"/>
    <w:rsid w:val="00142CDE"/>
    <w:rsid w:val="00144AF7"/>
    <w:rsid w:val="00145B19"/>
    <w:rsid w:val="00146DF7"/>
    <w:rsid w:val="00150451"/>
    <w:rsid w:val="00150F4F"/>
    <w:rsid w:val="001543F0"/>
    <w:rsid w:val="001573E1"/>
    <w:rsid w:val="00160FE5"/>
    <w:rsid w:val="00161151"/>
    <w:rsid w:val="00161C98"/>
    <w:rsid w:val="0016200E"/>
    <w:rsid w:val="001659EB"/>
    <w:rsid w:val="001826EF"/>
    <w:rsid w:val="001844D1"/>
    <w:rsid w:val="00184671"/>
    <w:rsid w:val="00190EE7"/>
    <w:rsid w:val="00191804"/>
    <w:rsid w:val="00191B28"/>
    <w:rsid w:val="00192207"/>
    <w:rsid w:val="001958B1"/>
    <w:rsid w:val="00195FF5"/>
    <w:rsid w:val="001970DB"/>
    <w:rsid w:val="001A0CF3"/>
    <w:rsid w:val="001A15E8"/>
    <w:rsid w:val="001B54E0"/>
    <w:rsid w:val="001D428F"/>
    <w:rsid w:val="001D5113"/>
    <w:rsid w:val="001D5C6B"/>
    <w:rsid w:val="001D7284"/>
    <w:rsid w:val="001D761A"/>
    <w:rsid w:val="001E37AF"/>
    <w:rsid w:val="001E55C7"/>
    <w:rsid w:val="001E5E6A"/>
    <w:rsid w:val="001E7735"/>
    <w:rsid w:val="001F0195"/>
    <w:rsid w:val="001F3615"/>
    <w:rsid w:val="00201D93"/>
    <w:rsid w:val="00201DE4"/>
    <w:rsid w:val="00210497"/>
    <w:rsid w:val="002125EA"/>
    <w:rsid w:val="0021260B"/>
    <w:rsid w:val="00213D03"/>
    <w:rsid w:val="00217EDE"/>
    <w:rsid w:val="002201C7"/>
    <w:rsid w:val="00221365"/>
    <w:rsid w:val="00221A8D"/>
    <w:rsid w:val="00226260"/>
    <w:rsid w:val="00230724"/>
    <w:rsid w:val="00231C48"/>
    <w:rsid w:val="00232476"/>
    <w:rsid w:val="002341CD"/>
    <w:rsid w:val="00235967"/>
    <w:rsid w:val="00237D55"/>
    <w:rsid w:val="00241A94"/>
    <w:rsid w:val="00241CE9"/>
    <w:rsid w:val="00243599"/>
    <w:rsid w:val="00247CCB"/>
    <w:rsid w:val="00255A27"/>
    <w:rsid w:val="00256614"/>
    <w:rsid w:val="00263F07"/>
    <w:rsid w:val="0027075C"/>
    <w:rsid w:val="00270BE1"/>
    <w:rsid w:val="00270D59"/>
    <w:rsid w:val="002713A3"/>
    <w:rsid w:val="00276791"/>
    <w:rsid w:val="00276895"/>
    <w:rsid w:val="002836A4"/>
    <w:rsid w:val="002845EC"/>
    <w:rsid w:val="0028477B"/>
    <w:rsid w:val="002874DF"/>
    <w:rsid w:val="00292E59"/>
    <w:rsid w:val="00294A29"/>
    <w:rsid w:val="00296AEE"/>
    <w:rsid w:val="002972D3"/>
    <w:rsid w:val="002A2E26"/>
    <w:rsid w:val="002A3E5A"/>
    <w:rsid w:val="002A3E6E"/>
    <w:rsid w:val="002A42EA"/>
    <w:rsid w:val="002A4F88"/>
    <w:rsid w:val="002A5C9A"/>
    <w:rsid w:val="002B25D5"/>
    <w:rsid w:val="002B4089"/>
    <w:rsid w:val="002B68F7"/>
    <w:rsid w:val="002C07E0"/>
    <w:rsid w:val="002C3D55"/>
    <w:rsid w:val="002C4871"/>
    <w:rsid w:val="002C4B82"/>
    <w:rsid w:val="002C7052"/>
    <w:rsid w:val="002D5DA7"/>
    <w:rsid w:val="002D64CD"/>
    <w:rsid w:val="002D724A"/>
    <w:rsid w:val="002E049F"/>
    <w:rsid w:val="002E1206"/>
    <w:rsid w:val="002E1858"/>
    <w:rsid w:val="002E2960"/>
    <w:rsid w:val="002E30B5"/>
    <w:rsid w:val="002E425D"/>
    <w:rsid w:val="002E6CF9"/>
    <w:rsid w:val="002E6DCD"/>
    <w:rsid w:val="002F1613"/>
    <w:rsid w:val="003003D0"/>
    <w:rsid w:val="00300666"/>
    <w:rsid w:val="003023E4"/>
    <w:rsid w:val="0030305C"/>
    <w:rsid w:val="0031220D"/>
    <w:rsid w:val="00321673"/>
    <w:rsid w:val="00323466"/>
    <w:rsid w:val="0032504A"/>
    <w:rsid w:val="00325634"/>
    <w:rsid w:val="0032686E"/>
    <w:rsid w:val="003303A6"/>
    <w:rsid w:val="00331F4C"/>
    <w:rsid w:val="003337BF"/>
    <w:rsid w:val="0033562C"/>
    <w:rsid w:val="00342A98"/>
    <w:rsid w:val="00342E0F"/>
    <w:rsid w:val="00342FF2"/>
    <w:rsid w:val="0034401D"/>
    <w:rsid w:val="00345C87"/>
    <w:rsid w:val="00350241"/>
    <w:rsid w:val="00351223"/>
    <w:rsid w:val="00352CC6"/>
    <w:rsid w:val="003536EA"/>
    <w:rsid w:val="00354CBE"/>
    <w:rsid w:val="00355ED0"/>
    <w:rsid w:val="003575CC"/>
    <w:rsid w:val="003611A5"/>
    <w:rsid w:val="003650A0"/>
    <w:rsid w:val="0037411F"/>
    <w:rsid w:val="00374F5A"/>
    <w:rsid w:val="0037518E"/>
    <w:rsid w:val="003760B7"/>
    <w:rsid w:val="003802B9"/>
    <w:rsid w:val="00381861"/>
    <w:rsid w:val="00383CBB"/>
    <w:rsid w:val="00385941"/>
    <w:rsid w:val="00385E87"/>
    <w:rsid w:val="00387109"/>
    <w:rsid w:val="00387DE2"/>
    <w:rsid w:val="00390606"/>
    <w:rsid w:val="003918C3"/>
    <w:rsid w:val="003951DD"/>
    <w:rsid w:val="003A208F"/>
    <w:rsid w:val="003B47C5"/>
    <w:rsid w:val="003B5BF7"/>
    <w:rsid w:val="003B6917"/>
    <w:rsid w:val="003C1BED"/>
    <w:rsid w:val="003C6524"/>
    <w:rsid w:val="003C7854"/>
    <w:rsid w:val="003D00EE"/>
    <w:rsid w:val="003D10FE"/>
    <w:rsid w:val="003E1A13"/>
    <w:rsid w:val="003E2F5A"/>
    <w:rsid w:val="003E3CB1"/>
    <w:rsid w:val="003E428B"/>
    <w:rsid w:val="003E441F"/>
    <w:rsid w:val="003E481F"/>
    <w:rsid w:val="003F4BF8"/>
    <w:rsid w:val="00400777"/>
    <w:rsid w:val="004032F0"/>
    <w:rsid w:val="00404235"/>
    <w:rsid w:val="004043B0"/>
    <w:rsid w:val="0040539A"/>
    <w:rsid w:val="00406101"/>
    <w:rsid w:val="0040661C"/>
    <w:rsid w:val="00407B3C"/>
    <w:rsid w:val="00410CAB"/>
    <w:rsid w:val="00417F0D"/>
    <w:rsid w:val="004276BA"/>
    <w:rsid w:val="004350F6"/>
    <w:rsid w:val="00436793"/>
    <w:rsid w:val="00443A08"/>
    <w:rsid w:val="00443C07"/>
    <w:rsid w:val="00455E81"/>
    <w:rsid w:val="00463421"/>
    <w:rsid w:val="00465E88"/>
    <w:rsid w:val="00466C00"/>
    <w:rsid w:val="0046715D"/>
    <w:rsid w:val="00467DE5"/>
    <w:rsid w:val="00470982"/>
    <w:rsid w:val="00471C4C"/>
    <w:rsid w:val="004725DF"/>
    <w:rsid w:val="00472C62"/>
    <w:rsid w:val="004739FC"/>
    <w:rsid w:val="0047568E"/>
    <w:rsid w:val="00476C73"/>
    <w:rsid w:val="00476D78"/>
    <w:rsid w:val="00481832"/>
    <w:rsid w:val="004830A0"/>
    <w:rsid w:val="00485015"/>
    <w:rsid w:val="004B0A42"/>
    <w:rsid w:val="004B4457"/>
    <w:rsid w:val="004B7547"/>
    <w:rsid w:val="004C0F4E"/>
    <w:rsid w:val="004C7315"/>
    <w:rsid w:val="004D252C"/>
    <w:rsid w:val="004D3A50"/>
    <w:rsid w:val="004D44F7"/>
    <w:rsid w:val="004D5BBF"/>
    <w:rsid w:val="004E0E78"/>
    <w:rsid w:val="004E1DCE"/>
    <w:rsid w:val="004F017C"/>
    <w:rsid w:val="004F1055"/>
    <w:rsid w:val="004F262F"/>
    <w:rsid w:val="004F66C4"/>
    <w:rsid w:val="00501179"/>
    <w:rsid w:val="0050493F"/>
    <w:rsid w:val="0050799D"/>
    <w:rsid w:val="00511A1F"/>
    <w:rsid w:val="00512B84"/>
    <w:rsid w:val="00512D11"/>
    <w:rsid w:val="00513233"/>
    <w:rsid w:val="005139A3"/>
    <w:rsid w:val="0051502D"/>
    <w:rsid w:val="00520066"/>
    <w:rsid w:val="0052628A"/>
    <w:rsid w:val="005307E0"/>
    <w:rsid w:val="0053137C"/>
    <w:rsid w:val="0053494B"/>
    <w:rsid w:val="00535A8C"/>
    <w:rsid w:val="00536B64"/>
    <w:rsid w:val="00540E38"/>
    <w:rsid w:val="0054278F"/>
    <w:rsid w:val="005441BC"/>
    <w:rsid w:val="00551123"/>
    <w:rsid w:val="00553D49"/>
    <w:rsid w:val="00557BE1"/>
    <w:rsid w:val="00562408"/>
    <w:rsid w:val="005631E0"/>
    <w:rsid w:val="00564B20"/>
    <w:rsid w:val="00566182"/>
    <w:rsid w:val="00567FA0"/>
    <w:rsid w:val="0057522D"/>
    <w:rsid w:val="005766CB"/>
    <w:rsid w:val="0058109A"/>
    <w:rsid w:val="005870AE"/>
    <w:rsid w:val="005A7AAB"/>
    <w:rsid w:val="005B1B28"/>
    <w:rsid w:val="005B21A3"/>
    <w:rsid w:val="005B4402"/>
    <w:rsid w:val="005B4581"/>
    <w:rsid w:val="005B6591"/>
    <w:rsid w:val="005B75DC"/>
    <w:rsid w:val="005C4C8B"/>
    <w:rsid w:val="005C7C09"/>
    <w:rsid w:val="005D0DFD"/>
    <w:rsid w:val="005D42A3"/>
    <w:rsid w:val="005D51F0"/>
    <w:rsid w:val="005D56F9"/>
    <w:rsid w:val="005D7B8D"/>
    <w:rsid w:val="005E4249"/>
    <w:rsid w:val="005E42B5"/>
    <w:rsid w:val="005E4F1B"/>
    <w:rsid w:val="005E6B79"/>
    <w:rsid w:val="005F0DCD"/>
    <w:rsid w:val="005F127D"/>
    <w:rsid w:val="005F3B7D"/>
    <w:rsid w:val="005F4B7F"/>
    <w:rsid w:val="005F7C9E"/>
    <w:rsid w:val="00610D7C"/>
    <w:rsid w:val="0062050E"/>
    <w:rsid w:val="0062157D"/>
    <w:rsid w:val="00630B4D"/>
    <w:rsid w:val="00633C72"/>
    <w:rsid w:val="00636F86"/>
    <w:rsid w:val="0064423D"/>
    <w:rsid w:val="0064487A"/>
    <w:rsid w:val="00646723"/>
    <w:rsid w:val="006537C7"/>
    <w:rsid w:val="006548E3"/>
    <w:rsid w:val="00655C9D"/>
    <w:rsid w:val="006630C2"/>
    <w:rsid w:val="00664B83"/>
    <w:rsid w:val="00665AA3"/>
    <w:rsid w:val="00666AD8"/>
    <w:rsid w:val="00666D0E"/>
    <w:rsid w:val="00667F72"/>
    <w:rsid w:val="0067282B"/>
    <w:rsid w:val="0067603E"/>
    <w:rsid w:val="00676F88"/>
    <w:rsid w:val="00683AA4"/>
    <w:rsid w:val="0069004B"/>
    <w:rsid w:val="00690399"/>
    <w:rsid w:val="00690C2E"/>
    <w:rsid w:val="0069181D"/>
    <w:rsid w:val="00695CB0"/>
    <w:rsid w:val="006970D7"/>
    <w:rsid w:val="006A10F5"/>
    <w:rsid w:val="006A2A61"/>
    <w:rsid w:val="006B29A5"/>
    <w:rsid w:val="006B344C"/>
    <w:rsid w:val="006B4308"/>
    <w:rsid w:val="006B466F"/>
    <w:rsid w:val="006B4DD2"/>
    <w:rsid w:val="006C1512"/>
    <w:rsid w:val="006C2208"/>
    <w:rsid w:val="006C2F31"/>
    <w:rsid w:val="006C71F4"/>
    <w:rsid w:val="006C7A4A"/>
    <w:rsid w:val="006D2615"/>
    <w:rsid w:val="006D3F69"/>
    <w:rsid w:val="006D48B6"/>
    <w:rsid w:val="006D5E09"/>
    <w:rsid w:val="006D5EB1"/>
    <w:rsid w:val="006D5FB1"/>
    <w:rsid w:val="006D6A23"/>
    <w:rsid w:val="006E26F8"/>
    <w:rsid w:val="006E52F8"/>
    <w:rsid w:val="006E6547"/>
    <w:rsid w:val="006F0E7E"/>
    <w:rsid w:val="006F1085"/>
    <w:rsid w:val="006F1FC3"/>
    <w:rsid w:val="006F273D"/>
    <w:rsid w:val="006F2DEB"/>
    <w:rsid w:val="006F48DC"/>
    <w:rsid w:val="006F7E8F"/>
    <w:rsid w:val="00701A22"/>
    <w:rsid w:val="007044D7"/>
    <w:rsid w:val="00707421"/>
    <w:rsid w:val="00713DA3"/>
    <w:rsid w:val="00722B9F"/>
    <w:rsid w:val="00722E79"/>
    <w:rsid w:val="00723449"/>
    <w:rsid w:val="00730329"/>
    <w:rsid w:val="007325C4"/>
    <w:rsid w:val="00752EFE"/>
    <w:rsid w:val="0075376F"/>
    <w:rsid w:val="00755675"/>
    <w:rsid w:val="00756D43"/>
    <w:rsid w:val="00760DC3"/>
    <w:rsid w:val="00761304"/>
    <w:rsid w:val="007615D2"/>
    <w:rsid w:val="0076236A"/>
    <w:rsid w:val="00763B2C"/>
    <w:rsid w:val="00763F9D"/>
    <w:rsid w:val="00765406"/>
    <w:rsid w:val="00765786"/>
    <w:rsid w:val="00765A39"/>
    <w:rsid w:val="00766FEB"/>
    <w:rsid w:val="00767907"/>
    <w:rsid w:val="0078283B"/>
    <w:rsid w:val="007861C0"/>
    <w:rsid w:val="00792179"/>
    <w:rsid w:val="007936D2"/>
    <w:rsid w:val="00795CFA"/>
    <w:rsid w:val="0079750F"/>
    <w:rsid w:val="00797828"/>
    <w:rsid w:val="007A0718"/>
    <w:rsid w:val="007A27EF"/>
    <w:rsid w:val="007B12F2"/>
    <w:rsid w:val="007B176C"/>
    <w:rsid w:val="007B27EE"/>
    <w:rsid w:val="007B30DF"/>
    <w:rsid w:val="007B5E1B"/>
    <w:rsid w:val="007B6F0E"/>
    <w:rsid w:val="007C0EB5"/>
    <w:rsid w:val="007C5F65"/>
    <w:rsid w:val="007C5F68"/>
    <w:rsid w:val="007C6596"/>
    <w:rsid w:val="007D2AEC"/>
    <w:rsid w:val="007D5875"/>
    <w:rsid w:val="007D7D09"/>
    <w:rsid w:val="007E4209"/>
    <w:rsid w:val="007E48C1"/>
    <w:rsid w:val="007E799E"/>
    <w:rsid w:val="007F064B"/>
    <w:rsid w:val="007F0DC5"/>
    <w:rsid w:val="007F1143"/>
    <w:rsid w:val="007F18AF"/>
    <w:rsid w:val="007F43A5"/>
    <w:rsid w:val="007F4E5F"/>
    <w:rsid w:val="007F701B"/>
    <w:rsid w:val="0080081B"/>
    <w:rsid w:val="008026E4"/>
    <w:rsid w:val="008026FE"/>
    <w:rsid w:val="0080402A"/>
    <w:rsid w:val="00806DA5"/>
    <w:rsid w:val="00807FF1"/>
    <w:rsid w:val="00811E81"/>
    <w:rsid w:val="0081279A"/>
    <w:rsid w:val="00814646"/>
    <w:rsid w:val="008148BB"/>
    <w:rsid w:val="00815158"/>
    <w:rsid w:val="00823A50"/>
    <w:rsid w:val="00824A82"/>
    <w:rsid w:val="0082775E"/>
    <w:rsid w:val="0083052D"/>
    <w:rsid w:val="00830EDB"/>
    <w:rsid w:val="00832C01"/>
    <w:rsid w:val="00836EA0"/>
    <w:rsid w:val="00845CF7"/>
    <w:rsid w:val="008475DC"/>
    <w:rsid w:val="00847960"/>
    <w:rsid w:val="00853ED9"/>
    <w:rsid w:val="00854940"/>
    <w:rsid w:val="008560AE"/>
    <w:rsid w:val="0085691B"/>
    <w:rsid w:val="00856AB9"/>
    <w:rsid w:val="00857EB7"/>
    <w:rsid w:val="00860A7D"/>
    <w:rsid w:val="00860D33"/>
    <w:rsid w:val="008639C7"/>
    <w:rsid w:val="008670D8"/>
    <w:rsid w:val="008677E2"/>
    <w:rsid w:val="00873892"/>
    <w:rsid w:val="008738BA"/>
    <w:rsid w:val="00875219"/>
    <w:rsid w:val="00880F65"/>
    <w:rsid w:val="008847A3"/>
    <w:rsid w:val="008856FC"/>
    <w:rsid w:val="0088646E"/>
    <w:rsid w:val="008865C8"/>
    <w:rsid w:val="00890E21"/>
    <w:rsid w:val="008949BE"/>
    <w:rsid w:val="008A1030"/>
    <w:rsid w:val="008A1707"/>
    <w:rsid w:val="008A535D"/>
    <w:rsid w:val="008A735D"/>
    <w:rsid w:val="008A75AB"/>
    <w:rsid w:val="008B0D57"/>
    <w:rsid w:val="008B14B1"/>
    <w:rsid w:val="008B1C3C"/>
    <w:rsid w:val="008B7FB1"/>
    <w:rsid w:val="008C18A4"/>
    <w:rsid w:val="008C1B5B"/>
    <w:rsid w:val="008C7CC0"/>
    <w:rsid w:val="008D08B1"/>
    <w:rsid w:val="008D0ABA"/>
    <w:rsid w:val="008D10BC"/>
    <w:rsid w:val="008D1C2D"/>
    <w:rsid w:val="008D1D95"/>
    <w:rsid w:val="008D1DF6"/>
    <w:rsid w:val="008D31EF"/>
    <w:rsid w:val="008D3AC8"/>
    <w:rsid w:val="008D4EA4"/>
    <w:rsid w:val="008E0031"/>
    <w:rsid w:val="008E082B"/>
    <w:rsid w:val="008E19C9"/>
    <w:rsid w:val="008E3F67"/>
    <w:rsid w:val="008E4990"/>
    <w:rsid w:val="008E6F63"/>
    <w:rsid w:val="008F0E0F"/>
    <w:rsid w:val="008F16B6"/>
    <w:rsid w:val="008F3D58"/>
    <w:rsid w:val="008F5738"/>
    <w:rsid w:val="008F7B3A"/>
    <w:rsid w:val="009003BC"/>
    <w:rsid w:val="009008BA"/>
    <w:rsid w:val="0090572C"/>
    <w:rsid w:val="0090595A"/>
    <w:rsid w:val="00910FAD"/>
    <w:rsid w:val="00911897"/>
    <w:rsid w:val="009118E2"/>
    <w:rsid w:val="00913D24"/>
    <w:rsid w:val="00915E13"/>
    <w:rsid w:val="0091786D"/>
    <w:rsid w:val="00927E11"/>
    <w:rsid w:val="00930663"/>
    <w:rsid w:val="00931D85"/>
    <w:rsid w:val="00931D91"/>
    <w:rsid w:val="0093626D"/>
    <w:rsid w:val="009408D8"/>
    <w:rsid w:val="009432D4"/>
    <w:rsid w:val="009434B4"/>
    <w:rsid w:val="0094384C"/>
    <w:rsid w:val="00943E27"/>
    <w:rsid w:val="009505D2"/>
    <w:rsid w:val="00954192"/>
    <w:rsid w:val="009577D9"/>
    <w:rsid w:val="00963422"/>
    <w:rsid w:val="00963B5A"/>
    <w:rsid w:val="009655A7"/>
    <w:rsid w:val="00965EF0"/>
    <w:rsid w:val="00967DE5"/>
    <w:rsid w:val="009739B5"/>
    <w:rsid w:val="0097443B"/>
    <w:rsid w:val="009802B6"/>
    <w:rsid w:val="009807A8"/>
    <w:rsid w:val="009821C1"/>
    <w:rsid w:val="009833E1"/>
    <w:rsid w:val="009863A4"/>
    <w:rsid w:val="00986C71"/>
    <w:rsid w:val="00986CCA"/>
    <w:rsid w:val="00987FFC"/>
    <w:rsid w:val="00990328"/>
    <w:rsid w:val="0099061A"/>
    <w:rsid w:val="00992090"/>
    <w:rsid w:val="0099233B"/>
    <w:rsid w:val="0099683E"/>
    <w:rsid w:val="009979F4"/>
    <w:rsid w:val="00997E4A"/>
    <w:rsid w:val="009A1DF2"/>
    <w:rsid w:val="009A3BB1"/>
    <w:rsid w:val="009A55F6"/>
    <w:rsid w:val="009A7964"/>
    <w:rsid w:val="009A7E92"/>
    <w:rsid w:val="009B00A3"/>
    <w:rsid w:val="009B25EF"/>
    <w:rsid w:val="009B4EE9"/>
    <w:rsid w:val="009C01F0"/>
    <w:rsid w:val="009C2401"/>
    <w:rsid w:val="009C43A2"/>
    <w:rsid w:val="009C5211"/>
    <w:rsid w:val="009C6398"/>
    <w:rsid w:val="009C68B7"/>
    <w:rsid w:val="009D3511"/>
    <w:rsid w:val="009D4F04"/>
    <w:rsid w:val="009D7E0F"/>
    <w:rsid w:val="009E0C65"/>
    <w:rsid w:val="009E424D"/>
    <w:rsid w:val="009F7C61"/>
    <w:rsid w:val="00A00226"/>
    <w:rsid w:val="00A00403"/>
    <w:rsid w:val="00A0626A"/>
    <w:rsid w:val="00A12BCD"/>
    <w:rsid w:val="00A14065"/>
    <w:rsid w:val="00A31DC8"/>
    <w:rsid w:val="00A32253"/>
    <w:rsid w:val="00A325E9"/>
    <w:rsid w:val="00A332EB"/>
    <w:rsid w:val="00A36C5F"/>
    <w:rsid w:val="00A37B28"/>
    <w:rsid w:val="00A44A40"/>
    <w:rsid w:val="00A44BF1"/>
    <w:rsid w:val="00A45732"/>
    <w:rsid w:val="00A51893"/>
    <w:rsid w:val="00A51C0B"/>
    <w:rsid w:val="00A548AC"/>
    <w:rsid w:val="00A57330"/>
    <w:rsid w:val="00A57AEE"/>
    <w:rsid w:val="00A612BC"/>
    <w:rsid w:val="00A61CAF"/>
    <w:rsid w:val="00A620F1"/>
    <w:rsid w:val="00A63325"/>
    <w:rsid w:val="00A64F24"/>
    <w:rsid w:val="00A737E6"/>
    <w:rsid w:val="00A75407"/>
    <w:rsid w:val="00A768DE"/>
    <w:rsid w:val="00A824BD"/>
    <w:rsid w:val="00A906FB"/>
    <w:rsid w:val="00A94C07"/>
    <w:rsid w:val="00A96008"/>
    <w:rsid w:val="00A97120"/>
    <w:rsid w:val="00A97A1B"/>
    <w:rsid w:val="00AA0201"/>
    <w:rsid w:val="00AA04A4"/>
    <w:rsid w:val="00AA113A"/>
    <w:rsid w:val="00AA13C3"/>
    <w:rsid w:val="00AA6C0B"/>
    <w:rsid w:val="00AA7F93"/>
    <w:rsid w:val="00AB6D53"/>
    <w:rsid w:val="00AC41BA"/>
    <w:rsid w:val="00AC5641"/>
    <w:rsid w:val="00AC5E3E"/>
    <w:rsid w:val="00AD0C32"/>
    <w:rsid w:val="00AD225C"/>
    <w:rsid w:val="00AD7D02"/>
    <w:rsid w:val="00AE1CA6"/>
    <w:rsid w:val="00AE1DCE"/>
    <w:rsid w:val="00AE348B"/>
    <w:rsid w:val="00AE3BF6"/>
    <w:rsid w:val="00AE5070"/>
    <w:rsid w:val="00AE5760"/>
    <w:rsid w:val="00AE5D5A"/>
    <w:rsid w:val="00AF1AA7"/>
    <w:rsid w:val="00AF20B4"/>
    <w:rsid w:val="00AF2191"/>
    <w:rsid w:val="00AF259A"/>
    <w:rsid w:val="00AF4D04"/>
    <w:rsid w:val="00AF4FDC"/>
    <w:rsid w:val="00AF53CF"/>
    <w:rsid w:val="00AF561E"/>
    <w:rsid w:val="00B0312D"/>
    <w:rsid w:val="00B04355"/>
    <w:rsid w:val="00B05C8F"/>
    <w:rsid w:val="00B1018F"/>
    <w:rsid w:val="00B122F6"/>
    <w:rsid w:val="00B13317"/>
    <w:rsid w:val="00B2256F"/>
    <w:rsid w:val="00B25678"/>
    <w:rsid w:val="00B31DF9"/>
    <w:rsid w:val="00B33E21"/>
    <w:rsid w:val="00B34DB0"/>
    <w:rsid w:val="00B43BDE"/>
    <w:rsid w:val="00B4400C"/>
    <w:rsid w:val="00B4469F"/>
    <w:rsid w:val="00B464F0"/>
    <w:rsid w:val="00B51F39"/>
    <w:rsid w:val="00B533B0"/>
    <w:rsid w:val="00B56CCC"/>
    <w:rsid w:val="00B573AF"/>
    <w:rsid w:val="00B64E59"/>
    <w:rsid w:val="00B668C6"/>
    <w:rsid w:val="00B70119"/>
    <w:rsid w:val="00B75A3F"/>
    <w:rsid w:val="00B76EA3"/>
    <w:rsid w:val="00B82276"/>
    <w:rsid w:val="00B82CB1"/>
    <w:rsid w:val="00B83851"/>
    <w:rsid w:val="00B83D13"/>
    <w:rsid w:val="00B87281"/>
    <w:rsid w:val="00B95755"/>
    <w:rsid w:val="00B96E96"/>
    <w:rsid w:val="00B9741D"/>
    <w:rsid w:val="00BA2C79"/>
    <w:rsid w:val="00BB020C"/>
    <w:rsid w:val="00BB124F"/>
    <w:rsid w:val="00BB3603"/>
    <w:rsid w:val="00BB37DA"/>
    <w:rsid w:val="00BB5E69"/>
    <w:rsid w:val="00BB6696"/>
    <w:rsid w:val="00BC2C82"/>
    <w:rsid w:val="00BC483C"/>
    <w:rsid w:val="00BC508E"/>
    <w:rsid w:val="00BD4E63"/>
    <w:rsid w:val="00BE11F0"/>
    <w:rsid w:val="00BE4F74"/>
    <w:rsid w:val="00BE6CBF"/>
    <w:rsid w:val="00BE6E37"/>
    <w:rsid w:val="00BE7ED9"/>
    <w:rsid w:val="00BF098F"/>
    <w:rsid w:val="00BF12EC"/>
    <w:rsid w:val="00BF161E"/>
    <w:rsid w:val="00BF1BA8"/>
    <w:rsid w:val="00BF70A7"/>
    <w:rsid w:val="00C06ABA"/>
    <w:rsid w:val="00C10D01"/>
    <w:rsid w:val="00C1501B"/>
    <w:rsid w:val="00C155D2"/>
    <w:rsid w:val="00C15D2B"/>
    <w:rsid w:val="00C20A1C"/>
    <w:rsid w:val="00C20C38"/>
    <w:rsid w:val="00C21883"/>
    <w:rsid w:val="00C22068"/>
    <w:rsid w:val="00C23C61"/>
    <w:rsid w:val="00C245AB"/>
    <w:rsid w:val="00C27B56"/>
    <w:rsid w:val="00C340E1"/>
    <w:rsid w:val="00C36B8A"/>
    <w:rsid w:val="00C400F0"/>
    <w:rsid w:val="00C45325"/>
    <w:rsid w:val="00C521BE"/>
    <w:rsid w:val="00C54C1F"/>
    <w:rsid w:val="00C57FDC"/>
    <w:rsid w:val="00C60D12"/>
    <w:rsid w:val="00C62C20"/>
    <w:rsid w:val="00C65D75"/>
    <w:rsid w:val="00C66379"/>
    <w:rsid w:val="00C66CCE"/>
    <w:rsid w:val="00C6759D"/>
    <w:rsid w:val="00C6767B"/>
    <w:rsid w:val="00C6789F"/>
    <w:rsid w:val="00C7074E"/>
    <w:rsid w:val="00C72904"/>
    <w:rsid w:val="00C73423"/>
    <w:rsid w:val="00C75195"/>
    <w:rsid w:val="00C776D0"/>
    <w:rsid w:val="00C82003"/>
    <w:rsid w:val="00C820FD"/>
    <w:rsid w:val="00C83CAA"/>
    <w:rsid w:val="00C84471"/>
    <w:rsid w:val="00C84A76"/>
    <w:rsid w:val="00C87F06"/>
    <w:rsid w:val="00C925E0"/>
    <w:rsid w:val="00C96813"/>
    <w:rsid w:val="00CA5AC5"/>
    <w:rsid w:val="00CA66B3"/>
    <w:rsid w:val="00CB3296"/>
    <w:rsid w:val="00CB6470"/>
    <w:rsid w:val="00CC0EE0"/>
    <w:rsid w:val="00CC20F1"/>
    <w:rsid w:val="00CC4556"/>
    <w:rsid w:val="00CD33D4"/>
    <w:rsid w:val="00CD5FB6"/>
    <w:rsid w:val="00CD6163"/>
    <w:rsid w:val="00CE606C"/>
    <w:rsid w:val="00CE6105"/>
    <w:rsid w:val="00CE7237"/>
    <w:rsid w:val="00CF2C12"/>
    <w:rsid w:val="00CF31FE"/>
    <w:rsid w:val="00CF3785"/>
    <w:rsid w:val="00CF6068"/>
    <w:rsid w:val="00D0338E"/>
    <w:rsid w:val="00D04AB1"/>
    <w:rsid w:val="00D05DA0"/>
    <w:rsid w:val="00D071C4"/>
    <w:rsid w:val="00D074DB"/>
    <w:rsid w:val="00D107CA"/>
    <w:rsid w:val="00D129A4"/>
    <w:rsid w:val="00D13B29"/>
    <w:rsid w:val="00D17628"/>
    <w:rsid w:val="00D17C94"/>
    <w:rsid w:val="00D206A2"/>
    <w:rsid w:val="00D243C6"/>
    <w:rsid w:val="00D25DF8"/>
    <w:rsid w:val="00D2749A"/>
    <w:rsid w:val="00D30CD7"/>
    <w:rsid w:val="00D40222"/>
    <w:rsid w:val="00D405DC"/>
    <w:rsid w:val="00D44119"/>
    <w:rsid w:val="00D4758D"/>
    <w:rsid w:val="00D5074C"/>
    <w:rsid w:val="00D5172A"/>
    <w:rsid w:val="00D52FA2"/>
    <w:rsid w:val="00D55AF6"/>
    <w:rsid w:val="00D55ED2"/>
    <w:rsid w:val="00D56AED"/>
    <w:rsid w:val="00D6192A"/>
    <w:rsid w:val="00D63B44"/>
    <w:rsid w:val="00D66BAC"/>
    <w:rsid w:val="00D66F7B"/>
    <w:rsid w:val="00D67A18"/>
    <w:rsid w:val="00D738FD"/>
    <w:rsid w:val="00D8049C"/>
    <w:rsid w:val="00D807A7"/>
    <w:rsid w:val="00D8245D"/>
    <w:rsid w:val="00D86F3F"/>
    <w:rsid w:val="00D924BD"/>
    <w:rsid w:val="00D93D01"/>
    <w:rsid w:val="00D93D9A"/>
    <w:rsid w:val="00D95F04"/>
    <w:rsid w:val="00D97DF0"/>
    <w:rsid w:val="00DA0FAB"/>
    <w:rsid w:val="00DA7A28"/>
    <w:rsid w:val="00DB5C7C"/>
    <w:rsid w:val="00DC0671"/>
    <w:rsid w:val="00DC522E"/>
    <w:rsid w:val="00DC7DC0"/>
    <w:rsid w:val="00DE43B0"/>
    <w:rsid w:val="00DE4936"/>
    <w:rsid w:val="00DE4B30"/>
    <w:rsid w:val="00DE6C89"/>
    <w:rsid w:val="00DF3624"/>
    <w:rsid w:val="00DF3B17"/>
    <w:rsid w:val="00DF448D"/>
    <w:rsid w:val="00DF642B"/>
    <w:rsid w:val="00DF7CFF"/>
    <w:rsid w:val="00E00611"/>
    <w:rsid w:val="00E027BF"/>
    <w:rsid w:val="00E032BE"/>
    <w:rsid w:val="00E1091B"/>
    <w:rsid w:val="00E12FE9"/>
    <w:rsid w:val="00E14AD4"/>
    <w:rsid w:val="00E15B48"/>
    <w:rsid w:val="00E31579"/>
    <w:rsid w:val="00E32773"/>
    <w:rsid w:val="00E33DC1"/>
    <w:rsid w:val="00E40A05"/>
    <w:rsid w:val="00E41FC2"/>
    <w:rsid w:val="00E42EA2"/>
    <w:rsid w:val="00E435E8"/>
    <w:rsid w:val="00E466AC"/>
    <w:rsid w:val="00E47151"/>
    <w:rsid w:val="00E47C9B"/>
    <w:rsid w:val="00E51D1F"/>
    <w:rsid w:val="00E577E3"/>
    <w:rsid w:val="00E624E3"/>
    <w:rsid w:val="00E632BD"/>
    <w:rsid w:val="00E64552"/>
    <w:rsid w:val="00E64C79"/>
    <w:rsid w:val="00E66DC8"/>
    <w:rsid w:val="00E724C8"/>
    <w:rsid w:val="00E74CCD"/>
    <w:rsid w:val="00E774EB"/>
    <w:rsid w:val="00E77E01"/>
    <w:rsid w:val="00E840B0"/>
    <w:rsid w:val="00E92BA5"/>
    <w:rsid w:val="00E93C1D"/>
    <w:rsid w:val="00E9613D"/>
    <w:rsid w:val="00E979D9"/>
    <w:rsid w:val="00E97FD7"/>
    <w:rsid w:val="00EA1049"/>
    <w:rsid w:val="00EA1EC1"/>
    <w:rsid w:val="00EA2504"/>
    <w:rsid w:val="00EA2A7C"/>
    <w:rsid w:val="00EA67CC"/>
    <w:rsid w:val="00EB1799"/>
    <w:rsid w:val="00EB1C1A"/>
    <w:rsid w:val="00EB430F"/>
    <w:rsid w:val="00EB6B6B"/>
    <w:rsid w:val="00EC1150"/>
    <w:rsid w:val="00EC28B8"/>
    <w:rsid w:val="00EC5E12"/>
    <w:rsid w:val="00EC723E"/>
    <w:rsid w:val="00ED0A29"/>
    <w:rsid w:val="00ED6D27"/>
    <w:rsid w:val="00EE30C4"/>
    <w:rsid w:val="00EE500C"/>
    <w:rsid w:val="00EE7C87"/>
    <w:rsid w:val="00EE7D87"/>
    <w:rsid w:val="00EF0D9F"/>
    <w:rsid w:val="00EF2832"/>
    <w:rsid w:val="00EF6A5C"/>
    <w:rsid w:val="00F0048F"/>
    <w:rsid w:val="00F01591"/>
    <w:rsid w:val="00F05BBD"/>
    <w:rsid w:val="00F05F72"/>
    <w:rsid w:val="00F0613C"/>
    <w:rsid w:val="00F06C27"/>
    <w:rsid w:val="00F070B0"/>
    <w:rsid w:val="00F07182"/>
    <w:rsid w:val="00F1227E"/>
    <w:rsid w:val="00F15541"/>
    <w:rsid w:val="00F16AAD"/>
    <w:rsid w:val="00F2237D"/>
    <w:rsid w:val="00F246A9"/>
    <w:rsid w:val="00F249BA"/>
    <w:rsid w:val="00F254B8"/>
    <w:rsid w:val="00F2678E"/>
    <w:rsid w:val="00F30BE9"/>
    <w:rsid w:val="00F30CE2"/>
    <w:rsid w:val="00F310FE"/>
    <w:rsid w:val="00F315BE"/>
    <w:rsid w:val="00F31C89"/>
    <w:rsid w:val="00F32DEC"/>
    <w:rsid w:val="00F338C5"/>
    <w:rsid w:val="00F350A4"/>
    <w:rsid w:val="00F401DE"/>
    <w:rsid w:val="00F410CE"/>
    <w:rsid w:val="00F430BF"/>
    <w:rsid w:val="00F43AF2"/>
    <w:rsid w:val="00F51082"/>
    <w:rsid w:val="00F513C3"/>
    <w:rsid w:val="00F531E5"/>
    <w:rsid w:val="00F538D0"/>
    <w:rsid w:val="00F55E22"/>
    <w:rsid w:val="00F62A8C"/>
    <w:rsid w:val="00F67CE5"/>
    <w:rsid w:val="00F70A31"/>
    <w:rsid w:val="00F7283F"/>
    <w:rsid w:val="00F822C8"/>
    <w:rsid w:val="00F84D5D"/>
    <w:rsid w:val="00F8552C"/>
    <w:rsid w:val="00F85B3B"/>
    <w:rsid w:val="00F85E16"/>
    <w:rsid w:val="00F9082E"/>
    <w:rsid w:val="00F927FB"/>
    <w:rsid w:val="00F9327C"/>
    <w:rsid w:val="00F95C90"/>
    <w:rsid w:val="00F96A47"/>
    <w:rsid w:val="00F976A9"/>
    <w:rsid w:val="00FA0770"/>
    <w:rsid w:val="00FA08EF"/>
    <w:rsid w:val="00FA15D9"/>
    <w:rsid w:val="00FB28A2"/>
    <w:rsid w:val="00FB30BF"/>
    <w:rsid w:val="00FB441B"/>
    <w:rsid w:val="00FB54E9"/>
    <w:rsid w:val="00FB6A9E"/>
    <w:rsid w:val="00FB7288"/>
    <w:rsid w:val="00FC1B1C"/>
    <w:rsid w:val="00FC295C"/>
    <w:rsid w:val="00FC3F04"/>
    <w:rsid w:val="00FC4DDD"/>
    <w:rsid w:val="00FC6D33"/>
    <w:rsid w:val="00FC6FB6"/>
    <w:rsid w:val="00FD0B1D"/>
    <w:rsid w:val="00FD2737"/>
    <w:rsid w:val="00FD4C6C"/>
    <w:rsid w:val="00FE22C9"/>
    <w:rsid w:val="00FE24A5"/>
    <w:rsid w:val="00FE7AE0"/>
    <w:rsid w:val="00FF08C0"/>
    <w:rsid w:val="00FF2883"/>
    <w:rsid w:val="00FF2F27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016FC1A2"/>
  <w15:chartTrackingRefBased/>
  <w15:docId w15:val="{2B9994DE-A46A-4BC0-B787-1B2F6C3D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jc w:val="both"/>
      <w:outlineLvl w:val="1"/>
    </w:pPr>
    <w:rPr>
      <w:rFonts w:ascii="Arial" w:hAnsi="Arial"/>
      <w:b/>
      <w:sz w:val="18"/>
      <w:lang w:val="es-CO" w:eastAsia="es-CO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8">
    <w:name w:val="heading 8"/>
    <w:basedOn w:val="Normal"/>
    <w:next w:val="Normal"/>
    <w:qFormat/>
    <w:pPr>
      <w:keepNext/>
      <w:tabs>
        <w:tab w:val="left" w:pos="-720"/>
      </w:tabs>
      <w:jc w:val="both"/>
      <w:outlineLvl w:val="7"/>
    </w:pPr>
    <w:rPr>
      <w:rFonts w:ascii="Arial" w:hAnsi="Arial"/>
      <w:spacing w:val="20"/>
      <w:sz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 w:cs="Arial"/>
      <w:spacing w:val="20"/>
      <w:sz w:val="24"/>
      <w:szCs w:val="24"/>
      <w:lang w:val="es-MX"/>
    </w:rPr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uiPriority w:val="22"/>
    <w:qFormat/>
    <w:rPr>
      <w:b/>
      <w:bCs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  <w:rPr>
      <w:lang w:eastAsia="x-none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  <w:rPr>
      <w:lang w:eastAsia="x-none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tulo">
    <w:name w:val="Title"/>
    <w:basedOn w:val="Normal"/>
    <w:qFormat/>
    <w:pPr>
      <w:suppressAutoHyphens/>
      <w:ind w:right="-136"/>
      <w:jc w:val="center"/>
    </w:pPr>
    <w:rPr>
      <w:rFonts w:ascii="Arial" w:hAnsi="Arial"/>
      <w:b/>
      <w:spacing w:val="20"/>
      <w:lang w:val="es-CO" w:eastAsia="es-CO"/>
    </w:rPr>
  </w:style>
  <w:style w:type="paragraph" w:styleId="Textocomentario">
    <w:name w:val="annotation text"/>
    <w:basedOn w:val="Normal"/>
    <w:link w:val="TextocomentarioCar"/>
    <w:rPr>
      <w:lang w:val="es-ES"/>
    </w:rPr>
  </w:style>
  <w:style w:type="paragraph" w:customStyle="1" w:styleId="BodyText21">
    <w:name w:val="Body Text 21"/>
    <w:basedOn w:val="Normal"/>
    <w:pPr>
      <w:tabs>
        <w:tab w:val="left" w:pos="-720"/>
      </w:tabs>
      <w:jc w:val="both"/>
    </w:pPr>
    <w:rPr>
      <w:rFonts w:ascii="Arial" w:hAnsi="Arial"/>
      <w:spacing w:val="20"/>
      <w:sz w:val="16"/>
      <w:lang w:val="es-CO" w:eastAsia="es-CO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  <w:lang w:val="es-ES"/>
    </w:rPr>
  </w:style>
  <w:style w:type="character" w:styleId="Nmerodepgina">
    <w:name w:val="page number"/>
    <w:basedOn w:val="Fuentedeprrafopredeter"/>
  </w:style>
  <w:style w:type="paragraph" w:styleId="Listaconvietas">
    <w:name w:val="List Bullet"/>
    <w:basedOn w:val="Normal"/>
    <w:autoRedefine/>
    <w:pPr>
      <w:numPr>
        <w:numId w:val="4"/>
      </w:numPr>
      <w:tabs>
        <w:tab w:val="clear" w:pos="360"/>
      </w:tabs>
      <w:ind w:left="0" w:right="51" w:firstLine="0"/>
      <w:jc w:val="both"/>
    </w:pPr>
    <w:rPr>
      <w:rFonts w:ascii="Arial" w:hAnsi="Arial" w:cs="Arial"/>
      <w:sz w:val="24"/>
      <w:szCs w:val="24"/>
      <w:lang w:eastAsia="es-CO"/>
    </w:rPr>
  </w:style>
  <w:style w:type="paragraph" w:styleId="Sangradetextonormal">
    <w:name w:val="Body Text Indent"/>
    <w:basedOn w:val="Normal"/>
    <w:link w:val="SangradetextonormalCar"/>
    <w:pPr>
      <w:spacing w:after="120"/>
      <w:ind w:left="283"/>
    </w:pPr>
    <w:rPr>
      <w:sz w:val="24"/>
      <w:szCs w:val="24"/>
      <w:lang w:val="es-ES"/>
    </w:rPr>
  </w:style>
  <w:style w:type="paragraph" w:customStyle="1" w:styleId="BodyText22">
    <w:name w:val="Body Text 22"/>
    <w:basedOn w:val="Normal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4"/>
      <w:lang w:val="es-ES"/>
    </w:rPr>
  </w:style>
  <w:style w:type="paragraph" w:customStyle="1" w:styleId="Ttulo10">
    <w:name w:val="TÍtulo 1"/>
    <w:basedOn w:val="Normal"/>
    <w:next w:val="Normal"/>
    <w:pPr>
      <w:keepNext/>
      <w:jc w:val="both"/>
    </w:pPr>
    <w:rPr>
      <w:rFonts w:ascii="Arial" w:hAnsi="Arial"/>
      <w:sz w:val="24"/>
      <w:lang w:val="es-ES"/>
    </w:rPr>
  </w:style>
  <w:style w:type="character" w:customStyle="1" w:styleId="elema1">
    <w:name w:val="elema1"/>
    <w:rPr>
      <w:color w:val="0000FF"/>
      <w:sz w:val="30"/>
      <w:szCs w:val="30"/>
    </w:rPr>
  </w:style>
  <w:style w:type="character" w:customStyle="1" w:styleId="eetimo1">
    <w:name w:val="eetimo1"/>
    <w:rPr>
      <w:rFonts w:ascii="Arial Unicode MS" w:eastAsia="Arial Unicode MS" w:hAnsi="Arial Unicode MS" w:cs="Arial Unicode MS" w:hint="eastAsia"/>
      <w:color w:val="008000"/>
      <w:sz w:val="26"/>
      <w:szCs w:val="26"/>
    </w:rPr>
  </w:style>
  <w:style w:type="character" w:customStyle="1" w:styleId="eordenaceplema1">
    <w:name w:val="eordenaceplema1"/>
    <w:rPr>
      <w:color w:val="0000FF"/>
    </w:rPr>
  </w:style>
  <w:style w:type="character" w:customStyle="1" w:styleId="eabrv1">
    <w:name w:val="eabrv1"/>
    <w:rPr>
      <w:color w:val="0000FF"/>
    </w:rPr>
  </w:style>
  <w:style w:type="character" w:customStyle="1" w:styleId="eacep1">
    <w:name w:val="eacep1"/>
    <w:rPr>
      <w:color w:val="000000"/>
    </w:rPr>
  </w:style>
  <w:style w:type="character" w:customStyle="1" w:styleId="eabrvnoedit1">
    <w:name w:val="eabrvnoedit1"/>
    <w:rPr>
      <w:color w:val="B3B3B3"/>
    </w:rPr>
  </w:style>
  <w:style w:type="character" w:customStyle="1" w:styleId="efcompleja1">
    <w:name w:val="efcompleja1"/>
    <w:rPr>
      <w:color w:val="800000"/>
    </w:rPr>
  </w:style>
  <w:style w:type="character" w:customStyle="1" w:styleId="eordenacepfc1">
    <w:name w:val="eordenacepfc1"/>
    <w:rPr>
      <w:color w:val="800000"/>
    </w:rPr>
  </w:style>
  <w:style w:type="paragraph" w:styleId="Lista">
    <w:name w:val="List"/>
    <w:basedOn w:val="Normal"/>
    <w:pPr>
      <w:ind w:left="283" w:hanging="283"/>
    </w:pPr>
    <w:rPr>
      <w:sz w:val="24"/>
      <w:szCs w:val="24"/>
      <w:lang w:val="es-ES"/>
    </w:rPr>
  </w:style>
  <w:style w:type="paragraph" w:styleId="Lista2">
    <w:name w:val="List 2"/>
    <w:basedOn w:val="Normal"/>
    <w:pPr>
      <w:ind w:left="566" w:hanging="283"/>
    </w:pPr>
    <w:rPr>
      <w:sz w:val="24"/>
      <w:szCs w:val="24"/>
      <w:lang w:val="es-ES"/>
    </w:rPr>
  </w:style>
  <w:style w:type="paragraph" w:styleId="Lista3">
    <w:name w:val="List 3"/>
    <w:basedOn w:val="Normal"/>
    <w:pPr>
      <w:ind w:left="849" w:hanging="283"/>
    </w:pPr>
    <w:rPr>
      <w:sz w:val="24"/>
      <w:szCs w:val="24"/>
      <w:lang w:val="es-ES"/>
    </w:rPr>
  </w:style>
  <w:style w:type="paragraph" w:styleId="Lista4">
    <w:name w:val="List 4"/>
    <w:basedOn w:val="Normal"/>
    <w:pPr>
      <w:ind w:left="1132" w:hanging="283"/>
    </w:pPr>
    <w:rPr>
      <w:sz w:val="24"/>
      <w:szCs w:val="24"/>
      <w:lang w:val="es-ES"/>
    </w:rPr>
  </w:style>
  <w:style w:type="paragraph" w:styleId="Lista5">
    <w:name w:val="List 5"/>
    <w:basedOn w:val="Normal"/>
    <w:pPr>
      <w:ind w:left="1415" w:hanging="283"/>
    </w:pPr>
    <w:rPr>
      <w:sz w:val="24"/>
      <w:szCs w:val="24"/>
      <w:lang w:val="es-ES"/>
    </w:rPr>
  </w:style>
  <w:style w:type="paragraph" w:styleId="Saludo">
    <w:name w:val="Salutation"/>
    <w:basedOn w:val="Normal"/>
    <w:next w:val="Normal"/>
    <w:rPr>
      <w:sz w:val="24"/>
      <w:szCs w:val="24"/>
      <w:lang w:val="es-ES"/>
    </w:rPr>
  </w:style>
  <w:style w:type="paragraph" w:styleId="Listaconvietas2">
    <w:name w:val="List Bullet 2"/>
    <w:basedOn w:val="Normal"/>
    <w:pPr>
      <w:numPr>
        <w:numId w:val="1"/>
      </w:numPr>
    </w:pPr>
    <w:rPr>
      <w:sz w:val="24"/>
      <w:szCs w:val="24"/>
      <w:lang w:val="es-ES"/>
    </w:rPr>
  </w:style>
  <w:style w:type="paragraph" w:styleId="Listaconvietas3">
    <w:name w:val="List Bullet 3"/>
    <w:basedOn w:val="Normal"/>
    <w:pPr>
      <w:numPr>
        <w:numId w:val="2"/>
      </w:numPr>
    </w:pPr>
    <w:rPr>
      <w:sz w:val="24"/>
      <w:szCs w:val="24"/>
      <w:lang w:val="es-ES"/>
    </w:rPr>
  </w:style>
  <w:style w:type="paragraph" w:styleId="Listaconvietas4">
    <w:name w:val="List Bullet 4"/>
    <w:basedOn w:val="Normal"/>
    <w:pPr>
      <w:numPr>
        <w:numId w:val="3"/>
      </w:numPr>
    </w:pPr>
    <w:rPr>
      <w:sz w:val="24"/>
      <w:szCs w:val="24"/>
      <w:lang w:val="es-ES"/>
    </w:rPr>
  </w:style>
  <w:style w:type="paragraph" w:styleId="Continuarlista">
    <w:name w:val="List Continue"/>
    <w:basedOn w:val="Normal"/>
    <w:pPr>
      <w:spacing w:after="120"/>
      <w:ind w:left="283"/>
    </w:pPr>
    <w:rPr>
      <w:sz w:val="24"/>
      <w:szCs w:val="24"/>
      <w:lang w:val="es-ES"/>
    </w:rPr>
  </w:style>
  <w:style w:type="paragraph" w:styleId="Continuarlista2">
    <w:name w:val="List Continue 2"/>
    <w:basedOn w:val="Normal"/>
    <w:pPr>
      <w:spacing w:after="120"/>
      <w:ind w:left="566"/>
    </w:pPr>
    <w:rPr>
      <w:sz w:val="24"/>
      <w:szCs w:val="24"/>
      <w:lang w:val="es-ES"/>
    </w:rPr>
  </w:style>
  <w:style w:type="paragraph" w:styleId="Continuarlista3">
    <w:name w:val="List Continue 3"/>
    <w:basedOn w:val="Normal"/>
    <w:pPr>
      <w:spacing w:after="120"/>
      <w:ind w:left="849"/>
    </w:pPr>
    <w:rPr>
      <w:sz w:val="24"/>
      <w:szCs w:val="24"/>
      <w:lang w:val="es-ES"/>
    </w:r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  <w:rPr>
      <w:sz w:val="24"/>
      <w:szCs w:val="24"/>
      <w:lang w:val="es-ES"/>
    </w:rPr>
  </w:style>
  <w:style w:type="paragraph" w:styleId="Mapadeldocumento">
    <w:name w:val="Document Map"/>
    <w:basedOn w:val="Normal"/>
    <w:semiHidden/>
    <w:rsid w:val="00404235"/>
    <w:pPr>
      <w:shd w:val="clear" w:color="auto" w:fill="000080"/>
    </w:pPr>
    <w:rPr>
      <w:rFonts w:ascii="Tahoma" w:hAnsi="Tahoma" w:cs="Tahoma"/>
    </w:rPr>
  </w:style>
  <w:style w:type="character" w:styleId="nfasis">
    <w:name w:val="Emphasis"/>
    <w:qFormat/>
    <w:rsid w:val="00C83CAA"/>
    <w:rPr>
      <w:i/>
      <w:iCs/>
    </w:rPr>
  </w:style>
  <w:style w:type="paragraph" w:customStyle="1" w:styleId="Default">
    <w:name w:val="Default"/>
    <w:rsid w:val="00C83C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A2E26"/>
    <w:pPr>
      <w:ind w:left="720"/>
    </w:pPr>
    <w:rPr>
      <w:rFonts w:ascii="Calibri" w:eastAsia="Calibri" w:hAnsi="Calibri"/>
      <w:sz w:val="22"/>
      <w:szCs w:val="22"/>
      <w:lang w:val="es-ES"/>
    </w:rPr>
  </w:style>
  <w:style w:type="paragraph" w:customStyle="1" w:styleId="Textoindependiente31">
    <w:name w:val="Texto independiente 31"/>
    <w:basedOn w:val="Normal"/>
    <w:rsid w:val="003303A6"/>
    <w:pPr>
      <w:pBdr>
        <w:left w:val="single" w:sz="6" w:space="1" w:color="auto"/>
      </w:pBdr>
      <w:jc w:val="both"/>
    </w:pPr>
    <w:rPr>
      <w:rFonts w:ascii="Arial" w:hAnsi="Arial"/>
      <w:spacing w:val="20"/>
      <w:sz w:val="16"/>
      <w:lang w:eastAsia="es-CO"/>
    </w:rPr>
  </w:style>
  <w:style w:type="character" w:customStyle="1" w:styleId="EncabezadoCar">
    <w:name w:val="Encabezado Car"/>
    <w:link w:val="Encabezado"/>
    <w:uiPriority w:val="99"/>
    <w:rsid w:val="00832C01"/>
    <w:rPr>
      <w:lang w:val="es-ES_tradnl"/>
    </w:rPr>
  </w:style>
  <w:style w:type="character" w:customStyle="1" w:styleId="PiedepginaCar">
    <w:name w:val="Pie de página Car"/>
    <w:link w:val="Piedepgina"/>
    <w:rsid w:val="00832C01"/>
    <w:rPr>
      <w:lang w:val="es-ES_tradnl"/>
    </w:rPr>
  </w:style>
  <w:style w:type="character" w:styleId="Refdecomentario">
    <w:name w:val="annotation reference"/>
    <w:rsid w:val="008B7FB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B7FB1"/>
    <w:rPr>
      <w:b/>
      <w:bCs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rsid w:val="008B7FB1"/>
  </w:style>
  <w:style w:type="character" w:customStyle="1" w:styleId="AsuntodelcomentarioCar">
    <w:name w:val="Asunto del comentario Car"/>
    <w:link w:val="Asuntodelcomentario"/>
    <w:rsid w:val="008B7FB1"/>
    <w:rPr>
      <w:b/>
      <w:bCs/>
      <w:lang w:val="es-ES_tradnl"/>
    </w:rPr>
  </w:style>
  <w:style w:type="character" w:customStyle="1" w:styleId="SangradetextonormalCar">
    <w:name w:val="Sangría de texto normal Car"/>
    <w:link w:val="Sangradetextonormal"/>
    <w:rsid w:val="007F701B"/>
    <w:rPr>
      <w:sz w:val="24"/>
      <w:szCs w:val="24"/>
    </w:rPr>
  </w:style>
  <w:style w:type="paragraph" w:customStyle="1" w:styleId="Encabezadodetabladecontenido">
    <w:name w:val="Encabezado de tabla de contenido"/>
    <w:basedOn w:val="Ttulo1"/>
    <w:next w:val="Normal"/>
    <w:uiPriority w:val="39"/>
    <w:semiHidden/>
    <w:qFormat/>
    <w:rsid w:val="007F701B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s-CO" w:eastAsia="es-CO"/>
    </w:rPr>
  </w:style>
  <w:style w:type="table" w:styleId="Tablaconcuadrcula">
    <w:name w:val="Table Grid"/>
    <w:basedOn w:val="Tablanormal"/>
    <w:rsid w:val="00AE1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4F53"/>
    <w:pPr>
      <w:spacing w:before="100" w:beforeAutospacing="1" w:after="100" w:afterAutospacing="1"/>
    </w:pPr>
    <w:rPr>
      <w:sz w:val="24"/>
      <w:szCs w:val="24"/>
      <w:lang w:val="es-CO" w:eastAsia="es-ES_tradnl"/>
    </w:rPr>
  </w:style>
  <w:style w:type="character" w:customStyle="1" w:styleId="eop">
    <w:name w:val="eop"/>
    <w:basedOn w:val="Fuentedeprrafopredeter"/>
    <w:rsid w:val="00094F53"/>
  </w:style>
  <w:style w:type="character" w:customStyle="1" w:styleId="normaltextrun">
    <w:name w:val="normaltextrun"/>
    <w:basedOn w:val="Fuentedeprrafopredeter"/>
    <w:rsid w:val="00094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597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9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6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8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8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58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0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2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6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319E4E525FCD409286F4D3EF11ADF5" ma:contentTypeVersion="14" ma:contentTypeDescription="Create a new document." ma:contentTypeScope="" ma:versionID="93d49d6f988693e9c1625701e8e52b0b">
  <xsd:schema xmlns:xsd="http://www.w3.org/2001/XMLSchema" xmlns:xs="http://www.w3.org/2001/XMLSchema" xmlns:p="http://schemas.microsoft.com/office/2006/metadata/properties" xmlns:ns3="050bd89b-bc40-4f00-b30d-8f7c553b6dbb" xmlns:ns4="35884e44-c578-4b47-ad46-391c7bdabab5" targetNamespace="http://schemas.microsoft.com/office/2006/metadata/properties" ma:root="true" ma:fieldsID="438445ea52adb2d7feaac1c2f5142f8b" ns3:_="" ns4:_="">
    <xsd:import namespace="050bd89b-bc40-4f00-b30d-8f7c553b6dbb"/>
    <xsd:import namespace="35884e44-c578-4b47-ad46-391c7bdaba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bd89b-bc40-4f00-b30d-8f7c553b6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84e44-c578-4b47-ad46-391c7bdab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CF4381-DF8C-439B-9BCB-31C3D1C2D0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07CB9-1343-47E5-A712-53B3B25147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FB25C5-1E3A-4142-AD0A-B259D84A6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bd89b-bc40-4f00-b30d-8f7c553b6dbb"/>
    <ds:schemaRef ds:uri="35884e44-c578-4b47-ad46-391c7bdab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70F60B-9348-404D-A8CF-F6EB89074E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2203</Characters>
  <Application>Microsoft Office Word</Application>
  <DocSecurity>4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Proy CE</vt:lpstr>
      <vt:lpstr>Proy CE</vt:lpstr>
    </vt:vector>
  </TitlesOfParts>
  <Company>superfinanciera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 CE</dc:title>
  <dc:subject/>
  <dc:creator>Dirección de Investigación y Desarrollo</dc:creator>
  <cp:keywords/>
  <cp:lastModifiedBy>Juan Pablo Zapata Cruz</cp:lastModifiedBy>
  <cp:revision>2</cp:revision>
  <cp:lastPrinted>2021-08-10T17:49:00Z</cp:lastPrinted>
  <dcterms:created xsi:type="dcterms:W3CDTF">2021-08-26T20:16:00Z</dcterms:created>
  <dcterms:modified xsi:type="dcterms:W3CDTF">2021-08-26T20:16:00Z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0x0101004D319E4E525FCD409286F4D3EF11ADF5</vt:lpwstr>
  </property>
</Properties>
</file>