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B666" w14:textId="77777777" w:rsidR="00A76235" w:rsidRDefault="00A76235" w:rsidP="006F57E0">
      <w:pPr>
        <w:jc w:val="center"/>
        <w:rPr>
          <w:rFonts w:ascii="Arial" w:hAnsi="Arial" w:cs="Arial"/>
          <w:b/>
          <w:bCs/>
          <w:sz w:val="24"/>
          <w:szCs w:val="24"/>
        </w:rPr>
      </w:pPr>
      <w:bookmarkStart w:id="0" w:name="_Hlk4085132"/>
      <w:bookmarkStart w:id="1" w:name="_Hlk531249877"/>
    </w:p>
    <w:p w14:paraId="357E488E" w14:textId="1CAE70A8" w:rsidR="006F57E0" w:rsidRPr="007B1180" w:rsidRDefault="006F57E0" w:rsidP="006F57E0">
      <w:pPr>
        <w:jc w:val="center"/>
        <w:rPr>
          <w:rFonts w:ascii="Arial" w:hAnsi="Arial" w:cs="Arial"/>
          <w:b/>
          <w:bCs/>
          <w:sz w:val="24"/>
          <w:szCs w:val="24"/>
        </w:rPr>
      </w:pPr>
      <w:r w:rsidRPr="007B1180">
        <w:rPr>
          <w:rFonts w:ascii="Arial" w:hAnsi="Arial" w:cs="Arial"/>
          <w:b/>
          <w:bCs/>
          <w:sz w:val="24"/>
          <w:szCs w:val="24"/>
        </w:rPr>
        <w:t xml:space="preserve">CIRCULAR EXTERNA </w:t>
      </w:r>
      <w:r w:rsidR="00F03FD2">
        <w:rPr>
          <w:rFonts w:ascii="Arial" w:hAnsi="Arial" w:cs="Arial"/>
          <w:b/>
          <w:bCs/>
          <w:sz w:val="24"/>
          <w:szCs w:val="24"/>
        </w:rPr>
        <w:t xml:space="preserve"> </w:t>
      </w:r>
      <w:proofErr w:type="gramStart"/>
      <w:r w:rsidR="00F03FD2">
        <w:rPr>
          <w:rFonts w:ascii="Arial" w:hAnsi="Arial" w:cs="Arial"/>
          <w:b/>
          <w:bCs/>
          <w:sz w:val="24"/>
          <w:szCs w:val="24"/>
        </w:rPr>
        <w:t>022</w:t>
      </w:r>
      <w:r w:rsidR="00DE1640">
        <w:rPr>
          <w:rFonts w:ascii="Arial" w:hAnsi="Arial" w:cs="Arial"/>
          <w:b/>
          <w:bCs/>
          <w:sz w:val="24"/>
          <w:szCs w:val="24"/>
        </w:rPr>
        <w:t xml:space="preserve"> </w:t>
      </w:r>
      <w:r w:rsidRPr="007B1180">
        <w:rPr>
          <w:rFonts w:ascii="Arial" w:hAnsi="Arial" w:cs="Arial"/>
          <w:b/>
          <w:bCs/>
          <w:sz w:val="24"/>
          <w:szCs w:val="24"/>
        </w:rPr>
        <w:t xml:space="preserve"> DE</w:t>
      </w:r>
      <w:proofErr w:type="gramEnd"/>
      <w:r w:rsidRPr="007B1180">
        <w:rPr>
          <w:rFonts w:ascii="Arial" w:hAnsi="Arial" w:cs="Arial"/>
          <w:b/>
          <w:bCs/>
          <w:sz w:val="24"/>
          <w:szCs w:val="24"/>
        </w:rPr>
        <w:t xml:space="preserve"> 2021</w:t>
      </w:r>
    </w:p>
    <w:p w14:paraId="48B2508B" w14:textId="77777777" w:rsidR="006F57E0" w:rsidRPr="007B1180" w:rsidRDefault="006F57E0" w:rsidP="006F57E0">
      <w:pPr>
        <w:jc w:val="center"/>
        <w:rPr>
          <w:rFonts w:ascii="Arial" w:hAnsi="Arial" w:cs="Arial"/>
          <w:b/>
          <w:bCs/>
          <w:sz w:val="24"/>
          <w:szCs w:val="24"/>
        </w:rPr>
      </w:pPr>
    </w:p>
    <w:p w14:paraId="7BC8BFFB" w14:textId="046B1FC5" w:rsidR="006F57E0" w:rsidRPr="007B1180" w:rsidRDefault="006F57E0" w:rsidP="006F57E0">
      <w:pPr>
        <w:jc w:val="center"/>
        <w:rPr>
          <w:rFonts w:ascii="Arial" w:hAnsi="Arial" w:cs="Arial"/>
          <w:b/>
          <w:bCs/>
          <w:sz w:val="24"/>
          <w:szCs w:val="24"/>
        </w:rPr>
      </w:pPr>
      <w:proofErr w:type="gramStart"/>
      <w:r w:rsidRPr="007B1180">
        <w:rPr>
          <w:rFonts w:ascii="Arial" w:hAnsi="Arial" w:cs="Arial"/>
          <w:b/>
          <w:bCs/>
          <w:sz w:val="24"/>
          <w:szCs w:val="24"/>
        </w:rPr>
        <w:t xml:space="preserve">( </w:t>
      </w:r>
      <w:r w:rsidR="00F03FD2">
        <w:rPr>
          <w:rFonts w:ascii="Arial" w:hAnsi="Arial" w:cs="Arial"/>
          <w:b/>
          <w:bCs/>
          <w:sz w:val="24"/>
          <w:szCs w:val="24"/>
        </w:rPr>
        <w:t>Octubre</w:t>
      </w:r>
      <w:proofErr w:type="gramEnd"/>
      <w:r w:rsidR="00F03FD2">
        <w:rPr>
          <w:rFonts w:ascii="Arial" w:hAnsi="Arial" w:cs="Arial"/>
          <w:b/>
          <w:bCs/>
          <w:sz w:val="24"/>
          <w:szCs w:val="24"/>
        </w:rPr>
        <w:t xml:space="preserve"> 19 </w:t>
      </w:r>
      <w:r w:rsidRPr="007B1180">
        <w:rPr>
          <w:rFonts w:ascii="Arial" w:hAnsi="Arial" w:cs="Arial"/>
          <w:b/>
          <w:bCs/>
          <w:sz w:val="24"/>
          <w:szCs w:val="24"/>
        </w:rPr>
        <w:t>)</w:t>
      </w:r>
    </w:p>
    <w:p w14:paraId="5F79F811" w14:textId="77777777" w:rsidR="006F57E0" w:rsidRPr="00A76235" w:rsidRDefault="006F57E0" w:rsidP="006F57E0">
      <w:pPr>
        <w:pStyle w:val="Piedepgina"/>
        <w:tabs>
          <w:tab w:val="right" w:pos="8789"/>
        </w:tabs>
        <w:jc w:val="both"/>
        <w:rPr>
          <w:rFonts w:ascii="Arial" w:hAnsi="Arial" w:cs="Arial"/>
          <w:b/>
          <w:sz w:val="24"/>
          <w:szCs w:val="24"/>
        </w:rPr>
      </w:pPr>
    </w:p>
    <w:p w14:paraId="652E95FD" w14:textId="2FCD5489" w:rsidR="006F57E0" w:rsidRDefault="006F57E0" w:rsidP="006F57E0">
      <w:pPr>
        <w:pStyle w:val="Piedepgina"/>
        <w:tabs>
          <w:tab w:val="right" w:pos="8789"/>
        </w:tabs>
        <w:jc w:val="both"/>
        <w:rPr>
          <w:rFonts w:ascii="Arial" w:hAnsi="Arial" w:cs="Arial"/>
          <w:b/>
          <w:sz w:val="24"/>
          <w:szCs w:val="24"/>
        </w:rPr>
      </w:pPr>
    </w:p>
    <w:p w14:paraId="7330C948" w14:textId="77777777" w:rsidR="00171F80" w:rsidRPr="00A76235" w:rsidRDefault="00171F80" w:rsidP="006F57E0">
      <w:pPr>
        <w:pStyle w:val="Piedepgina"/>
        <w:tabs>
          <w:tab w:val="right" w:pos="8789"/>
        </w:tabs>
        <w:jc w:val="both"/>
        <w:rPr>
          <w:rFonts w:ascii="Arial" w:hAnsi="Arial" w:cs="Arial"/>
          <w:b/>
          <w:sz w:val="24"/>
          <w:szCs w:val="24"/>
        </w:rPr>
      </w:pPr>
    </w:p>
    <w:p w14:paraId="473D07BE" w14:textId="08E12DDE" w:rsidR="006F57E0" w:rsidRDefault="006F57E0" w:rsidP="006F57E0">
      <w:pPr>
        <w:pStyle w:val="Piedepgina"/>
        <w:tabs>
          <w:tab w:val="right" w:pos="8789"/>
        </w:tabs>
        <w:jc w:val="both"/>
        <w:rPr>
          <w:rFonts w:ascii="Arial" w:hAnsi="Arial" w:cs="Arial"/>
          <w:b/>
          <w:sz w:val="24"/>
          <w:szCs w:val="24"/>
        </w:rPr>
      </w:pPr>
      <w:r w:rsidRPr="00A76235">
        <w:rPr>
          <w:rFonts w:ascii="Arial" w:hAnsi="Arial" w:cs="Arial"/>
          <w:b/>
          <w:sz w:val="24"/>
          <w:szCs w:val="24"/>
        </w:rPr>
        <w:t>Señores</w:t>
      </w:r>
    </w:p>
    <w:p w14:paraId="309B79E4" w14:textId="2A794105" w:rsidR="00DE1640" w:rsidRPr="00410D6F" w:rsidRDefault="00DE1640" w:rsidP="00DE1640">
      <w:pPr>
        <w:widowControl w:val="0"/>
        <w:adjustRightInd w:val="0"/>
        <w:jc w:val="both"/>
        <w:rPr>
          <w:rFonts w:ascii="Arial" w:hAnsi="Arial" w:cs="Arial"/>
          <w:sz w:val="24"/>
          <w:szCs w:val="24"/>
          <w:lang w:val="es-ES" w:eastAsia="es-CO"/>
        </w:rPr>
      </w:pPr>
      <w:r w:rsidRPr="00410D6F">
        <w:rPr>
          <w:rFonts w:ascii="Arial" w:hAnsi="Arial" w:cs="Arial"/>
          <w:sz w:val="24"/>
          <w:szCs w:val="24"/>
          <w:lang w:val="es-ES" w:eastAsia="es-CO"/>
        </w:rPr>
        <w:t xml:space="preserve">REPRESENTANTES LEGALES DE LAS </w:t>
      </w:r>
      <w:r>
        <w:rPr>
          <w:rFonts w:ascii="Arial" w:hAnsi="Arial" w:cs="Arial"/>
          <w:sz w:val="24"/>
          <w:szCs w:val="24"/>
          <w:lang w:val="es-ES" w:eastAsia="es-CO"/>
        </w:rPr>
        <w:t>SOCIEDADES COMISIONISTAS DE BOLSA DE VALORES</w:t>
      </w:r>
    </w:p>
    <w:p w14:paraId="5640C0F7" w14:textId="0E2A506A" w:rsidR="00A76235" w:rsidRPr="00DE1640" w:rsidRDefault="00A76235" w:rsidP="006F57E0">
      <w:pPr>
        <w:pStyle w:val="Piedepgina"/>
        <w:tabs>
          <w:tab w:val="right" w:pos="8789"/>
        </w:tabs>
        <w:jc w:val="both"/>
        <w:rPr>
          <w:rFonts w:ascii="Arial" w:hAnsi="Arial" w:cs="Arial"/>
          <w:b/>
          <w:sz w:val="24"/>
          <w:szCs w:val="24"/>
          <w:lang w:val="es-ES"/>
        </w:rPr>
      </w:pPr>
    </w:p>
    <w:p w14:paraId="085BAB02" w14:textId="77777777" w:rsidR="00171F80" w:rsidRPr="00A76235" w:rsidRDefault="00171F80" w:rsidP="006F57E0">
      <w:pPr>
        <w:pStyle w:val="Piedepgina"/>
        <w:tabs>
          <w:tab w:val="right" w:pos="8789"/>
        </w:tabs>
        <w:jc w:val="both"/>
        <w:rPr>
          <w:rFonts w:ascii="Arial" w:hAnsi="Arial" w:cs="Arial"/>
          <w:b/>
          <w:sz w:val="24"/>
          <w:szCs w:val="24"/>
        </w:rPr>
      </w:pPr>
    </w:p>
    <w:p w14:paraId="5B8A020A" w14:textId="65478FF8" w:rsidR="006F57E0" w:rsidRPr="00A76235" w:rsidRDefault="006F57E0" w:rsidP="006F57E0">
      <w:pPr>
        <w:pStyle w:val="Piedepgina"/>
        <w:tabs>
          <w:tab w:val="right" w:pos="8789"/>
        </w:tabs>
        <w:jc w:val="both"/>
        <w:rPr>
          <w:rFonts w:ascii="Arial" w:hAnsi="Arial" w:cs="Arial"/>
          <w:b/>
          <w:sz w:val="24"/>
          <w:szCs w:val="24"/>
        </w:rPr>
      </w:pPr>
      <w:r w:rsidRPr="00A76235">
        <w:rPr>
          <w:rFonts w:ascii="Arial" w:hAnsi="Arial" w:cs="Arial"/>
          <w:b/>
          <w:sz w:val="24"/>
          <w:szCs w:val="24"/>
        </w:rPr>
        <w:t xml:space="preserve">Referencia: </w:t>
      </w:r>
      <w:r w:rsidR="00DE1640" w:rsidRPr="00DE1640">
        <w:rPr>
          <w:rFonts w:ascii="Arial" w:hAnsi="Arial" w:cs="Arial"/>
          <w:b/>
          <w:sz w:val="24"/>
          <w:szCs w:val="24"/>
        </w:rPr>
        <w:t>Instrucciones relacionadas con la actividad de formación de liquidez</w:t>
      </w:r>
    </w:p>
    <w:p w14:paraId="587D30C5" w14:textId="0D37B267" w:rsidR="006F57E0" w:rsidRDefault="006F57E0" w:rsidP="006F57E0">
      <w:pPr>
        <w:jc w:val="both"/>
        <w:rPr>
          <w:rFonts w:ascii="Arial" w:hAnsi="Arial" w:cs="Arial"/>
          <w:sz w:val="24"/>
          <w:szCs w:val="24"/>
        </w:rPr>
      </w:pPr>
    </w:p>
    <w:p w14:paraId="2CC3D7C3" w14:textId="77777777" w:rsidR="00A76235" w:rsidRPr="00A76235" w:rsidRDefault="00A76235" w:rsidP="006F57E0">
      <w:pPr>
        <w:jc w:val="both"/>
        <w:rPr>
          <w:rFonts w:ascii="Arial" w:hAnsi="Arial" w:cs="Arial"/>
          <w:sz w:val="24"/>
          <w:szCs w:val="24"/>
        </w:rPr>
      </w:pPr>
    </w:p>
    <w:p w14:paraId="55C4C810" w14:textId="77777777" w:rsidR="006F57E0" w:rsidRPr="00A76235" w:rsidRDefault="006F57E0" w:rsidP="006F57E0">
      <w:pPr>
        <w:jc w:val="both"/>
        <w:rPr>
          <w:rFonts w:ascii="Arial" w:hAnsi="Arial" w:cs="Arial"/>
          <w:sz w:val="24"/>
          <w:szCs w:val="24"/>
        </w:rPr>
      </w:pPr>
      <w:bookmarkStart w:id="2" w:name="_Hlk4085519"/>
      <w:r w:rsidRPr="00A76235">
        <w:rPr>
          <w:rFonts w:ascii="Arial" w:hAnsi="Arial" w:cs="Arial"/>
          <w:sz w:val="24"/>
          <w:szCs w:val="24"/>
        </w:rPr>
        <w:t xml:space="preserve">Apreciados señores: </w:t>
      </w:r>
    </w:p>
    <w:p w14:paraId="793BE720" w14:textId="290B91A0" w:rsidR="006F57E0" w:rsidRDefault="006F57E0" w:rsidP="006F57E0">
      <w:pPr>
        <w:jc w:val="both"/>
        <w:rPr>
          <w:rFonts w:ascii="Arial" w:hAnsi="Arial" w:cs="Arial"/>
          <w:sz w:val="24"/>
          <w:szCs w:val="24"/>
        </w:rPr>
      </w:pPr>
    </w:p>
    <w:p w14:paraId="3BDE74E7" w14:textId="77777777" w:rsidR="00A76235" w:rsidRPr="00A76235" w:rsidRDefault="00A76235" w:rsidP="006F57E0">
      <w:pPr>
        <w:jc w:val="both"/>
        <w:rPr>
          <w:rFonts w:ascii="Arial" w:hAnsi="Arial" w:cs="Arial"/>
          <w:sz w:val="24"/>
          <w:szCs w:val="24"/>
        </w:rPr>
      </w:pPr>
    </w:p>
    <w:p w14:paraId="22F748FD" w14:textId="3A298013" w:rsidR="00DE1640" w:rsidRPr="00DE1640" w:rsidRDefault="00DE1640" w:rsidP="00DE1640">
      <w:pPr>
        <w:tabs>
          <w:tab w:val="left" w:pos="6960"/>
        </w:tabs>
        <w:jc w:val="both"/>
        <w:rPr>
          <w:rFonts w:ascii="Arial" w:hAnsi="Arial" w:cs="Arial"/>
          <w:sz w:val="24"/>
          <w:szCs w:val="24"/>
        </w:rPr>
      </w:pPr>
      <w:r w:rsidRPr="00DE1640">
        <w:rPr>
          <w:rFonts w:ascii="Arial" w:hAnsi="Arial" w:cs="Arial"/>
          <w:sz w:val="24"/>
          <w:szCs w:val="24"/>
        </w:rPr>
        <w:t>En aras de facilitar la profundización del mercado de valores y atendiendo las características propias de las actividades de las sociedades comisionistas de bolsa</w:t>
      </w:r>
      <w:r>
        <w:rPr>
          <w:rFonts w:ascii="Arial" w:hAnsi="Arial" w:cs="Arial"/>
          <w:sz w:val="24"/>
          <w:szCs w:val="24"/>
        </w:rPr>
        <w:t xml:space="preserve"> de valores</w:t>
      </w:r>
      <w:r w:rsidRPr="00DE1640">
        <w:rPr>
          <w:rFonts w:ascii="Arial" w:hAnsi="Arial" w:cs="Arial"/>
          <w:sz w:val="24"/>
          <w:szCs w:val="24"/>
        </w:rPr>
        <w:t xml:space="preserve"> como formadores de liquidez e intermediarios del mercado de valores, esta Superintendencia considera conveniente modificar la prohibición contemplada en el subnumeral 3.6 del Capítulo IV del Título III de la Parte III de la Circular Básica Jurídica. En consecuencia, en ejercicio de las facultades incorporadas en el literal a) del numeral 3 del artículo 326 del Estatuto Orgánico del Sistema Financiero, el artículo 2.9.17.1.1 </w:t>
      </w:r>
      <w:r>
        <w:rPr>
          <w:rFonts w:ascii="Arial" w:hAnsi="Arial" w:cs="Arial"/>
          <w:sz w:val="24"/>
          <w:szCs w:val="24"/>
        </w:rPr>
        <w:t>y el</w:t>
      </w:r>
      <w:r w:rsidRPr="00DE1640">
        <w:rPr>
          <w:rFonts w:ascii="Arial" w:hAnsi="Arial" w:cs="Arial"/>
          <w:sz w:val="24"/>
          <w:szCs w:val="24"/>
        </w:rPr>
        <w:t xml:space="preserve"> numeral 4 del artículo 11.2.1.4.2 del Decreto 2555 de 2010, se imparten las siguientes instrucciones:</w:t>
      </w:r>
    </w:p>
    <w:p w14:paraId="03B7D294" w14:textId="23A70081" w:rsidR="00DE1640" w:rsidRDefault="00DE1640" w:rsidP="00DE1640">
      <w:pPr>
        <w:tabs>
          <w:tab w:val="left" w:pos="6960"/>
        </w:tabs>
        <w:jc w:val="both"/>
        <w:rPr>
          <w:rFonts w:ascii="Arial" w:hAnsi="Arial" w:cs="Arial"/>
          <w:sz w:val="24"/>
          <w:szCs w:val="24"/>
        </w:rPr>
      </w:pPr>
    </w:p>
    <w:p w14:paraId="58CB0950" w14:textId="77777777" w:rsidR="00DE1640" w:rsidRPr="00DE1640" w:rsidRDefault="00DE1640" w:rsidP="00DE1640">
      <w:pPr>
        <w:tabs>
          <w:tab w:val="left" w:pos="6960"/>
        </w:tabs>
        <w:jc w:val="both"/>
        <w:rPr>
          <w:rFonts w:ascii="Arial" w:hAnsi="Arial" w:cs="Arial"/>
          <w:sz w:val="24"/>
          <w:szCs w:val="24"/>
        </w:rPr>
      </w:pPr>
    </w:p>
    <w:p w14:paraId="3E1621E0" w14:textId="2529B60F" w:rsidR="00DE1640" w:rsidRPr="00DE1640" w:rsidRDefault="00DE1640" w:rsidP="00DE1640">
      <w:pPr>
        <w:tabs>
          <w:tab w:val="left" w:pos="6960"/>
        </w:tabs>
        <w:jc w:val="both"/>
        <w:rPr>
          <w:rFonts w:ascii="Arial" w:hAnsi="Arial" w:cs="Arial"/>
          <w:sz w:val="24"/>
          <w:szCs w:val="24"/>
        </w:rPr>
      </w:pPr>
      <w:r w:rsidRPr="00DE1640">
        <w:rPr>
          <w:rFonts w:ascii="Arial" w:hAnsi="Arial" w:cs="Arial"/>
          <w:b/>
          <w:sz w:val="24"/>
          <w:szCs w:val="24"/>
        </w:rPr>
        <w:t>PRIMERA</w:t>
      </w:r>
      <w:r w:rsidRPr="00DE1640">
        <w:rPr>
          <w:rFonts w:ascii="Arial" w:hAnsi="Arial" w:cs="Arial"/>
          <w:sz w:val="24"/>
          <w:szCs w:val="24"/>
        </w:rPr>
        <w:t>. Modificar el subnumeral 3.6 del Capítulo IV del Título III de la Parte III de la Circular Básica Jurídica, en lo relativo a las prohibiciones aplicables a l</w:t>
      </w:r>
      <w:r>
        <w:rPr>
          <w:rFonts w:ascii="Arial" w:hAnsi="Arial" w:cs="Arial"/>
          <w:sz w:val="24"/>
          <w:szCs w:val="24"/>
        </w:rPr>
        <w:t>a</w:t>
      </w:r>
      <w:r w:rsidRPr="00DE1640">
        <w:rPr>
          <w:rFonts w:ascii="Arial" w:hAnsi="Arial" w:cs="Arial"/>
          <w:sz w:val="24"/>
          <w:szCs w:val="24"/>
        </w:rPr>
        <w:t>s sociedades comisionistas de bolsa de valores</w:t>
      </w:r>
      <w:r>
        <w:rPr>
          <w:rFonts w:ascii="Arial" w:hAnsi="Arial" w:cs="Arial"/>
          <w:sz w:val="24"/>
          <w:szCs w:val="24"/>
        </w:rPr>
        <w:t xml:space="preserve"> </w:t>
      </w:r>
      <w:r w:rsidRPr="00DE1640">
        <w:rPr>
          <w:rFonts w:ascii="Arial" w:hAnsi="Arial" w:cs="Arial"/>
          <w:sz w:val="24"/>
          <w:szCs w:val="24"/>
        </w:rPr>
        <w:t xml:space="preserve">que actúen como formadores de liquidez. </w:t>
      </w:r>
    </w:p>
    <w:p w14:paraId="721E6B5C" w14:textId="0031219A" w:rsidR="00DE1640" w:rsidRDefault="00DE1640" w:rsidP="00DE1640">
      <w:pPr>
        <w:tabs>
          <w:tab w:val="left" w:pos="6960"/>
        </w:tabs>
        <w:jc w:val="both"/>
        <w:rPr>
          <w:rFonts w:ascii="Arial" w:hAnsi="Arial" w:cs="Arial"/>
          <w:sz w:val="24"/>
          <w:szCs w:val="24"/>
        </w:rPr>
      </w:pPr>
    </w:p>
    <w:p w14:paraId="77E2B4C2" w14:textId="77777777" w:rsidR="00DE1640" w:rsidRPr="00DE1640" w:rsidRDefault="00DE1640" w:rsidP="00DE1640">
      <w:pPr>
        <w:tabs>
          <w:tab w:val="left" w:pos="6960"/>
        </w:tabs>
        <w:jc w:val="both"/>
        <w:rPr>
          <w:rFonts w:ascii="Arial" w:hAnsi="Arial" w:cs="Arial"/>
          <w:sz w:val="24"/>
          <w:szCs w:val="24"/>
        </w:rPr>
      </w:pPr>
    </w:p>
    <w:p w14:paraId="14099239" w14:textId="77777777" w:rsidR="00DE1640" w:rsidRPr="00DE1640" w:rsidRDefault="00DE1640" w:rsidP="00DE1640">
      <w:pPr>
        <w:tabs>
          <w:tab w:val="left" w:pos="6960"/>
        </w:tabs>
        <w:jc w:val="both"/>
        <w:rPr>
          <w:rFonts w:ascii="Arial" w:hAnsi="Arial" w:cs="Arial"/>
          <w:sz w:val="24"/>
          <w:szCs w:val="24"/>
        </w:rPr>
      </w:pPr>
      <w:r w:rsidRPr="00DE1640">
        <w:rPr>
          <w:rFonts w:ascii="Arial" w:hAnsi="Arial" w:cs="Arial"/>
          <w:sz w:val="24"/>
          <w:szCs w:val="24"/>
        </w:rPr>
        <w:t>La presente Circular rige a partir de su expedición.</w:t>
      </w:r>
    </w:p>
    <w:p w14:paraId="4E3B5A77" w14:textId="77777777" w:rsidR="00DE1640" w:rsidRPr="00DE1640" w:rsidRDefault="00DE1640" w:rsidP="00DE1640">
      <w:pPr>
        <w:tabs>
          <w:tab w:val="left" w:pos="6960"/>
        </w:tabs>
        <w:jc w:val="both"/>
        <w:rPr>
          <w:rFonts w:ascii="Arial" w:hAnsi="Arial" w:cs="Arial"/>
          <w:sz w:val="24"/>
          <w:szCs w:val="24"/>
        </w:rPr>
      </w:pPr>
    </w:p>
    <w:p w14:paraId="560A6531" w14:textId="77777777" w:rsidR="00DE1640" w:rsidRPr="00DE1640" w:rsidRDefault="00DE1640" w:rsidP="00DE1640">
      <w:pPr>
        <w:tabs>
          <w:tab w:val="left" w:pos="6960"/>
        </w:tabs>
        <w:jc w:val="both"/>
        <w:rPr>
          <w:rFonts w:ascii="Arial" w:hAnsi="Arial" w:cs="Arial"/>
          <w:sz w:val="24"/>
          <w:szCs w:val="24"/>
        </w:rPr>
      </w:pPr>
      <w:r w:rsidRPr="00DE1640">
        <w:rPr>
          <w:rFonts w:ascii="Arial" w:hAnsi="Arial" w:cs="Arial"/>
          <w:sz w:val="24"/>
          <w:szCs w:val="24"/>
        </w:rPr>
        <w:t>Se anexa la página objeto de modificación.</w:t>
      </w:r>
    </w:p>
    <w:p w14:paraId="67D8DA19" w14:textId="77777777" w:rsidR="00DE1640" w:rsidRPr="00DE1640" w:rsidRDefault="00DE1640" w:rsidP="00DE1640">
      <w:pPr>
        <w:tabs>
          <w:tab w:val="left" w:pos="6960"/>
        </w:tabs>
        <w:jc w:val="both"/>
        <w:rPr>
          <w:rFonts w:ascii="Arial" w:hAnsi="Arial" w:cs="Arial"/>
          <w:sz w:val="24"/>
          <w:szCs w:val="24"/>
        </w:rPr>
      </w:pPr>
    </w:p>
    <w:p w14:paraId="1F3A1650" w14:textId="77777777" w:rsidR="006F57E0" w:rsidRPr="00A76235" w:rsidRDefault="006F57E0" w:rsidP="006F57E0">
      <w:pPr>
        <w:widowControl w:val="0"/>
        <w:adjustRightInd w:val="0"/>
        <w:jc w:val="both"/>
        <w:rPr>
          <w:rFonts w:ascii="Arial" w:hAnsi="Arial" w:cs="Arial"/>
          <w:sz w:val="24"/>
          <w:szCs w:val="24"/>
        </w:rPr>
      </w:pPr>
      <w:r w:rsidRPr="00A76235">
        <w:rPr>
          <w:rFonts w:ascii="Arial" w:hAnsi="Arial" w:cs="Arial"/>
          <w:sz w:val="24"/>
          <w:szCs w:val="24"/>
        </w:rPr>
        <w:t>Cordialmente,</w:t>
      </w:r>
    </w:p>
    <w:bookmarkEnd w:id="0"/>
    <w:bookmarkEnd w:id="2"/>
    <w:p w14:paraId="1276B031" w14:textId="77777777" w:rsidR="006F57E0" w:rsidRPr="00A76235" w:rsidRDefault="006F57E0" w:rsidP="006F57E0">
      <w:pPr>
        <w:widowControl w:val="0"/>
        <w:adjustRightInd w:val="0"/>
        <w:jc w:val="both"/>
        <w:rPr>
          <w:rFonts w:ascii="Arial" w:hAnsi="Arial" w:cs="Arial"/>
          <w:sz w:val="24"/>
          <w:szCs w:val="24"/>
        </w:rPr>
      </w:pPr>
    </w:p>
    <w:p w14:paraId="6E51F2F5" w14:textId="5A321EC4" w:rsidR="006F57E0" w:rsidRDefault="006F57E0" w:rsidP="006F57E0">
      <w:pPr>
        <w:widowControl w:val="0"/>
        <w:adjustRightInd w:val="0"/>
        <w:jc w:val="both"/>
        <w:rPr>
          <w:rFonts w:ascii="Arial" w:hAnsi="Arial" w:cs="Arial"/>
          <w:sz w:val="24"/>
          <w:szCs w:val="24"/>
        </w:rPr>
      </w:pPr>
    </w:p>
    <w:p w14:paraId="4FD3312D" w14:textId="4F3D6FF0" w:rsidR="00A76235" w:rsidRDefault="00A76235" w:rsidP="006F57E0">
      <w:pPr>
        <w:widowControl w:val="0"/>
        <w:adjustRightInd w:val="0"/>
        <w:jc w:val="both"/>
        <w:rPr>
          <w:rFonts w:ascii="Arial" w:hAnsi="Arial" w:cs="Arial"/>
          <w:sz w:val="24"/>
          <w:szCs w:val="24"/>
        </w:rPr>
      </w:pPr>
    </w:p>
    <w:p w14:paraId="02FC1CFD" w14:textId="77777777" w:rsidR="00DE1640" w:rsidRPr="00A76235" w:rsidRDefault="00DE1640" w:rsidP="006F57E0">
      <w:pPr>
        <w:widowControl w:val="0"/>
        <w:adjustRightInd w:val="0"/>
        <w:jc w:val="both"/>
        <w:rPr>
          <w:rFonts w:ascii="Arial" w:hAnsi="Arial" w:cs="Arial"/>
          <w:sz w:val="24"/>
          <w:szCs w:val="24"/>
        </w:rPr>
      </w:pPr>
    </w:p>
    <w:p w14:paraId="58E292D2" w14:textId="77777777" w:rsidR="006F57E0" w:rsidRPr="00A76235" w:rsidRDefault="006F57E0" w:rsidP="006F57E0">
      <w:pPr>
        <w:jc w:val="both"/>
        <w:rPr>
          <w:rFonts w:ascii="Arial" w:hAnsi="Arial" w:cs="Arial"/>
          <w:b/>
          <w:sz w:val="24"/>
          <w:szCs w:val="24"/>
          <w:lang w:val="es-CO"/>
        </w:rPr>
      </w:pPr>
      <w:bookmarkStart w:id="3" w:name="_Hlk4085158"/>
      <w:r w:rsidRPr="00A76235">
        <w:rPr>
          <w:rFonts w:ascii="Arial" w:hAnsi="Arial" w:cs="Arial"/>
          <w:b/>
          <w:sz w:val="24"/>
          <w:szCs w:val="24"/>
          <w:lang w:val="es-CO"/>
        </w:rPr>
        <w:t>JORGE CASTAÑO GUTIÉRREZ</w:t>
      </w:r>
    </w:p>
    <w:p w14:paraId="072758D6" w14:textId="436FED06" w:rsidR="006F57E0" w:rsidRPr="00A76235" w:rsidRDefault="006F57E0" w:rsidP="006F57E0">
      <w:pPr>
        <w:jc w:val="both"/>
        <w:rPr>
          <w:rFonts w:ascii="Arial" w:hAnsi="Arial" w:cs="Arial"/>
          <w:sz w:val="24"/>
          <w:szCs w:val="24"/>
          <w:lang w:val="es-CO"/>
        </w:rPr>
      </w:pPr>
      <w:r w:rsidRPr="00A76235">
        <w:rPr>
          <w:rFonts w:ascii="Arial" w:hAnsi="Arial" w:cs="Arial"/>
          <w:sz w:val="24"/>
          <w:szCs w:val="24"/>
          <w:lang w:val="es-CO"/>
        </w:rPr>
        <w:t>Superintendente Financiero</w:t>
      </w:r>
    </w:p>
    <w:p w14:paraId="0B87B55B" w14:textId="77777777" w:rsidR="006F57E0" w:rsidRPr="00A76235" w:rsidRDefault="006F57E0" w:rsidP="006F57E0">
      <w:pPr>
        <w:jc w:val="both"/>
        <w:rPr>
          <w:rFonts w:ascii="Arial" w:hAnsi="Arial" w:cs="Arial"/>
          <w:lang w:val="es-CO"/>
        </w:rPr>
      </w:pPr>
      <w:r w:rsidRPr="00A76235">
        <w:rPr>
          <w:rFonts w:ascii="Arial" w:hAnsi="Arial" w:cs="Arial"/>
          <w:lang w:val="es-CO"/>
        </w:rPr>
        <w:t>50000</w:t>
      </w:r>
      <w:bookmarkEnd w:id="1"/>
      <w:bookmarkEnd w:id="3"/>
    </w:p>
    <w:p w14:paraId="44E871BC" w14:textId="78101AFE" w:rsidR="00B51F39" w:rsidRPr="00A76235" w:rsidRDefault="00B51F39" w:rsidP="00022F23">
      <w:pPr>
        <w:jc w:val="both"/>
        <w:rPr>
          <w:rFonts w:ascii="Arial" w:hAnsi="Arial" w:cs="Arial"/>
          <w:sz w:val="24"/>
          <w:szCs w:val="24"/>
          <w:lang w:val="es-CO"/>
        </w:rPr>
      </w:pPr>
    </w:p>
    <w:sectPr w:rsidR="00B51F39" w:rsidRPr="00A76235" w:rsidSect="00A76235">
      <w:headerReference w:type="default" r:id="rId11"/>
      <w:headerReference w:type="first" r:id="rId12"/>
      <w:pgSz w:w="12242" w:h="18722" w:code="120"/>
      <w:pgMar w:top="1418" w:right="1701" w:bottom="1418" w:left="1701" w:header="624" w:footer="68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6473" w14:textId="77777777" w:rsidR="00D47213" w:rsidRDefault="00D47213">
      <w:r>
        <w:separator/>
      </w:r>
    </w:p>
  </w:endnote>
  <w:endnote w:type="continuationSeparator" w:id="0">
    <w:p w14:paraId="4F165640" w14:textId="77777777" w:rsidR="00D47213" w:rsidRDefault="00D47213">
      <w:r>
        <w:continuationSeparator/>
      </w:r>
    </w:p>
  </w:endnote>
  <w:endnote w:type="continuationNotice" w:id="1">
    <w:p w14:paraId="0521ECC2" w14:textId="77777777" w:rsidR="00D47213" w:rsidRDefault="00D47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738D" w14:textId="77777777" w:rsidR="00D47213" w:rsidRDefault="00D47213">
      <w:r>
        <w:separator/>
      </w:r>
    </w:p>
  </w:footnote>
  <w:footnote w:type="continuationSeparator" w:id="0">
    <w:p w14:paraId="5C22190F" w14:textId="77777777" w:rsidR="00D47213" w:rsidRDefault="00D47213">
      <w:r>
        <w:continuationSeparator/>
      </w:r>
    </w:p>
  </w:footnote>
  <w:footnote w:type="continuationNotice" w:id="1">
    <w:p w14:paraId="56B5A7DD" w14:textId="77777777" w:rsidR="00D47213" w:rsidRDefault="00D47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2014" w14:textId="77777777" w:rsidR="00A76235" w:rsidRDefault="00A76235" w:rsidP="00A76235">
    <w:pPr>
      <w:pStyle w:val="Encabezado"/>
      <w:jc w:val="center"/>
      <w:rPr>
        <w:rFonts w:ascii="Arial" w:hAnsi="Arial" w:cs="Arial"/>
        <w:b/>
        <w:sz w:val="24"/>
        <w:szCs w:val="24"/>
      </w:rPr>
    </w:pPr>
    <w:r>
      <w:rPr>
        <w:rFonts w:ascii="Arial" w:hAnsi="Arial" w:cs="Arial"/>
        <w:b/>
        <w:sz w:val="24"/>
        <w:szCs w:val="24"/>
      </w:rPr>
      <w:t xml:space="preserve">SUPERINTENDENCIA FINANCIERA DE COLOMBIA </w:t>
    </w:r>
  </w:p>
  <w:p w14:paraId="73B095CF" w14:textId="77777777" w:rsidR="00A76235" w:rsidRDefault="00A76235">
    <w:pPr>
      <w:pStyle w:val="Encabezado"/>
      <w:rPr>
        <w:rFonts w:ascii="Arial" w:hAnsi="Arial" w:cs="Arial"/>
        <w:sz w:val="24"/>
        <w:szCs w:val="24"/>
      </w:rPr>
    </w:pPr>
  </w:p>
  <w:p w14:paraId="297E7344" w14:textId="3026D93F" w:rsidR="00A76235" w:rsidRPr="00A76235" w:rsidRDefault="00A76235">
    <w:pPr>
      <w:pStyle w:val="Encabezado"/>
      <w:rPr>
        <w:rFonts w:ascii="Arial" w:hAnsi="Arial" w:cs="Arial"/>
        <w:b/>
        <w:bCs/>
        <w:sz w:val="24"/>
        <w:szCs w:val="24"/>
      </w:rPr>
    </w:pPr>
    <w:r w:rsidRPr="00A76235">
      <w:rPr>
        <w:rFonts w:ascii="Arial" w:hAnsi="Arial" w:cs="Arial"/>
        <w:b/>
        <w:bCs/>
        <w:sz w:val="24"/>
        <w:szCs w:val="24"/>
      </w:rPr>
      <w:t xml:space="preserve">Circular </w:t>
    </w:r>
    <w:proofErr w:type="gramStart"/>
    <w:r w:rsidRPr="00A76235">
      <w:rPr>
        <w:rFonts w:ascii="Arial" w:hAnsi="Arial" w:cs="Arial"/>
        <w:b/>
        <w:bCs/>
        <w:sz w:val="24"/>
        <w:szCs w:val="24"/>
      </w:rPr>
      <w:t xml:space="preserve">Externa </w:t>
    </w:r>
    <w:r w:rsidR="00267297">
      <w:rPr>
        <w:rFonts w:ascii="Arial" w:hAnsi="Arial" w:cs="Arial"/>
        <w:b/>
        <w:bCs/>
        <w:sz w:val="24"/>
        <w:szCs w:val="24"/>
      </w:rPr>
      <w:t xml:space="preserve"> </w:t>
    </w:r>
    <w:r w:rsidR="00F56155">
      <w:rPr>
        <w:rFonts w:ascii="Arial" w:hAnsi="Arial" w:cs="Arial"/>
        <w:b/>
        <w:bCs/>
        <w:sz w:val="24"/>
        <w:szCs w:val="24"/>
      </w:rPr>
      <w:t>016</w:t>
    </w:r>
    <w:proofErr w:type="gramEnd"/>
    <w:r w:rsidR="00F56155">
      <w:rPr>
        <w:rFonts w:ascii="Arial" w:hAnsi="Arial" w:cs="Arial"/>
        <w:b/>
        <w:bCs/>
        <w:sz w:val="24"/>
        <w:szCs w:val="24"/>
      </w:rPr>
      <w:t xml:space="preserve"> </w:t>
    </w:r>
    <w:r w:rsidRPr="00A76235">
      <w:rPr>
        <w:rFonts w:ascii="Arial" w:hAnsi="Arial" w:cs="Arial"/>
        <w:b/>
        <w:bCs/>
        <w:sz w:val="24"/>
        <w:szCs w:val="24"/>
      </w:rPr>
      <w:t xml:space="preserve"> de 2021                                                                 Página 2</w:t>
    </w:r>
  </w:p>
  <w:p w14:paraId="494D9757" w14:textId="77777777" w:rsidR="00A76235" w:rsidRPr="00A76235" w:rsidRDefault="00A76235">
    <w:pPr>
      <w:pStyle w:val="Encabezado"/>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E210" w14:textId="7D46B2F9" w:rsidR="006F57E0" w:rsidRDefault="006F57E0" w:rsidP="00B9128D">
    <w:pPr>
      <w:pStyle w:val="Encabezado"/>
      <w:jc w:val="center"/>
      <w:rPr>
        <w:rFonts w:ascii="Arial" w:hAnsi="Arial" w:cs="Arial"/>
        <w:b/>
        <w:sz w:val="24"/>
        <w:szCs w:val="24"/>
      </w:rPr>
    </w:pPr>
    <w:r>
      <w:rPr>
        <w:rFonts w:ascii="Arial" w:hAnsi="Arial" w:cs="Arial"/>
        <w:b/>
        <w:sz w:val="24"/>
        <w:szCs w:val="24"/>
      </w:rPr>
      <w:t xml:space="preserve">SUPERINTENDENCIA FINANCIERA DE COLOMBIA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hybridMultilevel"/>
    <w:tmpl w:val="EDF2FD7A"/>
    <w:lvl w:ilvl="0" w:tplc="F5BCAF84">
      <w:start w:val="1"/>
      <w:numFmt w:val="bullet"/>
      <w:pStyle w:val="Listaconvietas3"/>
      <w:lvlText w:val=""/>
      <w:lvlJc w:val="left"/>
      <w:pPr>
        <w:tabs>
          <w:tab w:val="num" w:pos="926"/>
        </w:tabs>
        <w:ind w:left="926" w:hanging="360"/>
      </w:pPr>
      <w:rPr>
        <w:rFonts w:ascii="Symbol" w:hAnsi="Symbol" w:hint="default"/>
      </w:rPr>
    </w:lvl>
    <w:lvl w:ilvl="1" w:tplc="C9C2BDFA">
      <w:numFmt w:val="decimal"/>
      <w:lvlText w:val=""/>
      <w:lvlJc w:val="left"/>
    </w:lvl>
    <w:lvl w:ilvl="2" w:tplc="94168E92">
      <w:numFmt w:val="decimal"/>
      <w:lvlText w:val=""/>
      <w:lvlJc w:val="left"/>
    </w:lvl>
    <w:lvl w:ilvl="3" w:tplc="F8E87058">
      <w:numFmt w:val="decimal"/>
      <w:lvlText w:val=""/>
      <w:lvlJc w:val="left"/>
    </w:lvl>
    <w:lvl w:ilvl="4" w:tplc="7988D5CA">
      <w:numFmt w:val="decimal"/>
      <w:lvlText w:val=""/>
      <w:lvlJc w:val="left"/>
    </w:lvl>
    <w:lvl w:ilvl="5" w:tplc="4196A414">
      <w:numFmt w:val="decimal"/>
      <w:lvlText w:val=""/>
      <w:lvlJc w:val="left"/>
    </w:lvl>
    <w:lvl w:ilvl="6" w:tplc="2E085EB2">
      <w:numFmt w:val="decimal"/>
      <w:lvlText w:val=""/>
      <w:lvlJc w:val="left"/>
    </w:lvl>
    <w:lvl w:ilvl="7" w:tplc="3738A8EE">
      <w:numFmt w:val="decimal"/>
      <w:lvlText w:val=""/>
      <w:lvlJc w:val="left"/>
    </w:lvl>
    <w:lvl w:ilvl="8" w:tplc="37AE8D3E">
      <w:numFmt w:val="decimal"/>
      <w:lvlText w:val=""/>
      <w:lvlJc w:val="left"/>
    </w:lvl>
  </w:abstractNum>
  <w:abstractNum w:abstractNumId="2" w15:restartNumberingAfterBreak="0">
    <w:nsid w:val="FFFFFF83"/>
    <w:multiLevelType w:val="hybridMultilevel"/>
    <w:tmpl w:val="2E8C2D0C"/>
    <w:lvl w:ilvl="0" w:tplc="2C44BB40">
      <w:start w:val="1"/>
      <w:numFmt w:val="bullet"/>
      <w:pStyle w:val="Listaconvietas2"/>
      <w:lvlText w:val=""/>
      <w:lvlJc w:val="left"/>
      <w:pPr>
        <w:tabs>
          <w:tab w:val="num" w:pos="643"/>
        </w:tabs>
        <w:ind w:left="643" w:hanging="360"/>
      </w:pPr>
      <w:rPr>
        <w:rFonts w:ascii="Symbol" w:hAnsi="Symbol" w:hint="default"/>
      </w:rPr>
    </w:lvl>
    <w:lvl w:ilvl="1" w:tplc="0D54C2DA">
      <w:numFmt w:val="decimal"/>
      <w:lvlText w:val=""/>
      <w:lvlJc w:val="left"/>
    </w:lvl>
    <w:lvl w:ilvl="2" w:tplc="A1C81926">
      <w:numFmt w:val="decimal"/>
      <w:lvlText w:val=""/>
      <w:lvlJc w:val="left"/>
    </w:lvl>
    <w:lvl w:ilvl="3" w:tplc="2ABA8D0A">
      <w:numFmt w:val="decimal"/>
      <w:lvlText w:val=""/>
      <w:lvlJc w:val="left"/>
    </w:lvl>
    <w:lvl w:ilvl="4" w:tplc="1AD49AE8">
      <w:numFmt w:val="decimal"/>
      <w:lvlText w:val=""/>
      <w:lvlJc w:val="left"/>
    </w:lvl>
    <w:lvl w:ilvl="5" w:tplc="3482DCCE">
      <w:numFmt w:val="decimal"/>
      <w:lvlText w:val=""/>
      <w:lvlJc w:val="left"/>
    </w:lvl>
    <w:lvl w:ilvl="6" w:tplc="60261B84">
      <w:numFmt w:val="decimal"/>
      <w:lvlText w:val=""/>
      <w:lvlJc w:val="left"/>
    </w:lvl>
    <w:lvl w:ilvl="7" w:tplc="EBE44B56">
      <w:numFmt w:val="decimal"/>
      <w:lvlText w:val=""/>
      <w:lvlJc w:val="left"/>
    </w:lvl>
    <w:lvl w:ilvl="8" w:tplc="AC98DD9E">
      <w:numFmt w:val="decimal"/>
      <w:lvlText w:val=""/>
      <w:lvlJc w:val="left"/>
    </w:lvl>
  </w:abstractNum>
  <w:abstractNum w:abstractNumId="3" w15:restartNumberingAfterBreak="0">
    <w:nsid w:val="FFFFFF89"/>
    <w:multiLevelType w:val="hybridMultilevel"/>
    <w:tmpl w:val="D88E663A"/>
    <w:lvl w:ilvl="0" w:tplc="BA40C738">
      <w:start w:val="1"/>
      <w:numFmt w:val="bullet"/>
      <w:pStyle w:val="Listaconvietas"/>
      <w:lvlText w:val=""/>
      <w:lvlJc w:val="left"/>
      <w:pPr>
        <w:tabs>
          <w:tab w:val="num" w:pos="360"/>
        </w:tabs>
        <w:ind w:left="360" w:hanging="360"/>
      </w:pPr>
      <w:rPr>
        <w:rFonts w:ascii="Symbol" w:hAnsi="Symbol" w:hint="default"/>
      </w:rPr>
    </w:lvl>
    <w:lvl w:ilvl="1" w:tplc="4C8AC808">
      <w:numFmt w:val="decimal"/>
      <w:lvlText w:val=""/>
      <w:lvlJc w:val="left"/>
    </w:lvl>
    <w:lvl w:ilvl="2" w:tplc="68588E0E">
      <w:numFmt w:val="decimal"/>
      <w:lvlText w:val=""/>
      <w:lvlJc w:val="left"/>
    </w:lvl>
    <w:lvl w:ilvl="3" w:tplc="19201FA0">
      <w:numFmt w:val="decimal"/>
      <w:lvlText w:val=""/>
      <w:lvlJc w:val="left"/>
    </w:lvl>
    <w:lvl w:ilvl="4" w:tplc="B6069674">
      <w:numFmt w:val="decimal"/>
      <w:lvlText w:val=""/>
      <w:lvlJc w:val="left"/>
    </w:lvl>
    <w:lvl w:ilvl="5" w:tplc="5BA0664C">
      <w:numFmt w:val="decimal"/>
      <w:lvlText w:val=""/>
      <w:lvlJc w:val="left"/>
    </w:lvl>
    <w:lvl w:ilvl="6" w:tplc="D17ADC3E">
      <w:numFmt w:val="decimal"/>
      <w:lvlText w:val=""/>
      <w:lvlJc w:val="left"/>
    </w:lvl>
    <w:lvl w:ilvl="7" w:tplc="BB8EB88C">
      <w:numFmt w:val="decimal"/>
      <w:lvlText w:val=""/>
      <w:lvlJc w:val="left"/>
    </w:lvl>
    <w:lvl w:ilvl="8" w:tplc="59903CF6">
      <w:numFmt w:val="decimal"/>
      <w:lvlText w:val=""/>
      <w:lvlJc w:val="left"/>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hybridMultilevel"/>
    <w:tmpl w:val="8A0E9EF0"/>
    <w:lvl w:ilvl="0" w:tplc="8D56A8D6">
      <w:start w:val="1"/>
      <w:numFmt w:val="decimal"/>
      <w:lvlText w:val="%1)"/>
      <w:lvlJc w:val="left"/>
      <w:pPr>
        <w:tabs>
          <w:tab w:val="num" w:pos="720"/>
        </w:tabs>
        <w:ind w:left="720" w:hanging="360"/>
      </w:pPr>
    </w:lvl>
    <w:lvl w:ilvl="1" w:tplc="86D08096">
      <w:start w:val="1"/>
      <w:numFmt w:val="lowerLetter"/>
      <w:lvlText w:val="%2."/>
      <w:lvlJc w:val="left"/>
      <w:pPr>
        <w:tabs>
          <w:tab w:val="num" w:pos="1440"/>
        </w:tabs>
        <w:ind w:left="1440" w:hanging="360"/>
      </w:pPr>
    </w:lvl>
    <w:lvl w:ilvl="2" w:tplc="67CA434C">
      <w:start w:val="1"/>
      <w:numFmt w:val="lowerRoman"/>
      <w:lvlText w:val="%3."/>
      <w:lvlJc w:val="right"/>
      <w:pPr>
        <w:tabs>
          <w:tab w:val="num" w:pos="2160"/>
        </w:tabs>
        <w:ind w:left="2160" w:hanging="180"/>
      </w:pPr>
    </w:lvl>
    <w:lvl w:ilvl="3" w:tplc="334E8D4E">
      <w:start w:val="1"/>
      <w:numFmt w:val="decimal"/>
      <w:lvlText w:val="%4."/>
      <w:lvlJc w:val="left"/>
      <w:pPr>
        <w:tabs>
          <w:tab w:val="num" w:pos="2880"/>
        </w:tabs>
        <w:ind w:left="2880" w:hanging="360"/>
      </w:pPr>
    </w:lvl>
    <w:lvl w:ilvl="4" w:tplc="59E2A980">
      <w:start w:val="1"/>
      <w:numFmt w:val="lowerLetter"/>
      <w:lvlText w:val="%5."/>
      <w:lvlJc w:val="left"/>
      <w:pPr>
        <w:tabs>
          <w:tab w:val="num" w:pos="3600"/>
        </w:tabs>
        <w:ind w:left="3600" w:hanging="360"/>
      </w:pPr>
    </w:lvl>
    <w:lvl w:ilvl="5" w:tplc="15F82D92">
      <w:start w:val="1"/>
      <w:numFmt w:val="lowerRoman"/>
      <w:lvlText w:val="%6."/>
      <w:lvlJc w:val="right"/>
      <w:pPr>
        <w:tabs>
          <w:tab w:val="num" w:pos="4320"/>
        </w:tabs>
        <w:ind w:left="4320" w:hanging="180"/>
      </w:pPr>
    </w:lvl>
    <w:lvl w:ilvl="6" w:tplc="AA78421E">
      <w:start w:val="1"/>
      <w:numFmt w:val="decimal"/>
      <w:lvlText w:val="%7."/>
      <w:lvlJc w:val="left"/>
      <w:pPr>
        <w:tabs>
          <w:tab w:val="num" w:pos="5040"/>
        </w:tabs>
        <w:ind w:left="5040" w:hanging="360"/>
      </w:pPr>
    </w:lvl>
    <w:lvl w:ilvl="7" w:tplc="00E81590">
      <w:start w:val="1"/>
      <w:numFmt w:val="lowerLetter"/>
      <w:lvlText w:val="%8."/>
      <w:lvlJc w:val="left"/>
      <w:pPr>
        <w:tabs>
          <w:tab w:val="num" w:pos="5760"/>
        </w:tabs>
        <w:ind w:left="5760" w:hanging="360"/>
      </w:pPr>
    </w:lvl>
    <w:lvl w:ilvl="8" w:tplc="B1B86F96">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0"/>
  </w:num>
  <w:num w:numId="2">
    <w:abstractNumId w:val="42"/>
  </w:num>
  <w:num w:numId="3">
    <w:abstractNumId w:val="27"/>
  </w:num>
  <w:num w:numId="4">
    <w:abstractNumId w:val="2"/>
  </w:num>
  <w:num w:numId="5">
    <w:abstractNumId w:val="1"/>
  </w:num>
  <w:num w:numId="6">
    <w:abstractNumId w:val="0"/>
  </w:num>
  <w:num w:numId="7">
    <w:abstractNumId w:val="43"/>
  </w:num>
  <w:num w:numId="8">
    <w:abstractNumId w:val="12"/>
  </w:num>
  <w:num w:numId="9">
    <w:abstractNumId w:val="36"/>
  </w:num>
  <w:num w:numId="10">
    <w:abstractNumId w:val="14"/>
  </w:num>
  <w:num w:numId="11">
    <w:abstractNumId w:val="26"/>
  </w:num>
  <w:num w:numId="12">
    <w:abstractNumId w:val="5"/>
  </w:num>
  <w:num w:numId="13">
    <w:abstractNumId w:val="18"/>
  </w:num>
  <w:num w:numId="14">
    <w:abstractNumId w:val="25"/>
  </w:num>
  <w:num w:numId="15">
    <w:abstractNumId w:val="11"/>
  </w:num>
  <w:num w:numId="16">
    <w:abstractNumId w:val="13"/>
  </w:num>
  <w:num w:numId="17">
    <w:abstractNumId w:val="8"/>
  </w:num>
  <w:num w:numId="18">
    <w:abstractNumId w:val="45"/>
  </w:num>
  <w:num w:numId="19">
    <w:abstractNumId w:val="38"/>
  </w:num>
  <w:num w:numId="20">
    <w:abstractNumId w:val="20"/>
  </w:num>
  <w:num w:numId="21">
    <w:abstractNumId w:val="15"/>
  </w:num>
  <w:num w:numId="22">
    <w:abstractNumId w:val="16"/>
  </w:num>
  <w:num w:numId="23">
    <w:abstractNumId w:val="7"/>
  </w:num>
  <w:num w:numId="24">
    <w:abstractNumId w:val="24"/>
  </w:num>
  <w:num w:numId="25">
    <w:abstractNumId w:val="37"/>
  </w:num>
  <w:num w:numId="26">
    <w:abstractNumId w:val="23"/>
  </w:num>
  <w:num w:numId="27">
    <w:abstractNumId w:val="44"/>
  </w:num>
  <w:num w:numId="28">
    <w:abstractNumId w:val="6"/>
  </w:num>
  <w:num w:numId="29">
    <w:abstractNumId w:val="21"/>
  </w:num>
  <w:num w:numId="30">
    <w:abstractNumId w:val="19"/>
  </w:num>
  <w:num w:numId="31">
    <w:abstractNumId w:val="39"/>
  </w:num>
  <w:num w:numId="32">
    <w:abstractNumId w:val="32"/>
  </w:num>
  <w:num w:numId="33">
    <w:abstractNumId w:val="4"/>
  </w:num>
  <w:num w:numId="34">
    <w:abstractNumId w:val="29"/>
  </w:num>
  <w:num w:numId="35">
    <w:abstractNumId w:val="9"/>
  </w:num>
  <w:num w:numId="36">
    <w:abstractNumId w:val="28"/>
  </w:num>
  <w:num w:numId="37">
    <w:abstractNumId w:val="34"/>
  </w:num>
  <w:num w:numId="38">
    <w:abstractNumId w:val="22"/>
  </w:num>
  <w:num w:numId="39">
    <w:abstractNumId w:val="31"/>
  </w:num>
  <w:num w:numId="40">
    <w:abstractNumId w:val="41"/>
  </w:num>
  <w:num w:numId="41">
    <w:abstractNumId w:val="17"/>
  </w:num>
  <w:num w:numId="42">
    <w:abstractNumId w:val="30"/>
  </w:num>
  <w:num w:numId="43">
    <w:abstractNumId w:val="3"/>
  </w:num>
  <w:num w:numId="44">
    <w:abstractNumId w:val="35"/>
  </w:num>
  <w:num w:numId="45">
    <w:abstractNumId w:val="4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22F23"/>
    <w:rsid w:val="0004081F"/>
    <w:rsid w:val="000414B7"/>
    <w:rsid w:val="00041DA5"/>
    <w:rsid w:val="00043B3D"/>
    <w:rsid w:val="00047316"/>
    <w:rsid w:val="000779CA"/>
    <w:rsid w:val="000A622D"/>
    <w:rsid w:val="000D147B"/>
    <w:rsid w:val="000F6CB5"/>
    <w:rsid w:val="00100E75"/>
    <w:rsid w:val="00120DA4"/>
    <w:rsid w:val="00126F57"/>
    <w:rsid w:val="00131980"/>
    <w:rsid w:val="001543F0"/>
    <w:rsid w:val="00171F80"/>
    <w:rsid w:val="00175732"/>
    <w:rsid w:val="00190EE7"/>
    <w:rsid w:val="001D3081"/>
    <w:rsid w:val="001F23C5"/>
    <w:rsid w:val="00224433"/>
    <w:rsid w:val="002446F6"/>
    <w:rsid w:val="00267297"/>
    <w:rsid w:val="002A3FA4"/>
    <w:rsid w:val="002B6E99"/>
    <w:rsid w:val="002F4A2A"/>
    <w:rsid w:val="00305E02"/>
    <w:rsid w:val="00313F2E"/>
    <w:rsid w:val="00316E05"/>
    <w:rsid w:val="0037411F"/>
    <w:rsid w:val="00374F5A"/>
    <w:rsid w:val="003760B7"/>
    <w:rsid w:val="003870A8"/>
    <w:rsid w:val="003918C3"/>
    <w:rsid w:val="003C1EDF"/>
    <w:rsid w:val="003D4522"/>
    <w:rsid w:val="003E3CC3"/>
    <w:rsid w:val="0040340D"/>
    <w:rsid w:val="00404235"/>
    <w:rsid w:val="004043B0"/>
    <w:rsid w:val="0040661C"/>
    <w:rsid w:val="00410CAB"/>
    <w:rsid w:val="00414B14"/>
    <w:rsid w:val="004312D8"/>
    <w:rsid w:val="00451E47"/>
    <w:rsid w:val="004737AA"/>
    <w:rsid w:val="004B0EFB"/>
    <w:rsid w:val="004C2087"/>
    <w:rsid w:val="004D5BBF"/>
    <w:rsid w:val="004F111A"/>
    <w:rsid w:val="00500862"/>
    <w:rsid w:val="00502BE2"/>
    <w:rsid w:val="00513233"/>
    <w:rsid w:val="0052666F"/>
    <w:rsid w:val="005272FA"/>
    <w:rsid w:val="00564B20"/>
    <w:rsid w:val="00581497"/>
    <w:rsid w:val="00592A99"/>
    <w:rsid w:val="005B19E7"/>
    <w:rsid w:val="005D51F0"/>
    <w:rsid w:val="00610908"/>
    <w:rsid w:val="00621A24"/>
    <w:rsid w:val="0064423D"/>
    <w:rsid w:val="00655C9D"/>
    <w:rsid w:val="00664B83"/>
    <w:rsid w:val="00672F08"/>
    <w:rsid w:val="006B29A5"/>
    <w:rsid w:val="006B56BB"/>
    <w:rsid w:val="006C2208"/>
    <w:rsid w:val="006D2615"/>
    <w:rsid w:val="006D42A3"/>
    <w:rsid w:val="006E5D34"/>
    <w:rsid w:val="006F57E0"/>
    <w:rsid w:val="006F70A6"/>
    <w:rsid w:val="007228D8"/>
    <w:rsid w:val="0075215C"/>
    <w:rsid w:val="007A55C7"/>
    <w:rsid w:val="007C0F8A"/>
    <w:rsid w:val="007E4209"/>
    <w:rsid w:val="007F77DE"/>
    <w:rsid w:val="008078CF"/>
    <w:rsid w:val="00813305"/>
    <w:rsid w:val="0081388E"/>
    <w:rsid w:val="00815E25"/>
    <w:rsid w:val="00824B7C"/>
    <w:rsid w:val="00826A32"/>
    <w:rsid w:val="00834729"/>
    <w:rsid w:val="00836A72"/>
    <w:rsid w:val="0084010C"/>
    <w:rsid w:val="008443EF"/>
    <w:rsid w:val="008943F1"/>
    <w:rsid w:val="008A053C"/>
    <w:rsid w:val="008B697F"/>
    <w:rsid w:val="008C78C6"/>
    <w:rsid w:val="008D1DF6"/>
    <w:rsid w:val="008E4990"/>
    <w:rsid w:val="008F7C8D"/>
    <w:rsid w:val="00903F36"/>
    <w:rsid w:val="00944767"/>
    <w:rsid w:val="009761C2"/>
    <w:rsid w:val="009960BF"/>
    <w:rsid w:val="00997CB7"/>
    <w:rsid w:val="009A55F6"/>
    <w:rsid w:val="00A164B8"/>
    <w:rsid w:val="00A4745E"/>
    <w:rsid w:val="00A53326"/>
    <w:rsid w:val="00A57330"/>
    <w:rsid w:val="00A61CAF"/>
    <w:rsid w:val="00A76235"/>
    <w:rsid w:val="00A84C1F"/>
    <w:rsid w:val="00A94DEA"/>
    <w:rsid w:val="00AB1C36"/>
    <w:rsid w:val="00AC0FDE"/>
    <w:rsid w:val="00AF4C81"/>
    <w:rsid w:val="00B05C8F"/>
    <w:rsid w:val="00B14D17"/>
    <w:rsid w:val="00B51F39"/>
    <w:rsid w:val="00B9128D"/>
    <w:rsid w:val="00B95D61"/>
    <w:rsid w:val="00BA3E39"/>
    <w:rsid w:val="00BB3603"/>
    <w:rsid w:val="00BB37DA"/>
    <w:rsid w:val="00BC13D7"/>
    <w:rsid w:val="00BF1048"/>
    <w:rsid w:val="00C340E1"/>
    <w:rsid w:val="00C350E4"/>
    <w:rsid w:val="00C518CA"/>
    <w:rsid w:val="00C66797"/>
    <w:rsid w:val="00C7603C"/>
    <w:rsid w:val="00C8742D"/>
    <w:rsid w:val="00C96050"/>
    <w:rsid w:val="00CA3357"/>
    <w:rsid w:val="00CB6F8A"/>
    <w:rsid w:val="00CC4604"/>
    <w:rsid w:val="00CD1B4E"/>
    <w:rsid w:val="00CD33D4"/>
    <w:rsid w:val="00CF0C2B"/>
    <w:rsid w:val="00D071C4"/>
    <w:rsid w:val="00D42523"/>
    <w:rsid w:val="00D42D4C"/>
    <w:rsid w:val="00D46E0C"/>
    <w:rsid w:val="00D47213"/>
    <w:rsid w:val="00DB71F8"/>
    <w:rsid w:val="00DB7B95"/>
    <w:rsid w:val="00DE1640"/>
    <w:rsid w:val="00DF3624"/>
    <w:rsid w:val="00E416CF"/>
    <w:rsid w:val="00E435E8"/>
    <w:rsid w:val="00E47C9B"/>
    <w:rsid w:val="00E530A0"/>
    <w:rsid w:val="00E66DC8"/>
    <w:rsid w:val="00E7083B"/>
    <w:rsid w:val="00E77E01"/>
    <w:rsid w:val="00E84444"/>
    <w:rsid w:val="00E8735F"/>
    <w:rsid w:val="00E91ADD"/>
    <w:rsid w:val="00E93C1D"/>
    <w:rsid w:val="00E979D9"/>
    <w:rsid w:val="00EA1049"/>
    <w:rsid w:val="00EA2FDC"/>
    <w:rsid w:val="00EB26B9"/>
    <w:rsid w:val="00EB4CC1"/>
    <w:rsid w:val="00EC6395"/>
    <w:rsid w:val="00ED37AC"/>
    <w:rsid w:val="00EE3537"/>
    <w:rsid w:val="00F03FD2"/>
    <w:rsid w:val="00F27EF6"/>
    <w:rsid w:val="00F32DEC"/>
    <w:rsid w:val="00F3352D"/>
    <w:rsid w:val="00F410A8"/>
    <w:rsid w:val="00F56155"/>
    <w:rsid w:val="00F57E68"/>
    <w:rsid w:val="00F6044F"/>
    <w:rsid w:val="00F70A31"/>
    <w:rsid w:val="00F822C8"/>
    <w:rsid w:val="00F9082E"/>
    <w:rsid w:val="00F95A19"/>
    <w:rsid w:val="00FA0F28"/>
    <w:rsid w:val="00FB7DFB"/>
    <w:rsid w:val="00FC3F04"/>
    <w:rsid w:val="00FF0D71"/>
    <w:rsid w:val="14A72D36"/>
    <w:rsid w:val="28068FD7"/>
    <w:rsid w:val="3F51D01F"/>
    <w:rsid w:val="4613E112"/>
    <w:rsid w:val="47BBADF6"/>
    <w:rsid w:val="609F80BF"/>
    <w:rsid w:val="6348D0DD"/>
    <w:rsid w:val="64AAB221"/>
    <w:rsid w:val="667A4BBF"/>
    <w:rsid w:val="67DAE6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00404B"/>
  <w15:chartTrackingRefBased/>
  <w15:docId w15:val="{3E5C989C-C350-47F4-B4D4-C983651A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BodyText20">
    <w:name w:val="Body Text 20"/>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uiPriority w:val="99"/>
    <w:rsid w:val="00F95A19"/>
    <w:rPr>
      <w:lang w:val="es-ES_tradnl" w:eastAsia="es-ES"/>
    </w:rPr>
  </w:style>
  <w:style w:type="character" w:customStyle="1" w:styleId="PiedepginaCar">
    <w:name w:val="Pie de página Car"/>
    <w:link w:val="Piedepgina"/>
    <w:rsid w:val="00F95A19"/>
    <w:rPr>
      <w:lang w:val="es-ES_tradnl" w:eastAsia="es-ES"/>
    </w:rPr>
  </w:style>
  <w:style w:type="table" w:styleId="Tablaconcuadrcula">
    <w:name w:val="Table Grid"/>
    <w:basedOn w:val="Tablanormal"/>
    <w:rsid w:val="00F95A1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2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5774FEABD2EC4D837EFE231CB4A821" ma:contentTypeVersion="13" ma:contentTypeDescription="Create a new document." ma:contentTypeScope="" ma:versionID="4d297f54423cce130c416e8e77df392a">
  <xsd:schema xmlns:xsd="http://www.w3.org/2001/XMLSchema" xmlns:xs="http://www.w3.org/2001/XMLSchema" xmlns:p="http://schemas.microsoft.com/office/2006/metadata/properties" xmlns:ns3="09f3234f-540a-47d9-9911-831b2befbdf1" xmlns:ns4="4b7b0785-c4d7-436d-b897-38901db80b41" targetNamespace="http://schemas.microsoft.com/office/2006/metadata/properties" ma:root="true" ma:fieldsID="db0cd07da2b67890d60f9a9d7f9c98ce" ns3:_="" ns4:_="">
    <xsd:import namespace="09f3234f-540a-47d9-9911-831b2befbdf1"/>
    <xsd:import namespace="4b7b0785-c4d7-436d-b897-38901db80b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234f-540a-47d9-9911-831b2befb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7b0785-c4d7-436d-b897-38901db80b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63A6-BA2D-4A4F-A428-6ED54E14EC46}">
  <ds:schemaRefs>
    <ds:schemaRef ds:uri="http://schemas.microsoft.com/sharepoint/v3/contenttype/forms"/>
  </ds:schemaRefs>
</ds:datastoreItem>
</file>

<file path=customXml/itemProps2.xml><?xml version="1.0" encoding="utf-8"?>
<ds:datastoreItem xmlns:ds="http://schemas.openxmlformats.org/officeDocument/2006/customXml" ds:itemID="{191D41F0-FBF5-470D-BB61-01418EEFFDC7}">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09f3234f-540a-47d9-9911-831b2befbdf1"/>
    <ds:schemaRef ds:uri="http://schemas.microsoft.com/office/infopath/2007/PartnerControls"/>
    <ds:schemaRef ds:uri="http://purl.org/dc/dcmitype/"/>
    <ds:schemaRef ds:uri="4b7b0785-c4d7-436d-b897-38901db80b41"/>
    <ds:schemaRef ds:uri="http://purl.org/dc/terms/"/>
    <ds:schemaRef ds:uri="http://purl.org/dc/elements/1.1/"/>
  </ds:schemaRefs>
</ds:datastoreItem>
</file>

<file path=customXml/itemProps3.xml><?xml version="1.0" encoding="utf-8"?>
<ds:datastoreItem xmlns:ds="http://schemas.openxmlformats.org/officeDocument/2006/customXml" ds:itemID="{6FB46D77-5D61-4652-A011-BE69A565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3234f-540a-47d9-9911-831b2befbdf1"/>
    <ds:schemaRef ds:uri="4b7b0785-c4d7-436d-b897-38901db80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610AE-A904-454A-A855-F33569FD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Gabriel Armando Ospina Garcia</cp:lastModifiedBy>
  <cp:revision>4</cp:revision>
  <cp:lastPrinted>2016-09-26T20:13:00Z</cp:lastPrinted>
  <dcterms:created xsi:type="dcterms:W3CDTF">2021-10-15T20:19:00Z</dcterms:created>
  <dcterms:modified xsi:type="dcterms:W3CDTF">2021-10-19T15:35:00Z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0x010100C45774FEABD2EC4D837EFE231CB4A821</vt:lpwstr>
  </property>
</Properties>
</file>