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5DD58C" w14:textId="77777777" w:rsidR="00302E04" w:rsidRDefault="00302E04" w:rsidP="004D2E59">
      <w:pPr>
        <w:widowControl w:val="0"/>
        <w:adjustRightInd w:val="0"/>
        <w:rPr>
          <w:rFonts w:ascii="Arial" w:hAnsi="Arial" w:cs="Arial"/>
          <w:b/>
          <w:bCs/>
          <w:sz w:val="24"/>
          <w:szCs w:val="24"/>
          <w:lang w:val="es-ES" w:eastAsia="es-CO"/>
        </w:rPr>
      </w:pPr>
    </w:p>
    <w:p w14:paraId="721F197C" w14:textId="38F5B35A" w:rsidR="00302E04" w:rsidRDefault="004D2E59" w:rsidP="004D2E59">
      <w:pPr>
        <w:widowControl w:val="0"/>
        <w:adjustRightInd w:val="0"/>
        <w:ind w:firstLine="708"/>
        <w:jc w:val="center"/>
        <w:rPr>
          <w:rFonts w:ascii="Arial" w:hAnsi="Arial" w:cs="Arial"/>
          <w:b/>
          <w:bCs/>
          <w:sz w:val="24"/>
          <w:szCs w:val="24"/>
          <w:lang w:val="es-ES" w:eastAsia="es-CO"/>
        </w:rPr>
      </w:pPr>
      <w:r>
        <w:rPr>
          <w:rFonts w:ascii="Arial" w:hAnsi="Arial" w:cs="Arial"/>
          <w:b/>
          <w:bCs/>
          <w:sz w:val="24"/>
          <w:szCs w:val="24"/>
          <w:lang w:val="es-ES" w:eastAsia="es-CO"/>
        </w:rPr>
        <w:t>CIR</w:t>
      </w:r>
      <w:r w:rsidR="00CF74D8" w:rsidRPr="00CF74D8">
        <w:rPr>
          <w:rFonts w:ascii="Arial" w:hAnsi="Arial" w:cs="Arial"/>
          <w:b/>
          <w:bCs/>
          <w:sz w:val="24"/>
          <w:szCs w:val="24"/>
          <w:lang w:val="es-ES" w:eastAsia="es-CO"/>
        </w:rPr>
        <w:t>CULAR EXTERNA</w:t>
      </w:r>
      <w:r w:rsidR="008D12A1">
        <w:rPr>
          <w:rFonts w:ascii="Arial" w:hAnsi="Arial" w:cs="Arial"/>
          <w:b/>
          <w:bCs/>
          <w:sz w:val="24"/>
          <w:szCs w:val="24"/>
          <w:lang w:val="es-ES" w:eastAsia="es-CO"/>
        </w:rPr>
        <w:t xml:space="preserve"> </w:t>
      </w:r>
      <w:r w:rsidR="007104F7">
        <w:rPr>
          <w:rFonts w:ascii="Arial" w:hAnsi="Arial" w:cs="Arial"/>
          <w:b/>
          <w:bCs/>
          <w:sz w:val="24"/>
          <w:szCs w:val="24"/>
          <w:lang w:val="es-ES" w:eastAsia="es-CO"/>
        </w:rPr>
        <w:t>035</w:t>
      </w:r>
      <w:r w:rsidR="00A257E8">
        <w:rPr>
          <w:rFonts w:ascii="Arial" w:hAnsi="Arial" w:cs="Arial"/>
          <w:b/>
          <w:bCs/>
          <w:sz w:val="24"/>
          <w:szCs w:val="24"/>
          <w:lang w:val="es-ES" w:eastAsia="es-CO"/>
        </w:rPr>
        <w:t xml:space="preserve"> </w:t>
      </w:r>
      <w:r w:rsidR="00881264">
        <w:rPr>
          <w:rFonts w:ascii="Arial" w:hAnsi="Arial" w:cs="Arial"/>
          <w:b/>
          <w:bCs/>
          <w:sz w:val="24"/>
          <w:szCs w:val="24"/>
          <w:lang w:val="es-ES" w:eastAsia="es-CO"/>
        </w:rPr>
        <w:t xml:space="preserve">DE </w:t>
      </w:r>
      <w:r w:rsidR="006F54AA">
        <w:rPr>
          <w:rFonts w:ascii="Arial" w:hAnsi="Arial" w:cs="Arial"/>
          <w:b/>
          <w:bCs/>
          <w:sz w:val="24"/>
          <w:szCs w:val="24"/>
          <w:lang w:val="es-ES" w:eastAsia="es-CO"/>
        </w:rPr>
        <w:t>202</w:t>
      </w:r>
      <w:r w:rsidR="00A257E8">
        <w:rPr>
          <w:rFonts w:ascii="Arial" w:hAnsi="Arial" w:cs="Arial"/>
          <w:b/>
          <w:bCs/>
          <w:sz w:val="24"/>
          <w:szCs w:val="24"/>
          <w:lang w:val="es-ES" w:eastAsia="es-CO"/>
        </w:rPr>
        <w:t>1</w:t>
      </w:r>
    </w:p>
    <w:p w14:paraId="4FC0BAF1" w14:textId="77777777" w:rsidR="00A257E8" w:rsidRDefault="00A257E8" w:rsidP="00CF74D8">
      <w:pPr>
        <w:widowControl w:val="0"/>
        <w:adjustRightInd w:val="0"/>
        <w:jc w:val="center"/>
        <w:rPr>
          <w:rFonts w:ascii="Arial" w:hAnsi="Arial" w:cs="Arial"/>
          <w:b/>
          <w:bCs/>
          <w:sz w:val="24"/>
          <w:szCs w:val="24"/>
          <w:lang w:val="es-ES" w:eastAsia="es-CO"/>
        </w:rPr>
      </w:pPr>
    </w:p>
    <w:p w14:paraId="1B907361" w14:textId="193E8DAB" w:rsidR="00C27ECC" w:rsidRPr="004D2E59" w:rsidRDefault="00CF74D8" w:rsidP="004D2E59">
      <w:pPr>
        <w:widowControl w:val="0"/>
        <w:adjustRightInd w:val="0"/>
        <w:jc w:val="center"/>
        <w:rPr>
          <w:rFonts w:ascii="Arial" w:hAnsi="Arial" w:cs="Arial"/>
          <w:b/>
          <w:bCs/>
          <w:sz w:val="24"/>
          <w:szCs w:val="24"/>
          <w:lang w:val="es-ES" w:eastAsia="es-CO"/>
        </w:rPr>
      </w:pPr>
      <w:proofErr w:type="gramStart"/>
      <w:r w:rsidRPr="00CF74D8">
        <w:rPr>
          <w:rFonts w:ascii="Arial" w:hAnsi="Arial" w:cs="Arial"/>
          <w:b/>
          <w:bCs/>
          <w:sz w:val="24"/>
          <w:szCs w:val="24"/>
          <w:lang w:val="es-ES" w:eastAsia="es-CO"/>
        </w:rPr>
        <w:t>(</w:t>
      </w:r>
      <w:r w:rsidR="003338B5">
        <w:rPr>
          <w:rFonts w:ascii="Arial" w:hAnsi="Arial" w:cs="Arial"/>
          <w:b/>
          <w:bCs/>
          <w:sz w:val="24"/>
          <w:szCs w:val="24"/>
          <w:lang w:val="es-ES" w:eastAsia="es-CO"/>
        </w:rPr>
        <w:t xml:space="preserve"> </w:t>
      </w:r>
      <w:r w:rsidR="007104F7">
        <w:rPr>
          <w:rFonts w:ascii="Arial" w:hAnsi="Arial" w:cs="Arial"/>
          <w:b/>
          <w:bCs/>
          <w:sz w:val="24"/>
          <w:szCs w:val="24"/>
          <w:lang w:val="es-ES" w:eastAsia="es-CO"/>
        </w:rPr>
        <w:t>Diciembre</w:t>
      </w:r>
      <w:proofErr w:type="gramEnd"/>
      <w:r w:rsidR="007104F7">
        <w:rPr>
          <w:rFonts w:ascii="Arial" w:hAnsi="Arial" w:cs="Arial"/>
          <w:b/>
          <w:bCs/>
          <w:sz w:val="24"/>
          <w:szCs w:val="24"/>
          <w:lang w:val="es-ES" w:eastAsia="es-CO"/>
        </w:rPr>
        <w:t xml:space="preserve"> 30</w:t>
      </w:r>
      <w:r w:rsidR="00A257E8">
        <w:rPr>
          <w:rFonts w:ascii="Arial" w:hAnsi="Arial" w:cs="Arial"/>
          <w:b/>
          <w:bCs/>
          <w:sz w:val="24"/>
          <w:szCs w:val="24"/>
          <w:lang w:val="es-ES" w:eastAsia="es-CO"/>
        </w:rPr>
        <w:t xml:space="preserve"> </w:t>
      </w:r>
      <w:r w:rsidRPr="00CF74D8">
        <w:rPr>
          <w:rFonts w:ascii="Arial" w:hAnsi="Arial" w:cs="Arial"/>
          <w:b/>
          <w:bCs/>
          <w:sz w:val="24"/>
          <w:szCs w:val="24"/>
          <w:lang w:val="es-ES" w:eastAsia="es-CO"/>
        </w:rPr>
        <w:t>)</w:t>
      </w:r>
    </w:p>
    <w:p w14:paraId="0FA7230A" w14:textId="77777777" w:rsidR="00CF74D8" w:rsidRDefault="00CF74D8" w:rsidP="00CF74D8">
      <w:pPr>
        <w:widowControl w:val="0"/>
        <w:adjustRightInd w:val="0"/>
        <w:outlineLvl w:val="0"/>
        <w:rPr>
          <w:rFonts w:ascii="Arial" w:hAnsi="Arial" w:cs="Arial"/>
          <w:b/>
          <w:bCs/>
          <w:sz w:val="24"/>
          <w:szCs w:val="24"/>
          <w:lang w:val="es-ES" w:eastAsia="es-CO"/>
        </w:rPr>
      </w:pPr>
      <w:r w:rsidRPr="00CF74D8">
        <w:rPr>
          <w:rFonts w:ascii="Arial" w:hAnsi="Arial" w:cs="Arial"/>
          <w:b/>
          <w:bCs/>
          <w:sz w:val="24"/>
          <w:szCs w:val="24"/>
          <w:lang w:val="es-ES" w:eastAsia="es-CO"/>
        </w:rPr>
        <w:t>Señores</w:t>
      </w:r>
    </w:p>
    <w:p w14:paraId="63B5600E" w14:textId="1B688BDE" w:rsidR="00815952" w:rsidRDefault="00815952" w:rsidP="00CF74D8">
      <w:pPr>
        <w:widowControl w:val="0"/>
        <w:adjustRightInd w:val="0"/>
        <w:outlineLvl w:val="0"/>
        <w:rPr>
          <w:rFonts w:ascii="Arial" w:hAnsi="Arial" w:cs="Arial"/>
          <w:b/>
          <w:bCs/>
          <w:sz w:val="24"/>
          <w:szCs w:val="24"/>
          <w:lang w:val="es-ES" w:eastAsia="es-CO"/>
        </w:rPr>
      </w:pPr>
    </w:p>
    <w:p w14:paraId="14CA933A" w14:textId="77777777" w:rsidR="006E6BEF" w:rsidRPr="00CF74D8" w:rsidRDefault="006E6BEF" w:rsidP="00CF74D8">
      <w:pPr>
        <w:widowControl w:val="0"/>
        <w:adjustRightInd w:val="0"/>
        <w:outlineLvl w:val="0"/>
        <w:rPr>
          <w:rFonts w:ascii="Arial" w:hAnsi="Arial" w:cs="Arial"/>
          <w:b/>
          <w:bCs/>
          <w:sz w:val="24"/>
          <w:szCs w:val="24"/>
          <w:lang w:val="es-ES" w:eastAsia="es-CO"/>
        </w:rPr>
      </w:pPr>
    </w:p>
    <w:p w14:paraId="25C73AEF" w14:textId="77777777" w:rsidR="00CF74D8" w:rsidRPr="00CF74D8" w:rsidRDefault="00CF74D8" w:rsidP="008050CF">
      <w:pPr>
        <w:widowControl w:val="0"/>
        <w:adjustRightInd w:val="0"/>
        <w:jc w:val="both"/>
        <w:rPr>
          <w:rFonts w:ascii="Arial" w:hAnsi="Arial" w:cs="Arial"/>
          <w:sz w:val="24"/>
          <w:szCs w:val="24"/>
          <w:lang w:val="es-ES" w:eastAsia="es-CO"/>
        </w:rPr>
      </w:pPr>
      <w:r w:rsidRPr="00CF74D8">
        <w:rPr>
          <w:rFonts w:ascii="Arial" w:hAnsi="Arial" w:cs="Arial"/>
          <w:sz w:val="24"/>
          <w:szCs w:val="24"/>
          <w:lang w:val="es-ES" w:eastAsia="es-CO"/>
        </w:rPr>
        <w:t>REPRESENTANTES LEGALES Y REVISORES FISCALES DE LAS ENTIDADES ASEGURADORAS</w:t>
      </w:r>
    </w:p>
    <w:p w14:paraId="773F360E" w14:textId="3A7EC7CD" w:rsidR="00815952" w:rsidRDefault="00815952" w:rsidP="00CF74D8">
      <w:pPr>
        <w:widowControl w:val="0"/>
        <w:adjustRightInd w:val="0"/>
        <w:rPr>
          <w:rFonts w:ascii="Arial" w:hAnsi="Arial" w:cs="Arial"/>
          <w:bCs/>
          <w:sz w:val="24"/>
          <w:szCs w:val="24"/>
          <w:lang w:val="es-ES" w:eastAsia="es-CO"/>
        </w:rPr>
      </w:pPr>
    </w:p>
    <w:p w14:paraId="2CC3D200" w14:textId="77777777" w:rsidR="006E6BEF" w:rsidRDefault="006E6BEF" w:rsidP="00CF74D8">
      <w:pPr>
        <w:widowControl w:val="0"/>
        <w:adjustRightInd w:val="0"/>
        <w:rPr>
          <w:rFonts w:ascii="Arial" w:hAnsi="Arial" w:cs="Arial"/>
          <w:bCs/>
          <w:sz w:val="24"/>
          <w:szCs w:val="24"/>
          <w:lang w:val="es-ES" w:eastAsia="es-CO"/>
        </w:rPr>
      </w:pPr>
    </w:p>
    <w:p w14:paraId="66E14E46" w14:textId="0D5EF64C" w:rsidR="00CF74D8" w:rsidRPr="00BF25B8" w:rsidRDefault="00CF74D8" w:rsidP="00BF25B8">
      <w:pPr>
        <w:jc w:val="both"/>
        <w:rPr>
          <w:rFonts w:ascii="Arial" w:hAnsi="Arial" w:cs="Arial"/>
          <w:b/>
          <w:bCs/>
          <w:sz w:val="24"/>
          <w:szCs w:val="24"/>
          <w:lang w:val="es-ES" w:eastAsia="es-CO"/>
        </w:rPr>
      </w:pPr>
      <w:r w:rsidRPr="00CF74D8">
        <w:rPr>
          <w:rFonts w:ascii="Arial" w:hAnsi="Arial" w:cs="Arial"/>
          <w:b/>
          <w:bCs/>
          <w:sz w:val="24"/>
          <w:szCs w:val="24"/>
          <w:lang w:val="es-ES" w:eastAsia="es-CO"/>
        </w:rPr>
        <w:t>Refere</w:t>
      </w:r>
      <w:r w:rsidR="00215252">
        <w:rPr>
          <w:rFonts w:ascii="Arial" w:hAnsi="Arial" w:cs="Arial"/>
          <w:b/>
          <w:bCs/>
          <w:sz w:val="24"/>
          <w:szCs w:val="24"/>
          <w:lang w:val="es-ES" w:eastAsia="es-CO"/>
        </w:rPr>
        <w:t xml:space="preserve">ncia: </w:t>
      </w:r>
      <w:r w:rsidR="00302E04">
        <w:rPr>
          <w:rFonts w:ascii="Arial" w:hAnsi="Arial" w:cs="Arial"/>
          <w:b/>
          <w:bCs/>
          <w:sz w:val="24"/>
          <w:szCs w:val="24"/>
          <w:lang w:val="es-ES" w:eastAsia="es-CO"/>
        </w:rPr>
        <w:t xml:space="preserve">Actualización de las </w:t>
      </w:r>
      <w:r w:rsidR="00A110AA">
        <w:rPr>
          <w:rFonts w:ascii="Arial" w:hAnsi="Arial" w:cs="Arial"/>
          <w:b/>
          <w:bCs/>
          <w:sz w:val="24"/>
          <w:szCs w:val="24"/>
          <w:lang w:val="es-ES" w:eastAsia="es-CO"/>
        </w:rPr>
        <w:t xml:space="preserve">tarifas del </w:t>
      </w:r>
      <w:r w:rsidR="005B2050">
        <w:rPr>
          <w:rFonts w:ascii="Arial" w:hAnsi="Arial" w:cs="Arial"/>
          <w:b/>
          <w:bCs/>
          <w:sz w:val="24"/>
          <w:szCs w:val="24"/>
          <w:lang w:val="es-ES" w:eastAsia="es-CO"/>
        </w:rPr>
        <w:t>S</w:t>
      </w:r>
      <w:r w:rsidR="00215252">
        <w:rPr>
          <w:rFonts w:ascii="Arial" w:hAnsi="Arial" w:cs="Arial"/>
          <w:b/>
          <w:bCs/>
          <w:sz w:val="24"/>
          <w:szCs w:val="24"/>
          <w:lang w:val="es-ES" w:eastAsia="es-CO"/>
        </w:rPr>
        <w:t xml:space="preserve">eguro </w:t>
      </w:r>
      <w:r w:rsidR="005B2050">
        <w:rPr>
          <w:rFonts w:ascii="Arial" w:hAnsi="Arial" w:cs="Arial"/>
          <w:b/>
          <w:bCs/>
          <w:sz w:val="24"/>
          <w:szCs w:val="24"/>
          <w:lang w:val="es-ES" w:eastAsia="es-CO"/>
        </w:rPr>
        <w:t>O</w:t>
      </w:r>
      <w:r w:rsidR="00215252">
        <w:rPr>
          <w:rFonts w:ascii="Arial" w:hAnsi="Arial" w:cs="Arial"/>
          <w:b/>
          <w:bCs/>
          <w:sz w:val="24"/>
          <w:szCs w:val="24"/>
          <w:lang w:val="es-ES" w:eastAsia="es-CO"/>
        </w:rPr>
        <w:t xml:space="preserve">bligatorio de </w:t>
      </w:r>
      <w:r w:rsidR="005B2050">
        <w:rPr>
          <w:rFonts w:ascii="Arial" w:hAnsi="Arial" w:cs="Arial"/>
          <w:b/>
          <w:bCs/>
          <w:sz w:val="24"/>
          <w:szCs w:val="24"/>
          <w:lang w:val="es-ES" w:eastAsia="es-CO"/>
        </w:rPr>
        <w:t>A</w:t>
      </w:r>
      <w:r w:rsidR="00215252">
        <w:rPr>
          <w:rFonts w:ascii="Arial" w:hAnsi="Arial" w:cs="Arial"/>
          <w:b/>
          <w:bCs/>
          <w:sz w:val="24"/>
          <w:szCs w:val="24"/>
          <w:lang w:val="es-ES" w:eastAsia="es-CO"/>
        </w:rPr>
        <w:t xml:space="preserve">ccidentes de </w:t>
      </w:r>
      <w:r w:rsidR="005B2050">
        <w:rPr>
          <w:rFonts w:ascii="Arial" w:hAnsi="Arial" w:cs="Arial"/>
          <w:b/>
          <w:bCs/>
          <w:sz w:val="24"/>
          <w:szCs w:val="24"/>
          <w:lang w:val="es-ES" w:eastAsia="es-CO"/>
        </w:rPr>
        <w:t>T</w:t>
      </w:r>
      <w:r w:rsidR="00215252">
        <w:rPr>
          <w:rFonts w:ascii="Arial" w:hAnsi="Arial" w:cs="Arial"/>
          <w:b/>
          <w:bCs/>
          <w:sz w:val="24"/>
          <w:szCs w:val="24"/>
          <w:lang w:val="es-ES" w:eastAsia="es-CO"/>
        </w:rPr>
        <w:t>ránsito (SOAT)</w:t>
      </w:r>
      <w:r w:rsidR="008B6812">
        <w:rPr>
          <w:rFonts w:ascii="Arial" w:hAnsi="Arial" w:cs="Arial"/>
          <w:b/>
          <w:bCs/>
          <w:sz w:val="24"/>
          <w:szCs w:val="24"/>
          <w:lang w:val="es-ES" w:eastAsia="es-CO"/>
        </w:rPr>
        <w:t xml:space="preserve"> e </w:t>
      </w:r>
      <w:r w:rsidR="008B6812">
        <w:rPr>
          <w:rStyle w:val="nfasis"/>
          <w:rFonts w:ascii="Arial" w:eastAsia="Calibri" w:hAnsi="Arial" w:cs="Arial"/>
          <w:b/>
          <w:i w:val="0"/>
          <w:sz w:val="24"/>
          <w:szCs w:val="24"/>
          <w:lang w:val="es-ES"/>
        </w:rPr>
        <w:t>i</w:t>
      </w:r>
      <w:r w:rsidR="008B6812" w:rsidRPr="00D35AF3">
        <w:rPr>
          <w:rStyle w:val="nfasis"/>
          <w:rFonts w:ascii="Arial" w:eastAsia="Calibri" w:hAnsi="Arial" w:cs="Arial"/>
          <w:b/>
          <w:i w:val="0"/>
          <w:sz w:val="24"/>
          <w:szCs w:val="24"/>
          <w:lang w:val="es-ES"/>
        </w:rPr>
        <w:t>nstrucciones relacionadas con los descuentos otorgados</w:t>
      </w:r>
      <w:r w:rsidR="000556C7">
        <w:rPr>
          <w:rStyle w:val="nfasis"/>
          <w:rFonts w:ascii="Arial" w:eastAsia="Calibri" w:hAnsi="Arial" w:cs="Arial"/>
          <w:b/>
          <w:i w:val="0"/>
          <w:sz w:val="24"/>
          <w:szCs w:val="24"/>
          <w:lang w:val="es-ES"/>
        </w:rPr>
        <w:t xml:space="preserve"> por la Ley en la prima del </w:t>
      </w:r>
      <w:r w:rsidR="008B6812" w:rsidRPr="00D35AF3">
        <w:rPr>
          <w:rStyle w:val="nfasis"/>
          <w:rFonts w:ascii="Arial" w:eastAsia="Calibri" w:hAnsi="Arial" w:cs="Arial"/>
          <w:b/>
          <w:i w:val="0"/>
          <w:sz w:val="24"/>
          <w:szCs w:val="24"/>
          <w:lang w:val="es-ES"/>
        </w:rPr>
        <w:t xml:space="preserve">SOAT </w:t>
      </w:r>
      <w:r w:rsidR="0064264A">
        <w:rPr>
          <w:rStyle w:val="nfasis"/>
          <w:rFonts w:ascii="Arial" w:eastAsia="Calibri" w:hAnsi="Arial" w:cs="Arial"/>
          <w:b/>
          <w:i w:val="0"/>
          <w:sz w:val="24"/>
          <w:szCs w:val="24"/>
          <w:lang w:val="es-ES"/>
        </w:rPr>
        <w:t>y otros aspectos</w:t>
      </w:r>
    </w:p>
    <w:p w14:paraId="3928EB32" w14:textId="634C7919" w:rsidR="006E6BEF" w:rsidRDefault="006E6BEF" w:rsidP="00CF74D8">
      <w:pPr>
        <w:widowControl w:val="0"/>
        <w:adjustRightInd w:val="0"/>
        <w:rPr>
          <w:rFonts w:ascii="Arial" w:hAnsi="Arial" w:cs="Arial"/>
          <w:sz w:val="24"/>
          <w:szCs w:val="24"/>
          <w:lang w:val="es-ES" w:eastAsia="es-CO"/>
        </w:rPr>
      </w:pPr>
    </w:p>
    <w:p w14:paraId="07CEA800" w14:textId="77777777" w:rsidR="006E6BEF" w:rsidRPr="00CF74D8" w:rsidRDefault="006E6BEF" w:rsidP="00CF74D8">
      <w:pPr>
        <w:widowControl w:val="0"/>
        <w:adjustRightInd w:val="0"/>
        <w:rPr>
          <w:rFonts w:ascii="Arial" w:hAnsi="Arial" w:cs="Arial"/>
          <w:sz w:val="24"/>
          <w:szCs w:val="24"/>
          <w:lang w:val="es-ES" w:eastAsia="es-CO"/>
        </w:rPr>
      </w:pPr>
    </w:p>
    <w:p w14:paraId="1D250726" w14:textId="7ADD2590" w:rsidR="00815952" w:rsidRDefault="00CF74D8" w:rsidP="006E6BEF">
      <w:pPr>
        <w:widowControl w:val="0"/>
        <w:adjustRightInd w:val="0"/>
        <w:jc w:val="both"/>
        <w:rPr>
          <w:rFonts w:ascii="Arial" w:hAnsi="Arial" w:cs="Arial"/>
          <w:sz w:val="24"/>
          <w:szCs w:val="24"/>
          <w:lang w:val="es-ES" w:eastAsia="es-CO"/>
        </w:rPr>
      </w:pPr>
      <w:r w:rsidRPr="00CF74D8">
        <w:rPr>
          <w:rFonts w:ascii="Arial" w:hAnsi="Arial" w:cs="Arial"/>
          <w:sz w:val="24"/>
          <w:szCs w:val="24"/>
          <w:lang w:val="es-ES" w:eastAsia="es-CO"/>
        </w:rPr>
        <w:t>Apreciados señores:</w:t>
      </w:r>
    </w:p>
    <w:p w14:paraId="10F70B11" w14:textId="71D3BFB1" w:rsidR="006E6BEF" w:rsidRDefault="006E6BEF" w:rsidP="006E6BEF">
      <w:pPr>
        <w:widowControl w:val="0"/>
        <w:adjustRightInd w:val="0"/>
        <w:jc w:val="both"/>
        <w:rPr>
          <w:rFonts w:ascii="Arial" w:hAnsi="Arial" w:cs="Arial"/>
          <w:sz w:val="24"/>
          <w:szCs w:val="24"/>
          <w:lang w:val="es-ES" w:eastAsia="es-CO"/>
        </w:rPr>
      </w:pPr>
    </w:p>
    <w:p w14:paraId="636DE408" w14:textId="77777777" w:rsidR="006E6BEF" w:rsidRPr="006E6BEF" w:rsidRDefault="006E6BEF" w:rsidP="006E6BEF">
      <w:pPr>
        <w:widowControl w:val="0"/>
        <w:adjustRightInd w:val="0"/>
        <w:jc w:val="both"/>
        <w:rPr>
          <w:rFonts w:ascii="Arial" w:hAnsi="Arial" w:cs="Arial"/>
          <w:sz w:val="24"/>
          <w:szCs w:val="24"/>
          <w:lang w:val="es-ES" w:eastAsia="es-CO"/>
        </w:rPr>
      </w:pPr>
    </w:p>
    <w:p w14:paraId="53430A9C" w14:textId="77777777" w:rsidR="007B4850" w:rsidRDefault="00815952" w:rsidP="00CF74D8">
      <w:pPr>
        <w:jc w:val="both"/>
        <w:rPr>
          <w:rFonts w:ascii="Arial" w:eastAsia="Calibri" w:hAnsi="Arial" w:cs="Arial"/>
          <w:sz w:val="24"/>
          <w:szCs w:val="24"/>
          <w:lang w:val="es-CO" w:eastAsia="es-CO"/>
        </w:rPr>
      </w:pPr>
      <w:r>
        <w:rPr>
          <w:rFonts w:ascii="Arial" w:eastAsia="Calibri" w:hAnsi="Arial" w:cs="Arial"/>
          <w:sz w:val="24"/>
          <w:szCs w:val="24"/>
          <w:lang w:val="es-CO" w:eastAsia="es-CO"/>
        </w:rPr>
        <w:t>Esta Superintendencia, en ejercicio de lo dispuesto en el numeral 5 del artículo 193 del Estatuto</w:t>
      </w:r>
      <w:r w:rsidR="004116E6">
        <w:rPr>
          <w:rFonts w:ascii="Arial" w:eastAsia="Calibri" w:hAnsi="Arial" w:cs="Arial"/>
          <w:sz w:val="24"/>
          <w:szCs w:val="24"/>
          <w:lang w:val="es-CO" w:eastAsia="es-CO"/>
        </w:rPr>
        <w:t xml:space="preserve"> </w:t>
      </w:r>
      <w:r>
        <w:rPr>
          <w:rFonts w:ascii="Arial" w:eastAsia="Calibri" w:hAnsi="Arial" w:cs="Arial"/>
          <w:sz w:val="24"/>
          <w:szCs w:val="24"/>
          <w:lang w:val="es-CO" w:eastAsia="es-CO"/>
        </w:rPr>
        <w:t>Orgánico del Sistema Financiero y d</w:t>
      </w:r>
      <w:r w:rsidR="00EC517F">
        <w:rPr>
          <w:rFonts w:ascii="Arial" w:eastAsia="Calibri" w:hAnsi="Arial" w:cs="Arial"/>
          <w:sz w:val="24"/>
          <w:szCs w:val="24"/>
          <w:lang w:val="es-CO" w:eastAsia="es-CO"/>
        </w:rPr>
        <w:t>e acuerdo con lo</w:t>
      </w:r>
      <w:r w:rsidR="002E43EA">
        <w:rPr>
          <w:rFonts w:ascii="Arial" w:eastAsia="Calibri" w:hAnsi="Arial" w:cs="Arial"/>
          <w:sz w:val="24"/>
          <w:szCs w:val="24"/>
          <w:lang w:val="es-CO" w:eastAsia="es-CO"/>
        </w:rPr>
        <w:t>s análisis de frecuencia, severidad y siniestralidad</w:t>
      </w:r>
      <w:r w:rsidR="00EC517F">
        <w:rPr>
          <w:rFonts w:ascii="Arial" w:eastAsia="Calibri" w:hAnsi="Arial" w:cs="Arial"/>
          <w:sz w:val="24"/>
          <w:szCs w:val="24"/>
          <w:lang w:val="es-CO" w:eastAsia="es-CO"/>
        </w:rPr>
        <w:t xml:space="preserve"> establecido</w:t>
      </w:r>
      <w:r w:rsidR="002E43EA">
        <w:rPr>
          <w:rFonts w:ascii="Arial" w:eastAsia="Calibri" w:hAnsi="Arial" w:cs="Arial"/>
          <w:sz w:val="24"/>
          <w:szCs w:val="24"/>
          <w:lang w:val="es-CO" w:eastAsia="es-CO"/>
        </w:rPr>
        <w:t>s</w:t>
      </w:r>
      <w:r w:rsidR="00EC517F">
        <w:rPr>
          <w:rFonts w:ascii="Arial" w:eastAsia="Calibri" w:hAnsi="Arial" w:cs="Arial"/>
          <w:sz w:val="24"/>
          <w:szCs w:val="24"/>
          <w:lang w:val="es-CO" w:eastAsia="es-CO"/>
        </w:rPr>
        <w:t xml:space="preserve"> en la nota técnica del</w:t>
      </w:r>
      <w:r w:rsidR="00EC517F" w:rsidRPr="00EC517F">
        <w:rPr>
          <w:rFonts w:ascii="Arial" w:eastAsia="Calibri" w:hAnsi="Arial" w:cs="Arial"/>
          <w:sz w:val="24"/>
          <w:szCs w:val="24"/>
          <w:lang w:val="es-CO" w:eastAsia="es-CO"/>
        </w:rPr>
        <w:t xml:space="preserve"> </w:t>
      </w:r>
      <w:r w:rsidR="00EC517F">
        <w:rPr>
          <w:rFonts w:ascii="Arial" w:eastAsia="Calibri" w:hAnsi="Arial" w:cs="Arial"/>
          <w:sz w:val="24"/>
          <w:szCs w:val="24"/>
          <w:lang w:val="es-CO" w:eastAsia="es-CO"/>
        </w:rPr>
        <w:t>Seguro O</w:t>
      </w:r>
      <w:r w:rsidR="00EC517F" w:rsidRPr="00EB3972">
        <w:rPr>
          <w:rFonts w:ascii="Arial" w:eastAsia="Calibri" w:hAnsi="Arial" w:cs="Arial"/>
          <w:sz w:val="24"/>
          <w:szCs w:val="24"/>
          <w:lang w:val="es-CO" w:eastAsia="es-CO"/>
        </w:rPr>
        <w:t xml:space="preserve">bligatorio de </w:t>
      </w:r>
      <w:r w:rsidR="00EC517F">
        <w:rPr>
          <w:rFonts w:ascii="Arial" w:eastAsia="Calibri" w:hAnsi="Arial" w:cs="Arial"/>
          <w:sz w:val="24"/>
          <w:szCs w:val="24"/>
          <w:lang w:val="es-CO" w:eastAsia="es-CO"/>
        </w:rPr>
        <w:t>D</w:t>
      </w:r>
      <w:r w:rsidR="00EC517F" w:rsidRPr="00EB3972">
        <w:rPr>
          <w:rFonts w:ascii="Arial" w:eastAsia="Calibri" w:hAnsi="Arial" w:cs="Arial"/>
          <w:sz w:val="24"/>
          <w:szCs w:val="24"/>
          <w:lang w:val="es-CO" w:eastAsia="es-CO"/>
        </w:rPr>
        <w:t xml:space="preserve">años </w:t>
      </w:r>
      <w:r w:rsidR="00EC517F">
        <w:rPr>
          <w:rFonts w:ascii="Arial" w:eastAsia="Calibri" w:hAnsi="Arial" w:cs="Arial"/>
          <w:sz w:val="24"/>
          <w:szCs w:val="24"/>
          <w:lang w:val="es-CO" w:eastAsia="es-CO"/>
        </w:rPr>
        <w:t>Corporales causados a las P</w:t>
      </w:r>
      <w:r w:rsidR="00EC517F" w:rsidRPr="00EB3972">
        <w:rPr>
          <w:rFonts w:ascii="Arial" w:eastAsia="Calibri" w:hAnsi="Arial" w:cs="Arial"/>
          <w:sz w:val="24"/>
          <w:szCs w:val="24"/>
          <w:lang w:val="es-CO" w:eastAsia="es-CO"/>
        </w:rPr>
        <w:t xml:space="preserve">ersonas en </w:t>
      </w:r>
      <w:r w:rsidR="00EC517F">
        <w:rPr>
          <w:rFonts w:ascii="Arial" w:eastAsia="Calibri" w:hAnsi="Arial" w:cs="Arial"/>
          <w:sz w:val="24"/>
          <w:szCs w:val="24"/>
          <w:lang w:val="es-CO" w:eastAsia="es-CO"/>
        </w:rPr>
        <w:t>A</w:t>
      </w:r>
      <w:r w:rsidR="00EC517F" w:rsidRPr="00EB3972">
        <w:rPr>
          <w:rFonts w:ascii="Arial" w:eastAsia="Calibri" w:hAnsi="Arial" w:cs="Arial"/>
          <w:sz w:val="24"/>
          <w:szCs w:val="24"/>
          <w:lang w:val="es-CO" w:eastAsia="es-CO"/>
        </w:rPr>
        <w:t xml:space="preserve">ccidentes de </w:t>
      </w:r>
      <w:r w:rsidR="00EC517F">
        <w:rPr>
          <w:rFonts w:ascii="Arial" w:eastAsia="Calibri" w:hAnsi="Arial" w:cs="Arial"/>
          <w:sz w:val="24"/>
          <w:szCs w:val="24"/>
          <w:lang w:val="es-CO" w:eastAsia="es-CO"/>
        </w:rPr>
        <w:t>T</w:t>
      </w:r>
      <w:r w:rsidR="00EC517F" w:rsidRPr="00EB3972">
        <w:rPr>
          <w:rFonts w:ascii="Arial" w:eastAsia="Calibri" w:hAnsi="Arial" w:cs="Arial"/>
          <w:sz w:val="24"/>
          <w:szCs w:val="24"/>
          <w:lang w:val="es-CO" w:eastAsia="es-CO"/>
        </w:rPr>
        <w:t>r</w:t>
      </w:r>
      <w:r w:rsidR="00EC517F">
        <w:rPr>
          <w:rFonts w:ascii="Arial" w:eastAsia="Calibri" w:hAnsi="Arial" w:cs="Arial"/>
          <w:sz w:val="24"/>
          <w:szCs w:val="24"/>
          <w:lang w:val="es-CO" w:eastAsia="es-CO"/>
        </w:rPr>
        <w:t>á</w:t>
      </w:r>
      <w:r w:rsidR="00EC517F" w:rsidRPr="00EB3972">
        <w:rPr>
          <w:rFonts w:ascii="Arial" w:eastAsia="Calibri" w:hAnsi="Arial" w:cs="Arial"/>
          <w:sz w:val="24"/>
          <w:szCs w:val="24"/>
          <w:lang w:val="es-CO" w:eastAsia="es-CO"/>
        </w:rPr>
        <w:t xml:space="preserve">nsito </w:t>
      </w:r>
      <w:r w:rsidR="00EC517F" w:rsidRPr="00A67FB1">
        <w:rPr>
          <w:rFonts w:ascii="Arial" w:eastAsia="Calibri" w:hAnsi="Arial" w:cs="Arial"/>
          <w:sz w:val="24"/>
          <w:szCs w:val="24"/>
          <w:lang w:val="es-CO" w:eastAsia="es-CO"/>
        </w:rPr>
        <w:t>(</w:t>
      </w:r>
      <w:r w:rsidR="008056A5">
        <w:rPr>
          <w:rFonts w:ascii="Arial" w:eastAsia="Calibri" w:hAnsi="Arial" w:cs="Arial"/>
          <w:sz w:val="24"/>
          <w:szCs w:val="24"/>
          <w:lang w:val="es-CO" w:eastAsia="es-CO"/>
        </w:rPr>
        <w:t xml:space="preserve">en adelante </w:t>
      </w:r>
      <w:r w:rsidR="00EC517F" w:rsidRPr="00A67FB1">
        <w:rPr>
          <w:rFonts w:ascii="Arial" w:eastAsia="Calibri" w:hAnsi="Arial" w:cs="Arial"/>
          <w:sz w:val="24"/>
          <w:szCs w:val="24"/>
          <w:lang w:val="es-CO" w:eastAsia="es-CO"/>
        </w:rPr>
        <w:t>SOAT)</w:t>
      </w:r>
      <w:r w:rsidR="00EC517F">
        <w:rPr>
          <w:rFonts w:ascii="Arial" w:eastAsia="Calibri" w:hAnsi="Arial" w:cs="Arial"/>
          <w:sz w:val="24"/>
          <w:szCs w:val="24"/>
          <w:lang w:val="es-CO" w:eastAsia="es-CO"/>
        </w:rPr>
        <w:t xml:space="preserve">, </w:t>
      </w:r>
      <w:r w:rsidRPr="002A109F">
        <w:rPr>
          <w:rFonts w:ascii="Arial" w:eastAsia="Calibri" w:hAnsi="Arial" w:cs="Arial"/>
          <w:sz w:val="24"/>
          <w:szCs w:val="24"/>
          <w:lang w:val="es-CO" w:eastAsia="es-CO"/>
        </w:rPr>
        <w:t>revisó las</w:t>
      </w:r>
      <w:r w:rsidR="00EC517F" w:rsidRPr="002A109F">
        <w:rPr>
          <w:rFonts w:ascii="Arial" w:eastAsia="Calibri" w:hAnsi="Arial" w:cs="Arial"/>
          <w:sz w:val="24"/>
          <w:szCs w:val="24"/>
          <w:lang w:val="es-CO" w:eastAsia="es-CO"/>
        </w:rPr>
        <w:t xml:space="preserve"> condiciones </w:t>
      </w:r>
      <w:r w:rsidR="00EC517F" w:rsidRPr="00A31708">
        <w:rPr>
          <w:rFonts w:ascii="Arial" w:eastAsia="Calibri" w:hAnsi="Arial" w:cs="Arial"/>
          <w:sz w:val="24"/>
          <w:szCs w:val="24"/>
          <w:lang w:val="es-CO" w:eastAsia="es-CO"/>
        </w:rPr>
        <w:t>técnicas y financieras de este ramo</w:t>
      </w:r>
      <w:r w:rsidR="006D51AA" w:rsidRPr="00A31708">
        <w:rPr>
          <w:rFonts w:ascii="Arial" w:eastAsia="Calibri" w:hAnsi="Arial" w:cs="Arial"/>
          <w:sz w:val="24"/>
          <w:szCs w:val="24"/>
          <w:lang w:val="es-CO" w:eastAsia="es-CO"/>
        </w:rPr>
        <w:t>.</w:t>
      </w:r>
      <w:r w:rsidR="00A257E8" w:rsidRPr="00A31708">
        <w:rPr>
          <w:rFonts w:ascii="Arial" w:eastAsia="Calibri" w:hAnsi="Arial" w:cs="Arial"/>
          <w:sz w:val="24"/>
          <w:szCs w:val="24"/>
          <w:lang w:val="es-CO" w:eastAsia="es-CO"/>
        </w:rPr>
        <w:t xml:space="preserve"> </w:t>
      </w:r>
    </w:p>
    <w:p w14:paraId="07E70D66" w14:textId="77777777" w:rsidR="007B4850" w:rsidRDefault="007B4850" w:rsidP="00CF74D8">
      <w:pPr>
        <w:jc w:val="both"/>
        <w:rPr>
          <w:rFonts w:ascii="Arial" w:eastAsia="Calibri" w:hAnsi="Arial" w:cs="Arial"/>
          <w:sz w:val="24"/>
          <w:szCs w:val="24"/>
          <w:lang w:val="es-CO" w:eastAsia="es-CO"/>
        </w:rPr>
      </w:pPr>
    </w:p>
    <w:p w14:paraId="395DB9B2" w14:textId="258B9190" w:rsidR="00034027" w:rsidRDefault="002A109F" w:rsidP="00CF74D8">
      <w:pPr>
        <w:jc w:val="both"/>
        <w:rPr>
          <w:rFonts w:ascii="Arial" w:eastAsia="Calibri" w:hAnsi="Arial" w:cs="Arial"/>
          <w:sz w:val="24"/>
          <w:szCs w:val="24"/>
          <w:lang w:val="es-CO" w:eastAsia="es-CO"/>
        </w:rPr>
      </w:pPr>
      <w:r w:rsidRPr="00A31708">
        <w:rPr>
          <w:rFonts w:ascii="Arial" w:eastAsia="Calibri" w:hAnsi="Arial" w:cs="Arial"/>
          <w:sz w:val="24"/>
          <w:szCs w:val="24"/>
          <w:lang w:val="es-CO" w:eastAsia="es-CO"/>
        </w:rPr>
        <w:t>El resultado</w:t>
      </w:r>
      <w:r w:rsidR="00815952">
        <w:rPr>
          <w:rFonts w:ascii="Arial" w:eastAsia="Calibri" w:hAnsi="Arial" w:cs="Arial"/>
          <w:sz w:val="24"/>
          <w:szCs w:val="24"/>
          <w:lang w:val="es-CO" w:eastAsia="es-CO"/>
        </w:rPr>
        <w:t xml:space="preserve"> de dicho</w:t>
      </w:r>
      <w:r w:rsidR="00EC517F" w:rsidRPr="00A31708">
        <w:rPr>
          <w:rFonts w:ascii="Arial" w:eastAsia="Calibri" w:hAnsi="Arial" w:cs="Arial"/>
          <w:sz w:val="24"/>
          <w:szCs w:val="24"/>
          <w:lang w:val="es-CO" w:eastAsia="es-CO"/>
        </w:rPr>
        <w:t xml:space="preserve"> </w:t>
      </w:r>
      <w:r w:rsidR="00815952">
        <w:rPr>
          <w:rFonts w:ascii="Arial" w:eastAsia="Calibri" w:hAnsi="Arial" w:cs="Arial"/>
          <w:sz w:val="24"/>
          <w:szCs w:val="24"/>
          <w:lang w:val="es-CO" w:eastAsia="es-CO"/>
        </w:rPr>
        <w:t xml:space="preserve">análisis </w:t>
      </w:r>
      <w:r w:rsidR="00EC517F" w:rsidRPr="00A31708">
        <w:rPr>
          <w:rFonts w:ascii="Arial" w:eastAsia="Calibri" w:hAnsi="Arial" w:cs="Arial"/>
          <w:sz w:val="24"/>
          <w:szCs w:val="24"/>
          <w:lang w:val="es-CO" w:eastAsia="es-CO"/>
        </w:rPr>
        <w:t>evidencia una</w:t>
      </w:r>
      <w:r w:rsidR="00B71521" w:rsidRPr="00A31708">
        <w:rPr>
          <w:rFonts w:ascii="Arial" w:eastAsia="Calibri" w:hAnsi="Arial" w:cs="Arial"/>
          <w:sz w:val="24"/>
          <w:szCs w:val="24"/>
          <w:lang w:val="es-CO" w:eastAsia="es-CO"/>
        </w:rPr>
        <w:t xml:space="preserve"> </w:t>
      </w:r>
      <w:r w:rsidR="00EC517F" w:rsidRPr="00A31708">
        <w:rPr>
          <w:rFonts w:ascii="Arial" w:eastAsia="Calibri" w:hAnsi="Arial" w:cs="Arial"/>
          <w:sz w:val="24"/>
          <w:szCs w:val="24"/>
          <w:lang w:val="es-CO" w:eastAsia="es-CO"/>
        </w:rPr>
        <w:t>suficiencia de prima de</w:t>
      </w:r>
      <w:r w:rsidR="00845F91" w:rsidRPr="00A31708">
        <w:rPr>
          <w:rFonts w:ascii="Arial" w:eastAsia="Calibri" w:hAnsi="Arial" w:cs="Arial"/>
          <w:sz w:val="24"/>
          <w:szCs w:val="24"/>
          <w:lang w:val="es-CO" w:eastAsia="es-CO"/>
        </w:rPr>
        <w:t>l</w:t>
      </w:r>
      <w:r w:rsidR="00EC517F" w:rsidRPr="00A31708">
        <w:rPr>
          <w:rFonts w:ascii="Arial" w:eastAsia="Calibri" w:hAnsi="Arial" w:cs="Arial"/>
          <w:sz w:val="24"/>
          <w:szCs w:val="24"/>
          <w:lang w:val="es-CO" w:eastAsia="es-CO"/>
        </w:rPr>
        <w:t xml:space="preserve"> </w:t>
      </w:r>
      <w:r w:rsidR="009824CB" w:rsidRPr="00A31708">
        <w:rPr>
          <w:rFonts w:ascii="Arial" w:eastAsia="Calibri" w:hAnsi="Arial" w:cs="Arial"/>
          <w:sz w:val="24"/>
          <w:szCs w:val="24"/>
          <w:lang w:val="es-CO" w:eastAsia="es-CO"/>
        </w:rPr>
        <w:t>-0.65</w:t>
      </w:r>
      <w:r w:rsidR="00A257E8" w:rsidRPr="00A31708">
        <w:rPr>
          <w:rFonts w:ascii="Arial" w:eastAsia="Calibri" w:hAnsi="Arial" w:cs="Arial"/>
          <w:sz w:val="24"/>
          <w:szCs w:val="24"/>
          <w:lang w:val="es-CO" w:eastAsia="es-CO"/>
        </w:rPr>
        <w:t xml:space="preserve"> </w:t>
      </w:r>
      <w:r w:rsidR="00EC517F" w:rsidRPr="00A31708">
        <w:rPr>
          <w:rFonts w:ascii="Arial" w:eastAsia="Calibri" w:hAnsi="Arial" w:cs="Arial"/>
          <w:sz w:val="24"/>
          <w:szCs w:val="24"/>
          <w:lang w:val="es-CO" w:eastAsia="es-CO"/>
        </w:rPr>
        <w:t>%</w:t>
      </w:r>
      <w:r w:rsidRPr="00A31708">
        <w:rPr>
          <w:rFonts w:ascii="Arial" w:eastAsia="Calibri" w:hAnsi="Arial" w:cs="Arial"/>
          <w:sz w:val="24"/>
          <w:szCs w:val="24"/>
          <w:lang w:val="es-CO" w:eastAsia="es-CO"/>
        </w:rPr>
        <w:t>,</w:t>
      </w:r>
      <w:r w:rsidR="00815952">
        <w:rPr>
          <w:rFonts w:ascii="Arial" w:eastAsia="Calibri" w:hAnsi="Arial" w:cs="Arial"/>
          <w:sz w:val="24"/>
          <w:szCs w:val="24"/>
          <w:lang w:val="es-CO" w:eastAsia="es-CO"/>
        </w:rPr>
        <w:t xml:space="preserve"> razón por la cual resulta</w:t>
      </w:r>
      <w:r w:rsidRPr="00A31708">
        <w:rPr>
          <w:rFonts w:ascii="Arial" w:eastAsia="Calibri" w:hAnsi="Arial" w:cs="Arial"/>
          <w:sz w:val="24"/>
          <w:szCs w:val="24"/>
          <w:lang w:val="es-CO" w:eastAsia="es-CO"/>
        </w:rPr>
        <w:t xml:space="preserve"> </w:t>
      </w:r>
      <w:r w:rsidR="00EC517F" w:rsidRPr="00A31708">
        <w:rPr>
          <w:rFonts w:ascii="Arial" w:eastAsia="Calibri" w:hAnsi="Arial" w:cs="Arial"/>
          <w:sz w:val="24"/>
          <w:szCs w:val="24"/>
          <w:lang w:val="es-CO" w:eastAsia="es-CO"/>
        </w:rPr>
        <w:t xml:space="preserve">necesario </w:t>
      </w:r>
      <w:r w:rsidR="00A110AA" w:rsidRPr="00A31708">
        <w:rPr>
          <w:rFonts w:ascii="Arial" w:eastAsia="Calibri" w:hAnsi="Arial" w:cs="Arial"/>
          <w:sz w:val="24"/>
          <w:szCs w:val="24"/>
          <w:lang w:val="es-CO" w:eastAsia="es-CO"/>
        </w:rPr>
        <w:t>ajustar</w:t>
      </w:r>
      <w:r w:rsidR="00034027" w:rsidRPr="00A31708">
        <w:rPr>
          <w:rFonts w:ascii="Arial" w:eastAsia="Calibri" w:hAnsi="Arial" w:cs="Arial"/>
          <w:sz w:val="24"/>
          <w:szCs w:val="24"/>
          <w:lang w:val="es-CO" w:eastAsia="es-CO"/>
        </w:rPr>
        <w:t xml:space="preserve"> </w:t>
      </w:r>
      <w:r w:rsidR="00A110AA" w:rsidRPr="00A31708">
        <w:rPr>
          <w:rFonts w:ascii="Arial" w:eastAsia="Calibri" w:hAnsi="Arial" w:cs="Arial"/>
          <w:sz w:val="24"/>
          <w:szCs w:val="24"/>
          <w:lang w:val="es-CO" w:eastAsia="es-CO"/>
        </w:rPr>
        <w:t>las tarifas</w:t>
      </w:r>
      <w:r w:rsidR="00EC517F" w:rsidRPr="00A31708">
        <w:rPr>
          <w:rFonts w:ascii="Arial" w:eastAsia="Calibri" w:hAnsi="Arial" w:cs="Arial"/>
          <w:sz w:val="24"/>
          <w:szCs w:val="24"/>
          <w:lang w:val="es-CO" w:eastAsia="es-CO"/>
        </w:rPr>
        <w:t xml:space="preserve"> máximas </w:t>
      </w:r>
      <w:r w:rsidR="00F116B9" w:rsidRPr="00A31708">
        <w:rPr>
          <w:rFonts w:ascii="Arial" w:eastAsia="Calibri" w:hAnsi="Arial" w:cs="Arial"/>
          <w:sz w:val="24"/>
          <w:szCs w:val="24"/>
          <w:lang w:val="es-CO" w:eastAsia="es-CO"/>
        </w:rPr>
        <w:t xml:space="preserve">expresadas en </w:t>
      </w:r>
      <w:r w:rsidR="005F60AF" w:rsidRPr="00A31708">
        <w:rPr>
          <w:rFonts w:ascii="Arial" w:hAnsi="Arial" w:cs="Arial"/>
          <w:sz w:val="24"/>
          <w:szCs w:val="24"/>
        </w:rPr>
        <w:t>Salarios Mínimos Diarios Legales Vigentes (SMDLV)</w:t>
      </w:r>
      <w:r w:rsidR="00815952">
        <w:rPr>
          <w:rFonts w:ascii="Arial" w:hAnsi="Arial" w:cs="Arial"/>
          <w:sz w:val="24"/>
          <w:szCs w:val="24"/>
        </w:rPr>
        <w:t xml:space="preserve"> que serán</w:t>
      </w:r>
      <w:r w:rsidR="00F116B9" w:rsidRPr="00A31708">
        <w:rPr>
          <w:rFonts w:ascii="Arial" w:eastAsia="Calibri" w:hAnsi="Arial" w:cs="Arial"/>
          <w:sz w:val="24"/>
          <w:szCs w:val="24"/>
          <w:lang w:val="es-CO" w:eastAsia="es-CO"/>
        </w:rPr>
        <w:t xml:space="preserve"> </w:t>
      </w:r>
      <w:r w:rsidR="00EC517F" w:rsidRPr="00A31708">
        <w:rPr>
          <w:rFonts w:ascii="Arial" w:eastAsia="Calibri" w:hAnsi="Arial" w:cs="Arial"/>
          <w:sz w:val="24"/>
          <w:szCs w:val="24"/>
          <w:lang w:val="es-CO" w:eastAsia="es-CO"/>
        </w:rPr>
        <w:t>aplicable</w:t>
      </w:r>
      <w:r w:rsidR="006F54AA" w:rsidRPr="00A31708">
        <w:rPr>
          <w:rFonts w:ascii="Arial" w:eastAsia="Calibri" w:hAnsi="Arial" w:cs="Arial"/>
          <w:sz w:val="24"/>
          <w:szCs w:val="24"/>
          <w:lang w:val="es-CO" w:eastAsia="es-CO"/>
        </w:rPr>
        <w:t>s para</w:t>
      </w:r>
      <w:r w:rsidRPr="00A31708">
        <w:rPr>
          <w:rFonts w:ascii="Arial" w:eastAsia="Calibri" w:hAnsi="Arial" w:cs="Arial"/>
          <w:sz w:val="24"/>
          <w:szCs w:val="24"/>
          <w:lang w:val="es-CO" w:eastAsia="es-CO"/>
        </w:rPr>
        <w:t xml:space="preserve"> </w:t>
      </w:r>
      <w:r w:rsidR="006F54AA" w:rsidRPr="00A31708">
        <w:rPr>
          <w:rFonts w:ascii="Arial" w:eastAsia="Calibri" w:hAnsi="Arial" w:cs="Arial"/>
          <w:sz w:val="24"/>
          <w:szCs w:val="24"/>
          <w:lang w:val="es-CO" w:eastAsia="es-CO"/>
        </w:rPr>
        <w:t>202</w:t>
      </w:r>
      <w:r w:rsidR="00034027" w:rsidRPr="00A31708">
        <w:rPr>
          <w:rFonts w:ascii="Arial" w:eastAsia="Calibri" w:hAnsi="Arial" w:cs="Arial"/>
          <w:sz w:val="24"/>
          <w:szCs w:val="24"/>
          <w:lang w:val="es-CO" w:eastAsia="es-CO"/>
        </w:rPr>
        <w:t xml:space="preserve">2, con el fin de mantener la estabilidad </w:t>
      </w:r>
      <w:r w:rsidR="007B4850">
        <w:rPr>
          <w:rFonts w:ascii="Arial" w:eastAsia="Calibri" w:hAnsi="Arial" w:cs="Arial"/>
          <w:sz w:val="24"/>
          <w:szCs w:val="24"/>
          <w:lang w:val="es-CO" w:eastAsia="es-CO"/>
        </w:rPr>
        <w:t xml:space="preserve">del esquema </w:t>
      </w:r>
      <w:r w:rsidR="00815952">
        <w:rPr>
          <w:rFonts w:ascii="Arial" w:eastAsia="Calibri" w:hAnsi="Arial" w:cs="Arial"/>
          <w:sz w:val="24"/>
          <w:szCs w:val="24"/>
          <w:lang w:val="es-CO" w:eastAsia="es-CO"/>
        </w:rPr>
        <w:t xml:space="preserve">en </w:t>
      </w:r>
      <w:r w:rsidR="00034027" w:rsidRPr="00A31708">
        <w:rPr>
          <w:rFonts w:ascii="Arial" w:eastAsia="Calibri" w:hAnsi="Arial" w:cs="Arial"/>
          <w:sz w:val="24"/>
          <w:szCs w:val="24"/>
          <w:lang w:val="es-CO" w:eastAsia="es-CO"/>
        </w:rPr>
        <w:t xml:space="preserve">cumplimiento </w:t>
      </w:r>
      <w:r w:rsidR="004116E6">
        <w:rPr>
          <w:rFonts w:ascii="Arial" w:eastAsia="Calibri" w:hAnsi="Arial" w:cs="Arial"/>
          <w:sz w:val="24"/>
          <w:szCs w:val="24"/>
          <w:lang w:val="es-CO" w:eastAsia="es-CO"/>
        </w:rPr>
        <w:t>de</w:t>
      </w:r>
      <w:r w:rsidR="00034027" w:rsidRPr="00A31708">
        <w:rPr>
          <w:rFonts w:ascii="Arial" w:eastAsia="Calibri" w:hAnsi="Arial" w:cs="Arial"/>
          <w:sz w:val="24"/>
          <w:szCs w:val="24"/>
          <w:lang w:val="es-CO" w:eastAsia="es-CO"/>
        </w:rPr>
        <w:t xml:space="preserve"> los principios de equidad, suficiencia y moderación</w:t>
      </w:r>
      <w:r w:rsidR="00815952">
        <w:rPr>
          <w:rFonts w:ascii="Arial" w:eastAsia="Calibri" w:hAnsi="Arial" w:cs="Arial"/>
          <w:sz w:val="24"/>
          <w:szCs w:val="24"/>
          <w:lang w:val="es-CO" w:eastAsia="es-CO"/>
        </w:rPr>
        <w:t xml:space="preserve"> que deben regir la determinación de las tarifas</w:t>
      </w:r>
      <w:r w:rsidR="00034027" w:rsidRPr="00A31708">
        <w:rPr>
          <w:rFonts w:ascii="Arial" w:eastAsia="Calibri" w:hAnsi="Arial" w:cs="Arial"/>
          <w:sz w:val="24"/>
          <w:szCs w:val="24"/>
          <w:lang w:val="es-CO" w:eastAsia="es-CO"/>
        </w:rPr>
        <w:t xml:space="preserve"> establecidos en la Ley.</w:t>
      </w:r>
    </w:p>
    <w:p w14:paraId="10416562" w14:textId="4744179E" w:rsidR="0064264A" w:rsidRDefault="0064264A" w:rsidP="00CF74D8">
      <w:pPr>
        <w:jc w:val="both"/>
        <w:rPr>
          <w:rFonts w:ascii="Arial" w:eastAsia="Calibri" w:hAnsi="Arial" w:cs="Arial"/>
          <w:sz w:val="24"/>
          <w:szCs w:val="24"/>
          <w:lang w:val="es-CO" w:eastAsia="es-CO"/>
        </w:rPr>
      </w:pPr>
    </w:p>
    <w:p w14:paraId="7B3D9CA5" w14:textId="18C5978B" w:rsidR="00F23512" w:rsidRDefault="0064264A" w:rsidP="00541387">
      <w:pPr>
        <w:jc w:val="both"/>
        <w:rPr>
          <w:rFonts w:ascii="Arial" w:hAnsi="Arial" w:cs="Arial"/>
          <w:sz w:val="24"/>
          <w:szCs w:val="24"/>
          <w:lang w:val="es-CO" w:eastAsia="es-CO"/>
        </w:rPr>
      </w:pPr>
      <w:r>
        <w:rPr>
          <w:rFonts w:ascii="Arial" w:eastAsia="Calibri" w:hAnsi="Arial" w:cs="Arial"/>
          <w:sz w:val="24"/>
          <w:szCs w:val="24"/>
          <w:lang w:val="es-CO" w:eastAsia="es-CO"/>
        </w:rPr>
        <w:t>A</w:t>
      </w:r>
      <w:r w:rsidRPr="0064264A">
        <w:rPr>
          <w:rFonts w:ascii="Arial" w:eastAsia="Calibri" w:hAnsi="Arial" w:cs="Arial"/>
          <w:sz w:val="24"/>
          <w:szCs w:val="24"/>
          <w:lang w:val="es-CO" w:eastAsia="es-CO"/>
        </w:rPr>
        <w:t xml:space="preserve">dicionalmente </w:t>
      </w:r>
      <w:r>
        <w:rPr>
          <w:rFonts w:ascii="Arial" w:eastAsia="Calibri" w:hAnsi="Arial" w:cs="Arial"/>
          <w:sz w:val="24"/>
          <w:szCs w:val="24"/>
          <w:lang w:val="es-CO" w:eastAsia="es-CO"/>
        </w:rPr>
        <w:t xml:space="preserve">y </w:t>
      </w:r>
      <w:r w:rsidRPr="0064264A">
        <w:rPr>
          <w:rFonts w:ascii="Arial" w:eastAsia="Calibri" w:hAnsi="Arial" w:cs="Arial"/>
          <w:sz w:val="24"/>
          <w:szCs w:val="24"/>
          <w:lang w:val="es-CO" w:eastAsia="es-CO"/>
        </w:rPr>
        <w:t xml:space="preserve">considerando la implementación de los descuentos y otras disposiciones </w:t>
      </w:r>
      <w:r>
        <w:rPr>
          <w:rFonts w:ascii="Arial" w:eastAsia="Calibri" w:hAnsi="Arial" w:cs="Arial"/>
          <w:sz w:val="24"/>
          <w:szCs w:val="24"/>
          <w:lang w:val="es-CO" w:eastAsia="es-CO"/>
        </w:rPr>
        <w:t xml:space="preserve">que regulan el </w:t>
      </w:r>
      <w:r w:rsidRPr="0064264A">
        <w:rPr>
          <w:rFonts w:ascii="Arial" w:eastAsia="Calibri" w:hAnsi="Arial" w:cs="Arial"/>
          <w:sz w:val="24"/>
          <w:szCs w:val="24"/>
          <w:lang w:val="es-CO" w:eastAsia="es-CO"/>
        </w:rPr>
        <w:t xml:space="preserve"> SOAT contenidas en las Leyes </w:t>
      </w:r>
      <w:r>
        <w:rPr>
          <w:rFonts w:ascii="Arial" w:eastAsia="Calibri" w:hAnsi="Arial" w:cs="Arial"/>
          <w:sz w:val="24"/>
          <w:szCs w:val="24"/>
          <w:lang w:val="es-CO" w:eastAsia="es-CO"/>
        </w:rPr>
        <w:t>1964 de 2019</w:t>
      </w:r>
      <w:r w:rsidRPr="0064264A">
        <w:rPr>
          <w:rFonts w:ascii="Arial" w:eastAsia="Calibri" w:hAnsi="Arial" w:cs="Arial"/>
          <w:sz w:val="24"/>
          <w:szCs w:val="24"/>
          <w:lang w:val="es-CO" w:eastAsia="es-CO"/>
        </w:rPr>
        <w:t xml:space="preserve">, </w:t>
      </w:r>
      <w:r>
        <w:rPr>
          <w:rFonts w:ascii="Arial" w:eastAsia="Calibri" w:hAnsi="Arial" w:cs="Arial"/>
          <w:sz w:val="24"/>
          <w:szCs w:val="24"/>
          <w:lang w:val="es-CO" w:eastAsia="es-CO"/>
        </w:rPr>
        <w:t xml:space="preserve">2128 y 2161 de 2021 </w:t>
      </w:r>
      <w:r w:rsidRPr="0064264A">
        <w:rPr>
          <w:rFonts w:ascii="Arial" w:eastAsia="Calibri" w:hAnsi="Arial" w:cs="Arial"/>
          <w:sz w:val="24"/>
          <w:szCs w:val="24"/>
          <w:lang w:val="es-CO" w:eastAsia="es-CO"/>
        </w:rPr>
        <w:t>en relación con vehículos el</w:t>
      </w:r>
      <w:r>
        <w:rPr>
          <w:rFonts w:ascii="Arial" w:eastAsia="Calibri" w:hAnsi="Arial" w:cs="Arial"/>
          <w:sz w:val="24"/>
          <w:szCs w:val="24"/>
          <w:lang w:val="es-CO" w:eastAsia="es-CO"/>
        </w:rPr>
        <w:t>é</w:t>
      </w:r>
      <w:r w:rsidRPr="0064264A">
        <w:rPr>
          <w:rFonts w:ascii="Arial" w:eastAsia="Calibri" w:hAnsi="Arial" w:cs="Arial"/>
          <w:sz w:val="24"/>
          <w:szCs w:val="24"/>
          <w:lang w:val="es-CO" w:eastAsia="es-CO"/>
        </w:rPr>
        <w:t>ctri</w:t>
      </w:r>
      <w:r>
        <w:rPr>
          <w:rFonts w:ascii="Arial" w:eastAsia="Calibri" w:hAnsi="Arial" w:cs="Arial"/>
          <w:sz w:val="24"/>
          <w:szCs w:val="24"/>
          <w:lang w:val="es-CO" w:eastAsia="es-CO"/>
        </w:rPr>
        <w:t>c</w:t>
      </w:r>
      <w:r w:rsidRPr="0064264A">
        <w:rPr>
          <w:rFonts w:ascii="Arial" w:eastAsia="Calibri" w:hAnsi="Arial" w:cs="Arial"/>
          <w:sz w:val="24"/>
          <w:szCs w:val="24"/>
          <w:lang w:val="es-CO" w:eastAsia="es-CO"/>
        </w:rPr>
        <w:t xml:space="preserve">os, vehículos </w:t>
      </w:r>
      <w:r>
        <w:rPr>
          <w:rFonts w:ascii="Arial" w:eastAsia="Calibri" w:hAnsi="Arial" w:cs="Arial"/>
          <w:sz w:val="24"/>
          <w:szCs w:val="24"/>
          <w:lang w:val="es-CO" w:eastAsia="es-CO"/>
        </w:rPr>
        <w:t>a</w:t>
      </w:r>
      <w:r w:rsidRPr="0064264A">
        <w:rPr>
          <w:rFonts w:ascii="Arial" w:eastAsia="Calibri" w:hAnsi="Arial" w:cs="Arial"/>
          <w:sz w:val="24"/>
          <w:szCs w:val="24"/>
          <w:lang w:val="es-CO" w:eastAsia="es-CO"/>
        </w:rPr>
        <w:t xml:space="preserve"> gas y</w:t>
      </w:r>
      <w:r>
        <w:rPr>
          <w:rFonts w:ascii="Arial" w:eastAsia="Calibri" w:hAnsi="Arial" w:cs="Arial"/>
          <w:sz w:val="24"/>
          <w:szCs w:val="24"/>
          <w:lang w:val="es-CO" w:eastAsia="es-CO"/>
        </w:rPr>
        <w:t xml:space="preserve"> </w:t>
      </w:r>
      <w:r w:rsidRPr="0064264A">
        <w:rPr>
          <w:rFonts w:ascii="Arial" w:eastAsia="Calibri" w:hAnsi="Arial" w:cs="Arial"/>
          <w:sz w:val="24"/>
          <w:szCs w:val="24"/>
          <w:lang w:val="es-CO" w:eastAsia="es-CO"/>
        </w:rPr>
        <w:t xml:space="preserve">buen comportamiento vial y </w:t>
      </w:r>
      <w:r>
        <w:rPr>
          <w:rFonts w:ascii="Arial" w:eastAsia="Calibri" w:hAnsi="Arial" w:cs="Arial"/>
          <w:sz w:val="24"/>
          <w:szCs w:val="24"/>
          <w:lang w:val="es-CO" w:eastAsia="es-CO"/>
        </w:rPr>
        <w:t xml:space="preserve">oportuna renovación de la póliza, </w:t>
      </w:r>
      <w:r w:rsidR="00AF7B54" w:rsidRPr="006F54AA">
        <w:rPr>
          <w:rFonts w:ascii="Arial" w:hAnsi="Arial" w:cs="Arial"/>
          <w:sz w:val="24"/>
          <w:szCs w:val="24"/>
          <w:lang w:val="es-ES" w:eastAsia="es-CO"/>
        </w:rPr>
        <w:t>esta Superintendencia,</w:t>
      </w:r>
      <w:r w:rsidR="00815952">
        <w:rPr>
          <w:rFonts w:ascii="Arial" w:hAnsi="Arial" w:cs="Arial"/>
          <w:sz w:val="24"/>
          <w:szCs w:val="24"/>
          <w:lang w:val="es-ES" w:eastAsia="es-CO"/>
        </w:rPr>
        <w:t xml:space="preserve"> en</w:t>
      </w:r>
      <w:r w:rsidR="00AF7B54" w:rsidRPr="006F54AA">
        <w:rPr>
          <w:rFonts w:ascii="Arial" w:hAnsi="Arial" w:cs="Arial"/>
          <w:sz w:val="24"/>
          <w:szCs w:val="24"/>
          <w:lang w:val="es-ES" w:eastAsia="es-CO"/>
        </w:rPr>
        <w:t xml:space="preserve"> </w:t>
      </w:r>
      <w:r>
        <w:rPr>
          <w:rFonts w:ascii="Arial" w:hAnsi="Arial" w:cs="Arial"/>
          <w:sz w:val="24"/>
          <w:szCs w:val="24"/>
          <w:lang w:val="es-ES" w:eastAsia="es-CO"/>
        </w:rPr>
        <w:t>ejercicio de las facultades</w:t>
      </w:r>
      <w:r w:rsidR="00815952">
        <w:rPr>
          <w:rFonts w:ascii="Arial" w:hAnsi="Arial" w:cs="Arial"/>
          <w:sz w:val="24"/>
          <w:szCs w:val="24"/>
          <w:lang w:val="es-ES" w:eastAsia="es-CO"/>
        </w:rPr>
        <w:t xml:space="preserve"> </w:t>
      </w:r>
      <w:r w:rsidR="00AF7B54" w:rsidRPr="006F54AA">
        <w:rPr>
          <w:rFonts w:ascii="Arial" w:hAnsi="Arial" w:cs="Arial"/>
          <w:sz w:val="24"/>
          <w:szCs w:val="24"/>
          <w:lang w:val="es-ES" w:eastAsia="es-CO"/>
        </w:rPr>
        <w:t>consagrada</w:t>
      </w:r>
      <w:r>
        <w:rPr>
          <w:rFonts w:ascii="Arial" w:hAnsi="Arial" w:cs="Arial"/>
          <w:sz w:val="24"/>
          <w:szCs w:val="24"/>
          <w:lang w:val="es-ES" w:eastAsia="es-CO"/>
        </w:rPr>
        <w:t>s</w:t>
      </w:r>
      <w:r w:rsidR="00AF7B54" w:rsidRPr="006F54AA">
        <w:rPr>
          <w:rFonts w:ascii="Arial" w:hAnsi="Arial" w:cs="Arial"/>
          <w:sz w:val="24"/>
          <w:szCs w:val="24"/>
          <w:lang w:val="es-ES" w:eastAsia="es-CO"/>
        </w:rPr>
        <w:t xml:space="preserve"> en el</w:t>
      </w:r>
      <w:r w:rsidR="00CF74D8" w:rsidRPr="006F54AA">
        <w:rPr>
          <w:rFonts w:ascii="Arial" w:hAnsi="Arial" w:cs="Arial"/>
          <w:sz w:val="24"/>
          <w:szCs w:val="24"/>
          <w:lang w:val="es-ES" w:eastAsia="es-CO"/>
        </w:rPr>
        <w:t xml:space="preserve"> </w:t>
      </w:r>
      <w:r w:rsidR="00A67FB1" w:rsidRPr="006F54AA">
        <w:rPr>
          <w:rFonts w:ascii="Arial" w:hAnsi="Arial" w:cs="Arial"/>
          <w:sz w:val="24"/>
          <w:szCs w:val="24"/>
          <w:lang w:val="es-ES" w:eastAsia="es-CO"/>
        </w:rPr>
        <w:t xml:space="preserve">numeral 5 del </w:t>
      </w:r>
      <w:r w:rsidR="00CF74D8" w:rsidRPr="006F54AA">
        <w:rPr>
          <w:rFonts w:ascii="Arial" w:hAnsi="Arial" w:cs="Arial"/>
          <w:sz w:val="24"/>
          <w:szCs w:val="24"/>
          <w:lang w:val="es-ES" w:eastAsia="es-CO"/>
        </w:rPr>
        <w:t xml:space="preserve">artículo </w:t>
      </w:r>
      <w:r w:rsidR="00A67FB1" w:rsidRPr="006F54AA">
        <w:rPr>
          <w:rFonts w:ascii="Arial" w:hAnsi="Arial" w:cs="Arial"/>
          <w:sz w:val="24"/>
          <w:szCs w:val="24"/>
          <w:lang w:val="es-ES" w:eastAsia="es-CO"/>
        </w:rPr>
        <w:t>193</w:t>
      </w:r>
      <w:r w:rsidR="00AF7B54" w:rsidRPr="006F54AA">
        <w:rPr>
          <w:rFonts w:ascii="Arial" w:hAnsi="Arial" w:cs="Arial"/>
          <w:sz w:val="24"/>
          <w:szCs w:val="24"/>
          <w:lang w:val="es-ES" w:eastAsia="es-CO"/>
        </w:rPr>
        <w:t xml:space="preserve"> del E</w:t>
      </w:r>
      <w:r w:rsidR="00761D55" w:rsidRPr="006F54AA">
        <w:rPr>
          <w:rFonts w:ascii="Arial" w:hAnsi="Arial" w:cs="Arial"/>
          <w:sz w:val="24"/>
          <w:szCs w:val="24"/>
          <w:lang w:val="es-ES" w:eastAsia="es-CO"/>
        </w:rPr>
        <w:t>statuto Orgánico del Sistema Financiero</w:t>
      </w:r>
      <w:r w:rsidR="006F54AA">
        <w:rPr>
          <w:rFonts w:ascii="Arial" w:hAnsi="Arial" w:cs="Arial"/>
          <w:sz w:val="24"/>
          <w:szCs w:val="24"/>
          <w:lang w:val="es-ES" w:eastAsia="es-CO"/>
        </w:rPr>
        <w:t xml:space="preserve"> </w:t>
      </w:r>
      <w:r w:rsidR="002F1776">
        <w:rPr>
          <w:rFonts w:ascii="Arial" w:hAnsi="Arial" w:cs="Arial"/>
          <w:sz w:val="24"/>
          <w:szCs w:val="24"/>
          <w:lang w:val="es-ES" w:eastAsia="es-CO"/>
        </w:rPr>
        <w:t>(</w:t>
      </w:r>
      <w:r w:rsidR="006F54AA">
        <w:rPr>
          <w:rFonts w:ascii="Arial" w:hAnsi="Arial" w:cs="Arial"/>
          <w:sz w:val="24"/>
          <w:szCs w:val="24"/>
          <w:lang w:val="es-ES" w:eastAsia="es-CO"/>
        </w:rPr>
        <w:t>EOSF</w:t>
      </w:r>
      <w:r w:rsidR="002F1776">
        <w:rPr>
          <w:rFonts w:ascii="Arial" w:hAnsi="Arial" w:cs="Arial"/>
          <w:sz w:val="24"/>
          <w:szCs w:val="24"/>
          <w:lang w:val="es-ES" w:eastAsia="es-CO"/>
        </w:rPr>
        <w:t>)</w:t>
      </w:r>
      <w:r w:rsidR="00AF7B54" w:rsidRPr="006F54AA">
        <w:rPr>
          <w:rFonts w:ascii="Arial" w:hAnsi="Arial" w:cs="Arial"/>
          <w:sz w:val="24"/>
          <w:szCs w:val="24"/>
          <w:lang w:val="es-ES" w:eastAsia="es-CO"/>
        </w:rPr>
        <w:t xml:space="preserve">, así como </w:t>
      </w:r>
      <w:r>
        <w:rPr>
          <w:rFonts w:ascii="Arial" w:hAnsi="Arial" w:cs="Arial"/>
          <w:sz w:val="24"/>
          <w:szCs w:val="24"/>
          <w:lang w:val="es-ES" w:eastAsia="es-CO"/>
        </w:rPr>
        <w:t>aquellas</w:t>
      </w:r>
      <w:r w:rsidR="00AF7B54" w:rsidRPr="006F54AA">
        <w:rPr>
          <w:rFonts w:ascii="Arial" w:hAnsi="Arial" w:cs="Arial"/>
          <w:sz w:val="24"/>
          <w:szCs w:val="24"/>
          <w:lang w:val="es-ES" w:eastAsia="es-CO"/>
        </w:rPr>
        <w:t xml:space="preserve"> establecidas en</w:t>
      </w:r>
      <w:r w:rsidR="00E104D9" w:rsidRPr="006F54AA">
        <w:rPr>
          <w:rFonts w:ascii="Arial" w:hAnsi="Arial" w:cs="Arial"/>
          <w:sz w:val="24"/>
          <w:szCs w:val="24"/>
          <w:lang w:val="es-ES" w:eastAsia="es-CO"/>
        </w:rPr>
        <w:t xml:space="preserve"> el </w:t>
      </w:r>
      <w:r w:rsidR="00E104D9" w:rsidRPr="006F54AA">
        <w:rPr>
          <w:rFonts w:ascii="Arial" w:eastAsia="Calibri" w:hAnsi="Arial" w:cs="Arial"/>
          <w:sz w:val="24"/>
          <w:szCs w:val="24"/>
          <w:lang w:val="x-none" w:eastAsia="es-CO"/>
        </w:rPr>
        <w:t>literal a) del numeral 3 del artículo 326 del</w:t>
      </w:r>
      <w:r w:rsidR="00E104D9" w:rsidRPr="006F54AA">
        <w:rPr>
          <w:rFonts w:ascii="Arial" w:hAnsi="Arial" w:cs="Arial"/>
          <w:sz w:val="24"/>
          <w:szCs w:val="24"/>
          <w:lang w:val="es-ES" w:eastAsia="es-CO"/>
        </w:rPr>
        <w:t xml:space="preserve"> </w:t>
      </w:r>
      <w:r w:rsidR="00761D55" w:rsidRPr="006F54AA">
        <w:rPr>
          <w:rFonts w:ascii="Arial" w:hAnsi="Arial" w:cs="Arial"/>
          <w:sz w:val="24"/>
          <w:szCs w:val="24"/>
          <w:lang w:val="es-ES" w:eastAsia="es-CO"/>
        </w:rPr>
        <w:t>EOSF</w:t>
      </w:r>
      <w:r w:rsidR="00CF74D8" w:rsidRPr="006F54AA">
        <w:rPr>
          <w:rFonts w:ascii="Arial" w:hAnsi="Arial" w:cs="Arial"/>
          <w:sz w:val="24"/>
          <w:szCs w:val="24"/>
          <w:lang w:val="es-ES" w:eastAsia="es-CO"/>
        </w:rPr>
        <w:t xml:space="preserve"> y </w:t>
      </w:r>
      <w:r w:rsidR="00CF74D8" w:rsidRPr="006F54AA">
        <w:rPr>
          <w:rFonts w:ascii="Arial" w:eastAsia="Calibri" w:hAnsi="Arial" w:cs="Arial"/>
          <w:sz w:val="24"/>
          <w:szCs w:val="24"/>
          <w:lang w:val="x-none" w:eastAsia="es-CO"/>
        </w:rPr>
        <w:t xml:space="preserve">el numeral </w:t>
      </w:r>
      <w:r w:rsidR="006F54AA" w:rsidRPr="006F54AA">
        <w:rPr>
          <w:rFonts w:ascii="Arial" w:eastAsia="Calibri" w:hAnsi="Arial" w:cs="Arial"/>
          <w:sz w:val="24"/>
          <w:szCs w:val="24"/>
          <w:lang w:val="es-CO" w:eastAsia="es-CO"/>
        </w:rPr>
        <w:t>4</w:t>
      </w:r>
      <w:r w:rsidR="00434F60">
        <w:rPr>
          <w:rFonts w:ascii="Arial" w:eastAsia="Calibri" w:hAnsi="Arial" w:cs="Arial"/>
          <w:sz w:val="24"/>
          <w:szCs w:val="24"/>
          <w:lang w:val="es-CO" w:eastAsia="es-CO"/>
        </w:rPr>
        <w:t xml:space="preserve"> </w:t>
      </w:r>
      <w:r w:rsidR="00CF74D8" w:rsidRPr="006F54AA">
        <w:rPr>
          <w:rFonts w:ascii="Arial" w:eastAsia="Calibri" w:hAnsi="Arial" w:cs="Arial"/>
          <w:sz w:val="24"/>
          <w:szCs w:val="24"/>
          <w:lang w:val="x-none" w:eastAsia="es-CO"/>
        </w:rPr>
        <w:t>del artículo 11.2.1.4.2 del Decreto 2555 de 2010</w:t>
      </w:r>
      <w:r w:rsidR="00336F53" w:rsidRPr="006F54AA">
        <w:rPr>
          <w:rFonts w:ascii="Arial" w:eastAsia="Calibri" w:hAnsi="Arial" w:cs="Arial"/>
          <w:sz w:val="24"/>
          <w:szCs w:val="24"/>
          <w:lang w:val="es-CO" w:eastAsia="es-CO"/>
        </w:rPr>
        <w:t>, impa</w:t>
      </w:r>
      <w:r w:rsidR="00CF74D8" w:rsidRPr="006F54AA">
        <w:rPr>
          <w:rFonts w:ascii="Arial" w:hAnsi="Arial" w:cs="Arial"/>
          <w:sz w:val="24"/>
          <w:szCs w:val="24"/>
          <w:lang w:val="es-CO" w:eastAsia="es-CO"/>
        </w:rPr>
        <w:t>rte las siguientes instrucciones:</w:t>
      </w:r>
    </w:p>
    <w:p w14:paraId="1C2369B9" w14:textId="77777777" w:rsidR="006E6BEF" w:rsidRPr="009945B3" w:rsidRDefault="006E6BEF" w:rsidP="00541387">
      <w:pPr>
        <w:jc w:val="both"/>
        <w:rPr>
          <w:rFonts w:ascii="Arial" w:hAnsi="Arial" w:cs="Arial"/>
          <w:sz w:val="24"/>
          <w:szCs w:val="24"/>
          <w:lang w:val="es-CO" w:eastAsia="es-CO"/>
        </w:rPr>
      </w:pPr>
    </w:p>
    <w:p w14:paraId="18F48EAF" w14:textId="370588F8" w:rsidR="00815952" w:rsidRDefault="0045498E" w:rsidP="00541387">
      <w:pPr>
        <w:jc w:val="both"/>
        <w:rPr>
          <w:rFonts w:ascii="Arial" w:eastAsia="Calibri" w:hAnsi="Arial" w:cs="Arial"/>
          <w:sz w:val="24"/>
          <w:szCs w:val="24"/>
          <w:lang w:val="es-CO" w:eastAsia="es-CO"/>
        </w:rPr>
      </w:pPr>
      <w:r>
        <w:rPr>
          <w:rFonts w:ascii="Arial" w:hAnsi="Arial" w:cs="Arial"/>
          <w:b/>
          <w:sz w:val="24"/>
          <w:szCs w:val="24"/>
          <w:lang w:val="es-CO" w:eastAsia="es-CO"/>
        </w:rPr>
        <w:t>PRIMERA</w:t>
      </w:r>
      <w:r w:rsidR="00CF74D8" w:rsidRPr="00CF74D8">
        <w:rPr>
          <w:rFonts w:ascii="Arial" w:hAnsi="Arial" w:cs="Arial"/>
          <w:b/>
          <w:sz w:val="24"/>
          <w:szCs w:val="24"/>
          <w:lang w:val="es-CO" w:eastAsia="es-CO"/>
        </w:rPr>
        <w:t xml:space="preserve">: </w:t>
      </w:r>
      <w:r w:rsidR="005A49D1">
        <w:rPr>
          <w:rFonts w:ascii="Arial" w:hAnsi="Arial" w:cs="Arial"/>
          <w:sz w:val="24"/>
          <w:szCs w:val="24"/>
          <w:lang w:val="es-ES" w:eastAsia="es-CO"/>
        </w:rPr>
        <w:t xml:space="preserve">Modificar el Anexo 1 </w:t>
      </w:r>
      <w:r w:rsidR="005A49D1" w:rsidRPr="00CF74D8">
        <w:rPr>
          <w:rFonts w:ascii="Arial" w:hAnsi="Arial" w:cs="Arial"/>
          <w:sz w:val="24"/>
          <w:szCs w:val="24"/>
          <w:lang w:val="es-CO" w:eastAsia="es-CO"/>
        </w:rPr>
        <w:t>del</w:t>
      </w:r>
      <w:r w:rsidR="005A49D1" w:rsidRPr="00CF74D8">
        <w:rPr>
          <w:rFonts w:ascii="Arial" w:eastAsia="Calibri" w:hAnsi="Arial" w:cs="Arial"/>
          <w:sz w:val="24"/>
          <w:szCs w:val="24"/>
          <w:lang w:val="x-none" w:eastAsia="es-CO"/>
        </w:rPr>
        <w:t xml:space="preserve"> Título IV de la Parte II de la </w:t>
      </w:r>
      <w:r w:rsidR="005A49D1">
        <w:rPr>
          <w:rFonts w:ascii="Arial" w:eastAsia="Calibri" w:hAnsi="Arial" w:cs="Arial"/>
          <w:sz w:val="24"/>
          <w:szCs w:val="24"/>
          <w:lang w:val="es-CO" w:eastAsia="es-CO"/>
        </w:rPr>
        <w:t>C</w:t>
      </w:r>
      <w:r w:rsidR="001A043D">
        <w:rPr>
          <w:rFonts w:ascii="Arial" w:eastAsia="Calibri" w:hAnsi="Arial" w:cs="Arial"/>
          <w:sz w:val="24"/>
          <w:szCs w:val="24"/>
          <w:lang w:val="es-CO" w:eastAsia="es-CO"/>
        </w:rPr>
        <w:t xml:space="preserve">ircular </w:t>
      </w:r>
      <w:r w:rsidR="005A49D1">
        <w:rPr>
          <w:rFonts w:ascii="Arial" w:eastAsia="Calibri" w:hAnsi="Arial" w:cs="Arial"/>
          <w:sz w:val="24"/>
          <w:szCs w:val="24"/>
          <w:lang w:val="es-CO" w:eastAsia="es-CO"/>
        </w:rPr>
        <w:t>B</w:t>
      </w:r>
      <w:r w:rsidR="001A043D">
        <w:rPr>
          <w:rFonts w:ascii="Arial" w:eastAsia="Calibri" w:hAnsi="Arial" w:cs="Arial"/>
          <w:sz w:val="24"/>
          <w:szCs w:val="24"/>
          <w:lang w:val="es-CO" w:eastAsia="es-CO"/>
        </w:rPr>
        <w:t xml:space="preserve">ásica </w:t>
      </w:r>
      <w:r w:rsidR="005A49D1">
        <w:rPr>
          <w:rFonts w:ascii="Arial" w:eastAsia="Calibri" w:hAnsi="Arial" w:cs="Arial"/>
          <w:sz w:val="24"/>
          <w:szCs w:val="24"/>
          <w:lang w:val="es-CO" w:eastAsia="es-CO"/>
        </w:rPr>
        <w:t>J</w:t>
      </w:r>
      <w:r w:rsidR="001A043D">
        <w:rPr>
          <w:rFonts w:ascii="Arial" w:eastAsia="Calibri" w:hAnsi="Arial" w:cs="Arial"/>
          <w:sz w:val="24"/>
          <w:szCs w:val="24"/>
          <w:lang w:val="es-CO" w:eastAsia="es-CO"/>
        </w:rPr>
        <w:t>urídica</w:t>
      </w:r>
      <w:r w:rsidR="00541387">
        <w:rPr>
          <w:rFonts w:ascii="Arial" w:eastAsia="Calibri" w:hAnsi="Arial" w:cs="Arial"/>
          <w:sz w:val="24"/>
          <w:szCs w:val="24"/>
          <w:lang w:val="es-CO" w:eastAsia="es-CO"/>
        </w:rPr>
        <w:t xml:space="preserve">, denominado Tarifa Máxima Anual en Salarios Mínimos Legales </w:t>
      </w:r>
      <w:r w:rsidR="003D05C3">
        <w:rPr>
          <w:rFonts w:ascii="Arial" w:eastAsia="Calibri" w:hAnsi="Arial" w:cs="Arial"/>
          <w:sz w:val="24"/>
          <w:szCs w:val="24"/>
          <w:lang w:val="es-CO" w:eastAsia="es-CO"/>
        </w:rPr>
        <w:t xml:space="preserve">Diarios </w:t>
      </w:r>
      <w:r w:rsidR="00541387">
        <w:rPr>
          <w:rFonts w:ascii="Arial" w:eastAsia="Calibri" w:hAnsi="Arial" w:cs="Arial"/>
          <w:sz w:val="24"/>
          <w:szCs w:val="24"/>
          <w:lang w:val="es-CO" w:eastAsia="es-CO"/>
        </w:rPr>
        <w:t>Vigentes del Seguro Obligatorio de Accidentes de Tránsito (SOAT)</w:t>
      </w:r>
      <w:r w:rsidR="008B6812">
        <w:rPr>
          <w:rFonts w:ascii="Arial" w:eastAsia="Calibri" w:hAnsi="Arial" w:cs="Arial"/>
          <w:sz w:val="24"/>
          <w:szCs w:val="24"/>
          <w:lang w:val="es-CO" w:eastAsia="es-CO"/>
        </w:rPr>
        <w:t xml:space="preserve"> con ocasión al cambio de tarifas </w:t>
      </w:r>
      <w:r w:rsidR="009E4DD3">
        <w:rPr>
          <w:rFonts w:ascii="Arial" w:eastAsia="Calibri" w:hAnsi="Arial" w:cs="Arial"/>
          <w:sz w:val="24"/>
          <w:szCs w:val="24"/>
          <w:lang w:val="es-CO" w:eastAsia="es-CO"/>
        </w:rPr>
        <w:t xml:space="preserve">máximas </w:t>
      </w:r>
      <w:r w:rsidR="008B6812">
        <w:rPr>
          <w:rFonts w:ascii="Arial" w:eastAsia="Calibri" w:hAnsi="Arial" w:cs="Arial"/>
          <w:sz w:val="24"/>
          <w:szCs w:val="24"/>
          <w:lang w:val="es-CO" w:eastAsia="es-CO"/>
        </w:rPr>
        <w:t>aplicables en 2022</w:t>
      </w:r>
      <w:r w:rsidR="004116E6">
        <w:rPr>
          <w:rFonts w:ascii="Arial" w:eastAsia="Calibri" w:hAnsi="Arial" w:cs="Arial"/>
          <w:sz w:val="24"/>
          <w:szCs w:val="24"/>
          <w:lang w:val="es-CO" w:eastAsia="es-CO"/>
        </w:rPr>
        <w:t>.</w:t>
      </w:r>
      <w:r w:rsidR="008B6812">
        <w:rPr>
          <w:rFonts w:ascii="Arial" w:eastAsia="Calibri" w:hAnsi="Arial" w:cs="Arial"/>
          <w:sz w:val="24"/>
          <w:szCs w:val="24"/>
          <w:lang w:val="es-CO" w:eastAsia="es-CO"/>
        </w:rPr>
        <w:t xml:space="preserve"> </w:t>
      </w:r>
    </w:p>
    <w:p w14:paraId="4D491DD2" w14:textId="77777777" w:rsidR="00815952" w:rsidRPr="00BE7CC8" w:rsidRDefault="00815952" w:rsidP="00541387">
      <w:pPr>
        <w:jc w:val="both"/>
        <w:rPr>
          <w:rFonts w:ascii="Arial" w:eastAsia="Calibri" w:hAnsi="Arial" w:cs="Arial"/>
          <w:sz w:val="24"/>
          <w:szCs w:val="24"/>
          <w:lang w:val="es-CO" w:eastAsia="es-CO"/>
        </w:rPr>
      </w:pPr>
    </w:p>
    <w:p w14:paraId="6A18C0A2" w14:textId="56504C42" w:rsidR="00D11267" w:rsidRPr="006B280E" w:rsidRDefault="00815952" w:rsidP="00541387">
      <w:pPr>
        <w:jc w:val="both"/>
        <w:rPr>
          <w:rFonts w:ascii="Arial" w:eastAsia="Calibri" w:hAnsi="Arial" w:cs="Arial"/>
          <w:sz w:val="24"/>
          <w:szCs w:val="24"/>
          <w:lang w:val="es-CO" w:eastAsia="es-CO"/>
        </w:rPr>
      </w:pPr>
      <w:r w:rsidRPr="00815952">
        <w:rPr>
          <w:rFonts w:ascii="Arial" w:eastAsia="Calibri" w:hAnsi="Arial" w:cs="Arial"/>
          <w:b/>
          <w:bCs/>
          <w:sz w:val="24"/>
          <w:szCs w:val="24"/>
          <w:lang w:val="es-CO" w:eastAsia="es-CO"/>
        </w:rPr>
        <w:t>SEGUNDA:</w:t>
      </w:r>
      <w:r>
        <w:rPr>
          <w:rFonts w:ascii="Arial" w:eastAsia="Calibri" w:hAnsi="Arial" w:cs="Arial"/>
          <w:sz w:val="24"/>
          <w:szCs w:val="24"/>
          <w:lang w:val="es-CO" w:eastAsia="es-CO"/>
        </w:rPr>
        <w:t xml:space="preserve"> </w:t>
      </w:r>
      <w:r>
        <w:rPr>
          <w:rFonts w:ascii="Arial" w:hAnsi="Arial" w:cs="Arial"/>
          <w:sz w:val="24"/>
          <w:szCs w:val="24"/>
          <w:lang w:val="es-ES" w:eastAsia="es-CO"/>
        </w:rPr>
        <w:t xml:space="preserve">Modificar el Anexo 1 </w:t>
      </w:r>
      <w:r w:rsidRPr="00CF74D8">
        <w:rPr>
          <w:rFonts w:ascii="Arial" w:hAnsi="Arial" w:cs="Arial"/>
          <w:sz w:val="24"/>
          <w:szCs w:val="24"/>
          <w:lang w:val="es-CO" w:eastAsia="es-CO"/>
        </w:rPr>
        <w:t>del</w:t>
      </w:r>
      <w:r w:rsidRPr="00CF74D8">
        <w:rPr>
          <w:rFonts w:ascii="Arial" w:eastAsia="Calibri" w:hAnsi="Arial" w:cs="Arial"/>
          <w:sz w:val="24"/>
          <w:szCs w:val="24"/>
          <w:lang w:val="x-none" w:eastAsia="es-CO"/>
        </w:rPr>
        <w:t xml:space="preserve"> Título IV de la Parte II de la </w:t>
      </w:r>
      <w:r>
        <w:rPr>
          <w:rFonts w:ascii="Arial" w:eastAsia="Calibri" w:hAnsi="Arial" w:cs="Arial"/>
          <w:sz w:val="24"/>
          <w:szCs w:val="24"/>
          <w:lang w:val="es-CO" w:eastAsia="es-CO"/>
        </w:rPr>
        <w:t xml:space="preserve">Circular Básica Jurídica, denominado Tarifa Máxima Anual en Salarios Mínimos Legales Diarios Vigentes del Seguro Obligatorio de Accidentes de Tránsito (SOAT) con el fin de crear una nueva categoría de vehículos denominada </w:t>
      </w:r>
      <w:r w:rsidR="00F2578E">
        <w:rPr>
          <w:rFonts w:ascii="Arial" w:eastAsia="Calibri" w:hAnsi="Arial" w:cs="Arial"/>
          <w:sz w:val="24"/>
          <w:szCs w:val="24"/>
          <w:lang w:val="es-CO" w:eastAsia="es-CO"/>
        </w:rPr>
        <w:t>“</w:t>
      </w:r>
      <w:r w:rsidRPr="008B6812">
        <w:rPr>
          <w:rFonts w:ascii="Arial" w:eastAsia="Calibri" w:hAnsi="Arial" w:cs="Arial"/>
          <w:sz w:val="24"/>
          <w:szCs w:val="24"/>
          <w:lang w:val="es-CO" w:eastAsia="es-CO"/>
        </w:rPr>
        <w:t>vehículo motocarro para 5 pasajeros</w:t>
      </w:r>
      <w:r w:rsidR="00F2578E">
        <w:rPr>
          <w:rFonts w:ascii="Arial" w:eastAsia="Calibri" w:hAnsi="Arial" w:cs="Arial"/>
          <w:sz w:val="24"/>
          <w:szCs w:val="24"/>
          <w:lang w:val="es-CO" w:eastAsia="es-CO"/>
        </w:rPr>
        <w:t>”</w:t>
      </w:r>
      <w:r>
        <w:rPr>
          <w:rFonts w:ascii="Arial" w:eastAsia="Calibri" w:hAnsi="Arial" w:cs="Arial"/>
          <w:sz w:val="24"/>
          <w:szCs w:val="24"/>
          <w:lang w:val="es-CO" w:eastAsia="es-CO"/>
        </w:rPr>
        <w:t>,</w:t>
      </w:r>
      <w:r w:rsidR="004116E6">
        <w:rPr>
          <w:rFonts w:ascii="Arial" w:eastAsia="Calibri" w:hAnsi="Arial" w:cs="Arial"/>
          <w:sz w:val="24"/>
          <w:szCs w:val="24"/>
          <w:lang w:val="es-CO" w:eastAsia="es-CO"/>
        </w:rPr>
        <w:t xml:space="preserve"> </w:t>
      </w:r>
      <w:r w:rsidR="009B028C">
        <w:rPr>
          <w:rFonts w:ascii="Arial" w:eastAsia="Calibri" w:hAnsi="Arial" w:cs="Arial"/>
          <w:sz w:val="24"/>
          <w:szCs w:val="24"/>
          <w:lang w:val="es-CO" w:eastAsia="es-CO"/>
        </w:rPr>
        <w:t xml:space="preserve">en consideración a </w:t>
      </w:r>
      <w:r w:rsidR="008B6812" w:rsidRPr="008B6812">
        <w:rPr>
          <w:rFonts w:ascii="Arial" w:eastAsia="Calibri" w:hAnsi="Arial" w:cs="Arial"/>
          <w:sz w:val="24"/>
          <w:szCs w:val="24"/>
          <w:lang w:val="es-CO" w:eastAsia="es-CO"/>
        </w:rPr>
        <w:t>que el Ministerio de Transporte emitió la ficha de homologación</w:t>
      </w:r>
      <w:r>
        <w:rPr>
          <w:rFonts w:ascii="Arial" w:eastAsia="Calibri" w:hAnsi="Arial" w:cs="Arial"/>
          <w:sz w:val="24"/>
          <w:szCs w:val="24"/>
          <w:lang w:val="es-CO" w:eastAsia="es-CO"/>
        </w:rPr>
        <w:t xml:space="preserve"> </w:t>
      </w:r>
      <w:r w:rsidR="009B028C">
        <w:rPr>
          <w:rFonts w:ascii="Arial" w:eastAsia="Calibri" w:hAnsi="Arial" w:cs="Arial"/>
          <w:sz w:val="24"/>
          <w:szCs w:val="24"/>
          <w:lang w:val="es-CO" w:eastAsia="es-CO"/>
        </w:rPr>
        <w:t xml:space="preserve">para </w:t>
      </w:r>
      <w:r>
        <w:rPr>
          <w:rFonts w:ascii="Arial" w:eastAsia="Calibri" w:hAnsi="Arial" w:cs="Arial"/>
          <w:sz w:val="24"/>
          <w:szCs w:val="24"/>
          <w:lang w:val="es-CO" w:eastAsia="es-CO"/>
        </w:rPr>
        <w:t>este tipo de vehículos</w:t>
      </w:r>
      <w:r w:rsidR="00F35C3D">
        <w:rPr>
          <w:rFonts w:ascii="Arial" w:eastAsia="Calibri" w:hAnsi="Arial" w:cs="Arial"/>
          <w:sz w:val="24"/>
          <w:szCs w:val="24"/>
          <w:lang w:val="es-CO" w:eastAsia="es-CO"/>
        </w:rPr>
        <w:t>. En consecuencia</w:t>
      </w:r>
      <w:r w:rsidR="006B280E">
        <w:rPr>
          <w:rFonts w:ascii="Arial" w:eastAsia="Calibri" w:hAnsi="Arial" w:cs="Arial"/>
          <w:sz w:val="24"/>
          <w:szCs w:val="24"/>
          <w:lang w:val="es-CO" w:eastAsia="es-CO"/>
        </w:rPr>
        <w:t>,</w:t>
      </w:r>
      <w:r w:rsidR="006B38EC">
        <w:rPr>
          <w:rFonts w:ascii="Arial" w:eastAsia="Calibri" w:hAnsi="Arial" w:cs="Arial"/>
          <w:sz w:val="24"/>
          <w:szCs w:val="24"/>
          <w:lang w:val="es-CO" w:eastAsia="es-CO"/>
        </w:rPr>
        <w:t xml:space="preserve"> </w:t>
      </w:r>
      <w:r w:rsidR="00D11267" w:rsidRPr="00DB6B27">
        <w:rPr>
          <w:rFonts w:ascii="Arial" w:hAnsi="Arial" w:cs="Arial"/>
          <w:bCs/>
          <w:sz w:val="24"/>
          <w:szCs w:val="24"/>
          <w:lang w:val="es-ES"/>
        </w:rPr>
        <w:t>se</w:t>
      </w:r>
      <w:r w:rsidR="002736DC" w:rsidRPr="00DB6B27">
        <w:rPr>
          <w:rFonts w:ascii="Arial" w:hAnsi="Arial" w:cs="Arial"/>
          <w:bCs/>
          <w:sz w:val="24"/>
          <w:szCs w:val="24"/>
        </w:rPr>
        <w:t xml:space="preserve"> </w:t>
      </w:r>
      <w:r w:rsidR="00D11267" w:rsidRPr="00DB6B27">
        <w:rPr>
          <w:rFonts w:ascii="Arial" w:hAnsi="Arial" w:cs="Arial"/>
          <w:bCs/>
          <w:sz w:val="24"/>
          <w:szCs w:val="24"/>
          <w:lang w:val="es-ES"/>
        </w:rPr>
        <w:t>actualiza</w:t>
      </w:r>
      <w:r w:rsidR="002736DC" w:rsidRPr="00DB6B27">
        <w:rPr>
          <w:rFonts w:ascii="Arial" w:hAnsi="Arial" w:cs="Arial"/>
          <w:bCs/>
          <w:sz w:val="24"/>
          <w:szCs w:val="24"/>
        </w:rPr>
        <w:t xml:space="preserve"> la </w:t>
      </w:r>
      <w:r w:rsidR="00FF0689" w:rsidRPr="00DB6B27">
        <w:rPr>
          <w:rFonts w:ascii="Arial" w:hAnsi="Arial" w:cs="Arial"/>
          <w:bCs/>
          <w:sz w:val="24"/>
          <w:szCs w:val="24"/>
        </w:rPr>
        <w:t>tabla denominada</w:t>
      </w:r>
      <w:r w:rsidR="002736DC" w:rsidRPr="00DB6B27">
        <w:rPr>
          <w:rFonts w:ascii="Arial" w:hAnsi="Arial" w:cs="Arial"/>
          <w:bCs/>
          <w:sz w:val="24"/>
          <w:szCs w:val="24"/>
        </w:rPr>
        <w:t xml:space="preserve"> “</w:t>
      </w:r>
      <w:r w:rsidR="00D11267" w:rsidRPr="00DB6B27">
        <w:rPr>
          <w:rFonts w:ascii="Arial" w:hAnsi="Arial" w:cs="Arial"/>
          <w:bCs/>
          <w:sz w:val="24"/>
          <w:szCs w:val="24"/>
        </w:rPr>
        <w:t xml:space="preserve">Códigos de tarifas SOAT” </w:t>
      </w:r>
      <w:r w:rsidR="0086362D" w:rsidRPr="00DB6B27">
        <w:rPr>
          <w:rFonts w:ascii="Arial" w:hAnsi="Arial" w:cs="Arial"/>
          <w:bCs/>
          <w:sz w:val="24"/>
          <w:szCs w:val="24"/>
        </w:rPr>
        <w:t>publicada</w:t>
      </w:r>
      <w:r w:rsidR="00D11267" w:rsidRPr="00DB6B27">
        <w:rPr>
          <w:rFonts w:ascii="Arial" w:hAnsi="Arial" w:cs="Arial"/>
          <w:bCs/>
          <w:sz w:val="24"/>
          <w:szCs w:val="24"/>
        </w:rPr>
        <w:t xml:space="preserve"> </w:t>
      </w:r>
      <w:r w:rsidR="00D11267" w:rsidRPr="00DB6B27">
        <w:rPr>
          <w:rFonts w:ascii="Arial" w:hAnsi="Arial" w:cs="Arial"/>
          <w:bCs/>
          <w:sz w:val="24"/>
          <w:szCs w:val="24"/>
          <w:lang w:val="es-ES"/>
        </w:rPr>
        <w:t xml:space="preserve">en la página web de </w:t>
      </w:r>
      <w:r w:rsidR="0086362D" w:rsidRPr="00DB6B27">
        <w:rPr>
          <w:rFonts w:ascii="Arial" w:hAnsi="Arial" w:cs="Arial"/>
          <w:bCs/>
          <w:sz w:val="24"/>
          <w:szCs w:val="24"/>
          <w:lang w:val="es-ES"/>
        </w:rPr>
        <w:t xml:space="preserve">esta </w:t>
      </w:r>
      <w:r w:rsidR="0086362D" w:rsidRPr="00DB6B27">
        <w:rPr>
          <w:rFonts w:ascii="Arial" w:hAnsi="Arial" w:cs="Arial"/>
          <w:bCs/>
          <w:sz w:val="24"/>
          <w:szCs w:val="24"/>
          <w:lang w:val="es-ES"/>
        </w:rPr>
        <w:lastRenderedPageBreak/>
        <w:t>Superintendencia</w:t>
      </w:r>
      <w:r w:rsidR="00D11267" w:rsidRPr="00DB6B27">
        <w:rPr>
          <w:rFonts w:ascii="Arial" w:hAnsi="Arial" w:cs="Arial"/>
          <w:bCs/>
          <w:sz w:val="24"/>
          <w:szCs w:val="24"/>
          <w:lang w:val="es-ES"/>
        </w:rPr>
        <w:t>, en</w:t>
      </w:r>
      <w:r w:rsidR="0086362D" w:rsidRPr="00DB6B27">
        <w:rPr>
          <w:rFonts w:ascii="Arial" w:hAnsi="Arial" w:cs="Arial"/>
          <w:bCs/>
          <w:sz w:val="24"/>
          <w:szCs w:val="24"/>
          <w:lang w:val="es-ES"/>
        </w:rPr>
        <w:t xml:space="preserve"> la ruta</w:t>
      </w:r>
      <w:r w:rsidR="00D11267" w:rsidRPr="00DB6B27">
        <w:rPr>
          <w:rFonts w:ascii="Arial" w:hAnsi="Arial" w:cs="Arial"/>
          <w:bCs/>
          <w:sz w:val="24"/>
          <w:szCs w:val="24"/>
          <w:lang w:val="es-ES"/>
        </w:rPr>
        <w:t>: Industria supervisada/Interés del Vigilado/ Reportes/Índices de reporte de información a la Superintendencia Financiera/Guías para el reporte de la Información</w:t>
      </w:r>
      <w:r w:rsidR="00D11267" w:rsidRPr="00DB6B27">
        <w:rPr>
          <w:rFonts w:ascii="Arial" w:hAnsi="Arial" w:cs="Arial"/>
          <w:bCs/>
          <w:sz w:val="24"/>
          <w:szCs w:val="24"/>
        </w:rPr>
        <w:t>.</w:t>
      </w:r>
    </w:p>
    <w:p w14:paraId="03C42B48" w14:textId="77777777" w:rsidR="00A35AAC" w:rsidRDefault="00A35AAC" w:rsidP="00465559">
      <w:pPr>
        <w:jc w:val="both"/>
        <w:rPr>
          <w:rFonts w:ascii="Arial" w:hAnsi="Arial" w:cs="Arial"/>
          <w:b/>
          <w:sz w:val="24"/>
          <w:szCs w:val="24"/>
          <w:lang w:val="es-ES"/>
        </w:rPr>
      </w:pPr>
    </w:p>
    <w:p w14:paraId="50E5D1CB" w14:textId="77777777" w:rsidR="00013255" w:rsidRDefault="00A35AAC" w:rsidP="00465559">
      <w:pPr>
        <w:jc w:val="both"/>
        <w:rPr>
          <w:rFonts w:ascii="Arial" w:hAnsi="Arial" w:cs="Arial"/>
          <w:bCs/>
          <w:sz w:val="24"/>
          <w:szCs w:val="24"/>
          <w:lang w:val="es-ES"/>
        </w:rPr>
      </w:pPr>
      <w:r>
        <w:rPr>
          <w:rFonts w:ascii="Arial" w:hAnsi="Arial" w:cs="Arial"/>
          <w:b/>
          <w:sz w:val="24"/>
          <w:szCs w:val="24"/>
          <w:lang w:val="es-ES"/>
        </w:rPr>
        <w:t>TERCERA</w:t>
      </w:r>
      <w:r w:rsidR="00465559">
        <w:rPr>
          <w:rFonts w:ascii="Arial" w:hAnsi="Arial" w:cs="Arial"/>
          <w:b/>
          <w:sz w:val="24"/>
          <w:szCs w:val="24"/>
          <w:lang w:val="es-ES"/>
        </w:rPr>
        <w:t>:</w:t>
      </w:r>
      <w:r w:rsidR="0024666B">
        <w:rPr>
          <w:rFonts w:ascii="Arial" w:hAnsi="Arial" w:cs="Arial"/>
          <w:b/>
          <w:sz w:val="24"/>
          <w:szCs w:val="24"/>
          <w:lang w:val="es-ES"/>
        </w:rPr>
        <w:t xml:space="preserve"> </w:t>
      </w:r>
      <w:r w:rsidR="00465559" w:rsidRPr="002671CB">
        <w:rPr>
          <w:rFonts w:ascii="Arial" w:hAnsi="Arial" w:cs="Arial"/>
          <w:bCs/>
          <w:sz w:val="24"/>
          <w:szCs w:val="24"/>
          <w:lang w:val="es-ES"/>
        </w:rPr>
        <w:t>Modificar</w:t>
      </w:r>
      <w:r w:rsidR="002671CB" w:rsidRPr="002671CB">
        <w:rPr>
          <w:rFonts w:ascii="Arial" w:hAnsi="Arial" w:cs="Arial"/>
          <w:bCs/>
          <w:sz w:val="24"/>
          <w:szCs w:val="24"/>
          <w:lang w:val="es-ES"/>
        </w:rPr>
        <w:t xml:space="preserve"> </w:t>
      </w:r>
      <w:r w:rsidR="00465559" w:rsidRPr="002671CB">
        <w:rPr>
          <w:rFonts w:ascii="Arial" w:hAnsi="Arial" w:cs="Arial"/>
          <w:bCs/>
          <w:sz w:val="24"/>
          <w:szCs w:val="24"/>
          <w:lang w:val="es-ES"/>
        </w:rPr>
        <w:t>l</w:t>
      </w:r>
      <w:r w:rsidR="008773EA" w:rsidRPr="002671CB">
        <w:rPr>
          <w:rFonts w:ascii="Arial" w:hAnsi="Arial" w:cs="Arial"/>
          <w:bCs/>
          <w:sz w:val="24"/>
          <w:szCs w:val="24"/>
          <w:lang w:val="es-ES"/>
        </w:rPr>
        <w:t>a</w:t>
      </w:r>
      <w:r w:rsidRPr="002671CB">
        <w:rPr>
          <w:rFonts w:ascii="Arial" w:hAnsi="Arial" w:cs="Arial"/>
          <w:bCs/>
          <w:sz w:val="24"/>
          <w:szCs w:val="24"/>
          <w:lang w:val="es-ES"/>
        </w:rPr>
        <w:t>s</w:t>
      </w:r>
      <w:r w:rsidR="008773EA" w:rsidRPr="00A35AAC">
        <w:rPr>
          <w:rFonts w:ascii="Arial" w:hAnsi="Arial" w:cs="Arial"/>
          <w:bCs/>
          <w:sz w:val="24"/>
          <w:szCs w:val="24"/>
          <w:lang w:val="es-ES"/>
        </w:rPr>
        <w:t xml:space="preserve"> proforma</w:t>
      </w:r>
      <w:r w:rsidRPr="00A35AAC">
        <w:rPr>
          <w:rFonts w:ascii="Arial" w:hAnsi="Arial" w:cs="Arial"/>
          <w:bCs/>
          <w:sz w:val="24"/>
          <w:szCs w:val="24"/>
          <w:lang w:val="es-ES"/>
        </w:rPr>
        <w:t xml:space="preserve">s </w:t>
      </w:r>
      <w:r w:rsidR="00CF24E9" w:rsidRPr="00A35AAC">
        <w:rPr>
          <w:rFonts w:ascii="Arial" w:hAnsi="Arial" w:cs="Arial"/>
          <w:bCs/>
          <w:sz w:val="24"/>
          <w:szCs w:val="24"/>
          <w:lang w:val="es-ES"/>
        </w:rPr>
        <w:t xml:space="preserve">F. 3000-32 (Formato 290) </w:t>
      </w:r>
      <w:r w:rsidRPr="00A35AAC">
        <w:rPr>
          <w:rFonts w:ascii="Arial" w:hAnsi="Arial" w:cs="Arial"/>
          <w:bCs/>
          <w:sz w:val="24"/>
          <w:szCs w:val="24"/>
          <w:lang w:val="es-ES"/>
        </w:rPr>
        <w:t xml:space="preserve">y </w:t>
      </w:r>
      <w:r w:rsidR="00CF24E9" w:rsidRPr="00A35AAC">
        <w:rPr>
          <w:rFonts w:ascii="Arial" w:hAnsi="Arial" w:cs="Arial"/>
          <w:bCs/>
          <w:sz w:val="24"/>
          <w:szCs w:val="24"/>
          <w:lang w:val="es-ES"/>
        </w:rPr>
        <w:t>F. 3000-72 (Formato 363)</w:t>
      </w:r>
      <w:r w:rsidR="00CF24E9">
        <w:rPr>
          <w:rFonts w:ascii="Arial" w:hAnsi="Arial" w:cs="Arial"/>
          <w:bCs/>
          <w:sz w:val="24"/>
          <w:szCs w:val="24"/>
          <w:lang w:val="es-ES"/>
        </w:rPr>
        <w:t xml:space="preserve"> </w:t>
      </w:r>
      <w:r w:rsidR="00815952" w:rsidRPr="00A35AAC">
        <w:rPr>
          <w:rFonts w:ascii="Arial" w:hAnsi="Arial" w:cs="Arial"/>
          <w:bCs/>
          <w:sz w:val="24"/>
          <w:szCs w:val="24"/>
          <w:lang w:val="es-ES"/>
        </w:rPr>
        <w:t xml:space="preserve">con el fin de </w:t>
      </w:r>
      <w:r w:rsidR="00BE7CC8" w:rsidRPr="00A35AAC">
        <w:rPr>
          <w:rFonts w:ascii="Arial" w:hAnsi="Arial" w:cs="Arial"/>
          <w:bCs/>
          <w:sz w:val="24"/>
          <w:szCs w:val="24"/>
          <w:lang w:val="es-ES"/>
        </w:rPr>
        <w:t xml:space="preserve">registrar </w:t>
      </w:r>
      <w:r w:rsidRPr="00A35AAC">
        <w:rPr>
          <w:rFonts w:ascii="Arial" w:hAnsi="Arial" w:cs="Arial"/>
          <w:bCs/>
          <w:sz w:val="24"/>
          <w:szCs w:val="24"/>
          <w:lang w:val="es-ES"/>
        </w:rPr>
        <w:t xml:space="preserve">el monto de los </w:t>
      </w:r>
      <w:r w:rsidR="00BE7CC8" w:rsidRPr="00A35AAC">
        <w:rPr>
          <w:rFonts w:ascii="Arial" w:hAnsi="Arial" w:cs="Arial"/>
          <w:bCs/>
          <w:sz w:val="24"/>
          <w:szCs w:val="24"/>
          <w:lang w:val="es-ES"/>
        </w:rPr>
        <w:t>cargos de intermediación</w:t>
      </w:r>
      <w:r w:rsidRPr="00A35AAC">
        <w:rPr>
          <w:rFonts w:ascii="Arial" w:hAnsi="Arial" w:cs="Arial"/>
          <w:bCs/>
          <w:sz w:val="24"/>
          <w:szCs w:val="24"/>
          <w:lang w:val="es-ES"/>
        </w:rPr>
        <w:t xml:space="preserve"> y los descuentos</w:t>
      </w:r>
      <w:r w:rsidR="00BE7CC8" w:rsidRPr="00A35AAC">
        <w:rPr>
          <w:rFonts w:ascii="Arial" w:hAnsi="Arial" w:cs="Arial"/>
          <w:bCs/>
          <w:sz w:val="24"/>
          <w:szCs w:val="24"/>
          <w:lang w:val="es-ES"/>
        </w:rPr>
        <w:t>,</w:t>
      </w:r>
      <w:r w:rsidR="00052E70">
        <w:rPr>
          <w:rFonts w:ascii="Arial" w:hAnsi="Arial" w:cs="Arial"/>
          <w:bCs/>
          <w:sz w:val="24"/>
          <w:szCs w:val="24"/>
          <w:lang w:val="es-ES"/>
        </w:rPr>
        <w:t xml:space="preserve"> </w:t>
      </w:r>
      <w:r w:rsidR="004537EB">
        <w:rPr>
          <w:rFonts w:ascii="Arial" w:hAnsi="Arial" w:cs="Arial"/>
          <w:bCs/>
          <w:sz w:val="24"/>
          <w:szCs w:val="24"/>
          <w:lang w:val="es-ES"/>
        </w:rPr>
        <w:t>en atención a</w:t>
      </w:r>
      <w:r w:rsidR="00C51176">
        <w:rPr>
          <w:rFonts w:ascii="Arial" w:hAnsi="Arial" w:cs="Arial"/>
          <w:bCs/>
          <w:sz w:val="24"/>
          <w:szCs w:val="24"/>
          <w:lang w:val="es-ES"/>
        </w:rPr>
        <w:t xml:space="preserve"> lo dispuesto </w:t>
      </w:r>
      <w:r w:rsidR="00815952" w:rsidRPr="00A35AAC">
        <w:rPr>
          <w:rFonts w:ascii="Arial" w:hAnsi="Arial" w:cs="Arial"/>
          <w:bCs/>
          <w:sz w:val="24"/>
          <w:szCs w:val="24"/>
          <w:lang w:val="es-ES"/>
        </w:rPr>
        <w:t xml:space="preserve">en las </w:t>
      </w:r>
      <w:r w:rsidR="001E3882">
        <w:rPr>
          <w:rFonts w:ascii="Arial" w:hAnsi="Arial" w:cs="Arial"/>
          <w:bCs/>
          <w:sz w:val="24"/>
          <w:szCs w:val="24"/>
          <w:lang w:val="es-ES"/>
        </w:rPr>
        <w:t>L</w:t>
      </w:r>
      <w:r w:rsidR="00815952" w:rsidRPr="001E3882">
        <w:rPr>
          <w:rFonts w:ascii="Arial" w:hAnsi="Arial" w:cs="Arial"/>
          <w:bCs/>
          <w:sz w:val="24"/>
          <w:szCs w:val="24"/>
          <w:lang w:val="es-ES"/>
        </w:rPr>
        <w:t>eyes</w:t>
      </w:r>
      <w:r w:rsidR="001E3882" w:rsidRPr="001E3882">
        <w:rPr>
          <w:rFonts w:ascii="Arial" w:hAnsi="Arial" w:cs="Arial"/>
          <w:bCs/>
          <w:sz w:val="24"/>
          <w:szCs w:val="24"/>
          <w:lang w:val="es-ES"/>
        </w:rPr>
        <w:t xml:space="preserve"> 1964 de 2019,</w:t>
      </w:r>
      <w:r w:rsidR="00815952" w:rsidRPr="001E3882">
        <w:rPr>
          <w:rFonts w:ascii="Arial" w:hAnsi="Arial" w:cs="Arial"/>
          <w:bCs/>
          <w:sz w:val="24"/>
          <w:szCs w:val="24"/>
          <w:lang w:val="es-ES"/>
        </w:rPr>
        <w:t xml:space="preserve"> </w:t>
      </w:r>
      <w:r w:rsidR="00465559" w:rsidRPr="001E3882">
        <w:rPr>
          <w:rFonts w:ascii="Arial" w:hAnsi="Arial" w:cs="Arial"/>
          <w:bCs/>
          <w:sz w:val="24"/>
          <w:szCs w:val="24"/>
          <w:lang w:val="es-ES"/>
        </w:rPr>
        <w:t xml:space="preserve">2128 </w:t>
      </w:r>
      <w:r w:rsidR="00815952" w:rsidRPr="001E3882">
        <w:rPr>
          <w:rFonts w:ascii="Arial" w:hAnsi="Arial" w:cs="Arial"/>
          <w:bCs/>
          <w:sz w:val="24"/>
          <w:szCs w:val="24"/>
          <w:lang w:val="es-ES"/>
        </w:rPr>
        <w:t xml:space="preserve">y 2161 </w:t>
      </w:r>
      <w:r w:rsidR="004116E6" w:rsidRPr="001E3882">
        <w:rPr>
          <w:rFonts w:ascii="Arial" w:hAnsi="Arial" w:cs="Arial"/>
          <w:bCs/>
          <w:sz w:val="24"/>
          <w:szCs w:val="24"/>
          <w:lang w:val="es-ES"/>
        </w:rPr>
        <w:t>de 2021</w:t>
      </w:r>
      <w:r w:rsidR="00815952" w:rsidRPr="001E3882">
        <w:rPr>
          <w:rFonts w:ascii="Arial" w:hAnsi="Arial" w:cs="Arial"/>
          <w:bCs/>
          <w:sz w:val="24"/>
          <w:szCs w:val="24"/>
          <w:lang w:val="es-ES"/>
        </w:rPr>
        <w:t>.</w:t>
      </w:r>
      <w:r w:rsidR="004537EB">
        <w:rPr>
          <w:rFonts w:ascii="Arial" w:hAnsi="Arial" w:cs="Arial"/>
          <w:bCs/>
          <w:sz w:val="24"/>
          <w:szCs w:val="24"/>
          <w:lang w:val="es-ES"/>
        </w:rPr>
        <w:t xml:space="preserve"> </w:t>
      </w:r>
    </w:p>
    <w:p w14:paraId="06DFBEC3" w14:textId="77777777" w:rsidR="00013255" w:rsidRDefault="00013255" w:rsidP="00465559">
      <w:pPr>
        <w:jc w:val="both"/>
        <w:rPr>
          <w:rFonts w:ascii="Arial" w:hAnsi="Arial" w:cs="Arial"/>
          <w:bCs/>
          <w:sz w:val="24"/>
          <w:szCs w:val="24"/>
          <w:lang w:val="es-ES"/>
        </w:rPr>
      </w:pPr>
    </w:p>
    <w:p w14:paraId="64F2ED9A" w14:textId="1BAE4026" w:rsidR="002671CB" w:rsidRDefault="00013255" w:rsidP="00465559">
      <w:pPr>
        <w:jc w:val="both"/>
        <w:rPr>
          <w:rFonts w:ascii="Arial" w:hAnsi="Arial" w:cs="Arial"/>
          <w:bCs/>
          <w:sz w:val="24"/>
          <w:szCs w:val="24"/>
          <w:lang w:val="es-ES"/>
        </w:rPr>
      </w:pPr>
      <w:r>
        <w:rPr>
          <w:rFonts w:ascii="Arial" w:hAnsi="Arial" w:cs="Arial"/>
          <w:bCs/>
          <w:sz w:val="24"/>
          <w:szCs w:val="24"/>
          <w:lang w:val="es-ES"/>
        </w:rPr>
        <w:t>Adicionalmente</w:t>
      </w:r>
      <w:r w:rsidR="004537EB">
        <w:rPr>
          <w:rFonts w:ascii="Arial" w:hAnsi="Arial" w:cs="Arial"/>
          <w:bCs/>
          <w:sz w:val="24"/>
          <w:szCs w:val="24"/>
          <w:lang w:val="es-ES"/>
        </w:rPr>
        <w:t xml:space="preserve">, </w:t>
      </w:r>
      <w:r w:rsidR="002671CB">
        <w:rPr>
          <w:rFonts w:ascii="Arial" w:hAnsi="Arial" w:cs="Arial"/>
          <w:bCs/>
          <w:sz w:val="24"/>
          <w:szCs w:val="24"/>
          <w:lang w:val="es-ES"/>
        </w:rPr>
        <w:t xml:space="preserve">se actualiza la </w:t>
      </w:r>
      <w:r w:rsidR="009204CB">
        <w:rPr>
          <w:rFonts w:ascii="Arial" w:hAnsi="Arial" w:cs="Arial"/>
          <w:bCs/>
          <w:sz w:val="24"/>
          <w:szCs w:val="24"/>
          <w:lang w:val="es-ES"/>
        </w:rPr>
        <w:t>“</w:t>
      </w:r>
      <w:r w:rsidR="002671CB">
        <w:rPr>
          <w:rFonts w:ascii="Arial" w:hAnsi="Arial" w:cs="Arial"/>
          <w:bCs/>
          <w:sz w:val="24"/>
          <w:szCs w:val="24"/>
          <w:lang w:val="es-ES"/>
        </w:rPr>
        <w:t>Tabla Formato 363 Pólizas Expedidas – SOAT</w:t>
      </w:r>
      <w:r w:rsidR="009204CB" w:rsidRPr="00DB6B27">
        <w:rPr>
          <w:rFonts w:ascii="Arial" w:hAnsi="Arial" w:cs="Arial"/>
          <w:bCs/>
          <w:sz w:val="24"/>
          <w:szCs w:val="24"/>
          <w:lang w:val="es-ES"/>
        </w:rPr>
        <w:t>”</w:t>
      </w:r>
      <w:r w:rsidR="002671CB" w:rsidRPr="00DB6B27">
        <w:rPr>
          <w:rFonts w:ascii="Arial" w:hAnsi="Arial" w:cs="Arial"/>
          <w:bCs/>
          <w:sz w:val="24"/>
          <w:szCs w:val="24"/>
          <w:lang w:val="es-ES"/>
        </w:rPr>
        <w:t xml:space="preserve"> </w:t>
      </w:r>
      <w:r w:rsidR="00DB6B27" w:rsidRPr="00DB6B27">
        <w:rPr>
          <w:rFonts w:ascii="Arial" w:hAnsi="Arial" w:cs="Arial"/>
          <w:bCs/>
          <w:sz w:val="24"/>
          <w:szCs w:val="24"/>
        </w:rPr>
        <w:t xml:space="preserve">publicada </w:t>
      </w:r>
      <w:r w:rsidR="00DB6B27" w:rsidRPr="00DB6B27">
        <w:rPr>
          <w:rFonts w:ascii="Arial" w:hAnsi="Arial" w:cs="Arial"/>
          <w:bCs/>
          <w:sz w:val="24"/>
          <w:szCs w:val="24"/>
          <w:lang w:val="es-ES"/>
        </w:rPr>
        <w:t>en la página web de esta Superintendencia, en la ruta</w:t>
      </w:r>
      <w:r w:rsidR="002671CB" w:rsidRPr="00DB6B27">
        <w:rPr>
          <w:rFonts w:ascii="Arial" w:hAnsi="Arial" w:cs="Arial"/>
          <w:bCs/>
          <w:sz w:val="24"/>
          <w:szCs w:val="24"/>
          <w:lang w:val="es-ES"/>
        </w:rPr>
        <w:t>:</w:t>
      </w:r>
      <w:r w:rsidR="002671CB">
        <w:rPr>
          <w:rFonts w:ascii="Arial" w:hAnsi="Arial" w:cs="Arial"/>
          <w:bCs/>
          <w:sz w:val="24"/>
          <w:szCs w:val="24"/>
          <w:lang w:val="es-ES"/>
        </w:rPr>
        <w:t xml:space="preserve"> Industria supervisada/Interés del Vigilado/ Reportes/Índices de reporte de información a la Superintendencia Financiera/Guías para el reporte de la Informació</w:t>
      </w:r>
      <w:r w:rsidR="00476C56">
        <w:rPr>
          <w:rFonts w:ascii="Arial" w:hAnsi="Arial" w:cs="Arial"/>
          <w:bCs/>
          <w:sz w:val="24"/>
          <w:szCs w:val="24"/>
          <w:lang w:val="es-ES"/>
        </w:rPr>
        <w:t>n.</w:t>
      </w:r>
    </w:p>
    <w:p w14:paraId="60D1A05E" w14:textId="77777777" w:rsidR="006E6BEF" w:rsidRDefault="006E6BEF" w:rsidP="00465559">
      <w:pPr>
        <w:jc w:val="both"/>
        <w:rPr>
          <w:rFonts w:ascii="Arial" w:hAnsi="Arial" w:cs="Arial"/>
          <w:bCs/>
          <w:sz w:val="24"/>
          <w:szCs w:val="24"/>
          <w:lang w:val="es-ES"/>
        </w:rPr>
      </w:pPr>
    </w:p>
    <w:p w14:paraId="6F77C109" w14:textId="605252C2" w:rsidR="00465559" w:rsidRPr="007E04F2" w:rsidRDefault="004116E6" w:rsidP="00465559">
      <w:pPr>
        <w:jc w:val="both"/>
        <w:rPr>
          <w:rFonts w:ascii="Arial" w:hAnsi="Arial" w:cs="Arial"/>
          <w:snapToGrid w:val="0"/>
          <w:sz w:val="24"/>
          <w:szCs w:val="24"/>
        </w:rPr>
      </w:pPr>
      <w:r>
        <w:rPr>
          <w:rFonts w:ascii="Arial" w:hAnsi="Arial" w:cs="Arial"/>
          <w:b/>
          <w:sz w:val="24"/>
          <w:szCs w:val="24"/>
          <w:lang w:val="es-ES"/>
        </w:rPr>
        <w:t>CUARTA</w:t>
      </w:r>
      <w:r w:rsidR="00465559" w:rsidRPr="00CF78A5">
        <w:rPr>
          <w:rFonts w:ascii="Arial" w:hAnsi="Arial" w:cs="Arial"/>
          <w:b/>
          <w:sz w:val="24"/>
          <w:szCs w:val="24"/>
          <w:lang w:val="es-ES"/>
        </w:rPr>
        <w:t xml:space="preserve">: </w:t>
      </w:r>
      <w:r w:rsidR="0024666B">
        <w:rPr>
          <w:rFonts w:ascii="Arial" w:hAnsi="Arial" w:cs="Arial"/>
          <w:b/>
          <w:sz w:val="24"/>
          <w:szCs w:val="24"/>
          <w:lang w:val="es-ES"/>
        </w:rPr>
        <w:t xml:space="preserve">Pruebas obligatorias. </w:t>
      </w:r>
      <w:r w:rsidR="0024666B">
        <w:rPr>
          <w:rFonts w:ascii="Arial" w:hAnsi="Arial" w:cs="Arial"/>
          <w:snapToGrid w:val="0"/>
          <w:sz w:val="24"/>
          <w:szCs w:val="24"/>
        </w:rPr>
        <w:t xml:space="preserve">Para asegurar el reporte correcto de la información de </w:t>
      </w:r>
      <w:r w:rsidR="0024666B" w:rsidRPr="007E04F2">
        <w:rPr>
          <w:rFonts w:ascii="Arial" w:hAnsi="Arial" w:cs="Arial"/>
          <w:snapToGrid w:val="0"/>
          <w:sz w:val="24"/>
          <w:szCs w:val="24"/>
        </w:rPr>
        <w:t xml:space="preserve">las proformas a que se refiere la presente Circular, las entidades aseguradoras deberán realizar pruebas obligatorias </w:t>
      </w:r>
      <w:r w:rsidR="00C1151A" w:rsidRPr="00C30A4E">
        <w:rPr>
          <w:rFonts w:ascii="Arial" w:hAnsi="Arial" w:cs="Arial"/>
          <w:snapToGrid w:val="0"/>
          <w:sz w:val="24"/>
          <w:szCs w:val="24"/>
        </w:rPr>
        <w:t xml:space="preserve">con corte a </w:t>
      </w:r>
      <w:r w:rsidR="00A1763A" w:rsidRPr="00C30A4E">
        <w:rPr>
          <w:rFonts w:ascii="Arial" w:hAnsi="Arial" w:cs="Arial"/>
          <w:snapToGrid w:val="0"/>
          <w:sz w:val="24"/>
          <w:szCs w:val="24"/>
        </w:rPr>
        <w:t xml:space="preserve">31 de </w:t>
      </w:r>
      <w:r w:rsidR="00C1151A" w:rsidRPr="00C30A4E">
        <w:rPr>
          <w:rFonts w:ascii="Arial" w:hAnsi="Arial" w:cs="Arial"/>
          <w:snapToGrid w:val="0"/>
          <w:sz w:val="24"/>
          <w:szCs w:val="24"/>
        </w:rPr>
        <w:t>enero</w:t>
      </w:r>
      <w:r w:rsidR="00C1151A" w:rsidRPr="007E04F2">
        <w:rPr>
          <w:rFonts w:ascii="Arial" w:hAnsi="Arial" w:cs="Arial"/>
          <w:snapToGrid w:val="0"/>
          <w:sz w:val="24"/>
          <w:szCs w:val="24"/>
        </w:rPr>
        <w:t xml:space="preserve"> de 2022 </w:t>
      </w:r>
      <w:r w:rsidR="0024666B" w:rsidRPr="007E04F2">
        <w:rPr>
          <w:rFonts w:ascii="Arial" w:hAnsi="Arial" w:cs="Arial"/>
          <w:snapToGrid w:val="0"/>
          <w:sz w:val="24"/>
          <w:szCs w:val="24"/>
        </w:rPr>
        <w:t>de acuerdo con el siguiente cronograma</w:t>
      </w:r>
      <w:r w:rsidR="003C6B3B" w:rsidRPr="007E04F2">
        <w:rPr>
          <w:rFonts w:ascii="Arial" w:hAnsi="Arial" w:cs="Arial"/>
          <w:snapToGrid w:val="0"/>
          <w:sz w:val="24"/>
          <w:szCs w:val="24"/>
        </w:rPr>
        <w:t>:</w:t>
      </w:r>
    </w:p>
    <w:p w14:paraId="2B02943D" w14:textId="77777777" w:rsidR="00273CF6" w:rsidRPr="007E04F2" w:rsidRDefault="00273CF6" w:rsidP="00465559">
      <w:pPr>
        <w:jc w:val="both"/>
        <w:rPr>
          <w:rFonts w:ascii="Arial" w:hAnsi="Arial" w:cs="Arial"/>
          <w:snapToGrid w:val="0"/>
          <w:sz w:val="24"/>
          <w:szCs w:val="24"/>
        </w:rPr>
      </w:pPr>
    </w:p>
    <w:tbl>
      <w:tblPr>
        <w:tblStyle w:val="Tablaconcuadrcula"/>
        <w:tblW w:w="0" w:type="auto"/>
        <w:tblLook w:val="04A0" w:firstRow="1" w:lastRow="0" w:firstColumn="1" w:lastColumn="0" w:noHBand="0" w:noVBand="1"/>
      </w:tblPr>
      <w:tblGrid>
        <w:gridCol w:w="2942"/>
        <w:gridCol w:w="2943"/>
        <w:gridCol w:w="2943"/>
      </w:tblGrid>
      <w:tr w:rsidR="0024666B" w:rsidRPr="007E04F2" w14:paraId="424BD3C8" w14:textId="77777777" w:rsidTr="0024666B">
        <w:tc>
          <w:tcPr>
            <w:tcW w:w="2942" w:type="dxa"/>
            <w:vAlign w:val="center"/>
          </w:tcPr>
          <w:p w14:paraId="4D134160" w14:textId="49AAC796" w:rsidR="0024666B" w:rsidRPr="007E04F2" w:rsidRDefault="0024666B" w:rsidP="0024666B">
            <w:pPr>
              <w:jc w:val="center"/>
              <w:rPr>
                <w:rFonts w:ascii="Arial" w:hAnsi="Arial" w:cs="Arial"/>
                <w:b/>
                <w:sz w:val="24"/>
                <w:szCs w:val="24"/>
                <w:lang w:val="es-ES"/>
              </w:rPr>
            </w:pPr>
            <w:r w:rsidRPr="007E04F2">
              <w:rPr>
                <w:rFonts w:ascii="Arial" w:hAnsi="Arial" w:cs="Arial"/>
                <w:b/>
                <w:sz w:val="24"/>
                <w:szCs w:val="24"/>
                <w:lang w:val="es-ES"/>
              </w:rPr>
              <w:t>Proforma</w:t>
            </w:r>
          </w:p>
        </w:tc>
        <w:tc>
          <w:tcPr>
            <w:tcW w:w="2943" w:type="dxa"/>
            <w:vAlign w:val="center"/>
          </w:tcPr>
          <w:p w14:paraId="76BFE95F" w14:textId="58E0BE63" w:rsidR="0024666B" w:rsidRPr="007E04F2" w:rsidRDefault="003C6B3B" w:rsidP="0024666B">
            <w:pPr>
              <w:jc w:val="center"/>
              <w:rPr>
                <w:rFonts w:ascii="Arial" w:hAnsi="Arial" w:cs="Arial"/>
                <w:b/>
                <w:sz w:val="24"/>
                <w:szCs w:val="24"/>
                <w:lang w:val="es-ES"/>
              </w:rPr>
            </w:pPr>
            <w:r w:rsidRPr="007E04F2">
              <w:rPr>
                <w:rFonts w:ascii="Arial" w:hAnsi="Arial" w:cs="Arial"/>
                <w:b/>
                <w:sz w:val="24"/>
                <w:szCs w:val="24"/>
                <w:lang w:val="es-ES"/>
              </w:rPr>
              <w:t>Fecha inicio</w:t>
            </w:r>
          </w:p>
        </w:tc>
        <w:tc>
          <w:tcPr>
            <w:tcW w:w="2943" w:type="dxa"/>
            <w:vAlign w:val="center"/>
          </w:tcPr>
          <w:p w14:paraId="3B68E5FC" w14:textId="5D98C344" w:rsidR="0024666B" w:rsidRPr="007E04F2" w:rsidRDefault="0024666B" w:rsidP="0024666B">
            <w:pPr>
              <w:jc w:val="center"/>
              <w:rPr>
                <w:rFonts w:ascii="Arial" w:hAnsi="Arial" w:cs="Arial"/>
                <w:b/>
                <w:sz w:val="24"/>
                <w:szCs w:val="24"/>
                <w:lang w:val="es-ES"/>
              </w:rPr>
            </w:pPr>
            <w:r w:rsidRPr="007E04F2">
              <w:rPr>
                <w:rFonts w:ascii="Arial" w:hAnsi="Arial" w:cs="Arial"/>
                <w:b/>
                <w:sz w:val="24"/>
                <w:szCs w:val="24"/>
                <w:lang w:val="es-ES"/>
              </w:rPr>
              <w:t xml:space="preserve">Fecha </w:t>
            </w:r>
            <w:r w:rsidR="003C6B3B" w:rsidRPr="007E04F2">
              <w:rPr>
                <w:rFonts w:ascii="Arial" w:hAnsi="Arial" w:cs="Arial"/>
                <w:b/>
                <w:sz w:val="24"/>
                <w:szCs w:val="24"/>
                <w:lang w:val="es-ES"/>
              </w:rPr>
              <w:t>final</w:t>
            </w:r>
          </w:p>
        </w:tc>
      </w:tr>
      <w:tr w:rsidR="0024666B" w:rsidRPr="007E04F2" w14:paraId="75CCFD1C" w14:textId="77777777" w:rsidTr="0024666B">
        <w:tc>
          <w:tcPr>
            <w:tcW w:w="2942" w:type="dxa"/>
          </w:tcPr>
          <w:p w14:paraId="1E6DF5D0" w14:textId="3A577F24" w:rsidR="0024666B" w:rsidRPr="007E04F2" w:rsidRDefault="0024666B" w:rsidP="00465559">
            <w:pPr>
              <w:jc w:val="both"/>
              <w:rPr>
                <w:rFonts w:ascii="Arial" w:hAnsi="Arial" w:cs="Arial"/>
                <w:bCs/>
                <w:sz w:val="24"/>
                <w:szCs w:val="24"/>
                <w:lang w:val="es-ES"/>
              </w:rPr>
            </w:pPr>
            <w:r w:rsidRPr="007E04F2">
              <w:rPr>
                <w:rFonts w:ascii="Arial" w:hAnsi="Arial" w:cs="Arial"/>
                <w:bCs/>
                <w:sz w:val="24"/>
                <w:szCs w:val="24"/>
                <w:lang w:val="es-ES"/>
              </w:rPr>
              <w:t>F. 3000-32 (Formato 290)</w:t>
            </w:r>
          </w:p>
        </w:tc>
        <w:tc>
          <w:tcPr>
            <w:tcW w:w="2943" w:type="dxa"/>
          </w:tcPr>
          <w:p w14:paraId="7B7BFB3C" w14:textId="307079BB" w:rsidR="0024666B" w:rsidRPr="007E04F2" w:rsidRDefault="00C30A4E" w:rsidP="001F0169">
            <w:pPr>
              <w:jc w:val="center"/>
              <w:rPr>
                <w:rFonts w:ascii="Arial" w:hAnsi="Arial" w:cs="Arial"/>
                <w:bCs/>
                <w:sz w:val="24"/>
                <w:szCs w:val="24"/>
                <w:lang w:val="es-ES"/>
              </w:rPr>
            </w:pPr>
            <w:r>
              <w:rPr>
                <w:rFonts w:ascii="Arial" w:hAnsi="Arial" w:cs="Arial"/>
                <w:bCs/>
                <w:sz w:val="24"/>
                <w:szCs w:val="24"/>
                <w:lang w:val="es-ES"/>
              </w:rPr>
              <w:t>0</w:t>
            </w:r>
            <w:r w:rsidR="008732E7">
              <w:rPr>
                <w:rFonts w:ascii="Arial" w:hAnsi="Arial" w:cs="Arial"/>
                <w:bCs/>
                <w:sz w:val="24"/>
                <w:szCs w:val="24"/>
                <w:lang w:val="es-ES"/>
              </w:rPr>
              <w:t>2</w:t>
            </w:r>
            <w:r w:rsidR="00D96A6B" w:rsidRPr="007E04F2">
              <w:rPr>
                <w:rFonts w:ascii="Arial" w:hAnsi="Arial" w:cs="Arial"/>
                <w:bCs/>
                <w:sz w:val="24"/>
                <w:szCs w:val="24"/>
                <w:lang w:val="es-ES"/>
              </w:rPr>
              <w:t xml:space="preserve"> </w:t>
            </w:r>
            <w:r w:rsidR="0040255C">
              <w:rPr>
                <w:rFonts w:ascii="Arial" w:hAnsi="Arial" w:cs="Arial"/>
                <w:bCs/>
                <w:sz w:val="24"/>
                <w:szCs w:val="24"/>
                <w:lang w:val="es-ES"/>
              </w:rPr>
              <w:t>de mayo</w:t>
            </w:r>
            <w:r w:rsidR="0024666B" w:rsidRPr="007E04F2">
              <w:rPr>
                <w:rFonts w:ascii="Arial" w:hAnsi="Arial" w:cs="Arial"/>
                <w:bCs/>
                <w:sz w:val="24"/>
                <w:szCs w:val="24"/>
                <w:lang w:val="es-ES"/>
              </w:rPr>
              <w:t xml:space="preserve"> de 2022</w:t>
            </w:r>
          </w:p>
        </w:tc>
        <w:tc>
          <w:tcPr>
            <w:tcW w:w="2943" w:type="dxa"/>
          </w:tcPr>
          <w:p w14:paraId="5E62225C" w14:textId="2058469D" w:rsidR="0024666B" w:rsidRPr="007E04F2" w:rsidRDefault="00291EF4" w:rsidP="008E0492">
            <w:pPr>
              <w:jc w:val="center"/>
              <w:rPr>
                <w:rFonts w:ascii="Arial" w:hAnsi="Arial" w:cs="Arial"/>
                <w:bCs/>
                <w:sz w:val="24"/>
                <w:szCs w:val="24"/>
                <w:lang w:val="es-ES"/>
              </w:rPr>
            </w:pPr>
            <w:r>
              <w:rPr>
                <w:rFonts w:ascii="Arial" w:hAnsi="Arial" w:cs="Arial"/>
                <w:bCs/>
                <w:sz w:val="24"/>
                <w:szCs w:val="24"/>
                <w:lang w:val="es-ES"/>
              </w:rPr>
              <w:t>06</w:t>
            </w:r>
            <w:r w:rsidR="008E0492" w:rsidRPr="007E04F2">
              <w:rPr>
                <w:rFonts w:ascii="Arial" w:hAnsi="Arial" w:cs="Arial"/>
                <w:bCs/>
                <w:sz w:val="24"/>
                <w:szCs w:val="24"/>
                <w:lang w:val="es-ES"/>
              </w:rPr>
              <w:t xml:space="preserve"> de </w:t>
            </w:r>
            <w:r w:rsidR="0040255C">
              <w:rPr>
                <w:rFonts w:ascii="Arial" w:hAnsi="Arial" w:cs="Arial"/>
                <w:bCs/>
                <w:sz w:val="24"/>
                <w:szCs w:val="24"/>
                <w:lang w:val="es-ES"/>
              </w:rPr>
              <w:t>mayo</w:t>
            </w:r>
            <w:r w:rsidR="00A1763A" w:rsidRPr="007E04F2">
              <w:rPr>
                <w:rFonts w:ascii="Arial" w:hAnsi="Arial" w:cs="Arial"/>
                <w:bCs/>
                <w:sz w:val="24"/>
                <w:szCs w:val="24"/>
                <w:lang w:val="es-ES"/>
              </w:rPr>
              <w:t xml:space="preserve"> </w:t>
            </w:r>
            <w:r w:rsidR="008E0492" w:rsidRPr="007E04F2">
              <w:rPr>
                <w:rFonts w:ascii="Arial" w:hAnsi="Arial" w:cs="Arial"/>
                <w:bCs/>
                <w:sz w:val="24"/>
                <w:szCs w:val="24"/>
                <w:lang w:val="es-ES"/>
              </w:rPr>
              <w:t>de 2022</w:t>
            </w:r>
          </w:p>
        </w:tc>
      </w:tr>
      <w:tr w:rsidR="00773397" w:rsidRPr="007E04F2" w14:paraId="3AB5FF72" w14:textId="77777777" w:rsidTr="0024666B">
        <w:tc>
          <w:tcPr>
            <w:tcW w:w="2942" w:type="dxa"/>
          </w:tcPr>
          <w:p w14:paraId="3B755CB9" w14:textId="3FC61ACE" w:rsidR="00773397" w:rsidRPr="007E04F2" w:rsidRDefault="00773397" w:rsidP="00465559">
            <w:pPr>
              <w:jc w:val="both"/>
              <w:rPr>
                <w:rFonts w:ascii="Arial" w:hAnsi="Arial" w:cs="Arial"/>
                <w:bCs/>
                <w:sz w:val="24"/>
                <w:szCs w:val="24"/>
                <w:lang w:val="es-ES"/>
              </w:rPr>
            </w:pPr>
            <w:r w:rsidRPr="007E04F2">
              <w:rPr>
                <w:rFonts w:ascii="Arial" w:hAnsi="Arial" w:cs="Arial"/>
                <w:bCs/>
                <w:sz w:val="24"/>
                <w:szCs w:val="24"/>
                <w:lang w:val="es-ES"/>
              </w:rPr>
              <w:t>F. 3000-72 (Formato 363)</w:t>
            </w:r>
          </w:p>
        </w:tc>
        <w:tc>
          <w:tcPr>
            <w:tcW w:w="2943" w:type="dxa"/>
          </w:tcPr>
          <w:p w14:paraId="2072F29C" w14:textId="65FAD0A6" w:rsidR="00773397" w:rsidRPr="007E04F2" w:rsidRDefault="00C30A4E" w:rsidP="001F0169">
            <w:pPr>
              <w:jc w:val="center"/>
              <w:rPr>
                <w:rFonts w:ascii="Arial" w:hAnsi="Arial" w:cs="Arial"/>
                <w:bCs/>
                <w:sz w:val="24"/>
                <w:szCs w:val="24"/>
                <w:lang w:val="es-ES"/>
              </w:rPr>
            </w:pPr>
            <w:r>
              <w:rPr>
                <w:rFonts w:ascii="Arial" w:hAnsi="Arial" w:cs="Arial"/>
                <w:bCs/>
                <w:sz w:val="24"/>
                <w:szCs w:val="24"/>
                <w:lang w:val="es-ES"/>
              </w:rPr>
              <w:t>0</w:t>
            </w:r>
            <w:r w:rsidR="008732E7">
              <w:rPr>
                <w:rFonts w:ascii="Arial" w:hAnsi="Arial" w:cs="Arial"/>
                <w:bCs/>
                <w:sz w:val="24"/>
                <w:szCs w:val="24"/>
                <w:lang w:val="es-ES"/>
              </w:rPr>
              <w:t>2</w:t>
            </w:r>
            <w:r w:rsidR="00773397" w:rsidRPr="007E04F2">
              <w:rPr>
                <w:rFonts w:ascii="Arial" w:hAnsi="Arial" w:cs="Arial"/>
                <w:bCs/>
                <w:sz w:val="24"/>
                <w:szCs w:val="24"/>
                <w:lang w:val="es-ES"/>
              </w:rPr>
              <w:t xml:space="preserve"> </w:t>
            </w:r>
            <w:r w:rsidR="0040255C">
              <w:rPr>
                <w:rFonts w:ascii="Arial" w:hAnsi="Arial" w:cs="Arial"/>
                <w:bCs/>
                <w:sz w:val="24"/>
                <w:szCs w:val="24"/>
                <w:lang w:val="es-ES"/>
              </w:rPr>
              <w:t>de mayo</w:t>
            </w:r>
            <w:r w:rsidR="00773397" w:rsidRPr="007E04F2">
              <w:rPr>
                <w:rFonts w:ascii="Arial" w:hAnsi="Arial" w:cs="Arial"/>
                <w:bCs/>
                <w:sz w:val="24"/>
                <w:szCs w:val="24"/>
                <w:lang w:val="es-ES"/>
              </w:rPr>
              <w:t xml:space="preserve"> de 2022</w:t>
            </w:r>
          </w:p>
        </w:tc>
        <w:tc>
          <w:tcPr>
            <w:tcW w:w="2943" w:type="dxa"/>
          </w:tcPr>
          <w:p w14:paraId="74D2167F" w14:textId="0014118E" w:rsidR="00773397" w:rsidRPr="007E04F2" w:rsidRDefault="00291EF4" w:rsidP="00227459">
            <w:pPr>
              <w:jc w:val="center"/>
              <w:rPr>
                <w:rFonts w:ascii="Arial" w:hAnsi="Arial" w:cs="Arial"/>
                <w:bCs/>
                <w:sz w:val="24"/>
                <w:szCs w:val="24"/>
                <w:lang w:val="es-ES"/>
              </w:rPr>
            </w:pPr>
            <w:r>
              <w:rPr>
                <w:rFonts w:ascii="Arial" w:hAnsi="Arial" w:cs="Arial"/>
                <w:bCs/>
                <w:sz w:val="24"/>
                <w:szCs w:val="24"/>
                <w:lang w:val="es-ES"/>
              </w:rPr>
              <w:t>06</w:t>
            </w:r>
            <w:r w:rsidR="00227459" w:rsidRPr="007E04F2">
              <w:rPr>
                <w:rFonts w:ascii="Arial" w:hAnsi="Arial" w:cs="Arial"/>
                <w:bCs/>
                <w:sz w:val="24"/>
                <w:szCs w:val="24"/>
                <w:lang w:val="es-ES"/>
              </w:rPr>
              <w:t xml:space="preserve"> de </w:t>
            </w:r>
            <w:r w:rsidR="0040255C">
              <w:rPr>
                <w:rFonts w:ascii="Arial" w:hAnsi="Arial" w:cs="Arial"/>
                <w:bCs/>
                <w:sz w:val="24"/>
                <w:szCs w:val="24"/>
                <w:lang w:val="es-ES"/>
              </w:rPr>
              <w:t xml:space="preserve">mayo </w:t>
            </w:r>
            <w:r w:rsidR="00773397" w:rsidRPr="007E04F2">
              <w:rPr>
                <w:rFonts w:ascii="Arial" w:hAnsi="Arial" w:cs="Arial"/>
                <w:bCs/>
                <w:sz w:val="24"/>
                <w:szCs w:val="24"/>
                <w:lang w:val="es-ES"/>
              </w:rPr>
              <w:t>de 2022</w:t>
            </w:r>
          </w:p>
        </w:tc>
      </w:tr>
    </w:tbl>
    <w:p w14:paraId="4C30E0E2" w14:textId="77777777" w:rsidR="00273CF6" w:rsidRPr="007E04F2" w:rsidRDefault="00273CF6" w:rsidP="00465559">
      <w:pPr>
        <w:jc w:val="both"/>
        <w:rPr>
          <w:rFonts w:ascii="Arial" w:hAnsi="Arial" w:cs="Arial"/>
          <w:b/>
          <w:sz w:val="24"/>
          <w:szCs w:val="24"/>
          <w:lang w:val="es-ES"/>
        </w:rPr>
      </w:pPr>
    </w:p>
    <w:p w14:paraId="2B1DCC03" w14:textId="5BC3618B" w:rsidR="0024666B" w:rsidRDefault="004F6E1E" w:rsidP="006E6BEF">
      <w:pPr>
        <w:pStyle w:val="Textoindependiente"/>
        <w:rPr>
          <w:rFonts w:eastAsia="Calibri"/>
          <w:spacing w:val="0"/>
          <w:lang w:val="es-CO" w:eastAsia="es-CO"/>
        </w:rPr>
      </w:pPr>
      <w:r>
        <w:rPr>
          <w:b/>
          <w:spacing w:val="0"/>
          <w:lang w:val="es-ES"/>
        </w:rPr>
        <w:t>QUINTA</w:t>
      </w:r>
      <w:r w:rsidR="00465559" w:rsidRPr="007E04F2">
        <w:rPr>
          <w:b/>
          <w:spacing w:val="0"/>
          <w:lang w:val="es-ES"/>
        </w:rPr>
        <w:t>:</w:t>
      </w:r>
      <w:r w:rsidR="00465559" w:rsidRPr="007E04F2">
        <w:rPr>
          <w:b/>
          <w:lang w:val="es-ES"/>
        </w:rPr>
        <w:t xml:space="preserve"> </w:t>
      </w:r>
      <w:r w:rsidR="0024666B" w:rsidRPr="007E04F2">
        <w:rPr>
          <w:rFonts w:eastAsia="Calibri"/>
          <w:b/>
          <w:spacing w:val="0"/>
          <w:lang w:val="es-CO" w:eastAsia="es-CO"/>
        </w:rPr>
        <w:t xml:space="preserve">Retransmisión. </w:t>
      </w:r>
      <w:r w:rsidR="0024666B" w:rsidRPr="007E04F2">
        <w:rPr>
          <w:rFonts w:eastAsia="Calibri"/>
          <w:spacing w:val="0"/>
          <w:lang w:val="es-CO" w:eastAsia="es-CO"/>
        </w:rPr>
        <w:t>Las entidades de seguros generales y las cooperativas de seguros deben retransmitir la información de</w:t>
      </w:r>
      <w:r w:rsidR="00757EDC" w:rsidRPr="007E04F2">
        <w:rPr>
          <w:rFonts w:eastAsia="Calibri"/>
          <w:spacing w:val="0"/>
          <w:lang w:val="es-CO" w:eastAsia="es-CO"/>
        </w:rPr>
        <w:t xml:space="preserve"> </w:t>
      </w:r>
      <w:r w:rsidR="00FE24DE">
        <w:rPr>
          <w:rFonts w:eastAsia="Calibri"/>
          <w:spacing w:val="0"/>
          <w:lang w:val="es-CO" w:eastAsia="es-CO"/>
        </w:rPr>
        <w:t>F</w:t>
      </w:r>
      <w:r w:rsidR="008E3467" w:rsidRPr="007E04F2">
        <w:rPr>
          <w:rFonts w:eastAsia="Calibri"/>
          <w:spacing w:val="0"/>
          <w:lang w:val="es-CO" w:eastAsia="es-CO"/>
        </w:rPr>
        <w:t>ormato</w:t>
      </w:r>
      <w:r w:rsidR="00757EDC" w:rsidRPr="007E04F2">
        <w:rPr>
          <w:rFonts w:eastAsia="Calibri"/>
          <w:spacing w:val="0"/>
          <w:lang w:val="es-CO" w:eastAsia="es-CO"/>
        </w:rPr>
        <w:t>s</w:t>
      </w:r>
      <w:r w:rsidR="008E3467" w:rsidRPr="007E04F2">
        <w:rPr>
          <w:rFonts w:eastAsia="Calibri"/>
          <w:spacing w:val="0"/>
          <w:lang w:val="es-CO" w:eastAsia="es-CO"/>
        </w:rPr>
        <w:t xml:space="preserve"> </w:t>
      </w:r>
      <w:r w:rsidR="00757EDC" w:rsidRPr="007E04F2">
        <w:rPr>
          <w:rFonts w:eastAsia="Calibri"/>
          <w:spacing w:val="0"/>
          <w:lang w:val="es-CO" w:eastAsia="es-CO"/>
        </w:rPr>
        <w:t xml:space="preserve">363 y </w:t>
      </w:r>
      <w:r w:rsidR="0024666B" w:rsidRPr="007E04F2">
        <w:rPr>
          <w:rFonts w:eastAsia="Calibri"/>
          <w:spacing w:val="0"/>
          <w:lang w:val="es-CO" w:eastAsia="es-CO"/>
        </w:rPr>
        <w:t>290, de acuerdo con el siguiente cronograma:</w:t>
      </w:r>
    </w:p>
    <w:p w14:paraId="5C95291F" w14:textId="77777777" w:rsidR="006E6BEF" w:rsidRPr="006E6BEF" w:rsidRDefault="006E6BEF" w:rsidP="006E6BEF">
      <w:pPr>
        <w:pStyle w:val="Textoindependiente"/>
        <w:rPr>
          <w:rFonts w:eastAsia="Calibri"/>
          <w:spacing w:val="0"/>
          <w:lang w:val="es-CO" w:eastAsia="es-CO"/>
        </w:rPr>
      </w:pPr>
    </w:p>
    <w:tbl>
      <w:tblPr>
        <w:tblStyle w:val="Tablaconcuadrcula"/>
        <w:tblW w:w="0" w:type="auto"/>
        <w:jc w:val="center"/>
        <w:tblLook w:val="04A0" w:firstRow="1" w:lastRow="0" w:firstColumn="1" w:lastColumn="0" w:noHBand="0" w:noVBand="1"/>
      </w:tblPr>
      <w:tblGrid>
        <w:gridCol w:w="2405"/>
        <w:gridCol w:w="2977"/>
        <w:gridCol w:w="2977"/>
      </w:tblGrid>
      <w:tr w:rsidR="0024666B" w:rsidRPr="007E04F2" w14:paraId="42FC453A" w14:textId="77777777" w:rsidTr="0024666B">
        <w:trPr>
          <w:jc w:val="center"/>
        </w:trPr>
        <w:tc>
          <w:tcPr>
            <w:tcW w:w="2405" w:type="dxa"/>
            <w:tcBorders>
              <w:top w:val="single" w:sz="4" w:space="0" w:color="auto"/>
              <w:left w:val="single" w:sz="4" w:space="0" w:color="auto"/>
              <w:bottom w:val="single" w:sz="4" w:space="0" w:color="auto"/>
              <w:right w:val="single" w:sz="4" w:space="0" w:color="auto"/>
            </w:tcBorders>
            <w:hideMark/>
          </w:tcPr>
          <w:p w14:paraId="3128560C" w14:textId="77777777" w:rsidR="0024666B" w:rsidRPr="007E04F2" w:rsidRDefault="0024666B">
            <w:pPr>
              <w:pStyle w:val="Textoindependiente"/>
              <w:jc w:val="center"/>
              <w:rPr>
                <w:rFonts w:eastAsia="Calibri"/>
                <w:b/>
                <w:spacing w:val="0"/>
                <w:lang w:val="es-CO" w:eastAsia="es-CO"/>
              </w:rPr>
            </w:pPr>
            <w:r w:rsidRPr="007E04F2">
              <w:rPr>
                <w:rFonts w:eastAsia="Calibri"/>
                <w:b/>
                <w:spacing w:val="0"/>
                <w:lang w:val="es-CO" w:eastAsia="es-CO"/>
              </w:rPr>
              <w:t>Periodo de corte</w:t>
            </w:r>
          </w:p>
        </w:tc>
        <w:tc>
          <w:tcPr>
            <w:tcW w:w="2977" w:type="dxa"/>
            <w:tcBorders>
              <w:top w:val="single" w:sz="4" w:space="0" w:color="auto"/>
              <w:left w:val="single" w:sz="4" w:space="0" w:color="auto"/>
              <w:bottom w:val="single" w:sz="4" w:space="0" w:color="auto"/>
              <w:right w:val="single" w:sz="4" w:space="0" w:color="auto"/>
            </w:tcBorders>
            <w:hideMark/>
          </w:tcPr>
          <w:p w14:paraId="7379E4B8" w14:textId="77777777" w:rsidR="0024666B" w:rsidRPr="007E04F2" w:rsidRDefault="0024666B">
            <w:pPr>
              <w:pStyle w:val="Textoindependiente"/>
              <w:jc w:val="center"/>
              <w:rPr>
                <w:rFonts w:eastAsia="Calibri"/>
                <w:b/>
                <w:spacing w:val="0"/>
                <w:lang w:val="es-CO" w:eastAsia="es-CO"/>
              </w:rPr>
            </w:pPr>
            <w:r w:rsidRPr="007E04F2">
              <w:rPr>
                <w:rFonts w:eastAsia="Calibri"/>
                <w:b/>
                <w:spacing w:val="0"/>
                <w:lang w:val="es-CO" w:eastAsia="es-CO"/>
              </w:rPr>
              <w:t>Fecha inicio</w:t>
            </w:r>
          </w:p>
        </w:tc>
        <w:tc>
          <w:tcPr>
            <w:tcW w:w="2977" w:type="dxa"/>
            <w:tcBorders>
              <w:top w:val="single" w:sz="4" w:space="0" w:color="auto"/>
              <w:left w:val="single" w:sz="4" w:space="0" w:color="auto"/>
              <w:bottom w:val="single" w:sz="4" w:space="0" w:color="auto"/>
              <w:right w:val="single" w:sz="4" w:space="0" w:color="auto"/>
            </w:tcBorders>
            <w:hideMark/>
          </w:tcPr>
          <w:p w14:paraId="2648694C" w14:textId="77777777" w:rsidR="0024666B" w:rsidRPr="007E04F2" w:rsidRDefault="0024666B">
            <w:pPr>
              <w:pStyle w:val="Textoindependiente"/>
              <w:jc w:val="center"/>
              <w:rPr>
                <w:rFonts w:eastAsia="Calibri"/>
                <w:b/>
                <w:spacing w:val="0"/>
                <w:lang w:val="es-CO" w:eastAsia="es-CO"/>
              </w:rPr>
            </w:pPr>
            <w:r w:rsidRPr="007E04F2">
              <w:rPr>
                <w:rFonts w:eastAsia="Calibri"/>
                <w:b/>
                <w:spacing w:val="0"/>
                <w:lang w:val="es-CO" w:eastAsia="es-CO"/>
              </w:rPr>
              <w:t>Fecha final</w:t>
            </w:r>
          </w:p>
        </w:tc>
      </w:tr>
      <w:tr w:rsidR="0024666B" w:rsidRPr="007E04F2" w14:paraId="12D4D9D4" w14:textId="77777777" w:rsidTr="0024666B">
        <w:trPr>
          <w:jc w:val="center"/>
        </w:trPr>
        <w:tc>
          <w:tcPr>
            <w:tcW w:w="2405" w:type="dxa"/>
            <w:tcBorders>
              <w:top w:val="single" w:sz="4" w:space="0" w:color="auto"/>
              <w:left w:val="single" w:sz="4" w:space="0" w:color="auto"/>
              <w:bottom w:val="single" w:sz="4" w:space="0" w:color="auto"/>
              <w:right w:val="single" w:sz="4" w:space="0" w:color="auto"/>
            </w:tcBorders>
            <w:hideMark/>
          </w:tcPr>
          <w:p w14:paraId="62F899E2" w14:textId="38C9728E" w:rsidR="0024666B" w:rsidRPr="007E04F2" w:rsidRDefault="0024666B" w:rsidP="005E3960">
            <w:pPr>
              <w:pStyle w:val="Textoindependiente"/>
              <w:jc w:val="center"/>
              <w:rPr>
                <w:rFonts w:eastAsia="Calibri"/>
                <w:spacing w:val="0"/>
                <w:lang w:val="es-CO" w:eastAsia="es-CO"/>
              </w:rPr>
            </w:pPr>
            <w:r w:rsidRPr="007E04F2">
              <w:rPr>
                <w:rFonts w:eastAsia="Calibri"/>
                <w:spacing w:val="0"/>
                <w:lang w:val="es-CO" w:eastAsia="es-CO"/>
              </w:rPr>
              <w:t>Enero de 2022</w:t>
            </w:r>
          </w:p>
        </w:tc>
        <w:tc>
          <w:tcPr>
            <w:tcW w:w="2977" w:type="dxa"/>
            <w:tcBorders>
              <w:top w:val="single" w:sz="4" w:space="0" w:color="auto"/>
              <w:left w:val="single" w:sz="4" w:space="0" w:color="auto"/>
              <w:bottom w:val="single" w:sz="4" w:space="0" w:color="auto"/>
              <w:right w:val="single" w:sz="4" w:space="0" w:color="auto"/>
            </w:tcBorders>
            <w:hideMark/>
          </w:tcPr>
          <w:p w14:paraId="76346ECE" w14:textId="516FF874" w:rsidR="0024666B" w:rsidRPr="0040255C" w:rsidRDefault="00C30A4E" w:rsidP="0024666B">
            <w:pPr>
              <w:pStyle w:val="Textoindependiente"/>
              <w:jc w:val="center"/>
              <w:rPr>
                <w:rFonts w:eastAsia="Calibri"/>
                <w:spacing w:val="0"/>
                <w:lang w:val="es-CO" w:eastAsia="es-CO"/>
              </w:rPr>
            </w:pPr>
            <w:r>
              <w:rPr>
                <w:rFonts w:eastAsia="Calibri"/>
                <w:spacing w:val="0"/>
                <w:lang w:val="es-CO" w:eastAsia="es-CO"/>
              </w:rPr>
              <w:t>0</w:t>
            </w:r>
            <w:r w:rsidR="008732E7">
              <w:rPr>
                <w:rFonts w:eastAsia="Calibri"/>
                <w:spacing w:val="0"/>
                <w:lang w:val="es-CO" w:eastAsia="es-CO"/>
              </w:rPr>
              <w:t>5</w:t>
            </w:r>
            <w:r w:rsidR="001C212E" w:rsidRPr="0040255C">
              <w:rPr>
                <w:rFonts w:eastAsia="Calibri"/>
                <w:spacing w:val="0"/>
                <w:lang w:val="es-CO" w:eastAsia="es-CO"/>
              </w:rPr>
              <w:t xml:space="preserve"> </w:t>
            </w:r>
            <w:r w:rsidR="0040255C" w:rsidRPr="0040255C">
              <w:rPr>
                <w:rFonts w:eastAsia="Calibri"/>
                <w:spacing w:val="0"/>
                <w:lang w:val="es-CO" w:eastAsia="es-CO"/>
              </w:rPr>
              <w:t>de julio</w:t>
            </w:r>
            <w:r w:rsidR="0024666B" w:rsidRPr="0040255C">
              <w:rPr>
                <w:rFonts w:eastAsia="Calibri"/>
                <w:spacing w:val="0"/>
                <w:lang w:val="es-CO" w:eastAsia="es-CO"/>
              </w:rPr>
              <w:t xml:space="preserve"> de 2022</w:t>
            </w:r>
          </w:p>
        </w:tc>
        <w:tc>
          <w:tcPr>
            <w:tcW w:w="2977" w:type="dxa"/>
            <w:tcBorders>
              <w:top w:val="single" w:sz="4" w:space="0" w:color="auto"/>
              <w:left w:val="single" w:sz="4" w:space="0" w:color="auto"/>
              <w:bottom w:val="single" w:sz="4" w:space="0" w:color="auto"/>
              <w:right w:val="single" w:sz="4" w:space="0" w:color="auto"/>
            </w:tcBorders>
            <w:hideMark/>
          </w:tcPr>
          <w:p w14:paraId="548BD0C4" w14:textId="5220B72C" w:rsidR="0024666B" w:rsidRPr="0040255C" w:rsidRDefault="0040255C" w:rsidP="0024666B">
            <w:pPr>
              <w:pStyle w:val="Textoindependiente"/>
              <w:jc w:val="center"/>
              <w:rPr>
                <w:rFonts w:eastAsia="Calibri"/>
                <w:spacing w:val="0"/>
                <w:lang w:val="es-CO" w:eastAsia="es-CO"/>
              </w:rPr>
            </w:pPr>
            <w:r w:rsidRPr="0040255C">
              <w:rPr>
                <w:rFonts w:eastAsia="Calibri"/>
                <w:spacing w:val="0"/>
                <w:lang w:val="es-CO" w:eastAsia="es-CO"/>
              </w:rPr>
              <w:t>08 de</w:t>
            </w:r>
            <w:r w:rsidR="001C212E" w:rsidRPr="0040255C">
              <w:rPr>
                <w:rFonts w:eastAsia="Calibri"/>
                <w:spacing w:val="0"/>
                <w:lang w:val="es-CO" w:eastAsia="es-CO"/>
              </w:rPr>
              <w:t xml:space="preserve"> </w:t>
            </w:r>
            <w:r w:rsidRPr="0040255C">
              <w:rPr>
                <w:rFonts w:eastAsia="Calibri"/>
                <w:spacing w:val="0"/>
                <w:lang w:val="es-CO" w:eastAsia="es-CO"/>
              </w:rPr>
              <w:t>julio</w:t>
            </w:r>
            <w:r w:rsidR="001C212E" w:rsidRPr="0040255C">
              <w:rPr>
                <w:rFonts w:eastAsia="Calibri"/>
                <w:spacing w:val="0"/>
                <w:lang w:val="es-CO" w:eastAsia="es-CO"/>
              </w:rPr>
              <w:t xml:space="preserve"> de </w:t>
            </w:r>
            <w:r w:rsidR="0024666B" w:rsidRPr="0040255C">
              <w:rPr>
                <w:rFonts w:eastAsia="Calibri"/>
                <w:spacing w:val="0"/>
                <w:lang w:val="es-CO" w:eastAsia="es-CO"/>
              </w:rPr>
              <w:t>2022</w:t>
            </w:r>
          </w:p>
        </w:tc>
      </w:tr>
      <w:tr w:rsidR="0024666B" w:rsidRPr="007E04F2" w14:paraId="188C5056" w14:textId="77777777" w:rsidTr="0024666B">
        <w:trPr>
          <w:jc w:val="center"/>
        </w:trPr>
        <w:tc>
          <w:tcPr>
            <w:tcW w:w="2405" w:type="dxa"/>
            <w:tcBorders>
              <w:top w:val="single" w:sz="4" w:space="0" w:color="auto"/>
              <w:left w:val="single" w:sz="4" w:space="0" w:color="auto"/>
              <w:bottom w:val="single" w:sz="4" w:space="0" w:color="auto"/>
              <w:right w:val="single" w:sz="4" w:space="0" w:color="auto"/>
            </w:tcBorders>
            <w:hideMark/>
          </w:tcPr>
          <w:p w14:paraId="0AB55FB4" w14:textId="1F2FAFB8" w:rsidR="0024666B" w:rsidRPr="007E04F2" w:rsidRDefault="0024666B" w:rsidP="005E3960">
            <w:pPr>
              <w:pStyle w:val="Textoindependiente"/>
              <w:jc w:val="center"/>
              <w:rPr>
                <w:rFonts w:eastAsia="Calibri"/>
                <w:spacing w:val="0"/>
                <w:lang w:val="es-CO" w:eastAsia="es-CO"/>
              </w:rPr>
            </w:pPr>
            <w:r w:rsidRPr="007E04F2">
              <w:rPr>
                <w:rFonts w:eastAsia="Calibri"/>
                <w:spacing w:val="0"/>
                <w:lang w:val="es-CO" w:eastAsia="es-CO"/>
              </w:rPr>
              <w:t>Febrero de 202</w:t>
            </w:r>
            <w:r w:rsidR="00F704E7" w:rsidRPr="007E04F2">
              <w:rPr>
                <w:rFonts w:eastAsia="Calibri"/>
                <w:spacing w:val="0"/>
                <w:lang w:val="es-CO" w:eastAsia="es-CO"/>
              </w:rPr>
              <w:t>2</w:t>
            </w:r>
          </w:p>
        </w:tc>
        <w:tc>
          <w:tcPr>
            <w:tcW w:w="2977" w:type="dxa"/>
            <w:tcBorders>
              <w:top w:val="single" w:sz="4" w:space="0" w:color="auto"/>
              <w:left w:val="single" w:sz="4" w:space="0" w:color="auto"/>
              <w:bottom w:val="single" w:sz="4" w:space="0" w:color="auto"/>
              <w:right w:val="single" w:sz="4" w:space="0" w:color="auto"/>
            </w:tcBorders>
            <w:hideMark/>
          </w:tcPr>
          <w:p w14:paraId="6B252D04" w14:textId="1621BBE2" w:rsidR="0024666B" w:rsidRPr="0040255C" w:rsidRDefault="009D2B32" w:rsidP="008E0492">
            <w:pPr>
              <w:pStyle w:val="Textoindependiente"/>
              <w:jc w:val="center"/>
              <w:rPr>
                <w:rFonts w:eastAsia="Calibri"/>
                <w:spacing w:val="0"/>
                <w:lang w:val="es-CO" w:eastAsia="es-CO"/>
              </w:rPr>
            </w:pPr>
            <w:r w:rsidRPr="0040255C">
              <w:rPr>
                <w:rFonts w:eastAsia="Calibri"/>
                <w:spacing w:val="0"/>
                <w:lang w:val="es-CO" w:eastAsia="es-CO"/>
              </w:rPr>
              <w:t>1</w:t>
            </w:r>
            <w:r w:rsidR="0040255C" w:rsidRPr="0040255C">
              <w:rPr>
                <w:rFonts w:eastAsia="Calibri"/>
                <w:spacing w:val="0"/>
                <w:lang w:val="es-CO" w:eastAsia="es-CO"/>
              </w:rPr>
              <w:t>1</w:t>
            </w:r>
            <w:r w:rsidR="001C212E" w:rsidRPr="0040255C">
              <w:rPr>
                <w:rFonts w:eastAsia="Calibri"/>
                <w:spacing w:val="0"/>
                <w:lang w:val="es-CO" w:eastAsia="es-CO"/>
              </w:rPr>
              <w:t xml:space="preserve"> </w:t>
            </w:r>
            <w:r w:rsidR="0040255C" w:rsidRPr="0040255C">
              <w:rPr>
                <w:rFonts w:eastAsia="Calibri"/>
                <w:spacing w:val="0"/>
                <w:lang w:val="es-CO" w:eastAsia="es-CO"/>
              </w:rPr>
              <w:t>de julio</w:t>
            </w:r>
            <w:r w:rsidR="008E0492" w:rsidRPr="0040255C">
              <w:rPr>
                <w:rFonts w:eastAsia="Calibri"/>
                <w:spacing w:val="0"/>
                <w:lang w:val="es-CO" w:eastAsia="es-CO"/>
              </w:rPr>
              <w:t xml:space="preserve"> </w:t>
            </w:r>
            <w:r w:rsidR="00694E65" w:rsidRPr="0040255C">
              <w:rPr>
                <w:rFonts w:eastAsia="Calibri"/>
                <w:spacing w:val="0"/>
                <w:lang w:val="es-CO" w:eastAsia="es-CO"/>
              </w:rPr>
              <w:t xml:space="preserve">de </w:t>
            </w:r>
            <w:r w:rsidR="0024666B" w:rsidRPr="0040255C">
              <w:rPr>
                <w:rFonts w:eastAsia="Calibri"/>
                <w:spacing w:val="0"/>
                <w:lang w:val="es-CO" w:eastAsia="es-CO"/>
              </w:rPr>
              <w:t>2022</w:t>
            </w:r>
          </w:p>
        </w:tc>
        <w:tc>
          <w:tcPr>
            <w:tcW w:w="2977" w:type="dxa"/>
            <w:tcBorders>
              <w:top w:val="single" w:sz="4" w:space="0" w:color="auto"/>
              <w:left w:val="single" w:sz="4" w:space="0" w:color="auto"/>
              <w:bottom w:val="single" w:sz="4" w:space="0" w:color="auto"/>
              <w:right w:val="single" w:sz="4" w:space="0" w:color="auto"/>
            </w:tcBorders>
            <w:hideMark/>
          </w:tcPr>
          <w:p w14:paraId="0C3CEE3D" w14:textId="7CBF9E85" w:rsidR="0024666B" w:rsidRPr="0040255C" w:rsidRDefault="0040255C" w:rsidP="0024666B">
            <w:pPr>
              <w:pStyle w:val="Textoindependiente"/>
              <w:jc w:val="center"/>
              <w:rPr>
                <w:rFonts w:eastAsia="Calibri"/>
                <w:spacing w:val="0"/>
                <w:lang w:val="es-CO" w:eastAsia="es-CO"/>
              </w:rPr>
            </w:pPr>
            <w:r w:rsidRPr="0040255C">
              <w:rPr>
                <w:rFonts w:eastAsia="Calibri"/>
                <w:spacing w:val="0"/>
                <w:lang w:val="es-CO" w:eastAsia="es-CO"/>
              </w:rPr>
              <w:t>15</w:t>
            </w:r>
            <w:r w:rsidR="008E0492" w:rsidRPr="0040255C">
              <w:rPr>
                <w:rFonts w:eastAsia="Calibri"/>
                <w:spacing w:val="0"/>
                <w:lang w:val="es-CO" w:eastAsia="es-CO"/>
              </w:rPr>
              <w:t xml:space="preserve"> </w:t>
            </w:r>
            <w:r w:rsidRPr="0040255C">
              <w:rPr>
                <w:rFonts w:eastAsia="Calibri"/>
                <w:spacing w:val="0"/>
                <w:lang w:val="es-CO" w:eastAsia="es-CO"/>
              </w:rPr>
              <w:t>de julio</w:t>
            </w:r>
            <w:r w:rsidR="001C212E" w:rsidRPr="0040255C">
              <w:rPr>
                <w:rFonts w:eastAsia="Calibri"/>
                <w:spacing w:val="0"/>
                <w:lang w:val="es-CO" w:eastAsia="es-CO"/>
              </w:rPr>
              <w:t xml:space="preserve"> de</w:t>
            </w:r>
            <w:r w:rsidR="008E0492" w:rsidRPr="0040255C">
              <w:rPr>
                <w:rFonts w:eastAsia="Calibri"/>
                <w:spacing w:val="0"/>
                <w:lang w:val="es-CO" w:eastAsia="es-CO"/>
              </w:rPr>
              <w:t xml:space="preserve"> </w:t>
            </w:r>
            <w:r w:rsidR="0024666B" w:rsidRPr="0040255C">
              <w:rPr>
                <w:rFonts w:eastAsia="Calibri"/>
                <w:spacing w:val="0"/>
                <w:lang w:val="es-CO" w:eastAsia="es-CO"/>
              </w:rPr>
              <w:t>202</w:t>
            </w:r>
            <w:r w:rsidR="008E0492" w:rsidRPr="0040255C">
              <w:rPr>
                <w:rFonts w:eastAsia="Calibri"/>
                <w:spacing w:val="0"/>
                <w:lang w:val="es-CO" w:eastAsia="es-CO"/>
              </w:rPr>
              <w:t>2</w:t>
            </w:r>
          </w:p>
        </w:tc>
      </w:tr>
      <w:tr w:rsidR="00F704E7" w:rsidRPr="007E04F2" w14:paraId="20DC1064" w14:textId="77777777" w:rsidTr="0024666B">
        <w:trPr>
          <w:jc w:val="center"/>
        </w:trPr>
        <w:tc>
          <w:tcPr>
            <w:tcW w:w="2405" w:type="dxa"/>
            <w:tcBorders>
              <w:top w:val="single" w:sz="4" w:space="0" w:color="auto"/>
              <w:left w:val="single" w:sz="4" w:space="0" w:color="auto"/>
              <w:bottom w:val="single" w:sz="4" w:space="0" w:color="auto"/>
              <w:right w:val="single" w:sz="4" w:space="0" w:color="auto"/>
            </w:tcBorders>
          </w:tcPr>
          <w:p w14:paraId="77331DC3" w14:textId="4328AA25" w:rsidR="00F704E7" w:rsidRPr="007E04F2" w:rsidRDefault="00F704E7" w:rsidP="005E3960">
            <w:pPr>
              <w:pStyle w:val="Textoindependiente"/>
              <w:jc w:val="center"/>
              <w:rPr>
                <w:rFonts w:eastAsia="Calibri"/>
                <w:spacing w:val="0"/>
                <w:lang w:val="es-CO" w:eastAsia="es-CO"/>
              </w:rPr>
            </w:pPr>
            <w:r w:rsidRPr="007E04F2">
              <w:rPr>
                <w:rFonts w:eastAsia="Calibri"/>
                <w:spacing w:val="0"/>
                <w:lang w:val="es-CO" w:eastAsia="es-CO"/>
              </w:rPr>
              <w:t>Marzo de 2022</w:t>
            </w:r>
          </w:p>
        </w:tc>
        <w:tc>
          <w:tcPr>
            <w:tcW w:w="2977" w:type="dxa"/>
            <w:tcBorders>
              <w:top w:val="single" w:sz="4" w:space="0" w:color="auto"/>
              <w:left w:val="single" w:sz="4" w:space="0" w:color="auto"/>
              <w:bottom w:val="single" w:sz="4" w:space="0" w:color="auto"/>
              <w:right w:val="single" w:sz="4" w:space="0" w:color="auto"/>
            </w:tcBorders>
          </w:tcPr>
          <w:p w14:paraId="7F09B5C0" w14:textId="3E207336" w:rsidR="00F704E7" w:rsidRPr="0040255C" w:rsidRDefault="0040255C" w:rsidP="008E0492">
            <w:pPr>
              <w:pStyle w:val="Textoindependiente"/>
              <w:jc w:val="center"/>
              <w:rPr>
                <w:rFonts w:eastAsia="Calibri"/>
                <w:spacing w:val="0"/>
                <w:lang w:val="es-CO" w:eastAsia="es-CO"/>
              </w:rPr>
            </w:pPr>
            <w:r w:rsidRPr="0040255C">
              <w:rPr>
                <w:rFonts w:eastAsia="Calibri"/>
                <w:spacing w:val="0"/>
                <w:lang w:val="es-CO" w:eastAsia="es-CO"/>
              </w:rPr>
              <w:t>18</w:t>
            </w:r>
            <w:r w:rsidR="00F704E7" w:rsidRPr="0040255C">
              <w:rPr>
                <w:rFonts w:eastAsia="Calibri"/>
                <w:spacing w:val="0"/>
                <w:lang w:val="es-CO" w:eastAsia="es-CO"/>
              </w:rPr>
              <w:t xml:space="preserve"> </w:t>
            </w:r>
            <w:r w:rsidRPr="0040255C">
              <w:rPr>
                <w:rFonts w:eastAsia="Calibri"/>
                <w:spacing w:val="0"/>
                <w:lang w:val="es-CO" w:eastAsia="es-CO"/>
              </w:rPr>
              <w:t>de julio</w:t>
            </w:r>
            <w:r w:rsidR="004B66C8" w:rsidRPr="0040255C">
              <w:rPr>
                <w:rFonts w:eastAsia="Calibri"/>
                <w:spacing w:val="0"/>
                <w:lang w:val="es-CO" w:eastAsia="es-CO"/>
              </w:rPr>
              <w:t xml:space="preserve"> de</w:t>
            </w:r>
            <w:r w:rsidR="00F704E7" w:rsidRPr="0040255C">
              <w:rPr>
                <w:rFonts w:eastAsia="Calibri"/>
                <w:spacing w:val="0"/>
                <w:lang w:val="es-CO" w:eastAsia="es-CO"/>
              </w:rPr>
              <w:t xml:space="preserve"> 2022</w:t>
            </w:r>
          </w:p>
        </w:tc>
        <w:tc>
          <w:tcPr>
            <w:tcW w:w="2977" w:type="dxa"/>
            <w:tcBorders>
              <w:top w:val="single" w:sz="4" w:space="0" w:color="auto"/>
              <w:left w:val="single" w:sz="4" w:space="0" w:color="auto"/>
              <w:bottom w:val="single" w:sz="4" w:space="0" w:color="auto"/>
              <w:right w:val="single" w:sz="4" w:space="0" w:color="auto"/>
            </w:tcBorders>
          </w:tcPr>
          <w:p w14:paraId="328E86F4" w14:textId="34DA48A9" w:rsidR="00F704E7" w:rsidRPr="0040255C" w:rsidRDefault="00F704E7" w:rsidP="0024666B">
            <w:pPr>
              <w:pStyle w:val="Textoindependiente"/>
              <w:jc w:val="center"/>
              <w:rPr>
                <w:rFonts w:eastAsia="Calibri"/>
                <w:spacing w:val="0"/>
                <w:lang w:val="es-CO" w:eastAsia="es-CO"/>
              </w:rPr>
            </w:pPr>
            <w:r w:rsidRPr="0040255C">
              <w:rPr>
                <w:rFonts w:eastAsia="Calibri"/>
                <w:spacing w:val="0"/>
                <w:lang w:val="es-CO" w:eastAsia="es-CO"/>
              </w:rPr>
              <w:t>2</w:t>
            </w:r>
            <w:r w:rsidR="0040255C" w:rsidRPr="0040255C">
              <w:rPr>
                <w:rFonts w:eastAsia="Calibri"/>
                <w:spacing w:val="0"/>
                <w:lang w:val="es-CO" w:eastAsia="es-CO"/>
              </w:rPr>
              <w:t>2</w:t>
            </w:r>
            <w:r w:rsidR="0082019A" w:rsidRPr="0040255C">
              <w:rPr>
                <w:rFonts w:eastAsia="Calibri"/>
                <w:spacing w:val="0"/>
                <w:lang w:val="es-CO" w:eastAsia="es-CO"/>
              </w:rPr>
              <w:t xml:space="preserve"> </w:t>
            </w:r>
            <w:r w:rsidR="0040255C" w:rsidRPr="0040255C">
              <w:rPr>
                <w:rFonts w:eastAsia="Calibri"/>
                <w:spacing w:val="0"/>
                <w:lang w:val="es-CO" w:eastAsia="es-CO"/>
              </w:rPr>
              <w:t>de julio</w:t>
            </w:r>
            <w:r w:rsidRPr="0040255C">
              <w:rPr>
                <w:rFonts w:eastAsia="Calibri"/>
                <w:spacing w:val="0"/>
                <w:lang w:val="es-CO" w:eastAsia="es-CO"/>
              </w:rPr>
              <w:t xml:space="preserve"> de 2022</w:t>
            </w:r>
          </w:p>
        </w:tc>
      </w:tr>
      <w:tr w:rsidR="0040255C" w:rsidRPr="007E04F2" w14:paraId="30869196" w14:textId="77777777" w:rsidTr="0024666B">
        <w:trPr>
          <w:jc w:val="center"/>
        </w:trPr>
        <w:tc>
          <w:tcPr>
            <w:tcW w:w="2405" w:type="dxa"/>
            <w:tcBorders>
              <w:top w:val="single" w:sz="4" w:space="0" w:color="auto"/>
              <w:left w:val="single" w:sz="4" w:space="0" w:color="auto"/>
              <w:bottom w:val="single" w:sz="4" w:space="0" w:color="auto"/>
              <w:right w:val="single" w:sz="4" w:space="0" w:color="auto"/>
            </w:tcBorders>
          </w:tcPr>
          <w:p w14:paraId="08765ACA" w14:textId="3728297E" w:rsidR="0040255C" w:rsidRPr="007E04F2" w:rsidRDefault="0040255C" w:rsidP="005E3960">
            <w:pPr>
              <w:pStyle w:val="Textoindependiente"/>
              <w:jc w:val="center"/>
              <w:rPr>
                <w:rFonts w:eastAsia="Calibri"/>
                <w:spacing w:val="0"/>
                <w:lang w:val="es-CO" w:eastAsia="es-CO"/>
              </w:rPr>
            </w:pPr>
            <w:r>
              <w:rPr>
                <w:rFonts w:eastAsia="Calibri"/>
                <w:spacing w:val="0"/>
                <w:lang w:val="es-CO" w:eastAsia="es-CO"/>
              </w:rPr>
              <w:t>Abril de 2022</w:t>
            </w:r>
          </w:p>
        </w:tc>
        <w:tc>
          <w:tcPr>
            <w:tcW w:w="2977" w:type="dxa"/>
            <w:tcBorders>
              <w:top w:val="single" w:sz="4" w:space="0" w:color="auto"/>
              <w:left w:val="single" w:sz="4" w:space="0" w:color="auto"/>
              <w:bottom w:val="single" w:sz="4" w:space="0" w:color="auto"/>
              <w:right w:val="single" w:sz="4" w:space="0" w:color="auto"/>
            </w:tcBorders>
          </w:tcPr>
          <w:p w14:paraId="3F85BCB1" w14:textId="5FAF6012" w:rsidR="0040255C" w:rsidRPr="007E04F2" w:rsidRDefault="0040255C" w:rsidP="008E0492">
            <w:pPr>
              <w:pStyle w:val="Textoindependiente"/>
              <w:jc w:val="center"/>
              <w:rPr>
                <w:rFonts w:eastAsia="Calibri"/>
                <w:spacing w:val="0"/>
                <w:lang w:val="es-CO" w:eastAsia="es-CO"/>
              </w:rPr>
            </w:pPr>
            <w:r>
              <w:rPr>
                <w:rFonts w:eastAsia="Calibri"/>
                <w:spacing w:val="0"/>
                <w:lang w:val="es-CO" w:eastAsia="es-CO"/>
              </w:rPr>
              <w:t>25 de julio de 2022</w:t>
            </w:r>
          </w:p>
        </w:tc>
        <w:tc>
          <w:tcPr>
            <w:tcW w:w="2977" w:type="dxa"/>
            <w:tcBorders>
              <w:top w:val="single" w:sz="4" w:space="0" w:color="auto"/>
              <w:left w:val="single" w:sz="4" w:space="0" w:color="auto"/>
              <w:bottom w:val="single" w:sz="4" w:space="0" w:color="auto"/>
              <w:right w:val="single" w:sz="4" w:space="0" w:color="auto"/>
            </w:tcBorders>
          </w:tcPr>
          <w:p w14:paraId="08A4ACD1" w14:textId="03F9C228" w:rsidR="0040255C" w:rsidRPr="007E04F2" w:rsidRDefault="0040255C" w:rsidP="0024666B">
            <w:pPr>
              <w:pStyle w:val="Textoindependiente"/>
              <w:jc w:val="center"/>
              <w:rPr>
                <w:rFonts w:eastAsia="Calibri"/>
                <w:spacing w:val="0"/>
                <w:lang w:val="es-CO" w:eastAsia="es-CO"/>
              </w:rPr>
            </w:pPr>
            <w:r>
              <w:rPr>
                <w:rFonts w:eastAsia="Calibri"/>
                <w:spacing w:val="0"/>
                <w:lang w:val="es-CO" w:eastAsia="es-CO"/>
              </w:rPr>
              <w:t>29 de julio de 2022</w:t>
            </w:r>
          </w:p>
        </w:tc>
      </w:tr>
    </w:tbl>
    <w:p w14:paraId="4153DD86" w14:textId="77777777" w:rsidR="0032507D" w:rsidRPr="007E04F2" w:rsidRDefault="0032507D" w:rsidP="00465559">
      <w:pPr>
        <w:jc w:val="both"/>
        <w:rPr>
          <w:rFonts w:ascii="Arial" w:hAnsi="Arial" w:cs="Arial"/>
          <w:bCs/>
          <w:sz w:val="24"/>
          <w:szCs w:val="24"/>
          <w:lang w:val="es-ES"/>
        </w:rPr>
      </w:pPr>
    </w:p>
    <w:p w14:paraId="62D05F8B" w14:textId="0A5E6383" w:rsidR="00B15077" w:rsidRPr="006E6BEF" w:rsidRDefault="004F6E1E" w:rsidP="006E6BEF">
      <w:pPr>
        <w:adjustRightInd w:val="0"/>
        <w:jc w:val="both"/>
        <w:rPr>
          <w:rFonts w:ascii="Arial" w:hAnsi="Arial" w:cs="Arial"/>
          <w:sz w:val="24"/>
          <w:szCs w:val="24"/>
        </w:rPr>
      </w:pPr>
      <w:r>
        <w:rPr>
          <w:rFonts w:ascii="Arial" w:hAnsi="Arial" w:cs="Arial"/>
          <w:b/>
          <w:sz w:val="24"/>
          <w:szCs w:val="24"/>
        </w:rPr>
        <w:t>SEXTA</w:t>
      </w:r>
      <w:r w:rsidR="0024666B" w:rsidRPr="007E04F2">
        <w:rPr>
          <w:rFonts w:ascii="Arial" w:hAnsi="Arial" w:cs="Arial"/>
          <w:b/>
          <w:sz w:val="24"/>
          <w:szCs w:val="24"/>
        </w:rPr>
        <w:t xml:space="preserve">: </w:t>
      </w:r>
      <w:r w:rsidR="0024666B" w:rsidRPr="007E04F2">
        <w:rPr>
          <w:rFonts w:ascii="Arial" w:hAnsi="Arial" w:cs="Arial"/>
          <w:sz w:val="24"/>
          <w:szCs w:val="24"/>
        </w:rPr>
        <w:t>La primera transmisión oficial de</w:t>
      </w:r>
      <w:r w:rsidR="00727DEB" w:rsidRPr="007E04F2">
        <w:rPr>
          <w:rFonts w:ascii="Arial" w:hAnsi="Arial" w:cs="Arial"/>
          <w:sz w:val="24"/>
          <w:szCs w:val="24"/>
        </w:rPr>
        <w:t xml:space="preserve"> los</w:t>
      </w:r>
      <w:r w:rsidR="0024666B" w:rsidRPr="007E04F2">
        <w:rPr>
          <w:rFonts w:ascii="Arial" w:hAnsi="Arial" w:cs="Arial"/>
          <w:sz w:val="24"/>
          <w:szCs w:val="24"/>
        </w:rPr>
        <w:t xml:space="preserve"> </w:t>
      </w:r>
      <w:r w:rsidR="009204CB" w:rsidRPr="007E04F2">
        <w:rPr>
          <w:rFonts w:ascii="Arial" w:hAnsi="Arial" w:cs="Arial"/>
          <w:sz w:val="24"/>
          <w:szCs w:val="24"/>
        </w:rPr>
        <w:t>F</w:t>
      </w:r>
      <w:r w:rsidR="0024666B" w:rsidRPr="007E04F2">
        <w:rPr>
          <w:rFonts w:ascii="Arial" w:hAnsi="Arial" w:cs="Arial"/>
          <w:sz w:val="24"/>
          <w:szCs w:val="24"/>
        </w:rPr>
        <w:t>ormato</w:t>
      </w:r>
      <w:r w:rsidR="00727DEB" w:rsidRPr="007E04F2">
        <w:rPr>
          <w:rFonts w:ascii="Arial" w:hAnsi="Arial" w:cs="Arial"/>
          <w:sz w:val="24"/>
          <w:szCs w:val="24"/>
        </w:rPr>
        <w:t>s</w:t>
      </w:r>
      <w:r w:rsidR="005C1BAC" w:rsidRPr="007E04F2">
        <w:rPr>
          <w:rFonts w:ascii="Arial" w:hAnsi="Arial" w:cs="Arial"/>
          <w:sz w:val="24"/>
          <w:szCs w:val="24"/>
        </w:rPr>
        <w:t xml:space="preserve"> </w:t>
      </w:r>
      <w:r w:rsidR="00727DEB" w:rsidRPr="007E04F2">
        <w:rPr>
          <w:rFonts w:ascii="Arial" w:hAnsi="Arial" w:cs="Arial"/>
          <w:sz w:val="24"/>
          <w:szCs w:val="24"/>
        </w:rPr>
        <w:t xml:space="preserve">363 y </w:t>
      </w:r>
      <w:r w:rsidR="005C1BAC" w:rsidRPr="007E04F2">
        <w:rPr>
          <w:rFonts w:ascii="Arial" w:hAnsi="Arial" w:cs="Arial"/>
          <w:sz w:val="24"/>
          <w:szCs w:val="24"/>
        </w:rPr>
        <w:t>290</w:t>
      </w:r>
      <w:r w:rsidR="0024666B" w:rsidRPr="007E04F2">
        <w:rPr>
          <w:rFonts w:ascii="Arial" w:hAnsi="Arial" w:cs="Arial"/>
          <w:sz w:val="24"/>
          <w:szCs w:val="24"/>
        </w:rPr>
        <w:t xml:space="preserve"> d</w:t>
      </w:r>
      <w:r w:rsidR="00A325AB" w:rsidRPr="007E04F2">
        <w:rPr>
          <w:rFonts w:ascii="Arial" w:hAnsi="Arial" w:cs="Arial"/>
          <w:sz w:val="24"/>
          <w:szCs w:val="24"/>
        </w:rPr>
        <w:t xml:space="preserve">e los </w:t>
      </w:r>
      <w:r w:rsidR="0024666B" w:rsidRPr="007E04F2">
        <w:rPr>
          <w:rFonts w:ascii="Arial" w:hAnsi="Arial" w:cs="Arial"/>
          <w:sz w:val="24"/>
          <w:szCs w:val="24"/>
        </w:rPr>
        <w:t xml:space="preserve">que trata la instrucción </w:t>
      </w:r>
      <w:r w:rsidR="004116E6" w:rsidRPr="007E04F2">
        <w:rPr>
          <w:rFonts w:ascii="Arial" w:hAnsi="Arial" w:cs="Arial"/>
          <w:sz w:val="24"/>
          <w:szCs w:val="24"/>
        </w:rPr>
        <w:t>Tercera</w:t>
      </w:r>
      <w:r w:rsidR="00685B54" w:rsidRPr="007E04F2">
        <w:rPr>
          <w:rFonts w:ascii="Arial" w:hAnsi="Arial" w:cs="Arial"/>
          <w:sz w:val="24"/>
          <w:szCs w:val="24"/>
        </w:rPr>
        <w:t xml:space="preserve"> </w:t>
      </w:r>
      <w:r w:rsidR="001663DE" w:rsidRPr="007E04F2">
        <w:rPr>
          <w:rFonts w:ascii="Arial" w:hAnsi="Arial" w:cs="Arial"/>
          <w:sz w:val="24"/>
          <w:szCs w:val="24"/>
        </w:rPr>
        <w:t>de la presente Circular</w:t>
      </w:r>
      <w:r w:rsidR="0024666B" w:rsidRPr="007E04F2">
        <w:rPr>
          <w:rFonts w:ascii="Arial" w:hAnsi="Arial" w:cs="Arial"/>
          <w:sz w:val="24"/>
          <w:szCs w:val="24"/>
        </w:rPr>
        <w:t xml:space="preserve"> se realizará con la información con corte </w:t>
      </w:r>
      <w:r w:rsidR="00F704E7" w:rsidRPr="00CA1556">
        <w:rPr>
          <w:rFonts w:ascii="Arial" w:hAnsi="Arial" w:cs="Arial"/>
          <w:sz w:val="24"/>
          <w:szCs w:val="24"/>
        </w:rPr>
        <w:t>3</w:t>
      </w:r>
      <w:r w:rsidR="00E869BE" w:rsidRPr="00CA1556">
        <w:rPr>
          <w:rFonts w:ascii="Arial" w:hAnsi="Arial" w:cs="Arial"/>
          <w:sz w:val="24"/>
          <w:szCs w:val="24"/>
        </w:rPr>
        <w:t>1</w:t>
      </w:r>
      <w:r w:rsidR="00F704E7" w:rsidRPr="00CA1556">
        <w:rPr>
          <w:rFonts w:ascii="Arial" w:hAnsi="Arial" w:cs="Arial"/>
          <w:sz w:val="24"/>
          <w:szCs w:val="24"/>
        </w:rPr>
        <w:t xml:space="preserve"> de</w:t>
      </w:r>
      <w:r w:rsidR="008E0492" w:rsidRPr="00CA1556">
        <w:rPr>
          <w:rFonts w:ascii="Arial" w:hAnsi="Arial" w:cs="Arial"/>
          <w:sz w:val="24"/>
          <w:szCs w:val="24"/>
        </w:rPr>
        <w:t xml:space="preserve"> </w:t>
      </w:r>
      <w:r w:rsidR="00E869BE" w:rsidRPr="00CA1556">
        <w:rPr>
          <w:rFonts w:ascii="Arial" w:hAnsi="Arial" w:cs="Arial"/>
          <w:sz w:val="24"/>
          <w:szCs w:val="24"/>
        </w:rPr>
        <w:t>mayo</w:t>
      </w:r>
      <w:r w:rsidR="0024666B" w:rsidRPr="00CA1556">
        <w:rPr>
          <w:rFonts w:ascii="Arial" w:hAnsi="Arial" w:cs="Arial"/>
          <w:sz w:val="24"/>
          <w:szCs w:val="24"/>
        </w:rPr>
        <w:t xml:space="preserve"> 2022,</w:t>
      </w:r>
      <w:r w:rsidR="0024666B" w:rsidRPr="007E04F2">
        <w:rPr>
          <w:rFonts w:ascii="Arial" w:hAnsi="Arial" w:cs="Arial"/>
          <w:sz w:val="24"/>
          <w:szCs w:val="24"/>
        </w:rPr>
        <w:t xml:space="preserve"> de acuerdo con </w:t>
      </w:r>
      <w:r w:rsidR="00727DEB" w:rsidRPr="007E04F2">
        <w:rPr>
          <w:rFonts w:ascii="Arial" w:hAnsi="Arial" w:cs="Arial"/>
          <w:sz w:val="24"/>
          <w:szCs w:val="24"/>
        </w:rPr>
        <w:t>los</w:t>
      </w:r>
      <w:r w:rsidR="0024666B" w:rsidRPr="007E04F2">
        <w:rPr>
          <w:rFonts w:ascii="Arial" w:hAnsi="Arial" w:cs="Arial"/>
          <w:sz w:val="24"/>
          <w:szCs w:val="24"/>
        </w:rPr>
        <w:t xml:space="preserve"> plazo</w:t>
      </w:r>
      <w:r w:rsidR="00727DEB" w:rsidRPr="007E04F2">
        <w:rPr>
          <w:rFonts w:ascii="Arial" w:hAnsi="Arial" w:cs="Arial"/>
          <w:sz w:val="24"/>
          <w:szCs w:val="24"/>
        </w:rPr>
        <w:t>s</w:t>
      </w:r>
      <w:r w:rsidR="0024666B" w:rsidRPr="007E04F2">
        <w:rPr>
          <w:rFonts w:ascii="Arial" w:hAnsi="Arial" w:cs="Arial"/>
          <w:sz w:val="24"/>
          <w:szCs w:val="24"/>
        </w:rPr>
        <w:t xml:space="preserve"> establecido</w:t>
      </w:r>
      <w:r w:rsidR="00727DEB" w:rsidRPr="007E04F2">
        <w:rPr>
          <w:rFonts w:ascii="Arial" w:hAnsi="Arial" w:cs="Arial"/>
          <w:sz w:val="24"/>
          <w:szCs w:val="24"/>
        </w:rPr>
        <w:t>s</w:t>
      </w:r>
      <w:r w:rsidR="0024666B" w:rsidRPr="007E04F2">
        <w:rPr>
          <w:rFonts w:ascii="Arial" w:hAnsi="Arial" w:cs="Arial"/>
          <w:sz w:val="24"/>
          <w:szCs w:val="24"/>
        </w:rPr>
        <w:t xml:space="preserve"> en </w:t>
      </w:r>
      <w:r w:rsidR="00727DEB" w:rsidRPr="007E04F2">
        <w:rPr>
          <w:rFonts w:ascii="Arial" w:hAnsi="Arial" w:cs="Arial"/>
          <w:sz w:val="24"/>
          <w:szCs w:val="24"/>
        </w:rPr>
        <w:t>los</w:t>
      </w:r>
      <w:r w:rsidR="0024666B" w:rsidRPr="007E04F2">
        <w:rPr>
          <w:rFonts w:ascii="Arial" w:hAnsi="Arial" w:cs="Arial"/>
          <w:sz w:val="24"/>
          <w:szCs w:val="24"/>
        </w:rPr>
        <w:t xml:space="preserve"> instructivo</w:t>
      </w:r>
      <w:r w:rsidR="00727DEB" w:rsidRPr="007E04F2">
        <w:rPr>
          <w:rFonts w:ascii="Arial" w:hAnsi="Arial" w:cs="Arial"/>
          <w:sz w:val="24"/>
          <w:szCs w:val="24"/>
        </w:rPr>
        <w:t>s</w:t>
      </w:r>
      <w:r w:rsidR="0024666B" w:rsidRPr="007E04F2">
        <w:rPr>
          <w:rFonts w:ascii="Arial" w:hAnsi="Arial" w:cs="Arial"/>
          <w:sz w:val="24"/>
          <w:szCs w:val="24"/>
        </w:rPr>
        <w:t xml:space="preserve"> correspondiente</w:t>
      </w:r>
      <w:r w:rsidR="00727DEB" w:rsidRPr="007E04F2">
        <w:rPr>
          <w:rFonts w:ascii="Arial" w:hAnsi="Arial" w:cs="Arial"/>
          <w:sz w:val="24"/>
          <w:szCs w:val="24"/>
        </w:rPr>
        <w:t>s</w:t>
      </w:r>
      <w:r w:rsidR="0024666B" w:rsidRPr="007E04F2">
        <w:rPr>
          <w:rFonts w:ascii="Arial" w:hAnsi="Arial" w:cs="Arial"/>
          <w:sz w:val="24"/>
          <w:szCs w:val="24"/>
        </w:rPr>
        <w:t>.</w:t>
      </w:r>
      <w:r w:rsidR="0024666B">
        <w:rPr>
          <w:rFonts w:ascii="Arial" w:hAnsi="Arial" w:cs="Arial"/>
          <w:sz w:val="24"/>
          <w:szCs w:val="24"/>
        </w:rPr>
        <w:t xml:space="preserve"> </w:t>
      </w:r>
    </w:p>
    <w:p w14:paraId="4B0ED0AC" w14:textId="77777777" w:rsidR="00B74C6C" w:rsidRDefault="00B74C6C" w:rsidP="00465559">
      <w:pPr>
        <w:jc w:val="both"/>
        <w:rPr>
          <w:rFonts w:ascii="Arial" w:hAnsi="Arial" w:cs="Arial"/>
          <w:b/>
          <w:sz w:val="24"/>
          <w:szCs w:val="24"/>
          <w:lang w:val="es-ES"/>
        </w:rPr>
      </w:pPr>
    </w:p>
    <w:p w14:paraId="4BF2EAEF" w14:textId="126822EA" w:rsidR="00465559" w:rsidRDefault="00465559" w:rsidP="00465559">
      <w:pPr>
        <w:jc w:val="both"/>
        <w:rPr>
          <w:rFonts w:ascii="Arial" w:hAnsi="Arial" w:cs="Arial"/>
          <w:sz w:val="24"/>
          <w:szCs w:val="24"/>
          <w:lang w:val="es-ES" w:eastAsia="es-CO"/>
        </w:rPr>
      </w:pPr>
      <w:r w:rsidRPr="000E3F19">
        <w:rPr>
          <w:rFonts w:ascii="Arial" w:hAnsi="Arial" w:cs="Arial"/>
          <w:sz w:val="24"/>
          <w:szCs w:val="24"/>
        </w:rPr>
        <w:t xml:space="preserve">La presente circular rige a partir </w:t>
      </w:r>
      <w:r>
        <w:rPr>
          <w:rFonts w:ascii="Arial" w:hAnsi="Arial" w:cs="Arial"/>
          <w:sz w:val="24"/>
          <w:szCs w:val="24"/>
        </w:rPr>
        <w:t>de su publicación</w:t>
      </w:r>
      <w:r w:rsidR="00B74C6C">
        <w:rPr>
          <w:rFonts w:ascii="Arial" w:hAnsi="Arial" w:cs="Arial"/>
          <w:sz w:val="24"/>
          <w:szCs w:val="24"/>
        </w:rPr>
        <w:t>.</w:t>
      </w:r>
    </w:p>
    <w:p w14:paraId="73112664" w14:textId="77777777" w:rsidR="00F23512" w:rsidRDefault="00F23512" w:rsidP="00465559">
      <w:pPr>
        <w:jc w:val="both"/>
        <w:rPr>
          <w:rFonts w:ascii="Arial" w:hAnsi="Arial" w:cs="Arial"/>
          <w:sz w:val="24"/>
          <w:szCs w:val="24"/>
          <w:lang w:val="es-ES" w:eastAsia="es-CO"/>
        </w:rPr>
      </w:pPr>
    </w:p>
    <w:p w14:paraId="448B020C" w14:textId="77777777" w:rsidR="00465559" w:rsidRPr="00336F53" w:rsidRDefault="00465559" w:rsidP="00465559">
      <w:pPr>
        <w:jc w:val="both"/>
        <w:rPr>
          <w:rFonts w:ascii="Arial" w:hAnsi="Arial" w:cs="Arial"/>
          <w:sz w:val="24"/>
          <w:szCs w:val="24"/>
          <w:lang w:val="es-CO" w:eastAsia="es-CO"/>
        </w:rPr>
      </w:pPr>
      <w:r w:rsidRPr="00111E67">
        <w:rPr>
          <w:rFonts w:ascii="Arial" w:hAnsi="Arial" w:cs="Arial"/>
          <w:sz w:val="24"/>
          <w:szCs w:val="24"/>
          <w:lang w:val="x-none" w:eastAsia="es-CO"/>
        </w:rPr>
        <w:t xml:space="preserve">Se </w:t>
      </w:r>
      <w:r w:rsidRPr="00111E67">
        <w:rPr>
          <w:rFonts w:ascii="Arial" w:hAnsi="Arial" w:cs="Arial"/>
          <w:sz w:val="24"/>
          <w:szCs w:val="24"/>
          <w:lang w:val="es-CO" w:eastAsia="es-CO"/>
        </w:rPr>
        <w:t>adjunta</w:t>
      </w:r>
      <w:r w:rsidRPr="00111E67">
        <w:rPr>
          <w:rFonts w:ascii="Arial" w:hAnsi="Arial" w:cs="Arial"/>
          <w:sz w:val="24"/>
          <w:szCs w:val="24"/>
          <w:lang w:val="x-none" w:eastAsia="es-CO"/>
        </w:rPr>
        <w:t xml:space="preserve"> </w:t>
      </w:r>
      <w:r w:rsidRPr="00111E67">
        <w:rPr>
          <w:rFonts w:ascii="Arial" w:hAnsi="Arial" w:cs="Arial"/>
          <w:sz w:val="24"/>
          <w:szCs w:val="24"/>
          <w:lang w:val="es-CO" w:eastAsia="es-CO"/>
        </w:rPr>
        <w:t>los anexos objeto de modificación.</w:t>
      </w:r>
    </w:p>
    <w:p w14:paraId="0F74F8B7" w14:textId="56B5ADE2" w:rsidR="00F23512" w:rsidRDefault="00F23512" w:rsidP="00CF74D8">
      <w:pPr>
        <w:widowControl w:val="0"/>
        <w:adjustRightInd w:val="0"/>
        <w:jc w:val="both"/>
        <w:rPr>
          <w:rFonts w:ascii="Arial" w:hAnsi="Arial" w:cs="Arial"/>
          <w:sz w:val="24"/>
          <w:szCs w:val="24"/>
          <w:lang w:val="es-CO" w:eastAsia="es-CO"/>
        </w:rPr>
      </w:pPr>
    </w:p>
    <w:p w14:paraId="12DC881A" w14:textId="77777777" w:rsidR="006E6BEF" w:rsidRPr="00CF74D8" w:rsidRDefault="006E6BEF" w:rsidP="00CF74D8">
      <w:pPr>
        <w:widowControl w:val="0"/>
        <w:adjustRightInd w:val="0"/>
        <w:jc w:val="both"/>
        <w:rPr>
          <w:rFonts w:ascii="Arial" w:hAnsi="Arial" w:cs="Arial"/>
          <w:sz w:val="24"/>
          <w:szCs w:val="24"/>
          <w:lang w:val="es-CO" w:eastAsia="es-CO"/>
        </w:rPr>
      </w:pPr>
    </w:p>
    <w:p w14:paraId="59C2E00D" w14:textId="315E0E7C" w:rsidR="009204CB" w:rsidRDefault="00CF74D8" w:rsidP="006E6BEF">
      <w:pPr>
        <w:widowControl w:val="0"/>
        <w:adjustRightInd w:val="0"/>
        <w:jc w:val="both"/>
        <w:rPr>
          <w:rFonts w:ascii="Arial" w:hAnsi="Arial" w:cs="Arial"/>
          <w:sz w:val="24"/>
          <w:szCs w:val="24"/>
          <w:lang w:val="pt-BR" w:eastAsia="es-CO"/>
        </w:rPr>
      </w:pPr>
      <w:r w:rsidRPr="00CF74D8">
        <w:rPr>
          <w:rFonts w:ascii="Arial" w:hAnsi="Arial" w:cs="Arial"/>
          <w:sz w:val="24"/>
          <w:szCs w:val="24"/>
          <w:lang w:val="pt-BR" w:eastAsia="es-CO"/>
        </w:rPr>
        <w:t>Cordialmente,</w:t>
      </w:r>
    </w:p>
    <w:p w14:paraId="005E7801" w14:textId="432E6062" w:rsidR="006E6BEF" w:rsidRDefault="006E6BEF" w:rsidP="006E6BEF">
      <w:pPr>
        <w:widowControl w:val="0"/>
        <w:adjustRightInd w:val="0"/>
        <w:jc w:val="both"/>
        <w:rPr>
          <w:rFonts w:ascii="Arial" w:hAnsi="Arial" w:cs="Arial"/>
          <w:sz w:val="24"/>
          <w:szCs w:val="24"/>
          <w:lang w:val="pt-BR" w:eastAsia="es-CO"/>
        </w:rPr>
      </w:pPr>
    </w:p>
    <w:p w14:paraId="653454E9" w14:textId="23AA578C" w:rsidR="006E6BEF" w:rsidRDefault="006E6BEF" w:rsidP="006E6BEF">
      <w:pPr>
        <w:widowControl w:val="0"/>
        <w:adjustRightInd w:val="0"/>
        <w:jc w:val="both"/>
        <w:rPr>
          <w:rFonts w:ascii="Arial" w:hAnsi="Arial" w:cs="Arial"/>
          <w:sz w:val="24"/>
          <w:szCs w:val="24"/>
          <w:lang w:val="pt-BR" w:eastAsia="es-CO"/>
        </w:rPr>
      </w:pPr>
    </w:p>
    <w:p w14:paraId="58ED54B9" w14:textId="23D82642" w:rsidR="006E6BEF" w:rsidRDefault="006E6BEF" w:rsidP="006E6BEF">
      <w:pPr>
        <w:widowControl w:val="0"/>
        <w:adjustRightInd w:val="0"/>
        <w:jc w:val="both"/>
        <w:rPr>
          <w:rFonts w:ascii="Arial" w:hAnsi="Arial" w:cs="Arial"/>
          <w:sz w:val="24"/>
          <w:szCs w:val="24"/>
          <w:lang w:val="pt-BR" w:eastAsia="es-CO"/>
        </w:rPr>
      </w:pPr>
    </w:p>
    <w:p w14:paraId="36407EC7" w14:textId="77777777" w:rsidR="006E6BEF" w:rsidRDefault="006E6BEF" w:rsidP="006E6BEF">
      <w:pPr>
        <w:widowControl w:val="0"/>
        <w:adjustRightInd w:val="0"/>
        <w:jc w:val="both"/>
        <w:rPr>
          <w:rFonts w:ascii="Arial" w:hAnsi="Arial" w:cs="Arial"/>
          <w:sz w:val="24"/>
          <w:szCs w:val="24"/>
          <w:lang w:val="pt-BR" w:eastAsia="es-CO"/>
        </w:rPr>
      </w:pPr>
    </w:p>
    <w:p w14:paraId="1E70DE05" w14:textId="0D497772" w:rsidR="00CF74D8" w:rsidRPr="003B2862" w:rsidRDefault="004D2E59" w:rsidP="00CF74D8">
      <w:pPr>
        <w:widowControl w:val="0"/>
        <w:adjustRightInd w:val="0"/>
        <w:outlineLvl w:val="0"/>
        <w:rPr>
          <w:rFonts w:ascii="Arial" w:hAnsi="Arial" w:cs="Arial"/>
          <w:b/>
          <w:bCs/>
          <w:sz w:val="24"/>
          <w:szCs w:val="24"/>
          <w:lang w:val="pt-BR" w:eastAsia="es-CO"/>
        </w:rPr>
      </w:pPr>
      <w:r w:rsidRPr="003B2862">
        <w:rPr>
          <w:rFonts w:ascii="Arial" w:hAnsi="Arial" w:cs="Arial"/>
          <w:b/>
          <w:bCs/>
          <w:sz w:val="24"/>
          <w:szCs w:val="24"/>
          <w:lang w:val="pt-BR" w:eastAsia="es-CO"/>
        </w:rPr>
        <w:t>JO</w:t>
      </w:r>
      <w:r w:rsidR="00953880" w:rsidRPr="003B2862">
        <w:rPr>
          <w:rFonts w:ascii="Arial" w:hAnsi="Arial" w:cs="Arial"/>
          <w:b/>
          <w:bCs/>
          <w:sz w:val="24"/>
          <w:szCs w:val="24"/>
          <w:lang w:val="pt-BR" w:eastAsia="es-CO"/>
        </w:rPr>
        <w:t>RGE CASTAÑO GUTIÉRREZ</w:t>
      </w:r>
    </w:p>
    <w:p w14:paraId="6B021BB0" w14:textId="48B70AAC" w:rsidR="00CF74D8" w:rsidRPr="00CF74D8" w:rsidRDefault="00CF74D8" w:rsidP="00CF74D8">
      <w:pPr>
        <w:ind w:right="-160"/>
        <w:outlineLvl w:val="0"/>
        <w:rPr>
          <w:rFonts w:ascii="Arial" w:hAnsi="Arial" w:cs="Arial"/>
          <w:sz w:val="24"/>
          <w:szCs w:val="24"/>
          <w:lang w:val="pt-BR" w:eastAsia="es-CO"/>
        </w:rPr>
      </w:pPr>
      <w:r w:rsidRPr="00CF74D8">
        <w:rPr>
          <w:rFonts w:ascii="Arial" w:hAnsi="Arial" w:cs="Arial"/>
          <w:sz w:val="24"/>
          <w:szCs w:val="24"/>
          <w:lang w:val="pt-BR" w:eastAsia="es-CO"/>
        </w:rPr>
        <w:t xml:space="preserve">Superintendente </w:t>
      </w:r>
      <w:r w:rsidRPr="00CF74D8">
        <w:rPr>
          <w:rFonts w:ascii="Arial" w:hAnsi="Arial" w:cs="Arial"/>
          <w:sz w:val="24"/>
          <w:szCs w:val="24"/>
          <w:lang w:val="es-ES" w:eastAsia="es-CO"/>
        </w:rPr>
        <w:t>Financiero</w:t>
      </w:r>
    </w:p>
    <w:p w14:paraId="4AED1FC7" w14:textId="77777777" w:rsidR="00CF74D8" w:rsidRDefault="006F17E3" w:rsidP="008050CF">
      <w:pPr>
        <w:ind w:right="-160"/>
        <w:rPr>
          <w:rFonts w:ascii="Arial" w:hAnsi="Arial" w:cs="Arial"/>
          <w:b/>
          <w:sz w:val="24"/>
          <w:szCs w:val="24"/>
        </w:rPr>
      </w:pPr>
      <w:r>
        <w:rPr>
          <w:rFonts w:ascii="Arial" w:hAnsi="Arial" w:cs="Arial"/>
          <w:szCs w:val="24"/>
          <w:lang w:val="pt-BR" w:eastAsia="es-CO"/>
        </w:rPr>
        <w:t>5</w:t>
      </w:r>
      <w:r w:rsidR="00CF74D8" w:rsidRPr="00CF74D8">
        <w:rPr>
          <w:rFonts w:ascii="Arial" w:hAnsi="Arial" w:cs="Arial"/>
          <w:szCs w:val="24"/>
          <w:lang w:val="pt-BR" w:eastAsia="es-CO"/>
        </w:rPr>
        <w:t>0000</w:t>
      </w:r>
    </w:p>
    <w:sectPr w:rsidR="00CF74D8" w:rsidSect="003A2D71">
      <w:headerReference w:type="even" r:id="rId8"/>
      <w:headerReference w:type="default" r:id="rId9"/>
      <w:headerReference w:type="first" r:id="rId10"/>
      <w:pgSz w:w="12240" w:h="18720" w:code="257"/>
      <w:pgMar w:top="1418" w:right="1701" w:bottom="1701" w:left="1701" w:header="284" w:footer="709" w:gutter="0"/>
      <w:pgNumType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D0ED70" w14:textId="77777777" w:rsidR="00703A1B" w:rsidRDefault="00703A1B">
      <w:r>
        <w:separator/>
      </w:r>
    </w:p>
  </w:endnote>
  <w:endnote w:type="continuationSeparator" w:id="0">
    <w:p w14:paraId="620ACF2B" w14:textId="77777777" w:rsidR="00703A1B" w:rsidRDefault="00703A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auto"/>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DA02E5" w14:textId="77777777" w:rsidR="00703A1B" w:rsidRDefault="00703A1B">
      <w:r>
        <w:separator/>
      </w:r>
    </w:p>
  </w:footnote>
  <w:footnote w:type="continuationSeparator" w:id="0">
    <w:p w14:paraId="0AEDA474" w14:textId="77777777" w:rsidR="00703A1B" w:rsidRDefault="00703A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6633EB" w14:textId="77777777" w:rsidR="003A2D71" w:rsidRDefault="003A2D71" w:rsidP="003A2D71">
    <w:pPr>
      <w:pStyle w:val="Encabezado"/>
      <w:jc w:val="both"/>
      <w:rPr>
        <w:rFonts w:ascii="Arial" w:hAnsi="Arial" w:cs="Arial"/>
        <w:b/>
        <w:bCs/>
        <w:sz w:val="22"/>
        <w:szCs w:val="22"/>
      </w:rPr>
    </w:pPr>
  </w:p>
  <w:p w14:paraId="4A64A4C2" w14:textId="77777777" w:rsidR="003A2D71" w:rsidRDefault="003A2D71" w:rsidP="003A2D71">
    <w:pPr>
      <w:pStyle w:val="Encabezado"/>
      <w:jc w:val="center"/>
      <w:rPr>
        <w:rFonts w:ascii="Arial" w:hAnsi="Arial" w:cs="Arial"/>
        <w:b/>
        <w:bCs/>
        <w:sz w:val="24"/>
        <w:szCs w:val="24"/>
      </w:rPr>
    </w:pPr>
  </w:p>
  <w:p w14:paraId="6645C41E" w14:textId="74070989" w:rsidR="003A2D71" w:rsidRPr="003A2D71" w:rsidRDefault="003A2D71" w:rsidP="003A2D71">
    <w:pPr>
      <w:pStyle w:val="Encabezado"/>
      <w:jc w:val="center"/>
      <w:rPr>
        <w:rFonts w:ascii="Arial" w:hAnsi="Arial" w:cs="Arial"/>
        <w:b/>
        <w:bCs/>
        <w:sz w:val="24"/>
        <w:szCs w:val="24"/>
      </w:rPr>
    </w:pPr>
    <w:r>
      <w:rPr>
        <w:rFonts w:ascii="Arial" w:hAnsi="Arial" w:cs="Arial"/>
        <w:b/>
        <w:bCs/>
        <w:sz w:val="24"/>
        <w:szCs w:val="24"/>
      </w:rPr>
      <w:t>SUPER</w:t>
    </w:r>
    <w:r w:rsidRPr="001F17DC">
      <w:rPr>
        <w:rFonts w:ascii="Arial" w:hAnsi="Arial" w:cs="Arial"/>
        <w:b/>
        <w:bCs/>
        <w:sz w:val="24"/>
        <w:szCs w:val="24"/>
      </w:rPr>
      <w:t>INTENDENCIA FINANCIERA DE COLOMBIA</w:t>
    </w:r>
  </w:p>
  <w:p w14:paraId="0F069491" w14:textId="77777777" w:rsidR="003A2D71" w:rsidRDefault="003A2D71" w:rsidP="003A2D71">
    <w:pPr>
      <w:pStyle w:val="Encabezado"/>
      <w:jc w:val="both"/>
      <w:rPr>
        <w:rFonts w:ascii="Arial" w:hAnsi="Arial" w:cs="Arial"/>
        <w:b/>
        <w:bCs/>
        <w:sz w:val="22"/>
        <w:szCs w:val="22"/>
      </w:rPr>
    </w:pPr>
  </w:p>
  <w:p w14:paraId="6C012D50" w14:textId="36A41C16" w:rsidR="003A2D71" w:rsidRPr="000414B7" w:rsidRDefault="003A2D71" w:rsidP="003A2D71">
    <w:pPr>
      <w:pStyle w:val="Encabezado"/>
      <w:jc w:val="both"/>
      <w:rPr>
        <w:rFonts w:ascii="Arial" w:hAnsi="Arial" w:cs="Arial"/>
        <w:b/>
        <w:bCs/>
        <w:sz w:val="24"/>
        <w:szCs w:val="24"/>
      </w:rPr>
    </w:pPr>
    <w:r>
      <w:rPr>
        <w:rFonts w:ascii="Arial" w:hAnsi="Arial" w:cs="Arial"/>
        <w:b/>
        <w:bCs/>
        <w:sz w:val="22"/>
        <w:szCs w:val="22"/>
      </w:rPr>
      <w:t xml:space="preserve">Circular Externa </w:t>
    </w:r>
    <w:r w:rsidR="007104F7">
      <w:rPr>
        <w:rFonts w:ascii="Arial" w:hAnsi="Arial" w:cs="Arial"/>
        <w:b/>
        <w:bCs/>
        <w:sz w:val="22"/>
        <w:szCs w:val="22"/>
      </w:rPr>
      <w:t>035</w:t>
    </w:r>
    <w:r>
      <w:rPr>
        <w:rFonts w:ascii="Arial" w:hAnsi="Arial" w:cs="Arial"/>
        <w:b/>
        <w:bCs/>
        <w:sz w:val="22"/>
        <w:szCs w:val="22"/>
      </w:rPr>
      <w:t xml:space="preserve"> de 2021</w:t>
    </w:r>
    <w:r w:rsidR="007104F7">
      <w:rPr>
        <w:rFonts w:ascii="Arial" w:hAnsi="Arial" w:cs="Arial"/>
        <w:b/>
        <w:bCs/>
        <w:sz w:val="22"/>
        <w:szCs w:val="22"/>
      </w:rPr>
      <w:t xml:space="preserve">            </w:t>
    </w:r>
    <w:r>
      <w:rPr>
        <w:rFonts w:ascii="Arial" w:hAnsi="Arial" w:cs="Arial"/>
        <w:b/>
        <w:bCs/>
        <w:sz w:val="22"/>
        <w:szCs w:val="22"/>
      </w:rPr>
      <w:t xml:space="preserve">                                                                     Página 2</w:t>
    </w:r>
  </w:p>
  <w:p w14:paraId="2C621A32" w14:textId="76618BEF" w:rsidR="003A2D71" w:rsidRDefault="003A2D71" w:rsidP="003A2D71">
    <w:pPr>
      <w:pStyle w:val="Encabezado"/>
    </w:pPr>
  </w:p>
  <w:p w14:paraId="17424DDB" w14:textId="77777777" w:rsidR="003A2D71" w:rsidRPr="003A2D71" w:rsidRDefault="003A2D71" w:rsidP="003A2D7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E9046A" w14:textId="103F2201" w:rsidR="006D51AA" w:rsidRDefault="006D51AA" w:rsidP="004D2E59">
    <w:pPr>
      <w:pStyle w:val="Encabezado"/>
      <w:rPr>
        <w:rFonts w:ascii="Arial" w:hAnsi="Arial" w:cs="Arial"/>
        <w:b/>
        <w:bCs/>
        <w:sz w:val="24"/>
        <w:szCs w:val="24"/>
      </w:rPr>
    </w:pPr>
  </w:p>
  <w:p w14:paraId="610837F5" w14:textId="1357A9AB" w:rsidR="008E3DA8" w:rsidRDefault="008E3DA8" w:rsidP="0004044D">
    <w:pPr>
      <w:pStyle w:val="Encabezado"/>
      <w:jc w:val="center"/>
      <w:rPr>
        <w:rFonts w:ascii="Arial" w:hAnsi="Arial" w:cs="Arial"/>
        <w:b/>
        <w:bCs/>
        <w:sz w:val="24"/>
        <w:szCs w:val="24"/>
      </w:rPr>
    </w:pPr>
  </w:p>
  <w:p w14:paraId="2514BBAC" w14:textId="77777777" w:rsidR="008E3DA8" w:rsidRDefault="008E3DA8" w:rsidP="0004044D">
    <w:pPr>
      <w:pStyle w:val="Encabezado"/>
      <w:jc w:val="center"/>
      <w:rPr>
        <w:rFonts w:ascii="Arial" w:hAnsi="Arial" w:cs="Arial"/>
        <w:b/>
        <w:bCs/>
        <w:sz w:val="24"/>
        <w:szCs w:val="24"/>
      </w:rPr>
    </w:pPr>
  </w:p>
  <w:p w14:paraId="646382C6" w14:textId="77777777" w:rsidR="00A31708" w:rsidRDefault="00A31708" w:rsidP="0004044D">
    <w:pPr>
      <w:pStyle w:val="Encabezado"/>
      <w:jc w:val="center"/>
      <w:rPr>
        <w:rFonts w:ascii="Arial" w:hAnsi="Arial" w:cs="Arial"/>
        <w:b/>
        <w:bCs/>
        <w:sz w:val="24"/>
        <w:szCs w:val="24"/>
      </w:rPr>
    </w:pPr>
  </w:p>
  <w:p w14:paraId="575B184B" w14:textId="6BACE6A6" w:rsidR="006D51AA" w:rsidRDefault="004D2E59" w:rsidP="0004044D">
    <w:pPr>
      <w:pStyle w:val="Encabezado"/>
      <w:jc w:val="center"/>
      <w:rPr>
        <w:rFonts w:ascii="Arial" w:hAnsi="Arial" w:cs="Arial"/>
        <w:b/>
        <w:bCs/>
        <w:sz w:val="24"/>
        <w:szCs w:val="24"/>
      </w:rPr>
    </w:pPr>
    <w:r>
      <w:rPr>
        <w:rFonts w:ascii="Arial" w:hAnsi="Arial" w:cs="Arial"/>
        <w:b/>
        <w:bCs/>
        <w:sz w:val="24"/>
        <w:szCs w:val="24"/>
      </w:rPr>
      <w:t>SUPER</w:t>
    </w:r>
    <w:r w:rsidR="006D51AA" w:rsidRPr="001F17DC">
      <w:rPr>
        <w:rFonts w:ascii="Arial" w:hAnsi="Arial" w:cs="Arial"/>
        <w:b/>
        <w:bCs/>
        <w:sz w:val="24"/>
        <w:szCs w:val="24"/>
      </w:rPr>
      <w:t>INTENDENCIA FINANCIERA DE COLOMBIA</w:t>
    </w:r>
  </w:p>
  <w:p w14:paraId="63195FF8" w14:textId="77777777" w:rsidR="009945B3" w:rsidRDefault="009945B3" w:rsidP="0004044D">
    <w:pPr>
      <w:pStyle w:val="Encabezado"/>
      <w:jc w:val="center"/>
      <w:rPr>
        <w:rFonts w:ascii="Arial" w:hAnsi="Arial" w:cs="Arial"/>
        <w:b/>
        <w:bCs/>
        <w:sz w:val="24"/>
        <w:szCs w:val="24"/>
      </w:rPr>
    </w:pPr>
  </w:p>
  <w:p w14:paraId="237BAF48" w14:textId="279025BF" w:rsidR="009945B3" w:rsidRPr="000414B7" w:rsidRDefault="009945B3" w:rsidP="009945B3">
    <w:pPr>
      <w:pStyle w:val="Encabezado"/>
      <w:jc w:val="both"/>
      <w:rPr>
        <w:rFonts w:ascii="Arial" w:hAnsi="Arial" w:cs="Arial"/>
        <w:b/>
        <w:bCs/>
        <w:sz w:val="24"/>
        <w:szCs w:val="24"/>
      </w:rPr>
    </w:pPr>
    <w:r>
      <w:rPr>
        <w:rFonts w:ascii="Arial" w:hAnsi="Arial" w:cs="Arial"/>
        <w:b/>
        <w:bCs/>
        <w:sz w:val="22"/>
        <w:szCs w:val="22"/>
      </w:rPr>
      <w:t xml:space="preserve">Circular Externa                de 2021                                                                     Página </w:t>
    </w:r>
    <w:r w:rsidR="003A2D71">
      <w:rPr>
        <w:rFonts w:ascii="Arial" w:hAnsi="Arial" w:cs="Arial"/>
        <w:b/>
        <w:bCs/>
        <w:sz w:val="22"/>
        <w:szCs w:val="22"/>
      </w:rPr>
      <w:t>3</w:t>
    </w:r>
  </w:p>
  <w:p w14:paraId="135DB5FD" w14:textId="77777777" w:rsidR="009945B3" w:rsidRDefault="009945B3" w:rsidP="0004044D">
    <w:pPr>
      <w:pStyle w:val="Encabezado"/>
      <w:jc w:val="center"/>
      <w:rPr>
        <w:rFonts w:ascii="Arial" w:hAnsi="Arial" w:cs="Arial"/>
        <w:b/>
        <w:bCs/>
        <w:sz w:val="24"/>
        <w:szCs w:val="24"/>
      </w:rPr>
    </w:pPr>
  </w:p>
  <w:p w14:paraId="493403D1" w14:textId="77777777" w:rsidR="004D2E59" w:rsidRDefault="004D2E59" w:rsidP="0004044D">
    <w:pPr>
      <w:pStyle w:val="Encabezado"/>
      <w:jc w:val="center"/>
      <w:rPr>
        <w:rFonts w:ascii="Arial" w:hAnsi="Arial" w:cs="Arial"/>
        <w:b/>
        <w:bCs/>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63C46B" w14:textId="77777777" w:rsidR="009945B3" w:rsidRDefault="009945B3" w:rsidP="009945B3">
    <w:pPr>
      <w:pStyle w:val="Encabezado"/>
      <w:jc w:val="center"/>
      <w:rPr>
        <w:rFonts w:ascii="Arial" w:hAnsi="Arial" w:cs="Arial"/>
        <w:b/>
        <w:bCs/>
        <w:sz w:val="24"/>
        <w:szCs w:val="24"/>
      </w:rPr>
    </w:pPr>
  </w:p>
  <w:p w14:paraId="07A17737" w14:textId="77777777" w:rsidR="009945B3" w:rsidRDefault="009945B3" w:rsidP="009945B3">
    <w:pPr>
      <w:pStyle w:val="Encabezado"/>
      <w:jc w:val="center"/>
      <w:rPr>
        <w:rFonts w:ascii="Arial" w:hAnsi="Arial" w:cs="Arial"/>
        <w:b/>
        <w:bCs/>
        <w:sz w:val="24"/>
        <w:szCs w:val="24"/>
      </w:rPr>
    </w:pPr>
  </w:p>
  <w:p w14:paraId="07C2A5F5" w14:textId="77777777" w:rsidR="009945B3" w:rsidRDefault="009945B3" w:rsidP="009945B3">
    <w:pPr>
      <w:pStyle w:val="Encabezado"/>
      <w:jc w:val="center"/>
      <w:rPr>
        <w:rFonts w:ascii="Arial" w:hAnsi="Arial" w:cs="Arial"/>
        <w:b/>
        <w:bCs/>
        <w:sz w:val="24"/>
        <w:szCs w:val="24"/>
      </w:rPr>
    </w:pPr>
  </w:p>
  <w:p w14:paraId="38FD4926" w14:textId="77777777" w:rsidR="009945B3" w:rsidRDefault="009945B3" w:rsidP="009945B3">
    <w:pPr>
      <w:pStyle w:val="Encabezado"/>
      <w:jc w:val="center"/>
      <w:rPr>
        <w:rFonts w:ascii="Arial" w:hAnsi="Arial" w:cs="Arial"/>
        <w:b/>
        <w:bCs/>
        <w:sz w:val="24"/>
        <w:szCs w:val="24"/>
      </w:rPr>
    </w:pPr>
  </w:p>
  <w:p w14:paraId="3D7346E4" w14:textId="51655F13" w:rsidR="009945B3" w:rsidRDefault="009945B3" w:rsidP="009945B3">
    <w:pPr>
      <w:pStyle w:val="Encabezado"/>
      <w:jc w:val="center"/>
      <w:rPr>
        <w:rFonts w:ascii="Arial" w:hAnsi="Arial" w:cs="Arial"/>
        <w:b/>
        <w:bCs/>
        <w:sz w:val="24"/>
        <w:szCs w:val="24"/>
      </w:rPr>
    </w:pPr>
    <w:r>
      <w:rPr>
        <w:rFonts w:ascii="Arial" w:hAnsi="Arial" w:cs="Arial"/>
        <w:b/>
        <w:bCs/>
        <w:sz w:val="24"/>
        <w:szCs w:val="24"/>
      </w:rPr>
      <w:t>SUPER</w:t>
    </w:r>
    <w:r w:rsidRPr="001F17DC">
      <w:rPr>
        <w:rFonts w:ascii="Arial" w:hAnsi="Arial" w:cs="Arial"/>
        <w:b/>
        <w:bCs/>
        <w:sz w:val="24"/>
        <w:szCs w:val="24"/>
      </w:rPr>
      <w:t>INTENDENCIA FINANCIERA DE COLOMBIA</w:t>
    </w:r>
  </w:p>
  <w:p w14:paraId="447E52C3" w14:textId="77777777" w:rsidR="009945B3" w:rsidRDefault="009945B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1"/>
    <w:multiLevelType w:val="singleLevel"/>
    <w:tmpl w:val="5D0C1AF4"/>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EDF2FD7A"/>
    <w:lvl w:ilvl="0">
      <w:start w:val="1"/>
      <w:numFmt w:val="bullet"/>
      <w:pStyle w:val="Listaconvietas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2E8C2D0C"/>
    <w:lvl w:ilvl="0">
      <w:start w:val="1"/>
      <w:numFmt w:val="bullet"/>
      <w:pStyle w:val="Listaconvietas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D88E663A"/>
    <w:lvl w:ilvl="0">
      <w:start w:val="1"/>
      <w:numFmt w:val="bullet"/>
      <w:pStyle w:val="Listaconvietas"/>
      <w:lvlText w:val=""/>
      <w:lvlJc w:val="left"/>
      <w:pPr>
        <w:tabs>
          <w:tab w:val="num" w:pos="360"/>
        </w:tabs>
        <w:ind w:left="360" w:hanging="360"/>
      </w:pPr>
      <w:rPr>
        <w:rFonts w:ascii="Symbol" w:hAnsi="Symbol" w:hint="default"/>
      </w:rPr>
    </w:lvl>
  </w:abstractNum>
  <w:abstractNum w:abstractNumId="4" w15:restartNumberingAfterBreak="0">
    <w:nsid w:val="0E90623A"/>
    <w:multiLevelType w:val="hybridMultilevel"/>
    <w:tmpl w:val="14F44F92"/>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 w15:restartNumberingAfterBreak="0">
    <w:nsid w:val="18F10EE6"/>
    <w:multiLevelType w:val="multilevel"/>
    <w:tmpl w:val="2CFE5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1D60BD"/>
    <w:multiLevelType w:val="multilevel"/>
    <w:tmpl w:val="5202A02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15A0229"/>
    <w:multiLevelType w:val="hybridMultilevel"/>
    <w:tmpl w:val="3E0494E4"/>
    <w:lvl w:ilvl="0" w:tplc="0C0A0001">
      <w:start w:val="1"/>
      <w:numFmt w:val="bullet"/>
      <w:lvlText w:val=""/>
      <w:lvlJc w:val="left"/>
      <w:pPr>
        <w:ind w:left="786" w:hanging="360"/>
      </w:pPr>
      <w:rPr>
        <w:rFonts w:ascii="Symbol" w:hAnsi="Symbol" w:hint="default"/>
      </w:rPr>
    </w:lvl>
    <w:lvl w:ilvl="1" w:tplc="0C0A0003" w:tentative="1">
      <w:start w:val="1"/>
      <w:numFmt w:val="bullet"/>
      <w:lvlText w:val="o"/>
      <w:lvlJc w:val="left"/>
      <w:pPr>
        <w:ind w:left="1506" w:hanging="360"/>
      </w:pPr>
      <w:rPr>
        <w:rFonts w:ascii="Courier New" w:hAnsi="Courier New" w:cs="Courier New" w:hint="default"/>
      </w:rPr>
    </w:lvl>
    <w:lvl w:ilvl="2" w:tplc="0C0A0005" w:tentative="1">
      <w:start w:val="1"/>
      <w:numFmt w:val="bullet"/>
      <w:lvlText w:val=""/>
      <w:lvlJc w:val="left"/>
      <w:pPr>
        <w:ind w:left="2226" w:hanging="360"/>
      </w:pPr>
      <w:rPr>
        <w:rFonts w:ascii="Wingdings" w:hAnsi="Wingdings" w:hint="default"/>
      </w:rPr>
    </w:lvl>
    <w:lvl w:ilvl="3" w:tplc="0C0A0001" w:tentative="1">
      <w:start w:val="1"/>
      <w:numFmt w:val="bullet"/>
      <w:lvlText w:val=""/>
      <w:lvlJc w:val="left"/>
      <w:pPr>
        <w:ind w:left="2946" w:hanging="360"/>
      </w:pPr>
      <w:rPr>
        <w:rFonts w:ascii="Symbol" w:hAnsi="Symbol" w:hint="default"/>
      </w:rPr>
    </w:lvl>
    <w:lvl w:ilvl="4" w:tplc="0C0A0003" w:tentative="1">
      <w:start w:val="1"/>
      <w:numFmt w:val="bullet"/>
      <w:lvlText w:val="o"/>
      <w:lvlJc w:val="left"/>
      <w:pPr>
        <w:ind w:left="3666" w:hanging="360"/>
      </w:pPr>
      <w:rPr>
        <w:rFonts w:ascii="Courier New" w:hAnsi="Courier New" w:cs="Courier New" w:hint="default"/>
      </w:rPr>
    </w:lvl>
    <w:lvl w:ilvl="5" w:tplc="0C0A0005" w:tentative="1">
      <w:start w:val="1"/>
      <w:numFmt w:val="bullet"/>
      <w:lvlText w:val=""/>
      <w:lvlJc w:val="left"/>
      <w:pPr>
        <w:ind w:left="4386" w:hanging="360"/>
      </w:pPr>
      <w:rPr>
        <w:rFonts w:ascii="Wingdings" w:hAnsi="Wingdings" w:hint="default"/>
      </w:rPr>
    </w:lvl>
    <w:lvl w:ilvl="6" w:tplc="0C0A0001" w:tentative="1">
      <w:start w:val="1"/>
      <w:numFmt w:val="bullet"/>
      <w:lvlText w:val=""/>
      <w:lvlJc w:val="left"/>
      <w:pPr>
        <w:ind w:left="5106" w:hanging="360"/>
      </w:pPr>
      <w:rPr>
        <w:rFonts w:ascii="Symbol" w:hAnsi="Symbol" w:hint="default"/>
      </w:rPr>
    </w:lvl>
    <w:lvl w:ilvl="7" w:tplc="0C0A0003" w:tentative="1">
      <w:start w:val="1"/>
      <w:numFmt w:val="bullet"/>
      <w:lvlText w:val="o"/>
      <w:lvlJc w:val="left"/>
      <w:pPr>
        <w:ind w:left="5826" w:hanging="360"/>
      </w:pPr>
      <w:rPr>
        <w:rFonts w:ascii="Courier New" w:hAnsi="Courier New" w:cs="Courier New" w:hint="default"/>
      </w:rPr>
    </w:lvl>
    <w:lvl w:ilvl="8" w:tplc="0C0A0005" w:tentative="1">
      <w:start w:val="1"/>
      <w:numFmt w:val="bullet"/>
      <w:lvlText w:val=""/>
      <w:lvlJc w:val="left"/>
      <w:pPr>
        <w:ind w:left="6546" w:hanging="360"/>
      </w:pPr>
      <w:rPr>
        <w:rFonts w:ascii="Wingdings" w:hAnsi="Wingdings" w:hint="default"/>
      </w:rPr>
    </w:lvl>
  </w:abstractNum>
  <w:abstractNum w:abstractNumId="8" w15:restartNumberingAfterBreak="0">
    <w:nsid w:val="508E1F37"/>
    <w:multiLevelType w:val="hybridMultilevel"/>
    <w:tmpl w:val="6E040D74"/>
    <w:lvl w:ilvl="0" w:tplc="5C580314">
      <w:start w:val="1"/>
      <w:numFmt w:val="low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519207E5"/>
    <w:multiLevelType w:val="hybridMultilevel"/>
    <w:tmpl w:val="20CA577C"/>
    <w:lvl w:ilvl="0" w:tplc="240A0001">
      <w:start w:val="1"/>
      <w:numFmt w:val="bullet"/>
      <w:lvlText w:val=""/>
      <w:lvlJc w:val="left"/>
      <w:pPr>
        <w:ind w:left="786" w:hanging="360"/>
      </w:pPr>
      <w:rPr>
        <w:rFonts w:ascii="Symbol" w:hAnsi="Symbol" w:hint="default"/>
      </w:rPr>
    </w:lvl>
    <w:lvl w:ilvl="1" w:tplc="240A0003" w:tentative="1">
      <w:start w:val="1"/>
      <w:numFmt w:val="bullet"/>
      <w:lvlText w:val="o"/>
      <w:lvlJc w:val="left"/>
      <w:pPr>
        <w:ind w:left="1506" w:hanging="360"/>
      </w:pPr>
      <w:rPr>
        <w:rFonts w:ascii="Courier New" w:hAnsi="Courier New" w:cs="Courier New" w:hint="default"/>
      </w:rPr>
    </w:lvl>
    <w:lvl w:ilvl="2" w:tplc="240A0005" w:tentative="1">
      <w:start w:val="1"/>
      <w:numFmt w:val="bullet"/>
      <w:lvlText w:val=""/>
      <w:lvlJc w:val="left"/>
      <w:pPr>
        <w:ind w:left="2226" w:hanging="360"/>
      </w:pPr>
      <w:rPr>
        <w:rFonts w:ascii="Wingdings" w:hAnsi="Wingdings" w:hint="default"/>
      </w:rPr>
    </w:lvl>
    <w:lvl w:ilvl="3" w:tplc="240A0001" w:tentative="1">
      <w:start w:val="1"/>
      <w:numFmt w:val="bullet"/>
      <w:lvlText w:val=""/>
      <w:lvlJc w:val="left"/>
      <w:pPr>
        <w:ind w:left="2946" w:hanging="360"/>
      </w:pPr>
      <w:rPr>
        <w:rFonts w:ascii="Symbol" w:hAnsi="Symbol" w:hint="default"/>
      </w:rPr>
    </w:lvl>
    <w:lvl w:ilvl="4" w:tplc="240A0003" w:tentative="1">
      <w:start w:val="1"/>
      <w:numFmt w:val="bullet"/>
      <w:lvlText w:val="o"/>
      <w:lvlJc w:val="left"/>
      <w:pPr>
        <w:ind w:left="3666" w:hanging="360"/>
      </w:pPr>
      <w:rPr>
        <w:rFonts w:ascii="Courier New" w:hAnsi="Courier New" w:cs="Courier New" w:hint="default"/>
      </w:rPr>
    </w:lvl>
    <w:lvl w:ilvl="5" w:tplc="240A0005" w:tentative="1">
      <w:start w:val="1"/>
      <w:numFmt w:val="bullet"/>
      <w:lvlText w:val=""/>
      <w:lvlJc w:val="left"/>
      <w:pPr>
        <w:ind w:left="4386" w:hanging="360"/>
      </w:pPr>
      <w:rPr>
        <w:rFonts w:ascii="Wingdings" w:hAnsi="Wingdings" w:hint="default"/>
      </w:rPr>
    </w:lvl>
    <w:lvl w:ilvl="6" w:tplc="240A0001" w:tentative="1">
      <w:start w:val="1"/>
      <w:numFmt w:val="bullet"/>
      <w:lvlText w:val=""/>
      <w:lvlJc w:val="left"/>
      <w:pPr>
        <w:ind w:left="5106" w:hanging="360"/>
      </w:pPr>
      <w:rPr>
        <w:rFonts w:ascii="Symbol" w:hAnsi="Symbol" w:hint="default"/>
      </w:rPr>
    </w:lvl>
    <w:lvl w:ilvl="7" w:tplc="240A0003" w:tentative="1">
      <w:start w:val="1"/>
      <w:numFmt w:val="bullet"/>
      <w:lvlText w:val="o"/>
      <w:lvlJc w:val="left"/>
      <w:pPr>
        <w:ind w:left="5826" w:hanging="360"/>
      </w:pPr>
      <w:rPr>
        <w:rFonts w:ascii="Courier New" w:hAnsi="Courier New" w:cs="Courier New" w:hint="default"/>
      </w:rPr>
    </w:lvl>
    <w:lvl w:ilvl="8" w:tplc="240A0005" w:tentative="1">
      <w:start w:val="1"/>
      <w:numFmt w:val="bullet"/>
      <w:lvlText w:val=""/>
      <w:lvlJc w:val="left"/>
      <w:pPr>
        <w:ind w:left="6546" w:hanging="360"/>
      </w:pPr>
      <w:rPr>
        <w:rFonts w:ascii="Wingdings" w:hAnsi="Wingdings" w:hint="default"/>
      </w:rPr>
    </w:lvl>
  </w:abstractNum>
  <w:abstractNum w:abstractNumId="10" w15:restartNumberingAfterBreak="0">
    <w:nsid w:val="5BA22D10"/>
    <w:multiLevelType w:val="hybridMultilevel"/>
    <w:tmpl w:val="E370E2DA"/>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61C20FB8"/>
    <w:multiLevelType w:val="hybridMultilevel"/>
    <w:tmpl w:val="F6664FC2"/>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 w:numId="5">
    <w:abstractNumId w:val="6"/>
  </w:num>
  <w:num w:numId="6">
    <w:abstractNumId w:val="8"/>
  </w:num>
  <w:num w:numId="7">
    <w:abstractNumId w:val="4"/>
  </w:num>
  <w:num w:numId="8">
    <w:abstractNumId w:val="7"/>
  </w:num>
  <w:num w:numId="9">
    <w:abstractNumId w:val="11"/>
  </w:num>
  <w:num w:numId="10">
    <w:abstractNumId w:val="10"/>
  </w:num>
  <w:num w:numId="11">
    <w:abstractNumId w:val="9"/>
  </w:num>
  <w:num w:numId="12">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pt-BR" w:vendorID="64" w:dllVersion="6" w:nlCheck="1" w:checkStyle="0"/>
  <w:activeWritingStyle w:appName="MSWord" w:lang="es-ES_tradnl" w:vendorID="64" w:dllVersion="6" w:nlCheck="1" w:checkStyle="1"/>
  <w:activeWritingStyle w:appName="MSWord" w:lang="es-ES" w:vendorID="64" w:dllVersion="6" w:nlCheck="1" w:checkStyle="0"/>
  <w:activeWritingStyle w:appName="MSWord" w:lang="es-CO" w:vendorID="64" w:dllVersion="6" w:nlCheck="1" w:checkStyle="0"/>
  <w:activeWritingStyle w:appName="MSWord" w:lang="es-ES" w:vendorID="64" w:dllVersion="0" w:nlCheck="1" w:checkStyle="0"/>
  <w:activeWritingStyle w:appName="MSWord" w:lang="pt-BR" w:vendorID="64" w:dllVersion="0" w:nlCheck="1" w:checkStyle="0"/>
  <w:activeWritingStyle w:appName="MSWord" w:lang="es-CO" w:vendorID="64" w:dllVersion="0" w:nlCheck="1" w:checkStyle="0"/>
  <w:activeWritingStyle w:appName="MSWord" w:lang="es-ES_tradnl" w:vendorID="64" w:dllVersion="0" w:nlCheck="1" w:checkStyle="0"/>
  <w:activeWritingStyle w:appName="MSWord" w:lang="es-E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evenAndOddHeaders/>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235"/>
    <w:rsid w:val="00000888"/>
    <w:rsid w:val="00000A9B"/>
    <w:rsid w:val="00000D13"/>
    <w:rsid w:val="00000D7F"/>
    <w:rsid w:val="000023E6"/>
    <w:rsid w:val="00003D5D"/>
    <w:rsid w:val="00006F9A"/>
    <w:rsid w:val="000070D7"/>
    <w:rsid w:val="00013255"/>
    <w:rsid w:val="000133CE"/>
    <w:rsid w:val="000160F0"/>
    <w:rsid w:val="00016555"/>
    <w:rsid w:val="00026639"/>
    <w:rsid w:val="00030CC7"/>
    <w:rsid w:val="00033107"/>
    <w:rsid w:val="00033C39"/>
    <w:rsid w:val="00034027"/>
    <w:rsid w:val="0003405D"/>
    <w:rsid w:val="0004044D"/>
    <w:rsid w:val="000408C5"/>
    <w:rsid w:val="00040BA8"/>
    <w:rsid w:val="000410A0"/>
    <w:rsid w:val="00042796"/>
    <w:rsid w:val="00043E8C"/>
    <w:rsid w:val="0004430E"/>
    <w:rsid w:val="000452F2"/>
    <w:rsid w:val="00050D20"/>
    <w:rsid w:val="00052954"/>
    <w:rsid w:val="00052E70"/>
    <w:rsid w:val="00052E8F"/>
    <w:rsid w:val="00054A43"/>
    <w:rsid w:val="00054B58"/>
    <w:rsid w:val="00054B9A"/>
    <w:rsid w:val="000556C7"/>
    <w:rsid w:val="00056703"/>
    <w:rsid w:val="00062BA0"/>
    <w:rsid w:val="0006601B"/>
    <w:rsid w:val="0006670A"/>
    <w:rsid w:val="00067845"/>
    <w:rsid w:val="000715ED"/>
    <w:rsid w:val="00076936"/>
    <w:rsid w:val="000777FC"/>
    <w:rsid w:val="00083E61"/>
    <w:rsid w:val="00086CC4"/>
    <w:rsid w:val="000A3A14"/>
    <w:rsid w:val="000A5900"/>
    <w:rsid w:val="000A7CD3"/>
    <w:rsid w:val="000B3BED"/>
    <w:rsid w:val="000C2F88"/>
    <w:rsid w:val="000C5510"/>
    <w:rsid w:val="000C7632"/>
    <w:rsid w:val="000D0E3A"/>
    <w:rsid w:val="000D1097"/>
    <w:rsid w:val="000D124F"/>
    <w:rsid w:val="000D147B"/>
    <w:rsid w:val="000D4629"/>
    <w:rsid w:val="000D6C3E"/>
    <w:rsid w:val="000E1A10"/>
    <w:rsid w:val="000E2607"/>
    <w:rsid w:val="000E4399"/>
    <w:rsid w:val="000E72BA"/>
    <w:rsid w:val="000E7C52"/>
    <w:rsid w:val="000F2BD8"/>
    <w:rsid w:val="000F39EF"/>
    <w:rsid w:val="000F400B"/>
    <w:rsid w:val="000F6185"/>
    <w:rsid w:val="000F6A9C"/>
    <w:rsid w:val="000F6CB5"/>
    <w:rsid w:val="0010035B"/>
    <w:rsid w:val="00103854"/>
    <w:rsid w:val="00106C19"/>
    <w:rsid w:val="00111E67"/>
    <w:rsid w:val="00117B7C"/>
    <w:rsid w:val="00120370"/>
    <w:rsid w:val="00120DA4"/>
    <w:rsid w:val="00121105"/>
    <w:rsid w:val="0012666F"/>
    <w:rsid w:val="001277B9"/>
    <w:rsid w:val="00127A5F"/>
    <w:rsid w:val="001338E0"/>
    <w:rsid w:val="001351EC"/>
    <w:rsid w:val="001368B8"/>
    <w:rsid w:val="00137CFF"/>
    <w:rsid w:val="00141AE8"/>
    <w:rsid w:val="00146EE0"/>
    <w:rsid w:val="0015024D"/>
    <w:rsid w:val="00150997"/>
    <w:rsid w:val="00151A7C"/>
    <w:rsid w:val="00152F88"/>
    <w:rsid w:val="001543F0"/>
    <w:rsid w:val="00155314"/>
    <w:rsid w:val="00155337"/>
    <w:rsid w:val="00164EC0"/>
    <w:rsid w:val="001663DE"/>
    <w:rsid w:val="00167246"/>
    <w:rsid w:val="0017076F"/>
    <w:rsid w:val="0017391D"/>
    <w:rsid w:val="0018694E"/>
    <w:rsid w:val="00187499"/>
    <w:rsid w:val="00190EE7"/>
    <w:rsid w:val="00192987"/>
    <w:rsid w:val="001938EC"/>
    <w:rsid w:val="00193C68"/>
    <w:rsid w:val="001968FB"/>
    <w:rsid w:val="00197E3E"/>
    <w:rsid w:val="001A043D"/>
    <w:rsid w:val="001A10AF"/>
    <w:rsid w:val="001A2171"/>
    <w:rsid w:val="001A34A5"/>
    <w:rsid w:val="001A5080"/>
    <w:rsid w:val="001B0A4D"/>
    <w:rsid w:val="001B3483"/>
    <w:rsid w:val="001B36F0"/>
    <w:rsid w:val="001B4A9E"/>
    <w:rsid w:val="001B63FD"/>
    <w:rsid w:val="001B73E0"/>
    <w:rsid w:val="001C212E"/>
    <w:rsid w:val="001C2B09"/>
    <w:rsid w:val="001C32A5"/>
    <w:rsid w:val="001C5A2C"/>
    <w:rsid w:val="001C5EEF"/>
    <w:rsid w:val="001C70F3"/>
    <w:rsid w:val="001D2F3B"/>
    <w:rsid w:val="001D3B0B"/>
    <w:rsid w:val="001E3882"/>
    <w:rsid w:val="001E39DC"/>
    <w:rsid w:val="001E7AA3"/>
    <w:rsid w:val="001F0169"/>
    <w:rsid w:val="001F0651"/>
    <w:rsid w:val="001F38CB"/>
    <w:rsid w:val="001F3CA5"/>
    <w:rsid w:val="001F435A"/>
    <w:rsid w:val="001F5DAA"/>
    <w:rsid w:val="001F639B"/>
    <w:rsid w:val="00204AFC"/>
    <w:rsid w:val="00206677"/>
    <w:rsid w:val="00215252"/>
    <w:rsid w:val="00215658"/>
    <w:rsid w:val="00217440"/>
    <w:rsid w:val="00221BEA"/>
    <w:rsid w:val="00222E51"/>
    <w:rsid w:val="002235CC"/>
    <w:rsid w:val="00223C75"/>
    <w:rsid w:val="0022712F"/>
    <w:rsid w:val="00227459"/>
    <w:rsid w:val="00232ADE"/>
    <w:rsid w:val="002339C2"/>
    <w:rsid w:val="00242CEB"/>
    <w:rsid w:val="00242D74"/>
    <w:rsid w:val="0024666B"/>
    <w:rsid w:val="002508E7"/>
    <w:rsid w:val="00253401"/>
    <w:rsid w:val="00253447"/>
    <w:rsid w:val="00263533"/>
    <w:rsid w:val="0026414B"/>
    <w:rsid w:val="002641C8"/>
    <w:rsid w:val="002648C9"/>
    <w:rsid w:val="002656AC"/>
    <w:rsid w:val="002661DD"/>
    <w:rsid w:val="00266AB5"/>
    <w:rsid w:val="002671CB"/>
    <w:rsid w:val="002720DD"/>
    <w:rsid w:val="00272D3B"/>
    <w:rsid w:val="002736DC"/>
    <w:rsid w:val="00273CF6"/>
    <w:rsid w:val="002772F4"/>
    <w:rsid w:val="00277E1D"/>
    <w:rsid w:val="00280167"/>
    <w:rsid w:val="00285062"/>
    <w:rsid w:val="0028527E"/>
    <w:rsid w:val="00291573"/>
    <w:rsid w:val="00291EF4"/>
    <w:rsid w:val="00293E62"/>
    <w:rsid w:val="00294FD3"/>
    <w:rsid w:val="00296EC4"/>
    <w:rsid w:val="002A0017"/>
    <w:rsid w:val="002A0E36"/>
    <w:rsid w:val="002A109F"/>
    <w:rsid w:val="002A3546"/>
    <w:rsid w:val="002A4AD8"/>
    <w:rsid w:val="002A5271"/>
    <w:rsid w:val="002A61B2"/>
    <w:rsid w:val="002A7746"/>
    <w:rsid w:val="002B091B"/>
    <w:rsid w:val="002B13BF"/>
    <w:rsid w:val="002B6E94"/>
    <w:rsid w:val="002C3275"/>
    <w:rsid w:val="002C3A7F"/>
    <w:rsid w:val="002D44D1"/>
    <w:rsid w:val="002D7335"/>
    <w:rsid w:val="002D7952"/>
    <w:rsid w:val="002E0F70"/>
    <w:rsid w:val="002E322F"/>
    <w:rsid w:val="002E43EA"/>
    <w:rsid w:val="002E4D71"/>
    <w:rsid w:val="002E546C"/>
    <w:rsid w:val="002E7AFE"/>
    <w:rsid w:val="002F0248"/>
    <w:rsid w:val="002F1776"/>
    <w:rsid w:val="002F4247"/>
    <w:rsid w:val="002F75F6"/>
    <w:rsid w:val="00300376"/>
    <w:rsid w:val="00301D7D"/>
    <w:rsid w:val="00302E04"/>
    <w:rsid w:val="00314437"/>
    <w:rsid w:val="00323CA0"/>
    <w:rsid w:val="00324060"/>
    <w:rsid w:val="00324B1A"/>
    <w:rsid w:val="0032507D"/>
    <w:rsid w:val="00325EDA"/>
    <w:rsid w:val="00327777"/>
    <w:rsid w:val="003315DD"/>
    <w:rsid w:val="00331771"/>
    <w:rsid w:val="003338B5"/>
    <w:rsid w:val="00336F53"/>
    <w:rsid w:val="0033799A"/>
    <w:rsid w:val="003415C5"/>
    <w:rsid w:val="003442AC"/>
    <w:rsid w:val="00344A22"/>
    <w:rsid w:val="00353A67"/>
    <w:rsid w:val="003557C2"/>
    <w:rsid w:val="00361025"/>
    <w:rsid w:val="00361392"/>
    <w:rsid w:val="003637C2"/>
    <w:rsid w:val="00364EDF"/>
    <w:rsid w:val="00372441"/>
    <w:rsid w:val="00372E1F"/>
    <w:rsid w:val="003731A7"/>
    <w:rsid w:val="0037411F"/>
    <w:rsid w:val="00374F5A"/>
    <w:rsid w:val="00375102"/>
    <w:rsid w:val="0037573A"/>
    <w:rsid w:val="003757F0"/>
    <w:rsid w:val="003760B7"/>
    <w:rsid w:val="003805C2"/>
    <w:rsid w:val="00382630"/>
    <w:rsid w:val="0038287D"/>
    <w:rsid w:val="00382A12"/>
    <w:rsid w:val="003856B0"/>
    <w:rsid w:val="00385F31"/>
    <w:rsid w:val="00387279"/>
    <w:rsid w:val="003918C3"/>
    <w:rsid w:val="00392F96"/>
    <w:rsid w:val="003A2D71"/>
    <w:rsid w:val="003A35AE"/>
    <w:rsid w:val="003A3704"/>
    <w:rsid w:val="003A46F5"/>
    <w:rsid w:val="003A5ADF"/>
    <w:rsid w:val="003B1412"/>
    <w:rsid w:val="003B2862"/>
    <w:rsid w:val="003B2AD0"/>
    <w:rsid w:val="003B4E82"/>
    <w:rsid w:val="003B50E1"/>
    <w:rsid w:val="003B69FD"/>
    <w:rsid w:val="003C0048"/>
    <w:rsid w:val="003C4D71"/>
    <w:rsid w:val="003C5F20"/>
    <w:rsid w:val="003C6B3B"/>
    <w:rsid w:val="003C78A8"/>
    <w:rsid w:val="003C7F51"/>
    <w:rsid w:val="003D05C3"/>
    <w:rsid w:val="003D0ED1"/>
    <w:rsid w:val="003D522E"/>
    <w:rsid w:val="003D5ABA"/>
    <w:rsid w:val="003D5CD7"/>
    <w:rsid w:val="003D7931"/>
    <w:rsid w:val="003E094D"/>
    <w:rsid w:val="003E1CA4"/>
    <w:rsid w:val="003E1EB6"/>
    <w:rsid w:val="003E35C1"/>
    <w:rsid w:val="003E551E"/>
    <w:rsid w:val="003F0544"/>
    <w:rsid w:val="003F0B92"/>
    <w:rsid w:val="003F146F"/>
    <w:rsid w:val="003F2ACC"/>
    <w:rsid w:val="003F31CD"/>
    <w:rsid w:val="003F3A4F"/>
    <w:rsid w:val="003F7B19"/>
    <w:rsid w:val="0040255C"/>
    <w:rsid w:val="0040267B"/>
    <w:rsid w:val="00404235"/>
    <w:rsid w:val="004043B0"/>
    <w:rsid w:val="0040661C"/>
    <w:rsid w:val="0040793A"/>
    <w:rsid w:val="004106B0"/>
    <w:rsid w:val="00410CAB"/>
    <w:rsid w:val="004116E6"/>
    <w:rsid w:val="004129B3"/>
    <w:rsid w:val="00412ACD"/>
    <w:rsid w:val="00415978"/>
    <w:rsid w:val="004210B4"/>
    <w:rsid w:val="00422FDC"/>
    <w:rsid w:val="00424BDB"/>
    <w:rsid w:val="004257C1"/>
    <w:rsid w:val="00425A99"/>
    <w:rsid w:val="004309EF"/>
    <w:rsid w:val="0043128F"/>
    <w:rsid w:val="00431BE6"/>
    <w:rsid w:val="004334B7"/>
    <w:rsid w:val="0043478E"/>
    <w:rsid w:val="00434F60"/>
    <w:rsid w:val="00435360"/>
    <w:rsid w:val="00437C8E"/>
    <w:rsid w:val="00437EE2"/>
    <w:rsid w:val="0044038A"/>
    <w:rsid w:val="00440A37"/>
    <w:rsid w:val="00441D41"/>
    <w:rsid w:val="004446F2"/>
    <w:rsid w:val="00451149"/>
    <w:rsid w:val="00451C87"/>
    <w:rsid w:val="00452082"/>
    <w:rsid w:val="0045225B"/>
    <w:rsid w:val="00452B50"/>
    <w:rsid w:val="004534EB"/>
    <w:rsid w:val="004537EB"/>
    <w:rsid w:val="00453F87"/>
    <w:rsid w:val="0045498E"/>
    <w:rsid w:val="00455A7E"/>
    <w:rsid w:val="0045797C"/>
    <w:rsid w:val="004607C0"/>
    <w:rsid w:val="004618C7"/>
    <w:rsid w:val="00465559"/>
    <w:rsid w:val="00465FAD"/>
    <w:rsid w:val="00470A69"/>
    <w:rsid w:val="004727A0"/>
    <w:rsid w:val="00472BD4"/>
    <w:rsid w:val="00476C56"/>
    <w:rsid w:val="00477025"/>
    <w:rsid w:val="00481798"/>
    <w:rsid w:val="00484739"/>
    <w:rsid w:val="0048535B"/>
    <w:rsid w:val="00486E0C"/>
    <w:rsid w:val="00490B25"/>
    <w:rsid w:val="00496259"/>
    <w:rsid w:val="004963E7"/>
    <w:rsid w:val="0049768C"/>
    <w:rsid w:val="004A6237"/>
    <w:rsid w:val="004A643F"/>
    <w:rsid w:val="004B156A"/>
    <w:rsid w:val="004B3847"/>
    <w:rsid w:val="004B4BD5"/>
    <w:rsid w:val="004B66C8"/>
    <w:rsid w:val="004B6722"/>
    <w:rsid w:val="004B732C"/>
    <w:rsid w:val="004C204F"/>
    <w:rsid w:val="004D29E1"/>
    <w:rsid w:val="004D2E59"/>
    <w:rsid w:val="004D3822"/>
    <w:rsid w:val="004D49D0"/>
    <w:rsid w:val="004D5BBF"/>
    <w:rsid w:val="004D6B18"/>
    <w:rsid w:val="004D6ED7"/>
    <w:rsid w:val="004E1F02"/>
    <w:rsid w:val="004E744D"/>
    <w:rsid w:val="004F003A"/>
    <w:rsid w:val="004F1309"/>
    <w:rsid w:val="004F188C"/>
    <w:rsid w:val="004F2EDD"/>
    <w:rsid w:val="004F5B86"/>
    <w:rsid w:val="004F6A90"/>
    <w:rsid w:val="004F6E1E"/>
    <w:rsid w:val="00501C7C"/>
    <w:rsid w:val="00501F0F"/>
    <w:rsid w:val="00502554"/>
    <w:rsid w:val="00505A9F"/>
    <w:rsid w:val="00507151"/>
    <w:rsid w:val="00511C0E"/>
    <w:rsid w:val="00513233"/>
    <w:rsid w:val="00514F33"/>
    <w:rsid w:val="00516248"/>
    <w:rsid w:val="0051665C"/>
    <w:rsid w:val="0051737E"/>
    <w:rsid w:val="005173D1"/>
    <w:rsid w:val="00521763"/>
    <w:rsid w:val="00522DF1"/>
    <w:rsid w:val="0052367F"/>
    <w:rsid w:val="00523E91"/>
    <w:rsid w:val="00524354"/>
    <w:rsid w:val="00525155"/>
    <w:rsid w:val="00526C30"/>
    <w:rsid w:val="005314A6"/>
    <w:rsid w:val="00536D3C"/>
    <w:rsid w:val="005372E4"/>
    <w:rsid w:val="00541387"/>
    <w:rsid w:val="00541728"/>
    <w:rsid w:val="00541E7E"/>
    <w:rsid w:val="00544B71"/>
    <w:rsid w:val="00544C72"/>
    <w:rsid w:val="005465E5"/>
    <w:rsid w:val="0054722B"/>
    <w:rsid w:val="005478BB"/>
    <w:rsid w:val="00555AE0"/>
    <w:rsid w:val="005561AF"/>
    <w:rsid w:val="005578F9"/>
    <w:rsid w:val="00561D85"/>
    <w:rsid w:val="0056363F"/>
    <w:rsid w:val="00564B20"/>
    <w:rsid w:val="00570800"/>
    <w:rsid w:val="00576112"/>
    <w:rsid w:val="00581EAB"/>
    <w:rsid w:val="00583F59"/>
    <w:rsid w:val="0058691C"/>
    <w:rsid w:val="00592BFF"/>
    <w:rsid w:val="00597D5A"/>
    <w:rsid w:val="005A18C5"/>
    <w:rsid w:val="005A2D01"/>
    <w:rsid w:val="005A443A"/>
    <w:rsid w:val="005A49D1"/>
    <w:rsid w:val="005A4CDB"/>
    <w:rsid w:val="005B2050"/>
    <w:rsid w:val="005B6B85"/>
    <w:rsid w:val="005B74CC"/>
    <w:rsid w:val="005C1BAC"/>
    <w:rsid w:val="005D17A6"/>
    <w:rsid w:val="005D3625"/>
    <w:rsid w:val="005D3E51"/>
    <w:rsid w:val="005D51F0"/>
    <w:rsid w:val="005D55C8"/>
    <w:rsid w:val="005D694A"/>
    <w:rsid w:val="005D6A15"/>
    <w:rsid w:val="005D6E16"/>
    <w:rsid w:val="005E018B"/>
    <w:rsid w:val="005E051B"/>
    <w:rsid w:val="005E3960"/>
    <w:rsid w:val="005E5F36"/>
    <w:rsid w:val="005E7096"/>
    <w:rsid w:val="005F0817"/>
    <w:rsid w:val="005F584C"/>
    <w:rsid w:val="005F60AF"/>
    <w:rsid w:val="005F64E8"/>
    <w:rsid w:val="00600B3F"/>
    <w:rsid w:val="00600D51"/>
    <w:rsid w:val="00600EF0"/>
    <w:rsid w:val="00602405"/>
    <w:rsid w:val="00603C6A"/>
    <w:rsid w:val="006058C7"/>
    <w:rsid w:val="006069FB"/>
    <w:rsid w:val="0061077F"/>
    <w:rsid w:val="00611C2B"/>
    <w:rsid w:val="00612BB0"/>
    <w:rsid w:val="00615B7A"/>
    <w:rsid w:val="00621E61"/>
    <w:rsid w:val="00623A3E"/>
    <w:rsid w:val="00624541"/>
    <w:rsid w:val="0062544A"/>
    <w:rsid w:val="00630261"/>
    <w:rsid w:val="006335FF"/>
    <w:rsid w:val="006367AA"/>
    <w:rsid w:val="00640515"/>
    <w:rsid w:val="0064264A"/>
    <w:rsid w:val="00642B5E"/>
    <w:rsid w:val="0064423D"/>
    <w:rsid w:val="00651488"/>
    <w:rsid w:val="00652A3D"/>
    <w:rsid w:val="00653775"/>
    <w:rsid w:val="0065428B"/>
    <w:rsid w:val="006552C9"/>
    <w:rsid w:val="00655C9D"/>
    <w:rsid w:val="00660F76"/>
    <w:rsid w:val="00661282"/>
    <w:rsid w:val="00662FA2"/>
    <w:rsid w:val="00664B83"/>
    <w:rsid w:val="006659CA"/>
    <w:rsid w:val="0067022D"/>
    <w:rsid w:val="006725C4"/>
    <w:rsid w:val="006769A1"/>
    <w:rsid w:val="006802A7"/>
    <w:rsid w:val="00682798"/>
    <w:rsid w:val="006827DD"/>
    <w:rsid w:val="006848EE"/>
    <w:rsid w:val="00685273"/>
    <w:rsid w:val="00685B54"/>
    <w:rsid w:val="00693DE0"/>
    <w:rsid w:val="00694E65"/>
    <w:rsid w:val="006A3E7D"/>
    <w:rsid w:val="006A642B"/>
    <w:rsid w:val="006A677E"/>
    <w:rsid w:val="006B06D6"/>
    <w:rsid w:val="006B0EE9"/>
    <w:rsid w:val="006B107A"/>
    <w:rsid w:val="006B280E"/>
    <w:rsid w:val="006B289C"/>
    <w:rsid w:val="006B29A5"/>
    <w:rsid w:val="006B38EC"/>
    <w:rsid w:val="006B42A5"/>
    <w:rsid w:val="006B59FB"/>
    <w:rsid w:val="006C02A6"/>
    <w:rsid w:val="006C1CDC"/>
    <w:rsid w:val="006C2208"/>
    <w:rsid w:val="006C48C4"/>
    <w:rsid w:val="006C6203"/>
    <w:rsid w:val="006D0B32"/>
    <w:rsid w:val="006D21F9"/>
    <w:rsid w:val="006D2615"/>
    <w:rsid w:val="006D27BA"/>
    <w:rsid w:val="006D4ECF"/>
    <w:rsid w:val="006D51AA"/>
    <w:rsid w:val="006D5503"/>
    <w:rsid w:val="006D6A53"/>
    <w:rsid w:val="006E33FD"/>
    <w:rsid w:val="006E4C9A"/>
    <w:rsid w:val="006E6BEF"/>
    <w:rsid w:val="006F096D"/>
    <w:rsid w:val="006F0C64"/>
    <w:rsid w:val="006F17E3"/>
    <w:rsid w:val="006F2855"/>
    <w:rsid w:val="006F3D8E"/>
    <w:rsid w:val="006F54AA"/>
    <w:rsid w:val="007013B6"/>
    <w:rsid w:val="00703A1B"/>
    <w:rsid w:val="00704F6C"/>
    <w:rsid w:val="00705BDD"/>
    <w:rsid w:val="00707242"/>
    <w:rsid w:val="007104F7"/>
    <w:rsid w:val="00716CFF"/>
    <w:rsid w:val="00717395"/>
    <w:rsid w:val="00721190"/>
    <w:rsid w:val="00721F4B"/>
    <w:rsid w:val="00724EA7"/>
    <w:rsid w:val="00724FFB"/>
    <w:rsid w:val="00727669"/>
    <w:rsid w:val="00727DEB"/>
    <w:rsid w:val="00735762"/>
    <w:rsid w:val="00735BEE"/>
    <w:rsid w:val="00737103"/>
    <w:rsid w:val="00741242"/>
    <w:rsid w:val="00744E4C"/>
    <w:rsid w:val="00746D9A"/>
    <w:rsid w:val="00750AFA"/>
    <w:rsid w:val="00753EA6"/>
    <w:rsid w:val="007548A3"/>
    <w:rsid w:val="00755692"/>
    <w:rsid w:val="00756E79"/>
    <w:rsid w:val="0075726B"/>
    <w:rsid w:val="00757EDC"/>
    <w:rsid w:val="0076064E"/>
    <w:rsid w:val="00761D55"/>
    <w:rsid w:val="00765F8F"/>
    <w:rsid w:val="00773397"/>
    <w:rsid w:val="007831AF"/>
    <w:rsid w:val="00790178"/>
    <w:rsid w:val="00792AA4"/>
    <w:rsid w:val="007934B1"/>
    <w:rsid w:val="007938C9"/>
    <w:rsid w:val="00795843"/>
    <w:rsid w:val="00796BFB"/>
    <w:rsid w:val="007A0F28"/>
    <w:rsid w:val="007A122C"/>
    <w:rsid w:val="007A2476"/>
    <w:rsid w:val="007A40FC"/>
    <w:rsid w:val="007B2C5F"/>
    <w:rsid w:val="007B432E"/>
    <w:rsid w:val="007B4850"/>
    <w:rsid w:val="007B4C2E"/>
    <w:rsid w:val="007B5B6C"/>
    <w:rsid w:val="007C10A0"/>
    <w:rsid w:val="007C252D"/>
    <w:rsid w:val="007C2887"/>
    <w:rsid w:val="007C28F8"/>
    <w:rsid w:val="007C4F88"/>
    <w:rsid w:val="007D400B"/>
    <w:rsid w:val="007E04F2"/>
    <w:rsid w:val="007E2987"/>
    <w:rsid w:val="007E4209"/>
    <w:rsid w:val="007E547B"/>
    <w:rsid w:val="007F0532"/>
    <w:rsid w:val="007F2A31"/>
    <w:rsid w:val="007F306D"/>
    <w:rsid w:val="007F58FD"/>
    <w:rsid w:val="007F5E29"/>
    <w:rsid w:val="007F64E4"/>
    <w:rsid w:val="007F7F3D"/>
    <w:rsid w:val="007F7FC1"/>
    <w:rsid w:val="0080154C"/>
    <w:rsid w:val="00802E5A"/>
    <w:rsid w:val="008050CF"/>
    <w:rsid w:val="008053DA"/>
    <w:rsid w:val="008056A5"/>
    <w:rsid w:val="0080696F"/>
    <w:rsid w:val="0080754C"/>
    <w:rsid w:val="00807882"/>
    <w:rsid w:val="0081208C"/>
    <w:rsid w:val="0081454C"/>
    <w:rsid w:val="008149B7"/>
    <w:rsid w:val="00815952"/>
    <w:rsid w:val="008160F1"/>
    <w:rsid w:val="00816ADC"/>
    <w:rsid w:val="0081741D"/>
    <w:rsid w:val="00817ED8"/>
    <w:rsid w:val="0082019A"/>
    <w:rsid w:val="00820AAD"/>
    <w:rsid w:val="00821ED2"/>
    <w:rsid w:val="0082202F"/>
    <w:rsid w:val="00822E03"/>
    <w:rsid w:val="00830BB9"/>
    <w:rsid w:val="00830DD7"/>
    <w:rsid w:val="00831374"/>
    <w:rsid w:val="00832E42"/>
    <w:rsid w:val="00835D3F"/>
    <w:rsid w:val="00836580"/>
    <w:rsid w:val="008446AB"/>
    <w:rsid w:val="00845F91"/>
    <w:rsid w:val="00846453"/>
    <w:rsid w:val="0085074D"/>
    <w:rsid w:val="008536FE"/>
    <w:rsid w:val="00855727"/>
    <w:rsid w:val="00861B8B"/>
    <w:rsid w:val="00862F29"/>
    <w:rsid w:val="0086362D"/>
    <w:rsid w:val="008652A2"/>
    <w:rsid w:val="00865A4B"/>
    <w:rsid w:val="008662C9"/>
    <w:rsid w:val="00870346"/>
    <w:rsid w:val="008732E7"/>
    <w:rsid w:val="008773EA"/>
    <w:rsid w:val="00881264"/>
    <w:rsid w:val="00882417"/>
    <w:rsid w:val="008832A9"/>
    <w:rsid w:val="008837E0"/>
    <w:rsid w:val="008841E5"/>
    <w:rsid w:val="008853BC"/>
    <w:rsid w:val="00885E8B"/>
    <w:rsid w:val="008872D8"/>
    <w:rsid w:val="0088799B"/>
    <w:rsid w:val="00887CA9"/>
    <w:rsid w:val="008910C6"/>
    <w:rsid w:val="008939DD"/>
    <w:rsid w:val="008A0B86"/>
    <w:rsid w:val="008A0E32"/>
    <w:rsid w:val="008A0FC7"/>
    <w:rsid w:val="008A1D6D"/>
    <w:rsid w:val="008A276D"/>
    <w:rsid w:val="008A2F7B"/>
    <w:rsid w:val="008A4B7F"/>
    <w:rsid w:val="008B3FB2"/>
    <w:rsid w:val="008B4DBC"/>
    <w:rsid w:val="008B5091"/>
    <w:rsid w:val="008B5B9A"/>
    <w:rsid w:val="008B6812"/>
    <w:rsid w:val="008B6A16"/>
    <w:rsid w:val="008C03E6"/>
    <w:rsid w:val="008C14B0"/>
    <w:rsid w:val="008C15F1"/>
    <w:rsid w:val="008C1993"/>
    <w:rsid w:val="008C1BF3"/>
    <w:rsid w:val="008C3C64"/>
    <w:rsid w:val="008C5CF9"/>
    <w:rsid w:val="008D12A1"/>
    <w:rsid w:val="008D1424"/>
    <w:rsid w:val="008D1DF6"/>
    <w:rsid w:val="008D3EBA"/>
    <w:rsid w:val="008D703B"/>
    <w:rsid w:val="008E0492"/>
    <w:rsid w:val="008E20B8"/>
    <w:rsid w:val="008E29FF"/>
    <w:rsid w:val="008E3467"/>
    <w:rsid w:val="008E3B13"/>
    <w:rsid w:val="008E3DA8"/>
    <w:rsid w:val="008E4162"/>
    <w:rsid w:val="008E4990"/>
    <w:rsid w:val="008E4A00"/>
    <w:rsid w:val="008F191A"/>
    <w:rsid w:val="008F5AEE"/>
    <w:rsid w:val="00900FE0"/>
    <w:rsid w:val="009022EC"/>
    <w:rsid w:val="0090240F"/>
    <w:rsid w:val="00905CFB"/>
    <w:rsid w:val="00906744"/>
    <w:rsid w:val="00916BEB"/>
    <w:rsid w:val="00917031"/>
    <w:rsid w:val="009204CB"/>
    <w:rsid w:val="009208DB"/>
    <w:rsid w:val="009240FE"/>
    <w:rsid w:val="0092411A"/>
    <w:rsid w:val="00925F11"/>
    <w:rsid w:val="00926DC8"/>
    <w:rsid w:val="00927BB3"/>
    <w:rsid w:val="009301D1"/>
    <w:rsid w:val="0093031A"/>
    <w:rsid w:val="009304D6"/>
    <w:rsid w:val="009307E1"/>
    <w:rsid w:val="00934E9D"/>
    <w:rsid w:val="009402DD"/>
    <w:rsid w:val="009403DB"/>
    <w:rsid w:val="00942941"/>
    <w:rsid w:val="00950107"/>
    <w:rsid w:val="00951AA2"/>
    <w:rsid w:val="00952B73"/>
    <w:rsid w:val="00953880"/>
    <w:rsid w:val="009579CF"/>
    <w:rsid w:val="00957A1B"/>
    <w:rsid w:val="009611BD"/>
    <w:rsid w:val="00971BDA"/>
    <w:rsid w:val="00975536"/>
    <w:rsid w:val="009824CB"/>
    <w:rsid w:val="009863CF"/>
    <w:rsid w:val="00991B62"/>
    <w:rsid w:val="009945B3"/>
    <w:rsid w:val="00996804"/>
    <w:rsid w:val="00996886"/>
    <w:rsid w:val="009972F8"/>
    <w:rsid w:val="009A10E5"/>
    <w:rsid w:val="009A1A26"/>
    <w:rsid w:val="009A252E"/>
    <w:rsid w:val="009A2774"/>
    <w:rsid w:val="009A2CDD"/>
    <w:rsid w:val="009A2E9A"/>
    <w:rsid w:val="009A5129"/>
    <w:rsid w:val="009A55F6"/>
    <w:rsid w:val="009A7AD9"/>
    <w:rsid w:val="009B028C"/>
    <w:rsid w:val="009B0C2F"/>
    <w:rsid w:val="009B3434"/>
    <w:rsid w:val="009B5CDB"/>
    <w:rsid w:val="009B7381"/>
    <w:rsid w:val="009C0B78"/>
    <w:rsid w:val="009C3A0A"/>
    <w:rsid w:val="009C472B"/>
    <w:rsid w:val="009C5B73"/>
    <w:rsid w:val="009C7293"/>
    <w:rsid w:val="009D05D5"/>
    <w:rsid w:val="009D2892"/>
    <w:rsid w:val="009D2B22"/>
    <w:rsid w:val="009D2B32"/>
    <w:rsid w:val="009D4F0F"/>
    <w:rsid w:val="009E4DD3"/>
    <w:rsid w:val="009F0C24"/>
    <w:rsid w:val="009F1F79"/>
    <w:rsid w:val="009F2ADD"/>
    <w:rsid w:val="009F69EA"/>
    <w:rsid w:val="009F705E"/>
    <w:rsid w:val="009F78BF"/>
    <w:rsid w:val="00A049AB"/>
    <w:rsid w:val="00A06570"/>
    <w:rsid w:val="00A072B0"/>
    <w:rsid w:val="00A10436"/>
    <w:rsid w:val="00A110AA"/>
    <w:rsid w:val="00A1315C"/>
    <w:rsid w:val="00A1763A"/>
    <w:rsid w:val="00A2204D"/>
    <w:rsid w:val="00A222EE"/>
    <w:rsid w:val="00A257E8"/>
    <w:rsid w:val="00A31457"/>
    <w:rsid w:val="00A31708"/>
    <w:rsid w:val="00A325AB"/>
    <w:rsid w:val="00A34C38"/>
    <w:rsid w:val="00A35AAC"/>
    <w:rsid w:val="00A36664"/>
    <w:rsid w:val="00A36737"/>
    <w:rsid w:val="00A37002"/>
    <w:rsid w:val="00A37DB5"/>
    <w:rsid w:val="00A40299"/>
    <w:rsid w:val="00A434D5"/>
    <w:rsid w:val="00A45B87"/>
    <w:rsid w:val="00A50968"/>
    <w:rsid w:val="00A53442"/>
    <w:rsid w:val="00A55D70"/>
    <w:rsid w:val="00A55D9A"/>
    <w:rsid w:val="00A55E78"/>
    <w:rsid w:val="00A57330"/>
    <w:rsid w:val="00A578C0"/>
    <w:rsid w:val="00A61674"/>
    <w:rsid w:val="00A61CAF"/>
    <w:rsid w:val="00A656E3"/>
    <w:rsid w:val="00A66424"/>
    <w:rsid w:val="00A67FB1"/>
    <w:rsid w:val="00A73131"/>
    <w:rsid w:val="00A740B9"/>
    <w:rsid w:val="00A74E8B"/>
    <w:rsid w:val="00A82913"/>
    <w:rsid w:val="00A83013"/>
    <w:rsid w:val="00A850D2"/>
    <w:rsid w:val="00A91A0E"/>
    <w:rsid w:val="00A92647"/>
    <w:rsid w:val="00A95C90"/>
    <w:rsid w:val="00AB01FC"/>
    <w:rsid w:val="00AB03B1"/>
    <w:rsid w:val="00AB0491"/>
    <w:rsid w:val="00AB0BB2"/>
    <w:rsid w:val="00AB0C1C"/>
    <w:rsid w:val="00AB0D90"/>
    <w:rsid w:val="00AB14E2"/>
    <w:rsid w:val="00AB2139"/>
    <w:rsid w:val="00AB46DC"/>
    <w:rsid w:val="00AB4B5A"/>
    <w:rsid w:val="00AB592B"/>
    <w:rsid w:val="00AB5BE0"/>
    <w:rsid w:val="00AB6644"/>
    <w:rsid w:val="00AB791B"/>
    <w:rsid w:val="00AC1879"/>
    <w:rsid w:val="00AC6CCB"/>
    <w:rsid w:val="00AD0C07"/>
    <w:rsid w:val="00AD1E3C"/>
    <w:rsid w:val="00AD1F36"/>
    <w:rsid w:val="00AD59DA"/>
    <w:rsid w:val="00AD76FD"/>
    <w:rsid w:val="00AE2A31"/>
    <w:rsid w:val="00AE431F"/>
    <w:rsid w:val="00AE489B"/>
    <w:rsid w:val="00AE5E77"/>
    <w:rsid w:val="00AE60FD"/>
    <w:rsid w:val="00AE65D0"/>
    <w:rsid w:val="00AF3E5D"/>
    <w:rsid w:val="00AF3F91"/>
    <w:rsid w:val="00AF51EF"/>
    <w:rsid w:val="00AF7B54"/>
    <w:rsid w:val="00B00F5B"/>
    <w:rsid w:val="00B01484"/>
    <w:rsid w:val="00B02409"/>
    <w:rsid w:val="00B034F3"/>
    <w:rsid w:val="00B035B7"/>
    <w:rsid w:val="00B05C8F"/>
    <w:rsid w:val="00B13736"/>
    <w:rsid w:val="00B15077"/>
    <w:rsid w:val="00B17279"/>
    <w:rsid w:val="00B173F6"/>
    <w:rsid w:val="00B175A2"/>
    <w:rsid w:val="00B17D15"/>
    <w:rsid w:val="00B2009A"/>
    <w:rsid w:val="00B22652"/>
    <w:rsid w:val="00B22B48"/>
    <w:rsid w:val="00B26163"/>
    <w:rsid w:val="00B318B0"/>
    <w:rsid w:val="00B32CE1"/>
    <w:rsid w:val="00B3335B"/>
    <w:rsid w:val="00B33901"/>
    <w:rsid w:val="00B42E87"/>
    <w:rsid w:val="00B463A0"/>
    <w:rsid w:val="00B469FE"/>
    <w:rsid w:val="00B51F39"/>
    <w:rsid w:val="00B526B9"/>
    <w:rsid w:val="00B559EC"/>
    <w:rsid w:val="00B55D67"/>
    <w:rsid w:val="00B56848"/>
    <w:rsid w:val="00B56EE2"/>
    <w:rsid w:val="00B575F0"/>
    <w:rsid w:val="00B60C33"/>
    <w:rsid w:val="00B637A2"/>
    <w:rsid w:val="00B6546B"/>
    <w:rsid w:val="00B71521"/>
    <w:rsid w:val="00B734EB"/>
    <w:rsid w:val="00B73873"/>
    <w:rsid w:val="00B74C6C"/>
    <w:rsid w:val="00B74C80"/>
    <w:rsid w:val="00B75CCE"/>
    <w:rsid w:val="00B762B4"/>
    <w:rsid w:val="00B76F9E"/>
    <w:rsid w:val="00B774FF"/>
    <w:rsid w:val="00B81C40"/>
    <w:rsid w:val="00B84956"/>
    <w:rsid w:val="00B86217"/>
    <w:rsid w:val="00B877E4"/>
    <w:rsid w:val="00B87F94"/>
    <w:rsid w:val="00B917E4"/>
    <w:rsid w:val="00B926F8"/>
    <w:rsid w:val="00BA05EB"/>
    <w:rsid w:val="00BA3184"/>
    <w:rsid w:val="00BA5B01"/>
    <w:rsid w:val="00BB3603"/>
    <w:rsid w:val="00BB37DA"/>
    <w:rsid w:val="00BB4772"/>
    <w:rsid w:val="00BB618D"/>
    <w:rsid w:val="00BC0A58"/>
    <w:rsid w:val="00BC1A80"/>
    <w:rsid w:val="00BC2A58"/>
    <w:rsid w:val="00BC3668"/>
    <w:rsid w:val="00BC6198"/>
    <w:rsid w:val="00BC6A70"/>
    <w:rsid w:val="00BD02E8"/>
    <w:rsid w:val="00BD0926"/>
    <w:rsid w:val="00BD15A8"/>
    <w:rsid w:val="00BD3F21"/>
    <w:rsid w:val="00BD595A"/>
    <w:rsid w:val="00BE7CC8"/>
    <w:rsid w:val="00BF0EF2"/>
    <w:rsid w:val="00BF17F6"/>
    <w:rsid w:val="00BF23F6"/>
    <w:rsid w:val="00BF25B8"/>
    <w:rsid w:val="00BF6995"/>
    <w:rsid w:val="00C004F4"/>
    <w:rsid w:val="00C006F2"/>
    <w:rsid w:val="00C0152B"/>
    <w:rsid w:val="00C029B6"/>
    <w:rsid w:val="00C03FE7"/>
    <w:rsid w:val="00C054AA"/>
    <w:rsid w:val="00C060FB"/>
    <w:rsid w:val="00C10A95"/>
    <w:rsid w:val="00C1151A"/>
    <w:rsid w:val="00C12519"/>
    <w:rsid w:val="00C14116"/>
    <w:rsid w:val="00C167B1"/>
    <w:rsid w:val="00C17C20"/>
    <w:rsid w:val="00C213F7"/>
    <w:rsid w:val="00C23938"/>
    <w:rsid w:val="00C25D60"/>
    <w:rsid w:val="00C26872"/>
    <w:rsid w:val="00C2730F"/>
    <w:rsid w:val="00C27ECC"/>
    <w:rsid w:val="00C30A4E"/>
    <w:rsid w:val="00C340E1"/>
    <w:rsid w:val="00C34BB0"/>
    <w:rsid w:val="00C362E6"/>
    <w:rsid w:val="00C4106D"/>
    <w:rsid w:val="00C46F9A"/>
    <w:rsid w:val="00C50F78"/>
    <w:rsid w:val="00C51176"/>
    <w:rsid w:val="00C51E16"/>
    <w:rsid w:val="00C52829"/>
    <w:rsid w:val="00C5638D"/>
    <w:rsid w:val="00C5754D"/>
    <w:rsid w:val="00C66B1F"/>
    <w:rsid w:val="00C67FE7"/>
    <w:rsid w:val="00C70894"/>
    <w:rsid w:val="00C72442"/>
    <w:rsid w:val="00C74322"/>
    <w:rsid w:val="00C74A32"/>
    <w:rsid w:val="00C74B16"/>
    <w:rsid w:val="00C75FA1"/>
    <w:rsid w:val="00C82D8C"/>
    <w:rsid w:val="00C84842"/>
    <w:rsid w:val="00C84879"/>
    <w:rsid w:val="00C84973"/>
    <w:rsid w:val="00C9175B"/>
    <w:rsid w:val="00C93B7B"/>
    <w:rsid w:val="00C93F7E"/>
    <w:rsid w:val="00C9614A"/>
    <w:rsid w:val="00C96F50"/>
    <w:rsid w:val="00CA1556"/>
    <w:rsid w:val="00CA445E"/>
    <w:rsid w:val="00CA7774"/>
    <w:rsid w:val="00CB070A"/>
    <w:rsid w:val="00CB1577"/>
    <w:rsid w:val="00CB1BEC"/>
    <w:rsid w:val="00CB24CE"/>
    <w:rsid w:val="00CB35FD"/>
    <w:rsid w:val="00CB5099"/>
    <w:rsid w:val="00CB6EB7"/>
    <w:rsid w:val="00CC0265"/>
    <w:rsid w:val="00CC142C"/>
    <w:rsid w:val="00CC4266"/>
    <w:rsid w:val="00CC59DB"/>
    <w:rsid w:val="00CD00BE"/>
    <w:rsid w:val="00CD1754"/>
    <w:rsid w:val="00CD2859"/>
    <w:rsid w:val="00CD33D4"/>
    <w:rsid w:val="00CD6866"/>
    <w:rsid w:val="00CD7C31"/>
    <w:rsid w:val="00CE5DA6"/>
    <w:rsid w:val="00CE744D"/>
    <w:rsid w:val="00CF04EA"/>
    <w:rsid w:val="00CF087F"/>
    <w:rsid w:val="00CF14C3"/>
    <w:rsid w:val="00CF24E9"/>
    <w:rsid w:val="00CF44AF"/>
    <w:rsid w:val="00CF5136"/>
    <w:rsid w:val="00CF5FA5"/>
    <w:rsid w:val="00CF74D8"/>
    <w:rsid w:val="00D00739"/>
    <w:rsid w:val="00D00B34"/>
    <w:rsid w:val="00D04103"/>
    <w:rsid w:val="00D0568A"/>
    <w:rsid w:val="00D071C4"/>
    <w:rsid w:val="00D07D05"/>
    <w:rsid w:val="00D11267"/>
    <w:rsid w:val="00D149CD"/>
    <w:rsid w:val="00D15637"/>
    <w:rsid w:val="00D161D8"/>
    <w:rsid w:val="00D24AAD"/>
    <w:rsid w:val="00D261D0"/>
    <w:rsid w:val="00D320F3"/>
    <w:rsid w:val="00D32514"/>
    <w:rsid w:val="00D3326D"/>
    <w:rsid w:val="00D35F54"/>
    <w:rsid w:val="00D36AF2"/>
    <w:rsid w:val="00D40133"/>
    <w:rsid w:val="00D42D5E"/>
    <w:rsid w:val="00D44836"/>
    <w:rsid w:val="00D46E17"/>
    <w:rsid w:val="00D47183"/>
    <w:rsid w:val="00D47DB7"/>
    <w:rsid w:val="00D507F4"/>
    <w:rsid w:val="00D52690"/>
    <w:rsid w:val="00D53444"/>
    <w:rsid w:val="00D54DEC"/>
    <w:rsid w:val="00D60112"/>
    <w:rsid w:val="00D63EE2"/>
    <w:rsid w:val="00D75DA0"/>
    <w:rsid w:val="00D76857"/>
    <w:rsid w:val="00D7773C"/>
    <w:rsid w:val="00D8212B"/>
    <w:rsid w:val="00D83521"/>
    <w:rsid w:val="00D86D59"/>
    <w:rsid w:val="00D86E43"/>
    <w:rsid w:val="00D904C3"/>
    <w:rsid w:val="00D90A0B"/>
    <w:rsid w:val="00D9694E"/>
    <w:rsid w:val="00D96A6B"/>
    <w:rsid w:val="00D96CB9"/>
    <w:rsid w:val="00DA123C"/>
    <w:rsid w:val="00DA34E3"/>
    <w:rsid w:val="00DA590E"/>
    <w:rsid w:val="00DB3402"/>
    <w:rsid w:val="00DB5BB7"/>
    <w:rsid w:val="00DB6B27"/>
    <w:rsid w:val="00DC1FF4"/>
    <w:rsid w:val="00DC2A3E"/>
    <w:rsid w:val="00DC46ED"/>
    <w:rsid w:val="00DD3377"/>
    <w:rsid w:val="00DD4550"/>
    <w:rsid w:val="00DD562B"/>
    <w:rsid w:val="00DD68F4"/>
    <w:rsid w:val="00DD6A23"/>
    <w:rsid w:val="00DD70F9"/>
    <w:rsid w:val="00DE00C7"/>
    <w:rsid w:val="00DF1E02"/>
    <w:rsid w:val="00DF3624"/>
    <w:rsid w:val="00DF636E"/>
    <w:rsid w:val="00E0021C"/>
    <w:rsid w:val="00E01391"/>
    <w:rsid w:val="00E0244F"/>
    <w:rsid w:val="00E03A01"/>
    <w:rsid w:val="00E04A08"/>
    <w:rsid w:val="00E07052"/>
    <w:rsid w:val="00E07C5D"/>
    <w:rsid w:val="00E104D9"/>
    <w:rsid w:val="00E12034"/>
    <w:rsid w:val="00E12675"/>
    <w:rsid w:val="00E164EB"/>
    <w:rsid w:val="00E17548"/>
    <w:rsid w:val="00E24C15"/>
    <w:rsid w:val="00E2699B"/>
    <w:rsid w:val="00E271B9"/>
    <w:rsid w:val="00E303EB"/>
    <w:rsid w:val="00E312D0"/>
    <w:rsid w:val="00E31E85"/>
    <w:rsid w:val="00E3289A"/>
    <w:rsid w:val="00E32CC1"/>
    <w:rsid w:val="00E34C6D"/>
    <w:rsid w:val="00E3521C"/>
    <w:rsid w:val="00E402C0"/>
    <w:rsid w:val="00E42B19"/>
    <w:rsid w:val="00E43122"/>
    <w:rsid w:val="00E4356E"/>
    <w:rsid w:val="00E435E8"/>
    <w:rsid w:val="00E45CD1"/>
    <w:rsid w:val="00E460D7"/>
    <w:rsid w:val="00E47C9B"/>
    <w:rsid w:val="00E53327"/>
    <w:rsid w:val="00E53BF8"/>
    <w:rsid w:val="00E55A18"/>
    <w:rsid w:val="00E62A42"/>
    <w:rsid w:val="00E63F54"/>
    <w:rsid w:val="00E65049"/>
    <w:rsid w:val="00E65969"/>
    <w:rsid w:val="00E667E3"/>
    <w:rsid w:val="00E668D9"/>
    <w:rsid w:val="00E66DC8"/>
    <w:rsid w:val="00E704FF"/>
    <w:rsid w:val="00E73DF9"/>
    <w:rsid w:val="00E75A5F"/>
    <w:rsid w:val="00E77E01"/>
    <w:rsid w:val="00E8042B"/>
    <w:rsid w:val="00E8053B"/>
    <w:rsid w:val="00E81ABD"/>
    <w:rsid w:val="00E85749"/>
    <w:rsid w:val="00E869BE"/>
    <w:rsid w:val="00E87402"/>
    <w:rsid w:val="00E9026A"/>
    <w:rsid w:val="00E918E9"/>
    <w:rsid w:val="00E92AE1"/>
    <w:rsid w:val="00E93C1D"/>
    <w:rsid w:val="00E93E98"/>
    <w:rsid w:val="00E94A75"/>
    <w:rsid w:val="00E96E7C"/>
    <w:rsid w:val="00E979D9"/>
    <w:rsid w:val="00EA1049"/>
    <w:rsid w:val="00EA6A0C"/>
    <w:rsid w:val="00EA7383"/>
    <w:rsid w:val="00EA7D9E"/>
    <w:rsid w:val="00EB07D4"/>
    <w:rsid w:val="00EB0D60"/>
    <w:rsid w:val="00EB3972"/>
    <w:rsid w:val="00EB3AED"/>
    <w:rsid w:val="00EC0894"/>
    <w:rsid w:val="00EC435A"/>
    <w:rsid w:val="00EC517F"/>
    <w:rsid w:val="00EC57F6"/>
    <w:rsid w:val="00EC6B2B"/>
    <w:rsid w:val="00ED1CA4"/>
    <w:rsid w:val="00ED60B1"/>
    <w:rsid w:val="00ED6A6E"/>
    <w:rsid w:val="00EE29CE"/>
    <w:rsid w:val="00EF5CC1"/>
    <w:rsid w:val="00F00877"/>
    <w:rsid w:val="00F00CE3"/>
    <w:rsid w:val="00F048B4"/>
    <w:rsid w:val="00F07788"/>
    <w:rsid w:val="00F07BCE"/>
    <w:rsid w:val="00F116B9"/>
    <w:rsid w:val="00F120D7"/>
    <w:rsid w:val="00F14558"/>
    <w:rsid w:val="00F153F0"/>
    <w:rsid w:val="00F15990"/>
    <w:rsid w:val="00F16072"/>
    <w:rsid w:val="00F23512"/>
    <w:rsid w:val="00F2578E"/>
    <w:rsid w:val="00F27084"/>
    <w:rsid w:val="00F305A4"/>
    <w:rsid w:val="00F31FCC"/>
    <w:rsid w:val="00F32DEC"/>
    <w:rsid w:val="00F33CAB"/>
    <w:rsid w:val="00F35C3D"/>
    <w:rsid w:val="00F35CEA"/>
    <w:rsid w:val="00F40FA5"/>
    <w:rsid w:val="00F41432"/>
    <w:rsid w:val="00F42C92"/>
    <w:rsid w:val="00F4755E"/>
    <w:rsid w:val="00F52845"/>
    <w:rsid w:val="00F52E80"/>
    <w:rsid w:val="00F569FC"/>
    <w:rsid w:val="00F60ED3"/>
    <w:rsid w:val="00F70463"/>
    <w:rsid w:val="00F704E7"/>
    <w:rsid w:val="00F70A31"/>
    <w:rsid w:val="00F71662"/>
    <w:rsid w:val="00F72227"/>
    <w:rsid w:val="00F72E75"/>
    <w:rsid w:val="00F7340B"/>
    <w:rsid w:val="00F77615"/>
    <w:rsid w:val="00F77F0A"/>
    <w:rsid w:val="00F80501"/>
    <w:rsid w:val="00F8064E"/>
    <w:rsid w:val="00F80D21"/>
    <w:rsid w:val="00F80D4A"/>
    <w:rsid w:val="00F822C8"/>
    <w:rsid w:val="00F825D5"/>
    <w:rsid w:val="00F86B58"/>
    <w:rsid w:val="00F86EA5"/>
    <w:rsid w:val="00F87682"/>
    <w:rsid w:val="00F87DED"/>
    <w:rsid w:val="00F9082E"/>
    <w:rsid w:val="00F946B1"/>
    <w:rsid w:val="00FA1C7B"/>
    <w:rsid w:val="00FA39EC"/>
    <w:rsid w:val="00FA5DB4"/>
    <w:rsid w:val="00FB70CE"/>
    <w:rsid w:val="00FB77DD"/>
    <w:rsid w:val="00FB7EB5"/>
    <w:rsid w:val="00FC23A7"/>
    <w:rsid w:val="00FC3F04"/>
    <w:rsid w:val="00FC60DE"/>
    <w:rsid w:val="00FD2A8F"/>
    <w:rsid w:val="00FD74AB"/>
    <w:rsid w:val="00FD7D00"/>
    <w:rsid w:val="00FE1908"/>
    <w:rsid w:val="00FE24DE"/>
    <w:rsid w:val="00FE25D1"/>
    <w:rsid w:val="00FE28FB"/>
    <w:rsid w:val="00FE6C95"/>
    <w:rsid w:val="00FF0689"/>
    <w:rsid w:val="00FF1D60"/>
    <w:rsid w:val="00FF3DA7"/>
    <w:rsid w:val="00FF4B10"/>
    <w:rsid w:val="00FF706F"/>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CBB550A"/>
  <w15:docId w15:val="{F22AB833-F96D-49F7-98ED-133C20EC0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s-ES_tradnl"/>
    </w:rPr>
  </w:style>
  <w:style w:type="paragraph" w:styleId="Ttulo1">
    <w:name w:val="heading 1"/>
    <w:basedOn w:val="Normal"/>
    <w:next w:val="Normal"/>
    <w:qFormat/>
    <w:pPr>
      <w:keepNext/>
      <w:spacing w:before="240" w:after="60"/>
      <w:outlineLvl w:val="0"/>
    </w:pPr>
    <w:rPr>
      <w:rFonts w:ascii="Arial" w:hAnsi="Arial" w:cs="Arial"/>
      <w:b/>
      <w:bCs/>
      <w:kern w:val="32"/>
      <w:sz w:val="32"/>
      <w:szCs w:val="32"/>
      <w:lang w:val="es-ES"/>
    </w:rPr>
  </w:style>
  <w:style w:type="paragraph" w:styleId="Ttulo2">
    <w:name w:val="heading 2"/>
    <w:basedOn w:val="Normal"/>
    <w:next w:val="Normal"/>
    <w:link w:val="Ttulo2Car"/>
    <w:qFormat/>
    <w:pPr>
      <w:keepNext/>
      <w:tabs>
        <w:tab w:val="left" w:pos="-720"/>
      </w:tabs>
      <w:jc w:val="both"/>
      <w:outlineLvl w:val="1"/>
    </w:pPr>
    <w:rPr>
      <w:rFonts w:ascii="Arial" w:hAnsi="Arial"/>
      <w:b/>
      <w:sz w:val="18"/>
      <w:lang w:val="x-none" w:eastAsia="x-none"/>
    </w:rPr>
  </w:style>
  <w:style w:type="paragraph" w:styleId="Ttulo4">
    <w:name w:val="heading 4"/>
    <w:basedOn w:val="Normal"/>
    <w:next w:val="Normal"/>
    <w:qFormat/>
    <w:pPr>
      <w:keepNext/>
      <w:spacing w:before="240" w:after="60"/>
      <w:outlineLvl w:val="3"/>
    </w:pPr>
    <w:rPr>
      <w:b/>
      <w:bCs/>
      <w:sz w:val="28"/>
      <w:szCs w:val="28"/>
      <w:lang w:val="es-ES"/>
    </w:rPr>
  </w:style>
  <w:style w:type="paragraph" w:styleId="Ttulo5">
    <w:name w:val="heading 5"/>
    <w:basedOn w:val="Normal"/>
    <w:next w:val="Normal"/>
    <w:qFormat/>
    <w:pPr>
      <w:spacing w:before="240" w:after="60"/>
      <w:outlineLvl w:val="4"/>
    </w:pPr>
    <w:rPr>
      <w:b/>
      <w:bCs/>
      <w:i/>
      <w:iCs/>
      <w:sz w:val="26"/>
      <w:szCs w:val="26"/>
      <w:lang w:val="es-ES"/>
    </w:rPr>
  </w:style>
  <w:style w:type="paragraph" w:styleId="Ttulo8">
    <w:name w:val="heading 8"/>
    <w:basedOn w:val="Normal"/>
    <w:next w:val="Normal"/>
    <w:qFormat/>
    <w:pPr>
      <w:keepNext/>
      <w:tabs>
        <w:tab w:val="left" w:pos="-720"/>
      </w:tabs>
      <w:jc w:val="both"/>
      <w:outlineLvl w:val="7"/>
    </w:pPr>
    <w:rPr>
      <w:rFonts w:ascii="Arial" w:hAnsi="Arial"/>
      <w:spacing w:val="20"/>
      <w:sz w:val="24"/>
      <w:lang w:val="es-CO"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pPr>
      <w:jc w:val="both"/>
    </w:pPr>
    <w:rPr>
      <w:rFonts w:ascii="Arial" w:hAnsi="Arial" w:cs="Arial"/>
      <w:spacing w:val="20"/>
      <w:sz w:val="24"/>
      <w:szCs w:val="24"/>
      <w:lang w:val="es-MX"/>
    </w:rPr>
  </w:style>
  <w:style w:type="character" w:styleId="Hipervnculo">
    <w:name w:val="Hyperlink"/>
    <w:rPr>
      <w:color w:val="0000FF"/>
      <w:u w:val="single"/>
    </w:rPr>
  </w:style>
  <w:style w:type="character" w:styleId="Textoennegrita">
    <w:name w:val="Strong"/>
    <w:uiPriority w:val="22"/>
    <w:qFormat/>
    <w:rPr>
      <w:b/>
      <w:bCs/>
    </w:rPr>
  </w:style>
  <w:style w:type="paragraph" w:styleId="Encabezado">
    <w:name w:val="header"/>
    <w:basedOn w:val="Normal"/>
    <w:link w:val="EncabezadoCar"/>
    <w:uiPriority w:val="99"/>
    <w:pPr>
      <w:tabs>
        <w:tab w:val="center" w:pos="4419"/>
        <w:tab w:val="right" w:pos="8838"/>
      </w:tabs>
    </w:pPr>
  </w:style>
  <w:style w:type="paragraph" w:styleId="Piedepgina">
    <w:name w:val="footer"/>
    <w:basedOn w:val="Normal"/>
    <w:link w:val="PiedepginaCar"/>
    <w:uiPriority w:val="99"/>
    <w:pPr>
      <w:tabs>
        <w:tab w:val="center" w:pos="4419"/>
        <w:tab w:val="right" w:pos="8838"/>
      </w:tabs>
    </w:pPr>
  </w:style>
  <w:style w:type="paragraph" w:styleId="Textodeglobo">
    <w:name w:val="Balloon Text"/>
    <w:basedOn w:val="Normal"/>
    <w:semiHidden/>
    <w:rPr>
      <w:rFonts w:ascii="Tahoma" w:hAnsi="Tahoma" w:cs="Tahoma"/>
      <w:sz w:val="16"/>
      <w:szCs w:val="16"/>
    </w:rPr>
  </w:style>
  <w:style w:type="paragraph" w:styleId="Textoindependiente2">
    <w:name w:val="Body Text 2"/>
    <w:basedOn w:val="Normal"/>
    <w:link w:val="Textoindependiente2Car"/>
    <w:pPr>
      <w:spacing w:after="120" w:line="480" w:lineRule="auto"/>
    </w:pPr>
  </w:style>
  <w:style w:type="paragraph" w:styleId="Ttulo">
    <w:name w:val="Title"/>
    <w:basedOn w:val="Normal"/>
    <w:qFormat/>
    <w:pPr>
      <w:suppressAutoHyphens/>
      <w:ind w:right="-136"/>
      <w:jc w:val="center"/>
    </w:pPr>
    <w:rPr>
      <w:rFonts w:ascii="Arial" w:hAnsi="Arial"/>
      <w:b/>
      <w:spacing w:val="20"/>
      <w:lang w:val="es-CO" w:eastAsia="es-CO"/>
    </w:rPr>
  </w:style>
  <w:style w:type="paragraph" w:styleId="Textocomentario">
    <w:name w:val="annotation text"/>
    <w:basedOn w:val="Normal"/>
    <w:link w:val="TextocomentarioCar"/>
    <w:semiHidden/>
    <w:rPr>
      <w:lang w:val="es-ES"/>
    </w:rPr>
  </w:style>
  <w:style w:type="paragraph" w:customStyle="1" w:styleId="BodyText21">
    <w:name w:val="Body Text 21"/>
    <w:basedOn w:val="Normal"/>
    <w:pPr>
      <w:tabs>
        <w:tab w:val="left" w:pos="-720"/>
      </w:tabs>
      <w:jc w:val="both"/>
    </w:pPr>
    <w:rPr>
      <w:rFonts w:ascii="Arial" w:hAnsi="Arial"/>
      <w:spacing w:val="20"/>
      <w:sz w:val="16"/>
      <w:lang w:val="es-CO" w:eastAsia="es-CO"/>
    </w:rPr>
  </w:style>
  <w:style w:type="paragraph" w:styleId="Textoindependiente3">
    <w:name w:val="Body Text 3"/>
    <w:basedOn w:val="Normal"/>
    <w:pPr>
      <w:spacing w:after="120"/>
    </w:pPr>
    <w:rPr>
      <w:sz w:val="16"/>
      <w:szCs w:val="16"/>
      <w:lang w:val="es-ES"/>
    </w:rPr>
  </w:style>
  <w:style w:type="character" w:styleId="Nmerodepgina">
    <w:name w:val="page number"/>
    <w:basedOn w:val="Fuentedeprrafopredeter"/>
  </w:style>
  <w:style w:type="paragraph" w:styleId="Listaconvietas">
    <w:name w:val="List Bullet"/>
    <w:basedOn w:val="Normal"/>
    <w:autoRedefine/>
    <w:pPr>
      <w:numPr>
        <w:numId w:val="4"/>
      </w:numPr>
      <w:tabs>
        <w:tab w:val="clear" w:pos="360"/>
      </w:tabs>
      <w:ind w:left="0" w:right="51" w:firstLine="0"/>
      <w:jc w:val="both"/>
    </w:pPr>
    <w:rPr>
      <w:rFonts w:ascii="Arial" w:hAnsi="Arial" w:cs="Arial"/>
      <w:sz w:val="24"/>
      <w:szCs w:val="24"/>
      <w:lang w:eastAsia="es-CO"/>
    </w:rPr>
  </w:style>
  <w:style w:type="paragraph" w:styleId="Sangradetextonormal">
    <w:name w:val="Body Text Indent"/>
    <w:basedOn w:val="Normal"/>
    <w:pPr>
      <w:spacing w:after="120"/>
      <w:ind w:left="283"/>
    </w:pPr>
    <w:rPr>
      <w:sz w:val="24"/>
      <w:szCs w:val="24"/>
      <w:lang w:val="es-ES"/>
    </w:rPr>
  </w:style>
  <w:style w:type="paragraph" w:customStyle="1" w:styleId="Textoindependiente21">
    <w:name w:val="Texto independiente 21"/>
    <w:basedOn w:val="Normal"/>
    <w:pPr>
      <w:overflowPunct w:val="0"/>
      <w:autoSpaceDE w:val="0"/>
      <w:autoSpaceDN w:val="0"/>
      <w:adjustRightInd w:val="0"/>
      <w:spacing w:line="360" w:lineRule="auto"/>
      <w:jc w:val="both"/>
      <w:textAlignment w:val="baseline"/>
    </w:pPr>
    <w:rPr>
      <w:b/>
      <w:sz w:val="24"/>
      <w:lang w:val="es-ES"/>
    </w:rPr>
  </w:style>
  <w:style w:type="paragraph" w:customStyle="1" w:styleId="Ttulo10">
    <w:name w:val="TÍtulo 1"/>
    <w:basedOn w:val="Normal"/>
    <w:next w:val="Normal"/>
    <w:pPr>
      <w:keepNext/>
      <w:jc w:val="both"/>
    </w:pPr>
    <w:rPr>
      <w:rFonts w:ascii="Arial" w:hAnsi="Arial"/>
      <w:sz w:val="24"/>
      <w:lang w:val="es-ES"/>
    </w:rPr>
  </w:style>
  <w:style w:type="character" w:customStyle="1" w:styleId="elema1">
    <w:name w:val="elema1"/>
    <w:rPr>
      <w:color w:val="0000FF"/>
      <w:sz w:val="30"/>
      <w:szCs w:val="30"/>
    </w:rPr>
  </w:style>
  <w:style w:type="character" w:customStyle="1" w:styleId="eetimo1">
    <w:name w:val="eetimo1"/>
    <w:rPr>
      <w:rFonts w:ascii="Arial Unicode MS" w:eastAsia="Arial Unicode MS" w:hAnsi="Arial Unicode MS" w:cs="Arial Unicode MS" w:hint="eastAsia"/>
      <w:color w:val="008000"/>
      <w:sz w:val="26"/>
      <w:szCs w:val="26"/>
    </w:rPr>
  </w:style>
  <w:style w:type="character" w:customStyle="1" w:styleId="eordenaceplema1">
    <w:name w:val="eordenaceplema1"/>
    <w:rPr>
      <w:color w:val="0000FF"/>
    </w:rPr>
  </w:style>
  <w:style w:type="character" w:customStyle="1" w:styleId="eabrv1">
    <w:name w:val="eabrv1"/>
    <w:rPr>
      <w:color w:val="0000FF"/>
    </w:rPr>
  </w:style>
  <w:style w:type="character" w:customStyle="1" w:styleId="eacep1">
    <w:name w:val="eacep1"/>
    <w:rPr>
      <w:color w:val="000000"/>
    </w:rPr>
  </w:style>
  <w:style w:type="character" w:customStyle="1" w:styleId="eabrvnoedit1">
    <w:name w:val="eabrvnoedit1"/>
    <w:rPr>
      <w:color w:val="B3B3B3"/>
    </w:rPr>
  </w:style>
  <w:style w:type="character" w:customStyle="1" w:styleId="efcompleja1">
    <w:name w:val="efcompleja1"/>
    <w:rPr>
      <w:color w:val="800000"/>
    </w:rPr>
  </w:style>
  <w:style w:type="character" w:customStyle="1" w:styleId="eordenacepfc1">
    <w:name w:val="eordenacepfc1"/>
    <w:rPr>
      <w:color w:val="800000"/>
    </w:rPr>
  </w:style>
  <w:style w:type="paragraph" w:styleId="Lista">
    <w:name w:val="List"/>
    <w:basedOn w:val="Normal"/>
    <w:pPr>
      <w:ind w:left="283" w:hanging="283"/>
    </w:pPr>
    <w:rPr>
      <w:sz w:val="24"/>
      <w:szCs w:val="24"/>
      <w:lang w:val="es-ES"/>
    </w:rPr>
  </w:style>
  <w:style w:type="paragraph" w:styleId="Lista2">
    <w:name w:val="List 2"/>
    <w:basedOn w:val="Normal"/>
    <w:pPr>
      <w:ind w:left="566" w:hanging="283"/>
    </w:pPr>
    <w:rPr>
      <w:sz w:val="24"/>
      <w:szCs w:val="24"/>
      <w:lang w:val="es-ES"/>
    </w:rPr>
  </w:style>
  <w:style w:type="paragraph" w:styleId="Lista3">
    <w:name w:val="List 3"/>
    <w:basedOn w:val="Normal"/>
    <w:pPr>
      <w:ind w:left="849" w:hanging="283"/>
    </w:pPr>
    <w:rPr>
      <w:sz w:val="24"/>
      <w:szCs w:val="24"/>
      <w:lang w:val="es-ES"/>
    </w:rPr>
  </w:style>
  <w:style w:type="paragraph" w:styleId="Lista4">
    <w:name w:val="List 4"/>
    <w:basedOn w:val="Normal"/>
    <w:pPr>
      <w:ind w:left="1132" w:hanging="283"/>
    </w:pPr>
    <w:rPr>
      <w:sz w:val="24"/>
      <w:szCs w:val="24"/>
      <w:lang w:val="es-ES"/>
    </w:rPr>
  </w:style>
  <w:style w:type="paragraph" w:styleId="Lista5">
    <w:name w:val="List 5"/>
    <w:basedOn w:val="Normal"/>
    <w:pPr>
      <w:ind w:left="1415" w:hanging="283"/>
    </w:pPr>
    <w:rPr>
      <w:sz w:val="24"/>
      <w:szCs w:val="24"/>
      <w:lang w:val="es-ES"/>
    </w:rPr>
  </w:style>
  <w:style w:type="paragraph" w:styleId="Saludo">
    <w:name w:val="Salutation"/>
    <w:basedOn w:val="Normal"/>
    <w:next w:val="Normal"/>
    <w:rPr>
      <w:sz w:val="24"/>
      <w:szCs w:val="24"/>
      <w:lang w:val="es-ES"/>
    </w:rPr>
  </w:style>
  <w:style w:type="paragraph" w:styleId="Listaconvietas2">
    <w:name w:val="List Bullet 2"/>
    <w:basedOn w:val="Normal"/>
    <w:pPr>
      <w:numPr>
        <w:numId w:val="1"/>
      </w:numPr>
    </w:pPr>
    <w:rPr>
      <w:sz w:val="24"/>
      <w:szCs w:val="24"/>
      <w:lang w:val="es-ES"/>
    </w:rPr>
  </w:style>
  <w:style w:type="paragraph" w:styleId="Listaconvietas3">
    <w:name w:val="List Bullet 3"/>
    <w:basedOn w:val="Normal"/>
    <w:pPr>
      <w:numPr>
        <w:numId w:val="2"/>
      </w:numPr>
    </w:pPr>
    <w:rPr>
      <w:sz w:val="24"/>
      <w:szCs w:val="24"/>
      <w:lang w:val="es-ES"/>
    </w:rPr>
  </w:style>
  <w:style w:type="paragraph" w:styleId="Listaconvietas4">
    <w:name w:val="List Bullet 4"/>
    <w:basedOn w:val="Normal"/>
    <w:pPr>
      <w:numPr>
        <w:numId w:val="3"/>
      </w:numPr>
    </w:pPr>
    <w:rPr>
      <w:sz w:val="24"/>
      <w:szCs w:val="24"/>
      <w:lang w:val="es-ES"/>
    </w:rPr>
  </w:style>
  <w:style w:type="paragraph" w:styleId="Continuarlista">
    <w:name w:val="List Continue"/>
    <w:basedOn w:val="Normal"/>
    <w:pPr>
      <w:spacing w:after="120"/>
      <w:ind w:left="283"/>
    </w:pPr>
    <w:rPr>
      <w:sz w:val="24"/>
      <w:szCs w:val="24"/>
      <w:lang w:val="es-ES"/>
    </w:rPr>
  </w:style>
  <w:style w:type="paragraph" w:styleId="Continuarlista2">
    <w:name w:val="List Continue 2"/>
    <w:basedOn w:val="Normal"/>
    <w:pPr>
      <w:spacing w:after="120"/>
      <w:ind w:left="566"/>
    </w:pPr>
    <w:rPr>
      <w:sz w:val="24"/>
      <w:szCs w:val="24"/>
      <w:lang w:val="es-ES"/>
    </w:rPr>
  </w:style>
  <w:style w:type="paragraph" w:styleId="Continuarlista3">
    <w:name w:val="List Continue 3"/>
    <w:basedOn w:val="Normal"/>
    <w:pPr>
      <w:spacing w:after="120"/>
      <w:ind w:left="849"/>
    </w:pPr>
    <w:rPr>
      <w:sz w:val="24"/>
      <w:szCs w:val="24"/>
      <w:lang w:val="es-ES"/>
    </w:rPr>
  </w:style>
  <w:style w:type="paragraph" w:styleId="Textoindependienteprimerasangra2">
    <w:name w:val="Body Text First Indent 2"/>
    <w:basedOn w:val="Sangradetextonormal"/>
    <w:pPr>
      <w:ind w:firstLine="210"/>
    </w:pPr>
  </w:style>
  <w:style w:type="paragraph" w:styleId="Sangra2detindependiente">
    <w:name w:val="Body Text Indent 2"/>
    <w:basedOn w:val="Normal"/>
    <w:pPr>
      <w:spacing w:after="120" w:line="480" w:lineRule="auto"/>
      <w:ind w:left="283"/>
    </w:pPr>
    <w:rPr>
      <w:sz w:val="24"/>
      <w:szCs w:val="24"/>
      <w:lang w:val="es-ES"/>
    </w:rPr>
  </w:style>
  <w:style w:type="paragraph" w:styleId="Mapadeldocumento">
    <w:name w:val="Document Map"/>
    <w:basedOn w:val="Normal"/>
    <w:semiHidden/>
    <w:rsid w:val="00404235"/>
    <w:pPr>
      <w:shd w:val="clear" w:color="auto" w:fill="000080"/>
    </w:pPr>
    <w:rPr>
      <w:rFonts w:ascii="Tahoma" w:hAnsi="Tahoma" w:cs="Tahoma"/>
    </w:rPr>
  </w:style>
  <w:style w:type="character" w:customStyle="1" w:styleId="EncabezadoCar">
    <w:name w:val="Encabezado Car"/>
    <w:link w:val="Encabezado"/>
    <w:uiPriority w:val="99"/>
    <w:locked/>
    <w:rsid w:val="0004044D"/>
    <w:rPr>
      <w:lang w:val="es-ES_tradnl" w:eastAsia="es-ES"/>
    </w:rPr>
  </w:style>
  <w:style w:type="character" w:styleId="Refdecomentario">
    <w:name w:val="annotation reference"/>
    <w:rsid w:val="006367AA"/>
    <w:rPr>
      <w:sz w:val="16"/>
      <w:szCs w:val="16"/>
    </w:rPr>
  </w:style>
  <w:style w:type="paragraph" w:styleId="Asuntodelcomentario">
    <w:name w:val="annotation subject"/>
    <w:basedOn w:val="Textocomentario"/>
    <w:next w:val="Textocomentario"/>
    <w:link w:val="AsuntodelcomentarioCar"/>
    <w:rsid w:val="006367AA"/>
    <w:rPr>
      <w:b/>
      <w:bCs/>
      <w:lang w:val="es-ES_tradnl"/>
    </w:rPr>
  </w:style>
  <w:style w:type="character" w:customStyle="1" w:styleId="TextocomentarioCar">
    <w:name w:val="Texto comentario Car"/>
    <w:link w:val="Textocomentario"/>
    <w:semiHidden/>
    <w:rsid w:val="006367AA"/>
    <w:rPr>
      <w:lang w:val="es-ES" w:eastAsia="es-ES"/>
    </w:rPr>
  </w:style>
  <w:style w:type="character" w:customStyle="1" w:styleId="AsuntodelcomentarioCar">
    <w:name w:val="Asunto del comentario Car"/>
    <w:link w:val="Asuntodelcomentario"/>
    <w:rsid w:val="006367AA"/>
    <w:rPr>
      <w:b/>
      <w:bCs/>
      <w:lang w:val="es-ES_tradnl" w:eastAsia="es-ES"/>
    </w:rPr>
  </w:style>
  <w:style w:type="paragraph" w:styleId="Textosinformato">
    <w:name w:val="Plain Text"/>
    <w:basedOn w:val="Normal"/>
    <w:link w:val="TextosinformatoCar"/>
    <w:uiPriority w:val="99"/>
    <w:unhideWhenUsed/>
    <w:rsid w:val="004F188C"/>
    <w:rPr>
      <w:rFonts w:ascii="Consolas" w:eastAsia="Calibri" w:hAnsi="Consolas"/>
      <w:sz w:val="21"/>
      <w:szCs w:val="21"/>
      <w:lang w:val="x-none" w:eastAsia="en-US"/>
    </w:rPr>
  </w:style>
  <w:style w:type="character" w:customStyle="1" w:styleId="TextosinformatoCar">
    <w:name w:val="Texto sin formato Car"/>
    <w:link w:val="Textosinformato"/>
    <w:uiPriority w:val="99"/>
    <w:rsid w:val="004F188C"/>
    <w:rPr>
      <w:rFonts w:ascii="Consolas" w:eastAsia="Calibri" w:hAnsi="Consolas" w:cs="Times New Roman"/>
      <w:sz w:val="21"/>
      <w:szCs w:val="21"/>
      <w:lang w:eastAsia="en-US"/>
    </w:rPr>
  </w:style>
  <w:style w:type="paragraph" w:styleId="NormalWeb">
    <w:name w:val="Normal (Web)"/>
    <w:basedOn w:val="Normal"/>
    <w:uiPriority w:val="99"/>
    <w:unhideWhenUsed/>
    <w:rsid w:val="00152F88"/>
    <w:pPr>
      <w:spacing w:line="312" w:lineRule="auto"/>
    </w:pPr>
    <w:rPr>
      <w:rFonts w:ascii="Arial" w:hAnsi="Arial" w:cs="Arial"/>
      <w:color w:val="000000"/>
      <w:sz w:val="18"/>
      <w:szCs w:val="18"/>
      <w:lang w:val="es-CO" w:eastAsia="es-CO"/>
    </w:rPr>
  </w:style>
  <w:style w:type="paragraph" w:styleId="Prrafodelista">
    <w:name w:val="List Paragraph"/>
    <w:basedOn w:val="Normal"/>
    <w:uiPriority w:val="34"/>
    <w:qFormat/>
    <w:rsid w:val="000F400B"/>
    <w:pPr>
      <w:ind w:left="708"/>
    </w:pPr>
  </w:style>
  <w:style w:type="character" w:customStyle="1" w:styleId="Ttulo2Car">
    <w:name w:val="Título 2 Car"/>
    <w:link w:val="Ttulo2"/>
    <w:rsid w:val="00DA590E"/>
    <w:rPr>
      <w:rFonts w:ascii="Arial" w:hAnsi="Arial"/>
      <w:b/>
      <w:sz w:val="18"/>
    </w:rPr>
  </w:style>
  <w:style w:type="character" w:styleId="nfasis">
    <w:name w:val="Emphasis"/>
    <w:qFormat/>
    <w:rsid w:val="00B13736"/>
    <w:rPr>
      <w:i/>
      <w:iCs/>
    </w:rPr>
  </w:style>
  <w:style w:type="character" w:customStyle="1" w:styleId="PiedepginaCar">
    <w:name w:val="Pie de página Car"/>
    <w:link w:val="Piedepgina"/>
    <w:uiPriority w:val="99"/>
    <w:rsid w:val="00802E5A"/>
    <w:rPr>
      <w:lang w:val="es-ES_tradnl" w:eastAsia="es-ES"/>
    </w:rPr>
  </w:style>
  <w:style w:type="character" w:customStyle="1" w:styleId="Textoindependiente2Car">
    <w:name w:val="Texto independiente 2 Car"/>
    <w:link w:val="Textoindependiente2"/>
    <w:rsid w:val="002A7746"/>
    <w:rPr>
      <w:lang w:val="es-ES_tradnl" w:eastAsia="es-ES"/>
    </w:rPr>
  </w:style>
  <w:style w:type="character" w:styleId="Hipervnculovisitado">
    <w:name w:val="FollowedHyperlink"/>
    <w:rsid w:val="006C6203"/>
    <w:rPr>
      <w:color w:val="800080"/>
      <w:u w:val="single"/>
    </w:rPr>
  </w:style>
  <w:style w:type="character" w:styleId="Nmerodelnea">
    <w:name w:val="line number"/>
    <w:basedOn w:val="Fuentedeprrafopredeter"/>
    <w:rsid w:val="00CF74D8"/>
  </w:style>
  <w:style w:type="table" w:styleId="Tablaconcuadrcula">
    <w:name w:val="Table Grid"/>
    <w:basedOn w:val="Tablanormal"/>
    <w:rsid w:val="002466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4666B"/>
    <w:pPr>
      <w:autoSpaceDE w:val="0"/>
      <w:autoSpaceDN w:val="0"/>
      <w:adjustRightInd w:val="0"/>
    </w:pPr>
    <w:rPr>
      <w:rFonts w:ascii="Arial" w:eastAsia="Calibri" w:hAnsi="Arial" w:cs="Arial"/>
      <w:color w:val="000000"/>
      <w:sz w:val="24"/>
      <w:szCs w:val="24"/>
      <w:lang w:val="es-CO" w:eastAsia="es-CO"/>
    </w:rPr>
  </w:style>
  <w:style w:type="character" w:customStyle="1" w:styleId="TextoindependienteCar">
    <w:name w:val="Texto independiente Car"/>
    <w:basedOn w:val="Fuentedeprrafopredeter"/>
    <w:link w:val="Textoindependiente"/>
    <w:rsid w:val="0024666B"/>
    <w:rPr>
      <w:rFonts w:ascii="Arial" w:hAnsi="Arial" w:cs="Arial"/>
      <w:spacing w:val="20"/>
      <w:sz w:val="24"/>
      <w:szCs w:val="24"/>
      <w:lang w:val="es-MX"/>
    </w:rPr>
  </w:style>
  <w:style w:type="paragraph" w:styleId="Revisin">
    <w:name w:val="Revision"/>
    <w:hidden/>
    <w:uiPriority w:val="99"/>
    <w:semiHidden/>
    <w:rsid w:val="00815952"/>
    <w:rPr>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487888">
      <w:bodyDiv w:val="1"/>
      <w:marLeft w:val="0"/>
      <w:marRight w:val="0"/>
      <w:marTop w:val="0"/>
      <w:marBottom w:val="0"/>
      <w:divBdr>
        <w:top w:val="none" w:sz="0" w:space="0" w:color="auto"/>
        <w:left w:val="none" w:sz="0" w:space="0" w:color="auto"/>
        <w:bottom w:val="none" w:sz="0" w:space="0" w:color="auto"/>
        <w:right w:val="none" w:sz="0" w:space="0" w:color="auto"/>
      </w:divBdr>
    </w:div>
    <w:div w:id="28842380">
      <w:bodyDiv w:val="1"/>
      <w:marLeft w:val="0"/>
      <w:marRight w:val="0"/>
      <w:marTop w:val="0"/>
      <w:marBottom w:val="0"/>
      <w:divBdr>
        <w:top w:val="none" w:sz="0" w:space="0" w:color="auto"/>
        <w:left w:val="none" w:sz="0" w:space="0" w:color="auto"/>
        <w:bottom w:val="none" w:sz="0" w:space="0" w:color="auto"/>
        <w:right w:val="none" w:sz="0" w:space="0" w:color="auto"/>
      </w:divBdr>
      <w:divsChild>
        <w:div w:id="2008945612">
          <w:marLeft w:val="0"/>
          <w:marRight w:val="0"/>
          <w:marTop w:val="0"/>
          <w:marBottom w:val="0"/>
          <w:divBdr>
            <w:top w:val="none" w:sz="0" w:space="0" w:color="auto"/>
            <w:left w:val="none" w:sz="0" w:space="0" w:color="auto"/>
            <w:bottom w:val="none" w:sz="0" w:space="0" w:color="auto"/>
            <w:right w:val="none" w:sz="0" w:space="0" w:color="auto"/>
          </w:divBdr>
          <w:divsChild>
            <w:div w:id="2087070169">
              <w:marLeft w:val="0"/>
              <w:marRight w:val="0"/>
              <w:marTop w:val="0"/>
              <w:marBottom w:val="136"/>
              <w:divBdr>
                <w:top w:val="none" w:sz="0" w:space="0" w:color="auto"/>
                <w:left w:val="none" w:sz="0" w:space="0" w:color="auto"/>
                <w:bottom w:val="none" w:sz="0" w:space="0" w:color="auto"/>
                <w:right w:val="none" w:sz="0" w:space="0" w:color="auto"/>
              </w:divBdr>
            </w:div>
          </w:divsChild>
        </w:div>
      </w:divsChild>
    </w:div>
    <w:div w:id="285699693">
      <w:bodyDiv w:val="1"/>
      <w:marLeft w:val="0"/>
      <w:marRight w:val="0"/>
      <w:marTop w:val="0"/>
      <w:marBottom w:val="0"/>
      <w:divBdr>
        <w:top w:val="none" w:sz="0" w:space="0" w:color="auto"/>
        <w:left w:val="none" w:sz="0" w:space="0" w:color="auto"/>
        <w:bottom w:val="none" w:sz="0" w:space="0" w:color="auto"/>
        <w:right w:val="none" w:sz="0" w:space="0" w:color="auto"/>
      </w:divBdr>
    </w:div>
    <w:div w:id="529994042">
      <w:bodyDiv w:val="1"/>
      <w:marLeft w:val="0"/>
      <w:marRight w:val="0"/>
      <w:marTop w:val="0"/>
      <w:marBottom w:val="0"/>
      <w:divBdr>
        <w:top w:val="none" w:sz="0" w:space="0" w:color="auto"/>
        <w:left w:val="none" w:sz="0" w:space="0" w:color="auto"/>
        <w:bottom w:val="none" w:sz="0" w:space="0" w:color="auto"/>
        <w:right w:val="none" w:sz="0" w:space="0" w:color="auto"/>
      </w:divBdr>
    </w:div>
    <w:div w:id="590547020">
      <w:bodyDiv w:val="1"/>
      <w:marLeft w:val="0"/>
      <w:marRight w:val="0"/>
      <w:marTop w:val="0"/>
      <w:marBottom w:val="0"/>
      <w:divBdr>
        <w:top w:val="none" w:sz="0" w:space="0" w:color="auto"/>
        <w:left w:val="none" w:sz="0" w:space="0" w:color="auto"/>
        <w:bottom w:val="none" w:sz="0" w:space="0" w:color="auto"/>
        <w:right w:val="none" w:sz="0" w:space="0" w:color="auto"/>
      </w:divBdr>
    </w:div>
    <w:div w:id="639268927">
      <w:bodyDiv w:val="1"/>
      <w:marLeft w:val="0"/>
      <w:marRight w:val="0"/>
      <w:marTop w:val="0"/>
      <w:marBottom w:val="0"/>
      <w:divBdr>
        <w:top w:val="none" w:sz="0" w:space="0" w:color="auto"/>
        <w:left w:val="none" w:sz="0" w:space="0" w:color="auto"/>
        <w:bottom w:val="none" w:sz="0" w:space="0" w:color="auto"/>
        <w:right w:val="none" w:sz="0" w:space="0" w:color="auto"/>
      </w:divBdr>
    </w:div>
    <w:div w:id="1145321410">
      <w:bodyDiv w:val="1"/>
      <w:marLeft w:val="0"/>
      <w:marRight w:val="0"/>
      <w:marTop w:val="0"/>
      <w:marBottom w:val="0"/>
      <w:divBdr>
        <w:top w:val="none" w:sz="0" w:space="0" w:color="auto"/>
        <w:left w:val="none" w:sz="0" w:space="0" w:color="auto"/>
        <w:bottom w:val="none" w:sz="0" w:space="0" w:color="auto"/>
        <w:right w:val="none" w:sz="0" w:space="0" w:color="auto"/>
      </w:divBdr>
    </w:div>
    <w:div w:id="1446537976">
      <w:bodyDiv w:val="1"/>
      <w:marLeft w:val="0"/>
      <w:marRight w:val="0"/>
      <w:marTop w:val="0"/>
      <w:marBottom w:val="0"/>
      <w:divBdr>
        <w:top w:val="none" w:sz="0" w:space="0" w:color="auto"/>
        <w:left w:val="none" w:sz="0" w:space="0" w:color="auto"/>
        <w:bottom w:val="none" w:sz="0" w:space="0" w:color="auto"/>
        <w:right w:val="none" w:sz="0" w:space="0" w:color="auto"/>
      </w:divBdr>
    </w:div>
    <w:div w:id="1464886810">
      <w:bodyDiv w:val="1"/>
      <w:marLeft w:val="0"/>
      <w:marRight w:val="0"/>
      <w:marTop w:val="0"/>
      <w:marBottom w:val="0"/>
      <w:divBdr>
        <w:top w:val="none" w:sz="0" w:space="0" w:color="auto"/>
        <w:left w:val="none" w:sz="0" w:space="0" w:color="auto"/>
        <w:bottom w:val="none" w:sz="0" w:space="0" w:color="auto"/>
        <w:right w:val="none" w:sz="0" w:space="0" w:color="auto"/>
      </w:divBdr>
    </w:div>
    <w:div w:id="1582760532">
      <w:bodyDiv w:val="1"/>
      <w:marLeft w:val="0"/>
      <w:marRight w:val="0"/>
      <w:marTop w:val="0"/>
      <w:marBottom w:val="0"/>
      <w:divBdr>
        <w:top w:val="none" w:sz="0" w:space="0" w:color="auto"/>
        <w:left w:val="none" w:sz="0" w:space="0" w:color="auto"/>
        <w:bottom w:val="none" w:sz="0" w:space="0" w:color="auto"/>
        <w:right w:val="none" w:sz="0" w:space="0" w:color="auto"/>
      </w:divBdr>
    </w:div>
    <w:div w:id="1602911885">
      <w:bodyDiv w:val="1"/>
      <w:marLeft w:val="0"/>
      <w:marRight w:val="0"/>
      <w:marTop w:val="0"/>
      <w:marBottom w:val="0"/>
      <w:divBdr>
        <w:top w:val="none" w:sz="0" w:space="0" w:color="auto"/>
        <w:left w:val="none" w:sz="0" w:space="0" w:color="auto"/>
        <w:bottom w:val="none" w:sz="0" w:space="0" w:color="auto"/>
        <w:right w:val="none" w:sz="0" w:space="0" w:color="auto"/>
      </w:divBdr>
      <w:divsChild>
        <w:div w:id="1888299760">
          <w:marLeft w:val="0"/>
          <w:marRight w:val="0"/>
          <w:marTop w:val="100"/>
          <w:marBottom w:val="100"/>
          <w:divBdr>
            <w:top w:val="none" w:sz="0" w:space="0" w:color="auto"/>
            <w:left w:val="none" w:sz="0" w:space="0" w:color="auto"/>
            <w:bottom w:val="none" w:sz="0" w:space="0" w:color="auto"/>
            <w:right w:val="none" w:sz="0" w:space="0" w:color="auto"/>
          </w:divBdr>
          <w:divsChild>
            <w:div w:id="1867401701">
              <w:marLeft w:val="0"/>
              <w:marRight w:val="0"/>
              <w:marTop w:val="1565"/>
              <w:marBottom w:val="0"/>
              <w:divBdr>
                <w:top w:val="none" w:sz="0" w:space="0" w:color="auto"/>
                <w:left w:val="single" w:sz="4" w:space="13" w:color="E6E6E6"/>
                <w:bottom w:val="none" w:sz="0" w:space="0" w:color="auto"/>
                <w:right w:val="single" w:sz="4" w:space="13" w:color="E6E6E6"/>
              </w:divBdr>
              <w:divsChild>
                <w:div w:id="293407244">
                  <w:marLeft w:val="0"/>
                  <w:marRight w:val="0"/>
                  <w:marTop w:val="0"/>
                  <w:marBottom w:val="188"/>
                  <w:divBdr>
                    <w:top w:val="none" w:sz="0" w:space="0" w:color="auto"/>
                    <w:left w:val="none" w:sz="0" w:space="0" w:color="auto"/>
                    <w:bottom w:val="none" w:sz="0" w:space="0" w:color="auto"/>
                    <w:right w:val="none" w:sz="0" w:space="0" w:color="auto"/>
                  </w:divBdr>
                  <w:divsChild>
                    <w:div w:id="2035953965">
                      <w:marLeft w:val="0"/>
                      <w:marRight w:val="0"/>
                      <w:marTop w:val="0"/>
                      <w:marBottom w:val="0"/>
                      <w:divBdr>
                        <w:top w:val="none" w:sz="0" w:space="0" w:color="auto"/>
                        <w:left w:val="none" w:sz="0" w:space="0" w:color="auto"/>
                        <w:bottom w:val="none" w:sz="0" w:space="0" w:color="auto"/>
                        <w:right w:val="none" w:sz="0" w:space="0" w:color="auto"/>
                      </w:divBdr>
                      <w:divsChild>
                        <w:div w:id="137184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2256846">
      <w:bodyDiv w:val="1"/>
      <w:marLeft w:val="0"/>
      <w:marRight w:val="0"/>
      <w:marTop w:val="0"/>
      <w:marBottom w:val="0"/>
      <w:divBdr>
        <w:top w:val="none" w:sz="0" w:space="0" w:color="auto"/>
        <w:left w:val="none" w:sz="0" w:space="0" w:color="auto"/>
        <w:bottom w:val="none" w:sz="0" w:space="0" w:color="auto"/>
        <w:right w:val="none" w:sz="0" w:space="0" w:color="auto"/>
      </w:divBdr>
    </w:div>
    <w:div w:id="1978411472">
      <w:bodyDiv w:val="1"/>
      <w:marLeft w:val="0"/>
      <w:marRight w:val="0"/>
      <w:marTop w:val="0"/>
      <w:marBottom w:val="0"/>
      <w:divBdr>
        <w:top w:val="none" w:sz="0" w:space="0" w:color="auto"/>
        <w:left w:val="none" w:sz="0" w:space="0" w:color="auto"/>
        <w:bottom w:val="none" w:sz="0" w:space="0" w:color="auto"/>
        <w:right w:val="none" w:sz="0" w:space="0" w:color="auto"/>
      </w:divBdr>
      <w:divsChild>
        <w:div w:id="683439295">
          <w:marLeft w:val="0"/>
          <w:marRight w:val="0"/>
          <w:marTop w:val="100"/>
          <w:marBottom w:val="100"/>
          <w:divBdr>
            <w:top w:val="none" w:sz="0" w:space="0" w:color="auto"/>
            <w:left w:val="none" w:sz="0" w:space="0" w:color="auto"/>
            <w:bottom w:val="none" w:sz="0" w:space="0" w:color="auto"/>
            <w:right w:val="none" w:sz="0" w:space="0" w:color="auto"/>
          </w:divBdr>
          <w:divsChild>
            <w:div w:id="225654582">
              <w:marLeft w:val="0"/>
              <w:marRight w:val="0"/>
              <w:marTop w:val="1565"/>
              <w:marBottom w:val="0"/>
              <w:divBdr>
                <w:top w:val="none" w:sz="0" w:space="0" w:color="auto"/>
                <w:left w:val="single" w:sz="4" w:space="13" w:color="E6E6E6"/>
                <w:bottom w:val="none" w:sz="0" w:space="0" w:color="auto"/>
                <w:right w:val="single" w:sz="4" w:space="13" w:color="E6E6E6"/>
              </w:divBdr>
              <w:divsChild>
                <w:div w:id="1475559926">
                  <w:marLeft w:val="0"/>
                  <w:marRight w:val="0"/>
                  <w:marTop w:val="0"/>
                  <w:marBottom w:val="188"/>
                  <w:divBdr>
                    <w:top w:val="none" w:sz="0" w:space="0" w:color="auto"/>
                    <w:left w:val="none" w:sz="0" w:space="0" w:color="auto"/>
                    <w:bottom w:val="none" w:sz="0" w:space="0" w:color="auto"/>
                    <w:right w:val="none" w:sz="0" w:space="0" w:color="auto"/>
                  </w:divBdr>
                  <w:divsChild>
                    <w:div w:id="1238174566">
                      <w:marLeft w:val="0"/>
                      <w:marRight w:val="0"/>
                      <w:marTop w:val="0"/>
                      <w:marBottom w:val="0"/>
                      <w:divBdr>
                        <w:top w:val="none" w:sz="0" w:space="0" w:color="auto"/>
                        <w:left w:val="none" w:sz="0" w:space="0" w:color="auto"/>
                        <w:bottom w:val="none" w:sz="0" w:space="0" w:color="auto"/>
                        <w:right w:val="none" w:sz="0" w:space="0" w:color="auto"/>
                      </w:divBdr>
                      <w:divsChild>
                        <w:div w:id="1905869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8610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4738EC-AF2E-DB4C-89BB-9EC8B74632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Pages>
  <Words>729</Words>
  <Characters>4015</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Proy CE</vt:lpstr>
    </vt:vector>
  </TitlesOfParts>
  <Company>superfinanciera</Company>
  <LinksUpToDate>false</LinksUpToDate>
  <CharactersWithSpaces>4735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Proy CE</dc:title>
  <dc:creator>Dirección de Investigación y Desarrollo</dc:creator>
  <cp:lastModifiedBy>Diana Andrea Pineda Gonzalez</cp:lastModifiedBy>
  <cp:revision>23</cp:revision>
  <cp:lastPrinted>2019-12-19T20:14:00Z</cp:lastPrinted>
  <dcterms:created xsi:type="dcterms:W3CDTF">2021-12-30T13:18:00Z</dcterms:created>
  <dcterms:modified xsi:type="dcterms:W3CDTF">2021-12-30T17:35:00Z</dcterms:modified>
</cp:coreProperties>
</file>