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EFB3" w14:textId="656AF0B0" w:rsidR="007F6DA4" w:rsidRPr="00F8200F" w:rsidRDefault="007F6DA4" w:rsidP="007F6DA4">
      <w:pPr>
        <w:tabs>
          <w:tab w:val="left" w:pos="120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8200F">
        <w:rPr>
          <w:rFonts w:ascii="Arial" w:hAnsi="Arial" w:cs="Arial"/>
          <w:b/>
          <w:bCs/>
          <w:sz w:val="24"/>
          <w:szCs w:val="24"/>
        </w:rPr>
        <w:t xml:space="preserve">CARTA CIRCULAR </w:t>
      </w:r>
      <w:r w:rsidR="007E1DE9">
        <w:rPr>
          <w:rFonts w:ascii="Arial" w:hAnsi="Arial" w:cs="Arial"/>
          <w:b/>
          <w:bCs/>
          <w:sz w:val="24"/>
          <w:szCs w:val="24"/>
        </w:rPr>
        <w:t>07</w:t>
      </w:r>
      <w:r w:rsidR="00724871">
        <w:rPr>
          <w:rFonts w:ascii="Arial" w:hAnsi="Arial" w:cs="Arial"/>
          <w:b/>
          <w:bCs/>
          <w:sz w:val="24"/>
          <w:szCs w:val="24"/>
        </w:rPr>
        <w:t xml:space="preserve"> </w:t>
      </w:r>
      <w:r w:rsidR="00622425">
        <w:rPr>
          <w:rFonts w:ascii="Arial" w:hAnsi="Arial" w:cs="Arial"/>
          <w:b/>
          <w:bCs/>
          <w:sz w:val="24"/>
          <w:szCs w:val="24"/>
        </w:rPr>
        <w:t>DE  20</w:t>
      </w:r>
      <w:r w:rsidR="00724871">
        <w:rPr>
          <w:rFonts w:ascii="Arial" w:hAnsi="Arial" w:cs="Arial"/>
          <w:b/>
          <w:bCs/>
          <w:sz w:val="24"/>
          <w:szCs w:val="24"/>
        </w:rPr>
        <w:t>2</w:t>
      </w:r>
      <w:r w:rsidR="00614ECE">
        <w:rPr>
          <w:rFonts w:ascii="Arial" w:hAnsi="Arial" w:cs="Arial"/>
          <w:b/>
          <w:bCs/>
          <w:sz w:val="24"/>
          <w:szCs w:val="24"/>
        </w:rPr>
        <w:t>2</w:t>
      </w:r>
      <w:r w:rsidRPr="00F8200F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72E18928" w14:textId="024653BA" w:rsidR="007F6DA4" w:rsidRPr="00F8200F" w:rsidRDefault="007F6DA4" w:rsidP="007F6DA4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F8200F">
        <w:rPr>
          <w:rFonts w:ascii="Arial" w:hAnsi="Arial" w:cs="Arial"/>
          <w:b/>
          <w:bCs/>
          <w:sz w:val="24"/>
          <w:szCs w:val="24"/>
        </w:rPr>
        <w:t>(</w:t>
      </w:r>
      <w:r w:rsidR="007E1DE9">
        <w:rPr>
          <w:rFonts w:ascii="Arial" w:hAnsi="Arial" w:cs="Arial"/>
          <w:b/>
          <w:bCs/>
          <w:sz w:val="24"/>
          <w:szCs w:val="24"/>
        </w:rPr>
        <w:t xml:space="preserve"> </w:t>
      </w:r>
      <w:r w:rsidR="006A7C6A">
        <w:rPr>
          <w:rFonts w:ascii="Arial" w:hAnsi="Arial" w:cs="Arial"/>
          <w:b/>
          <w:bCs/>
          <w:sz w:val="24"/>
          <w:szCs w:val="24"/>
        </w:rPr>
        <w:t>Febrero</w:t>
      </w:r>
      <w:proofErr w:type="gramEnd"/>
      <w:r w:rsidR="006A7C6A">
        <w:rPr>
          <w:rFonts w:ascii="Arial" w:hAnsi="Arial" w:cs="Arial"/>
          <w:b/>
          <w:bCs/>
          <w:sz w:val="24"/>
          <w:szCs w:val="24"/>
        </w:rPr>
        <w:t xml:space="preserve"> </w:t>
      </w:r>
      <w:r w:rsidR="007E1DE9">
        <w:rPr>
          <w:rFonts w:ascii="Arial" w:hAnsi="Arial" w:cs="Arial"/>
          <w:b/>
          <w:bCs/>
          <w:sz w:val="24"/>
          <w:szCs w:val="24"/>
        </w:rPr>
        <w:t>03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8200F">
        <w:rPr>
          <w:rFonts w:ascii="Arial" w:hAnsi="Arial" w:cs="Arial"/>
          <w:b/>
          <w:bCs/>
          <w:sz w:val="24"/>
          <w:szCs w:val="24"/>
        </w:rPr>
        <w:t>)</w:t>
      </w:r>
    </w:p>
    <w:p w14:paraId="5157A948" w14:textId="77777777" w:rsidR="007F6DA4" w:rsidRPr="00F8200F" w:rsidRDefault="007F6DA4" w:rsidP="007F6DA4">
      <w:pPr>
        <w:pStyle w:val="Encabezado"/>
        <w:rPr>
          <w:rFonts w:ascii="Arial" w:hAnsi="Arial" w:cs="Arial"/>
          <w:sz w:val="24"/>
          <w:szCs w:val="24"/>
        </w:rPr>
      </w:pPr>
      <w:r w:rsidRPr="00F8200F">
        <w:rPr>
          <w:rFonts w:ascii="Arial" w:hAnsi="Arial" w:cs="Arial"/>
          <w:sz w:val="24"/>
          <w:szCs w:val="24"/>
        </w:rPr>
        <w:t> </w:t>
      </w:r>
    </w:p>
    <w:p w14:paraId="2B0622C6" w14:textId="77777777" w:rsidR="007F6DA4" w:rsidRDefault="007F6DA4" w:rsidP="007E1DE9">
      <w:pPr>
        <w:jc w:val="right"/>
        <w:rPr>
          <w:rFonts w:ascii="Arial" w:hAnsi="Arial" w:cs="Arial"/>
          <w:sz w:val="24"/>
          <w:szCs w:val="24"/>
        </w:rPr>
      </w:pPr>
    </w:p>
    <w:p w14:paraId="2570C3D3" w14:textId="77777777" w:rsidR="007F6DA4" w:rsidRPr="00F8200F" w:rsidRDefault="007F6DA4" w:rsidP="007F6DA4">
      <w:pPr>
        <w:rPr>
          <w:rFonts w:ascii="Arial" w:hAnsi="Arial" w:cs="Arial"/>
          <w:b/>
          <w:bCs/>
          <w:sz w:val="24"/>
          <w:szCs w:val="24"/>
        </w:rPr>
      </w:pPr>
      <w:r w:rsidRPr="00F8200F">
        <w:rPr>
          <w:rFonts w:ascii="Arial" w:hAnsi="Arial" w:cs="Arial"/>
          <w:b/>
          <w:bCs/>
          <w:sz w:val="24"/>
          <w:szCs w:val="24"/>
        </w:rPr>
        <w:t>Señores</w:t>
      </w:r>
    </w:p>
    <w:p w14:paraId="72152A79" w14:textId="77777777" w:rsidR="007F6DA4" w:rsidRPr="00F8200F" w:rsidRDefault="007F6DA4" w:rsidP="007F6DA4">
      <w:pPr>
        <w:rPr>
          <w:rFonts w:ascii="Arial" w:hAnsi="Arial" w:cs="Arial"/>
          <w:sz w:val="24"/>
          <w:szCs w:val="24"/>
        </w:rPr>
      </w:pPr>
    </w:p>
    <w:p w14:paraId="310B6655" w14:textId="77777777" w:rsidR="007F6DA4" w:rsidRPr="00F8200F" w:rsidRDefault="00994A80" w:rsidP="007F6DA4">
      <w:pPr>
        <w:pStyle w:val="Textoindependiente"/>
        <w:rPr>
          <w:rFonts w:cs="Arial"/>
          <w:szCs w:val="24"/>
          <w:lang w:val="es-ES"/>
        </w:rPr>
      </w:pPr>
      <w:r w:rsidRPr="00A5148B">
        <w:rPr>
          <w:rFonts w:cs="Arial"/>
          <w:szCs w:val="24"/>
        </w:rPr>
        <w:t>REPRESENTANTES LEGALES Y REVISORES FISCALES DE LAS ENTIDADES ASEGURADORAS</w:t>
      </w:r>
      <w:r>
        <w:rPr>
          <w:rFonts w:cs="Arial"/>
          <w:szCs w:val="24"/>
        </w:rPr>
        <w:t>.</w:t>
      </w:r>
      <w:r w:rsidR="007F6DA4" w:rsidRPr="00F8200F">
        <w:rPr>
          <w:rFonts w:cs="Arial"/>
          <w:szCs w:val="24"/>
          <w:lang w:val="es-ES"/>
        </w:rPr>
        <w:t xml:space="preserve"> </w:t>
      </w:r>
    </w:p>
    <w:p w14:paraId="1D61A6D1" w14:textId="77777777" w:rsidR="007F6DA4" w:rsidRPr="00F8200F" w:rsidRDefault="007F6DA4" w:rsidP="007F6DA4">
      <w:pPr>
        <w:ind w:right="-160"/>
        <w:rPr>
          <w:rFonts w:ascii="Arial" w:hAnsi="Arial" w:cs="Arial"/>
          <w:sz w:val="24"/>
          <w:szCs w:val="24"/>
        </w:rPr>
      </w:pPr>
    </w:p>
    <w:p w14:paraId="464974E5" w14:textId="77777777" w:rsidR="007F6DA4" w:rsidRPr="00F8200F" w:rsidRDefault="007F6DA4" w:rsidP="007F6DA4">
      <w:pPr>
        <w:ind w:right="-160"/>
        <w:rPr>
          <w:rFonts w:ascii="Arial" w:hAnsi="Arial" w:cs="Arial"/>
          <w:b/>
          <w:bCs/>
          <w:sz w:val="24"/>
          <w:szCs w:val="24"/>
        </w:rPr>
      </w:pPr>
    </w:p>
    <w:p w14:paraId="0B164E49" w14:textId="77777777" w:rsidR="007F6DA4" w:rsidRPr="00F8200F" w:rsidRDefault="007F6DA4" w:rsidP="007F6DA4">
      <w:pPr>
        <w:ind w:right="-160"/>
        <w:rPr>
          <w:rFonts w:ascii="Arial" w:hAnsi="Arial" w:cs="Arial"/>
          <w:b/>
          <w:bCs/>
          <w:sz w:val="24"/>
          <w:szCs w:val="24"/>
        </w:rPr>
      </w:pPr>
      <w:r w:rsidRPr="00F8200F">
        <w:rPr>
          <w:rFonts w:ascii="Arial" w:hAnsi="Arial" w:cs="Arial"/>
          <w:b/>
          <w:bCs/>
          <w:sz w:val="24"/>
          <w:szCs w:val="24"/>
        </w:rPr>
        <w:t xml:space="preserve">Referencia: </w:t>
      </w:r>
      <w:r w:rsidR="00994A80">
        <w:rPr>
          <w:rFonts w:ascii="Arial" w:hAnsi="Arial" w:cs="Arial"/>
          <w:b/>
          <w:bCs/>
          <w:sz w:val="24"/>
          <w:szCs w:val="24"/>
        </w:rPr>
        <w:t>Requerimiento de información para evaluar la inclusión financiera a través de la industria aseguradora en Colombia</w:t>
      </w:r>
      <w:r w:rsidR="00994A80" w:rsidRPr="00A5148B">
        <w:rPr>
          <w:rFonts w:ascii="Arial" w:hAnsi="Arial" w:cs="Arial"/>
          <w:b/>
          <w:bCs/>
          <w:sz w:val="24"/>
          <w:szCs w:val="24"/>
        </w:rPr>
        <w:t>.</w:t>
      </w:r>
    </w:p>
    <w:p w14:paraId="71C5F8DE" w14:textId="77777777" w:rsidR="007F6DA4" w:rsidRDefault="007F6DA4" w:rsidP="007F6DA4">
      <w:pPr>
        <w:ind w:right="-160"/>
        <w:rPr>
          <w:rFonts w:ascii="Arial" w:hAnsi="Arial" w:cs="Arial"/>
          <w:b/>
          <w:bCs/>
          <w:sz w:val="24"/>
          <w:szCs w:val="24"/>
        </w:rPr>
      </w:pPr>
    </w:p>
    <w:p w14:paraId="52E95F3F" w14:textId="77777777" w:rsidR="006C468B" w:rsidRPr="00F8200F" w:rsidRDefault="006C468B" w:rsidP="007F6DA4">
      <w:pPr>
        <w:ind w:right="-160"/>
        <w:rPr>
          <w:rFonts w:ascii="Arial" w:hAnsi="Arial" w:cs="Arial"/>
          <w:b/>
          <w:bCs/>
          <w:sz w:val="24"/>
          <w:szCs w:val="24"/>
        </w:rPr>
      </w:pPr>
    </w:p>
    <w:p w14:paraId="5DF7E4CD" w14:textId="77777777" w:rsidR="007F6DA4" w:rsidRPr="00F8200F" w:rsidRDefault="007F6DA4" w:rsidP="007F6DA4">
      <w:pPr>
        <w:ind w:right="-160"/>
        <w:rPr>
          <w:rFonts w:ascii="Arial" w:hAnsi="Arial" w:cs="Arial"/>
          <w:b/>
          <w:bCs/>
          <w:sz w:val="24"/>
          <w:szCs w:val="24"/>
        </w:rPr>
      </w:pPr>
    </w:p>
    <w:p w14:paraId="0A11826A" w14:textId="77777777" w:rsidR="007F6DA4" w:rsidRPr="00F8200F" w:rsidRDefault="007F6DA4" w:rsidP="007F6DA4">
      <w:pPr>
        <w:ind w:right="-160"/>
        <w:rPr>
          <w:rFonts w:ascii="Arial" w:hAnsi="Arial" w:cs="Arial"/>
          <w:sz w:val="24"/>
          <w:szCs w:val="24"/>
        </w:rPr>
      </w:pPr>
      <w:r w:rsidRPr="00F8200F">
        <w:rPr>
          <w:rFonts w:ascii="Arial" w:hAnsi="Arial" w:cs="Arial"/>
          <w:sz w:val="24"/>
          <w:szCs w:val="24"/>
        </w:rPr>
        <w:t xml:space="preserve">Apreciados señores: </w:t>
      </w:r>
    </w:p>
    <w:p w14:paraId="5CC4CC3C" w14:textId="77777777" w:rsidR="007F6DA4" w:rsidRPr="00F8200F" w:rsidRDefault="007F6DA4" w:rsidP="007F6DA4">
      <w:pPr>
        <w:ind w:right="-160"/>
        <w:rPr>
          <w:rFonts w:ascii="Arial" w:hAnsi="Arial" w:cs="Arial"/>
          <w:sz w:val="24"/>
          <w:szCs w:val="24"/>
        </w:rPr>
      </w:pPr>
    </w:p>
    <w:p w14:paraId="04DC0EB0" w14:textId="37E674D9" w:rsidR="00640532" w:rsidRDefault="006C468B" w:rsidP="0064053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B81CFF">
        <w:rPr>
          <w:rFonts w:ascii="Arial" w:hAnsi="Arial" w:cs="Arial"/>
          <w:sz w:val="24"/>
          <w:szCs w:val="24"/>
        </w:rPr>
        <w:t xml:space="preserve">Como es de su conocimiento, </w:t>
      </w:r>
      <w:r>
        <w:rPr>
          <w:rFonts w:ascii="Arial" w:hAnsi="Arial" w:cs="Arial"/>
          <w:sz w:val="24"/>
          <w:szCs w:val="24"/>
        </w:rPr>
        <w:t xml:space="preserve">desde el año 2012 </w:t>
      </w:r>
      <w:r w:rsidRPr="00B81CFF">
        <w:rPr>
          <w:rFonts w:ascii="Arial" w:hAnsi="Arial" w:cs="Arial"/>
          <w:sz w:val="24"/>
          <w:szCs w:val="24"/>
        </w:rPr>
        <w:t>la Superintendencia Financiera de Colombia (SFC), en conjunto con el Programa Banca de las Oportunidades</w:t>
      </w:r>
      <w:r>
        <w:rPr>
          <w:rFonts w:ascii="Arial" w:hAnsi="Arial" w:cs="Arial"/>
          <w:sz w:val="24"/>
          <w:szCs w:val="24"/>
        </w:rPr>
        <w:t>,</w:t>
      </w:r>
      <w:r w:rsidRPr="00B81CFF">
        <w:rPr>
          <w:rFonts w:ascii="Arial" w:hAnsi="Arial" w:cs="Arial"/>
          <w:sz w:val="24"/>
          <w:szCs w:val="24"/>
        </w:rPr>
        <w:t xml:space="preserve"> elabora y publica </w:t>
      </w:r>
      <w:r>
        <w:rPr>
          <w:rFonts w:ascii="Arial" w:hAnsi="Arial" w:cs="Arial"/>
          <w:sz w:val="24"/>
          <w:szCs w:val="24"/>
        </w:rPr>
        <w:t>el</w:t>
      </w:r>
      <w:r w:rsidRPr="00B81CFF">
        <w:rPr>
          <w:rFonts w:ascii="Arial" w:hAnsi="Arial" w:cs="Arial"/>
          <w:sz w:val="24"/>
          <w:szCs w:val="24"/>
        </w:rPr>
        <w:t xml:space="preserve"> Report</w:t>
      </w:r>
      <w:r>
        <w:rPr>
          <w:rFonts w:ascii="Arial" w:hAnsi="Arial" w:cs="Arial"/>
          <w:sz w:val="24"/>
          <w:szCs w:val="24"/>
        </w:rPr>
        <w:t>e Anual de Inclusión Financiera</w:t>
      </w:r>
      <w:r w:rsidR="0026726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el objetivo</w:t>
      </w:r>
      <w:r w:rsidR="00640532">
        <w:rPr>
          <w:rFonts w:ascii="Arial" w:hAnsi="Arial" w:cs="Arial"/>
          <w:sz w:val="24"/>
          <w:szCs w:val="24"/>
        </w:rPr>
        <w:t xml:space="preserve"> de </w:t>
      </w:r>
      <w:r w:rsidR="00640532" w:rsidRPr="006C468B">
        <w:rPr>
          <w:rFonts w:ascii="Arial" w:hAnsi="Arial" w:cs="Arial"/>
          <w:sz w:val="24"/>
          <w:szCs w:val="24"/>
        </w:rPr>
        <w:t>analizar y hacer seguimiento al estado de la inclusión financiera en el país</w:t>
      </w:r>
      <w:r w:rsidR="00767996">
        <w:rPr>
          <w:rFonts w:ascii="Arial" w:hAnsi="Arial" w:cs="Arial"/>
          <w:sz w:val="24"/>
          <w:szCs w:val="24"/>
        </w:rPr>
        <w:t>,</w:t>
      </w:r>
      <w:r w:rsidR="00640532" w:rsidRPr="006C468B">
        <w:rPr>
          <w:rFonts w:ascii="Arial" w:hAnsi="Arial" w:cs="Arial"/>
          <w:sz w:val="24"/>
          <w:szCs w:val="24"/>
        </w:rPr>
        <w:t xml:space="preserve"> </w:t>
      </w:r>
      <w:r w:rsidR="00767996">
        <w:rPr>
          <w:rFonts w:ascii="Arial" w:hAnsi="Arial" w:cs="Arial"/>
          <w:sz w:val="24"/>
          <w:szCs w:val="24"/>
        </w:rPr>
        <w:t>el cual</w:t>
      </w:r>
      <w:r w:rsidR="00640532" w:rsidRPr="006C468B">
        <w:rPr>
          <w:rFonts w:ascii="Arial" w:hAnsi="Arial" w:cs="Arial"/>
          <w:sz w:val="24"/>
          <w:szCs w:val="24"/>
        </w:rPr>
        <w:t xml:space="preserve"> se constituye </w:t>
      </w:r>
      <w:r w:rsidR="00767996">
        <w:rPr>
          <w:rFonts w:ascii="Arial" w:hAnsi="Arial" w:cs="Arial"/>
          <w:sz w:val="24"/>
          <w:szCs w:val="24"/>
        </w:rPr>
        <w:t>como</w:t>
      </w:r>
      <w:r w:rsidR="00767996" w:rsidRPr="006C468B">
        <w:rPr>
          <w:rFonts w:ascii="Arial" w:hAnsi="Arial" w:cs="Arial"/>
          <w:sz w:val="24"/>
          <w:szCs w:val="24"/>
        </w:rPr>
        <w:t xml:space="preserve"> </w:t>
      </w:r>
      <w:r w:rsidR="00640532" w:rsidRPr="006C468B">
        <w:rPr>
          <w:rFonts w:ascii="Arial" w:hAnsi="Arial" w:cs="Arial"/>
          <w:sz w:val="24"/>
          <w:szCs w:val="24"/>
        </w:rPr>
        <w:t xml:space="preserve">una herramienta </w:t>
      </w:r>
      <w:r w:rsidR="005411F4">
        <w:rPr>
          <w:rFonts w:ascii="Arial" w:hAnsi="Arial" w:cs="Arial"/>
          <w:sz w:val="24"/>
          <w:szCs w:val="24"/>
        </w:rPr>
        <w:t>fundamental</w:t>
      </w:r>
      <w:r w:rsidR="00640532" w:rsidRPr="006C468B">
        <w:rPr>
          <w:rFonts w:ascii="Arial" w:hAnsi="Arial" w:cs="Arial"/>
          <w:sz w:val="24"/>
          <w:szCs w:val="24"/>
        </w:rPr>
        <w:t xml:space="preserve"> para continuar </w:t>
      </w:r>
      <w:r w:rsidR="00767996">
        <w:rPr>
          <w:rFonts w:ascii="Arial" w:hAnsi="Arial" w:cs="Arial"/>
          <w:sz w:val="24"/>
          <w:szCs w:val="24"/>
        </w:rPr>
        <w:t xml:space="preserve">con </w:t>
      </w:r>
      <w:r w:rsidR="00640532" w:rsidRPr="006C468B">
        <w:rPr>
          <w:rFonts w:ascii="Arial" w:hAnsi="Arial" w:cs="Arial"/>
          <w:sz w:val="24"/>
          <w:szCs w:val="24"/>
        </w:rPr>
        <w:t xml:space="preserve">políticas públicas </w:t>
      </w:r>
      <w:r w:rsidR="00767996">
        <w:rPr>
          <w:rFonts w:ascii="Arial" w:hAnsi="Arial" w:cs="Arial"/>
          <w:sz w:val="24"/>
          <w:szCs w:val="24"/>
        </w:rPr>
        <w:t>que permitan</w:t>
      </w:r>
      <w:r w:rsidR="00640532" w:rsidRPr="006C468B">
        <w:rPr>
          <w:rFonts w:ascii="Arial" w:hAnsi="Arial" w:cs="Arial"/>
          <w:sz w:val="24"/>
          <w:szCs w:val="24"/>
        </w:rPr>
        <w:t xml:space="preserve"> avanzar </w:t>
      </w:r>
      <w:r w:rsidR="005411F4">
        <w:rPr>
          <w:rFonts w:ascii="Arial" w:hAnsi="Arial" w:cs="Arial"/>
          <w:sz w:val="24"/>
          <w:szCs w:val="24"/>
        </w:rPr>
        <w:t xml:space="preserve">hacia </w:t>
      </w:r>
      <w:r w:rsidR="00767996">
        <w:rPr>
          <w:rFonts w:ascii="Arial" w:hAnsi="Arial" w:cs="Arial"/>
          <w:sz w:val="24"/>
          <w:szCs w:val="24"/>
        </w:rPr>
        <w:t>un</w:t>
      </w:r>
      <w:r w:rsidR="005411F4">
        <w:rPr>
          <w:rFonts w:ascii="Arial" w:hAnsi="Arial" w:cs="Arial"/>
          <w:sz w:val="24"/>
          <w:szCs w:val="24"/>
        </w:rPr>
        <w:t xml:space="preserve"> </w:t>
      </w:r>
      <w:r w:rsidR="00640532" w:rsidRPr="006C468B">
        <w:rPr>
          <w:rFonts w:ascii="Arial" w:hAnsi="Arial" w:cs="Arial"/>
          <w:sz w:val="24"/>
          <w:szCs w:val="24"/>
        </w:rPr>
        <w:t>mayor acceso y uso de servicios financieros.</w:t>
      </w:r>
    </w:p>
    <w:p w14:paraId="092C3734" w14:textId="77777777" w:rsidR="00640532" w:rsidRDefault="00640532" w:rsidP="0064053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004E8163" w14:textId="6B01100B" w:rsidR="006C468B" w:rsidRDefault="00640532" w:rsidP="00994A80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marco de este reporte, la SFC solicita información</w:t>
      </w:r>
      <w:r w:rsidR="00767996">
        <w:rPr>
          <w:rFonts w:ascii="Arial" w:hAnsi="Arial" w:cs="Arial"/>
          <w:sz w:val="24"/>
          <w:szCs w:val="24"/>
        </w:rPr>
        <w:t xml:space="preserve"> cada año para</w:t>
      </w:r>
      <w:r w:rsidR="006C468B">
        <w:rPr>
          <w:rFonts w:ascii="Arial" w:hAnsi="Arial" w:cs="Arial"/>
          <w:sz w:val="24"/>
          <w:szCs w:val="24"/>
        </w:rPr>
        <w:t xml:space="preserve"> identificar </w:t>
      </w:r>
      <w:r w:rsidR="00767996">
        <w:rPr>
          <w:rFonts w:ascii="Arial" w:hAnsi="Arial" w:cs="Arial"/>
          <w:sz w:val="24"/>
          <w:szCs w:val="24"/>
        </w:rPr>
        <w:t xml:space="preserve">el </w:t>
      </w:r>
      <w:r w:rsidR="006C468B">
        <w:rPr>
          <w:rFonts w:ascii="Arial" w:hAnsi="Arial" w:cs="Arial"/>
          <w:sz w:val="24"/>
          <w:szCs w:val="24"/>
        </w:rPr>
        <w:t xml:space="preserve">diseño de productos innovadores, accesibles y asequibles, que respondan a las necesidades específicas de sus clientes. </w:t>
      </w:r>
    </w:p>
    <w:p w14:paraId="5EC66EFB" w14:textId="77777777" w:rsidR="006C468B" w:rsidRDefault="006C468B" w:rsidP="00994A80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7D9C7FFA" w14:textId="1B32BBC0" w:rsidR="00994A80" w:rsidRPr="0099568D" w:rsidRDefault="00767996" w:rsidP="00994A80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virtud de lo anterior</w:t>
      </w:r>
      <w:r w:rsidR="00994A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esta Superintendencia, en ejercicio de sus facultades legales previstas en el numeral 5 del artículo 97 del Estatuto Orgánico del Sistema Financiero, </w:t>
      </w:r>
      <w:r w:rsidR="007C51C5">
        <w:rPr>
          <w:rFonts w:ascii="Arial" w:hAnsi="Arial" w:cs="Arial"/>
          <w:sz w:val="24"/>
          <w:szCs w:val="24"/>
        </w:rPr>
        <w:t>requiere</w:t>
      </w:r>
      <w:r w:rsidR="006C468B">
        <w:rPr>
          <w:rFonts w:ascii="Arial" w:hAnsi="Arial" w:cs="Arial"/>
          <w:sz w:val="24"/>
          <w:szCs w:val="24"/>
        </w:rPr>
        <w:t xml:space="preserve"> </w:t>
      </w:r>
      <w:r w:rsidR="005E5657">
        <w:rPr>
          <w:rFonts w:ascii="Arial" w:hAnsi="Arial" w:cs="Arial"/>
          <w:sz w:val="24"/>
          <w:szCs w:val="24"/>
        </w:rPr>
        <w:t>que</w:t>
      </w:r>
      <w:r w:rsidR="00994A80" w:rsidRPr="00932822">
        <w:rPr>
          <w:rFonts w:ascii="Arial" w:hAnsi="Arial" w:cs="Arial"/>
          <w:sz w:val="24"/>
          <w:szCs w:val="24"/>
        </w:rPr>
        <w:t xml:space="preserve"> las entidades destinatarias de la presente Carta Circular </w:t>
      </w:r>
      <w:r w:rsidR="005E5657">
        <w:rPr>
          <w:rFonts w:ascii="Arial" w:hAnsi="Arial" w:cs="Arial"/>
          <w:sz w:val="24"/>
          <w:szCs w:val="24"/>
        </w:rPr>
        <w:t xml:space="preserve">diligencien </w:t>
      </w:r>
      <w:r w:rsidR="00994A80" w:rsidRPr="00932822">
        <w:rPr>
          <w:rFonts w:ascii="Arial" w:hAnsi="Arial" w:cs="Arial"/>
          <w:sz w:val="24"/>
          <w:szCs w:val="24"/>
        </w:rPr>
        <w:t>el formato que se anexa</w:t>
      </w:r>
      <w:r w:rsidR="00994A80" w:rsidRPr="0099568D">
        <w:rPr>
          <w:rFonts w:ascii="Arial" w:hAnsi="Arial" w:cs="Arial"/>
          <w:sz w:val="24"/>
          <w:szCs w:val="24"/>
        </w:rPr>
        <w:t xml:space="preserve"> y que </w:t>
      </w:r>
      <w:r w:rsidR="005E5657">
        <w:rPr>
          <w:rFonts w:ascii="Arial" w:hAnsi="Arial" w:cs="Arial"/>
          <w:sz w:val="24"/>
          <w:szCs w:val="24"/>
        </w:rPr>
        <w:t xml:space="preserve">lo remitan </w:t>
      </w:r>
      <w:r w:rsidR="00994A80" w:rsidRPr="0099568D">
        <w:rPr>
          <w:rFonts w:ascii="Arial" w:hAnsi="Arial" w:cs="Arial"/>
          <w:sz w:val="24"/>
          <w:szCs w:val="24"/>
        </w:rPr>
        <w:t xml:space="preserve">al correo electrónico institucional </w:t>
      </w:r>
      <w:hyperlink r:id="rId10" w:history="1">
        <w:r w:rsidR="00994A80" w:rsidRPr="00B63AB5">
          <w:rPr>
            <w:rStyle w:val="Hipervnculo"/>
            <w:rFonts w:ascii="Arial" w:hAnsi="Arial" w:cs="Arial"/>
            <w:sz w:val="24"/>
            <w:szCs w:val="24"/>
          </w:rPr>
          <w:t>rifseguros@superfinanciera.gov.co</w:t>
        </w:r>
      </w:hyperlink>
      <w:r w:rsidR="00994A80" w:rsidRPr="001D781A">
        <w:rPr>
          <w:rFonts w:ascii="Arial" w:hAnsi="Arial" w:cs="Arial"/>
          <w:sz w:val="24"/>
          <w:szCs w:val="24"/>
        </w:rPr>
        <w:t xml:space="preserve">, a más tardar el </w:t>
      </w:r>
      <w:r w:rsidR="00614ECE">
        <w:rPr>
          <w:rFonts w:ascii="Arial" w:hAnsi="Arial" w:cs="Arial"/>
          <w:b/>
          <w:sz w:val="24"/>
          <w:szCs w:val="24"/>
        </w:rPr>
        <w:t>viernes 1</w:t>
      </w:r>
      <w:r w:rsidR="00994A80" w:rsidRPr="001D781A">
        <w:rPr>
          <w:rFonts w:ascii="Arial" w:hAnsi="Arial" w:cs="Arial"/>
          <w:b/>
          <w:sz w:val="24"/>
          <w:szCs w:val="24"/>
        </w:rPr>
        <w:t xml:space="preserve"> de </w:t>
      </w:r>
      <w:r w:rsidR="00FF12E5">
        <w:rPr>
          <w:rFonts w:ascii="Arial" w:hAnsi="Arial" w:cs="Arial"/>
          <w:b/>
          <w:sz w:val="24"/>
          <w:szCs w:val="24"/>
        </w:rPr>
        <w:t>abril</w:t>
      </w:r>
      <w:r w:rsidR="00994A80" w:rsidRPr="001D781A">
        <w:rPr>
          <w:rFonts w:ascii="Arial" w:hAnsi="Arial" w:cs="Arial"/>
          <w:b/>
          <w:sz w:val="24"/>
          <w:szCs w:val="24"/>
        </w:rPr>
        <w:t xml:space="preserve"> de 20</w:t>
      </w:r>
      <w:r w:rsidR="00495330" w:rsidRPr="001D781A">
        <w:rPr>
          <w:rFonts w:ascii="Arial" w:hAnsi="Arial" w:cs="Arial"/>
          <w:b/>
          <w:sz w:val="24"/>
          <w:szCs w:val="24"/>
        </w:rPr>
        <w:t>2</w:t>
      </w:r>
      <w:r w:rsidR="00614ECE">
        <w:rPr>
          <w:rFonts w:ascii="Arial" w:hAnsi="Arial" w:cs="Arial"/>
          <w:b/>
          <w:sz w:val="24"/>
          <w:szCs w:val="24"/>
        </w:rPr>
        <w:t>2</w:t>
      </w:r>
      <w:r w:rsidR="00994A80" w:rsidRPr="001D781A">
        <w:rPr>
          <w:rFonts w:ascii="Arial" w:hAnsi="Arial" w:cs="Arial"/>
          <w:sz w:val="24"/>
          <w:szCs w:val="24"/>
        </w:rPr>
        <w:t>.</w:t>
      </w:r>
      <w:r w:rsidR="00994A80" w:rsidRPr="0099568D">
        <w:rPr>
          <w:rFonts w:ascii="Arial" w:hAnsi="Arial" w:cs="Arial"/>
          <w:sz w:val="24"/>
          <w:szCs w:val="24"/>
        </w:rPr>
        <w:t xml:space="preserve"> </w:t>
      </w:r>
    </w:p>
    <w:p w14:paraId="77E69E84" w14:textId="77777777" w:rsidR="00994A80" w:rsidRDefault="00994A80" w:rsidP="00994A80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655C222A" w14:textId="52CAD57E" w:rsidR="00994A80" w:rsidRDefault="00994A80" w:rsidP="00994A80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el correcto diligenciamiento del mencionado formato se solicita a las entidades tener en cuenta el instructivo anexo</w:t>
      </w:r>
      <w:r w:rsidR="00614ECE">
        <w:rPr>
          <w:rFonts w:ascii="Arial" w:hAnsi="Arial" w:cs="Arial"/>
          <w:sz w:val="24"/>
          <w:szCs w:val="24"/>
        </w:rPr>
        <w:t>, el cual incorpora aclaraciones sobre varias de las dudas manifestadas por las aseguradoras en el año 2021</w:t>
      </w:r>
      <w:r>
        <w:rPr>
          <w:rFonts w:ascii="Arial" w:hAnsi="Arial" w:cs="Arial"/>
          <w:sz w:val="24"/>
          <w:szCs w:val="24"/>
        </w:rPr>
        <w:t xml:space="preserve">. Las inquietudes que se deriven del diligenciamiento del formato podrán ser consultadas </w:t>
      </w:r>
      <w:r w:rsidR="004B6D6F" w:rsidRPr="00B63AB5">
        <w:rPr>
          <w:rFonts w:ascii="Arial" w:hAnsi="Arial" w:cs="Arial"/>
          <w:sz w:val="24"/>
          <w:szCs w:val="24"/>
        </w:rPr>
        <w:t>con Oscar Martínez</w:t>
      </w:r>
      <w:r w:rsidRPr="00B63AB5">
        <w:rPr>
          <w:rFonts w:ascii="Arial" w:hAnsi="Arial" w:cs="Arial"/>
          <w:sz w:val="24"/>
          <w:szCs w:val="24"/>
        </w:rPr>
        <w:t xml:space="preserve"> a través d</w:t>
      </w:r>
      <w:r w:rsidR="007C51C5" w:rsidRPr="00B63AB5">
        <w:rPr>
          <w:rFonts w:ascii="Arial" w:hAnsi="Arial" w:cs="Arial"/>
          <w:sz w:val="24"/>
          <w:szCs w:val="24"/>
        </w:rPr>
        <w:t xml:space="preserve">el correo </w:t>
      </w:r>
      <w:hyperlink r:id="rId11" w:history="1">
        <w:r w:rsidR="007C51C5" w:rsidRPr="00B63AB5">
          <w:rPr>
            <w:rStyle w:val="Hipervnculo"/>
            <w:rFonts w:ascii="Arial" w:hAnsi="Arial" w:cs="Arial"/>
            <w:sz w:val="24"/>
            <w:szCs w:val="24"/>
          </w:rPr>
          <w:t>rifseguros@superfinanciera.gov.co</w:t>
        </w:r>
      </w:hyperlink>
      <w:r w:rsidR="00767996">
        <w:rPr>
          <w:rFonts w:ascii="Arial" w:hAnsi="Arial" w:cs="Arial"/>
          <w:sz w:val="24"/>
          <w:szCs w:val="24"/>
        </w:rPr>
        <w:t xml:space="preserve">, </w:t>
      </w:r>
      <w:r w:rsidR="004F3259" w:rsidRPr="00B63AB5">
        <w:rPr>
          <w:rFonts w:ascii="Arial" w:hAnsi="Arial" w:cs="Arial"/>
          <w:sz w:val="24"/>
          <w:szCs w:val="24"/>
        </w:rPr>
        <w:t xml:space="preserve">o </w:t>
      </w:r>
      <w:r w:rsidR="00A96623" w:rsidRPr="00B63AB5">
        <w:rPr>
          <w:rFonts w:ascii="Arial" w:hAnsi="Arial" w:cs="Arial"/>
          <w:sz w:val="24"/>
          <w:szCs w:val="24"/>
        </w:rPr>
        <w:t xml:space="preserve">a </w:t>
      </w:r>
      <w:r w:rsidR="004F3259" w:rsidRPr="00B63AB5">
        <w:rPr>
          <w:rFonts w:ascii="Arial" w:hAnsi="Arial" w:cs="Arial"/>
          <w:sz w:val="24"/>
          <w:szCs w:val="24"/>
        </w:rPr>
        <w:t>través del número telefónico (</w:t>
      </w:r>
      <w:r w:rsidR="002E6502">
        <w:rPr>
          <w:rFonts w:ascii="Arial" w:hAnsi="Arial" w:cs="Arial"/>
          <w:sz w:val="24"/>
          <w:szCs w:val="24"/>
        </w:rPr>
        <w:t>60</w:t>
      </w:r>
      <w:r w:rsidR="004F3259" w:rsidRPr="00B63AB5">
        <w:rPr>
          <w:rFonts w:ascii="Arial" w:hAnsi="Arial" w:cs="Arial"/>
          <w:sz w:val="24"/>
          <w:szCs w:val="24"/>
        </w:rPr>
        <w:t>1) 5940200</w:t>
      </w:r>
      <w:r w:rsidR="006C6763">
        <w:rPr>
          <w:rFonts w:ascii="Arial" w:hAnsi="Arial" w:cs="Arial"/>
          <w:sz w:val="24"/>
          <w:szCs w:val="24"/>
        </w:rPr>
        <w:t>.</w:t>
      </w:r>
    </w:p>
    <w:p w14:paraId="1A979AF9" w14:textId="77777777" w:rsidR="00994A80" w:rsidRDefault="00994A80" w:rsidP="007F6DA4">
      <w:pPr>
        <w:jc w:val="both"/>
        <w:rPr>
          <w:rFonts w:ascii="Arial" w:hAnsi="Arial" w:cs="Arial"/>
          <w:sz w:val="24"/>
          <w:szCs w:val="24"/>
        </w:rPr>
      </w:pPr>
    </w:p>
    <w:p w14:paraId="6EEDCA84" w14:textId="77777777" w:rsidR="00767996" w:rsidRDefault="00767996" w:rsidP="007F6DA4">
      <w:pPr>
        <w:jc w:val="both"/>
        <w:rPr>
          <w:rFonts w:ascii="Arial" w:hAnsi="Arial" w:cs="Arial"/>
          <w:sz w:val="24"/>
          <w:szCs w:val="24"/>
        </w:rPr>
      </w:pPr>
    </w:p>
    <w:p w14:paraId="337F1660" w14:textId="77777777" w:rsidR="00994A80" w:rsidRPr="00A5148B" w:rsidRDefault="00994A80" w:rsidP="00994A80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5148B">
        <w:rPr>
          <w:rFonts w:ascii="Arial" w:hAnsi="Arial" w:cs="Arial"/>
          <w:sz w:val="24"/>
          <w:szCs w:val="24"/>
        </w:rPr>
        <w:t>Cordialmente,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D8A346C" w14:textId="77777777" w:rsidR="007F6DA4" w:rsidRPr="00F8200F" w:rsidRDefault="007F6DA4" w:rsidP="007F6DA4">
      <w:pPr>
        <w:jc w:val="both"/>
        <w:rPr>
          <w:rFonts w:ascii="Arial" w:hAnsi="Arial" w:cs="Arial"/>
          <w:sz w:val="24"/>
          <w:szCs w:val="24"/>
        </w:rPr>
      </w:pPr>
      <w:r w:rsidRPr="00F8200F">
        <w:rPr>
          <w:rFonts w:ascii="Arial" w:hAnsi="Arial" w:cs="Arial"/>
          <w:sz w:val="24"/>
          <w:szCs w:val="24"/>
        </w:rPr>
        <w:t xml:space="preserve"> </w:t>
      </w:r>
    </w:p>
    <w:p w14:paraId="2A09DB04" w14:textId="77777777" w:rsidR="007F6DA4" w:rsidRPr="00F8200F" w:rsidRDefault="007F6DA4" w:rsidP="007F6DA4">
      <w:pPr>
        <w:jc w:val="both"/>
        <w:rPr>
          <w:rFonts w:ascii="Arial" w:hAnsi="Arial" w:cs="Arial"/>
          <w:sz w:val="24"/>
          <w:szCs w:val="24"/>
        </w:rPr>
      </w:pPr>
    </w:p>
    <w:p w14:paraId="572402BE" w14:textId="77777777" w:rsidR="004D6A65" w:rsidRPr="00EE5A78" w:rsidRDefault="00EE5A78" w:rsidP="00EE5A78">
      <w:pPr>
        <w:rPr>
          <w:rFonts w:ascii="Arial" w:hAnsi="Arial" w:cs="Arial"/>
          <w:b/>
          <w:color w:val="808080"/>
          <w:sz w:val="24"/>
          <w:szCs w:val="24"/>
          <w:lang w:val="fr-FR"/>
        </w:rPr>
      </w:pPr>
      <w:r>
        <w:rPr>
          <w:rFonts w:ascii="Arial" w:hAnsi="Arial" w:cs="Arial"/>
          <w:b/>
          <w:color w:val="808080"/>
          <w:sz w:val="24"/>
          <w:szCs w:val="24"/>
          <w:lang w:val="fr-FR"/>
        </w:rPr>
        <w:t xml:space="preserve"> </w:t>
      </w:r>
    </w:p>
    <w:p w14:paraId="1B8A0825" w14:textId="77777777" w:rsidR="00994A80" w:rsidRPr="00731AE2" w:rsidRDefault="00994A80" w:rsidP="00994A80">
      <w:pP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731AE2">
        <w:rPr>
          <w:rFonts w:ascii="Arial" w:hAnsi="Arial" w:cs="Arial"/>
          <w:b/>
          <w:sz w:val="24"/>
          <w:szCs w:val="24"/>
        </w:rPr>
        <w:t xml:space="preserve">JULIANA LAGOS </w:t>
      </w:r>
      <w:r>
        <w:rPr>
          <w:rFonts w:ascii="Arial" w:hAnsi="Arial" w:cs="Arial"/>
          <w:b/>
          <w:sz w:val="24"/>
          <w:szCs w:val="24"/>
        </w:rPr>
        <w:t>CAMARGO</w:t>
      </w:r>
    </w:p>
    <w:p w14:paraId="1967341B" w14:textId="77777777" w:rsidR="007F6DA4" w:rsidRDefault="00994A80" w:rsidP="007F6D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Directora de Investigación</w:t>
      </w:r>
      <w:r w:rsidR="001E6B25">
        <w:rPr>
          <w:rFonts w:ascii="Arial" w:hAnsi="Arial" w:cs="Arial"/>
          <w:sz w:val="24"/>
          <w:szCs w:val="24"/>
        </w:rPr>
        <w:t>, Innovación</w:t>
      </w:r>
      <w:r>
        <w:rPr>
          <w:rFonts w:ascii="Arial" w:hAnsi="Arial" w:cs="Arial"/>
          <w:sz w:val="24"/>
          <w:szCs w:val="24"/>
        </w:rPr>
        <w:t xml:space="preserve"> y Desarrollo</w:t>
      </w:r>
    </w:p>
    <w:p w14:paraId="2746C049" w14:textId="77777777" w:rsidR="007F6DA4" w:rsidRPr="000B724A" w:rsidRDefault="00994A80" w:rsidP="002805D0">
      <w:pPr>
        <w:jc w:val="both"/>
        <w:rPr>
          <w:rFonts w:ascii="Arial" w:hAnsi="Arial" w:cs="Arial"/>
          <w:sz w:val="16"/>
          <w:szCs w:val="16"/>
        </w:rPr>
      </w:pPr>
      <w:r w:rsidRPr="000B724A">
        <w:rPr>
          <w:rFonts w:ascii="Arial" w:hAnsi="Arial" w:cs="Arial"/>
          <w:sz w:val="16"/>
          <w:szCs w:val="16"/>
        </w:rPr>
        <w:t>5</w:t>
      </w:r>
      <w:r w:rsidR="007F6DA4" w:rsidRPr="000B724A">
        <w:rPr>
          <w:rFonts w:ascii="Arial" w:hAnsi="Arial" w:cs="Arial"/>
          <w:sz w:val="16"/>
          <w:szCs w:val="16"/>
        </w:rPr>
        <w:t>0000</w:t>
      </w:r>
    </w:p>
    <w:sectPr w:rsidR="007F6DA4" w:rsidRPr="000B724A" w:rsidSect="007F6DA4">
      <w:headerReference w:type="default" r:id="rId12"/>
      <w:headerReference w:type="first" r:id="rId13"/>
      <w:pgSz w:w="12242" w:h="18722" w:code="14"/>
      <w:pgMar w:top="1644" w:right="1701" w:bottom="1418" w:left="1701" w:header="90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080C0" w14:textId="77777777" w:rsidR="00916191" w:rsidRDefault="00916191">
      <w:r>
        <w:separator/>
      </w:r>
    </w:p>
  </w:endnote>
  <w:endnote w:type="continuationSeparator" w:id="0">
    <w:p w14:paraId="451784BB" w14:textId="77777777" w:rsidR="00916191" w:rsidRDefault="0091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86F2" w14:textId="77777777" w:rsidR="00916191" w:rsidRDefault="00916191">
      <w:r>
        <w:separator/>
      </w:r>
    </w:p>
  </w:footnote>
  <w:footnote w:type="continuationSeparator" w:id="0">
    <w:p w14:paraId="2F1EB9E3" w14:textId="77777777" w:rsidR="00916191" w:rsidRDefault="00916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614A" w14:textId="77777777" w:rsidR="0048617D" w:rsidRPr="007F6DA4" w:rsidRDefault="0048617D" w:rsidP="007F6DA4">
    <w:pPr>
      <w:pStyle w:val="Encabezado"/>
      <w:jc w:val="center"/>
      <w:rPr>
        <w:rFonts w:ascii="Arial" w:hAnsi="Arial" w:cs="Arial"/>
        <w:b/>
        <w:sz w:val="24"/>
        <w:szCs w:val="24"/>
        <w:lang w:val="es-MX"/>
      </w:rPr>
    </w:pPr>
    <w:r w:rsidRPr="007F6DA4">
      <w:rPr>
        <w:rFonts w:ascii="Arial" w:hAnsi="Arial" w:cs="Arial"/>
        <w:b/>
        <w:sz w:val="24"/>
        <w:szCs w:val="24"/>
        <w:lang w:val="es-MX"/>
      </w:rPr>
      <w:t>SUPERINTENDENCIA FINANCIERA DE COLOMBIA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C6CC" w14:textId="77777777" w:rsidR="0048617D" w:rsidRDefault="0048617D" w:rsidP="007F6DA4">
    <w:pPr>
      <w:pStyle w:val="Encabezado"/>
      <w:jc w:val="center"/>
      <w:rPr>
        <w:rFonts w:ascii="Arial" w:hAnsi="Arial" w:cs="Arial"/>
        <w:b/>
        <w:sz w:val="24"/>
        <w:szCs w:val="24"/>
        <w:lang w:val="es-MX"/>
      </w:rPr>
    </w:pPr>
    <w:r w:rsidRPr="007F6DA4">
      <w:rPr>
        <w:rFonts w:ascii="Arial" w:hAnsi="Arial" w:cs="Arial"/>
        <w:b/>
        <w:sz w:val="24"/>
        <w:szCs w:val="24"/>
        <w:lang w:val="es-MX"/>
      </w:rPr>
      <w:t>SUPERINTENDENCIA FINANCIERA DE COLOMBIA</w:t>
    </w:r>
  </w:p>
  <w:p w14:paraId="124A59A7" w14:textId="77777777" w:rsidR="0048617D" w:rsidRDefault="0048617D" w:rsidP="007F6DA4">
    <w:pPr>
      <w:pStyle w:val="Encabezado"/>
      <w:jc w:val="center"/>
      <w:rPr>
        <w:rFonts w:ascii="Arial" w:hAnsi="Arial" w:cs="Arial"/>
        <w:b/>
        <w:sz w:val="24"/>
        <w:szCs w:val="24"/>
        <w:lang w:val="es-MX"/>
      </w:rPr>
    </w:pPr>
  </w:p>
  <w:p w14:paraId="495E1177" w14:textId="77777777" w:rsidR="0048617D" w:rsidRPr="0048617D" w:rsidRDefault="0048617D" w:rsidP="007F6DA4">
    <w:pPr>
      <w:pStyle w:val="Encabezado"/>
      <w:jc w:val="center"/>
      <w:rPr>
        <w:rFonts w:ascii="Arial" w:hAnsi="Arial" w:cs="Arial"/>
        <w:b/>
        <w:sz w:val="22"/>
        <w:szCs w:val="22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53B7"/>
    <w:multiLevelType w:val="hybridMultilevel"/>
    <w:tmpl w:val="FA181414"/>
    <w:lvl w:ilvl="0" w:tplc="9B4C3E7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E6D0FA3"/>
    <w:multiLevelType w:val="hybridMultilevel"/>
    <w:tmpl w:val="83B424E8"/>
    <w:lvl w:ilvl="0" w:tplc="436870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666158">
      <w:numFmt w:val="none"/>
      <w:lvlText w:val=""/>
      <w:lvlJc w:val="left"/>
      <w:pPr>
        <w:tabs>
          <w:tab w:val="num" w:pos="360"/>
        </w:tabs>
      </w:pPr>
    </w:lvl>
    <w:lvl w:ilvl="2" w:tplc="C902EF0A">
      <w:numFmt w:val="none"/>
      <w:lvlText w:val=""/>
      <w:lvlJc w:val="left"/>
      <w:pPr>
        <w:tabs>
          <w:tab w:val="num" w:pos="360"/>
        </w:tabs>
      </w:pPr>
    </w:lvl>
    <w:lvl w:ilvl="3" w:tplc="E74C1384">
      <w:numFmt w:val="none"/>
      <w:lvlText w:val=""/>
      <w:lvlJc w:val="left"/>
      <w:pPr>
        <w:tabs>
          <w:tab w:val="num" w:pos="360"/>
        </w:tabs>
      </w:pPr>
    </w:lvl>
    <w:lvl w:ilvl="4" w:tplc="EB162E80">
      <w:numFmt w:val="none"/>
      <w:lvlText w:val=""/>
      <w:lvlJc w:val="left"/>
      <w:pPr>
        <w:tabs>
          <w:tab w:val="num" w:pos="360"/>
        </w:tabs>
      </w:pPr>
    </w:lvl>
    <w:lvl w:ilvl="5" w:tplc="5FE2E550">
      <w:numFmt w:val="none"/>
      <w:lvlText w:val=""/>
      <w:lvlJc w:val="left"/>
      <w:pPr>
        <w:tabs>
          <w:tab w:val="num" w:pos="360"/>
        </w:tabs>
      </w:pPr>
    </w:lvl>
    <w:lvl w:ilvl="6" w:tplc="E8D0301E">
      <w:numFmt w:val="none"/>
      <w:lvlText w:val=""/>
      <w:lvlJc w:val="left"/>
      <w:pPr>
        <w:tabs>
          <w:tab w:val="num" w:pos="360"/>
        </w:tabs>
      </w:pPr>
    </w:lvl>
    <w:lvl w:ilvl="7" w:tplc="57F02EEC">
      <w:numFmt w:val="none"/>
      <w:lvlText w:val=""/>
      <w:lvlJc w:val="left"/>
      <w:pPr>
        <w:tabs>
          <w:tab w:val="num" w:pos="360"/>
        </w:tabs>
      </w:pPr>
    </w:lvl>
    <w:lvl w:ilvl="8" w:tplc="752697E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5E"/>
    <w:rsid w:val="00010E5B"/>
    <w:rsid w:val="000234F2"/>
    <w:rsid w:val="00034303"/>
    <w:rsid w:val="000B724A"/>
    <w:rsid w:val="00134A8C"/>
    <w:rsid w:val="00151970"/>
    <w:rsid w:val="00163D9F"/>
    <w:rsid w:val="001824AB"/>
    <w:rsid w:val="001D781A"/>
    <w:rsid w:val="001E6B25"/>
    <w:rsid w:val="0026726D"/>
    <w:rsid w:val="002805D0"/>
    <w:rsid w:val="002912E4"/>
    <w:rsid w:val="002E6502"/>
    <w:rsid w:val="002F3CE6"/>
    <w:rsid w:val="003102FA"/>
    <w:rsid w:val="0031163C"/>
    <w:rsid w:val="00337CE4"/>
    <w:rsid w:val="00350798"/>
    <w:rsid w:val="00361F4A"/>
    <w:rsid w:val="003F3F2A"/>
    <w:rsid w:val="0048617D"/>
    <w:rsid w:val="00495330"/>
    <w:rsid w:val="004B6D6F"/>
    <w:rsid w:val="004D58B4"/>
    <w:rsid w:val="004D6A65"/>
    <w:rsid w:val="004F3259"/>
    <w:rsid w:val="00504BAC"/>
    <w:rsid w:val="00514125"/>
    <w:rsid w:val="005233B0"/>
    <w:rsid w:val="005411F4"/>
    <w:rsid w:val="005779D5"/>
    <w:rsid w:val="00580B74"/>
    <w:rsid w:val="005B218F"/>
    <w:rsid w:val="005E15A5"/>
    <w:rsid w:val="005E5657"/>
    <w:rsid w:val="005E7B31"/>
    <w:rsid w:val="006044DE"/>
    <w:rsid w:val="00614ECE"/>
    <w:rsid w:val="00622425"/>
    <w:rsid w:val="00634C98"/>
    <w:rsid w:val="0064031F"/>
    <w:rsid w:val="00640532"/>
    <w:rsid w:val="006A65D2"/>
    <w:rsid w:val="006A7C6A"/>
    <w:rsid w:val="006C468B"/>
    <w:rsid w:val="006C6763"/>
    <w:rsid w:val="006D5E93"/>
    <w:rsid w:val="00710825"/>
    <w:rsid w:val="00724871"/>
    <w:rsid w:val="0075544D"/>
    <w:rsid w:val="00761425"/>
    <w:rsid w:val="00767996"/>
    <w:rsid w:val="00780C3D"/>
    <w:rsid w:val="007879B2"/>
    <w:rsid w:val="007C51C5"/>
    <w:rsid w:val="007C5EAD"/>
    <w:rsid w:val="007E1DE9"/>
    <w:rsid w:val="007F6DA4"/>
    <w:rsid w:val="00801746"/>
    <w:rsid w:val="00802A0C"/>
    <w:rsid w:val="00894B25"/>
    <w:rsid w:val="008A725E"/>
    <w:rsid w:val="009014A9"/>
    <w:rsid w:val="00914BF8"/>
    <w:rsid w:val="00916191"/>
    <w:rsid w:val="00927484"/>
    <w:rsid w:val="00953E67"/>
    <w:rsid w:val="00960E49"/>
    <w:rsid w:val="0097533C"/>
    <w:rsid w:val="00994A80"/>
    <w:rsid w:val="009E4524"/>
    <w:rsid w:val="00A2693D"/>
    <w:rsid w:val="00A83C99"/>
    <w:rsid w:val="00A96623"/>
    <w:rsid w:val="00AB13B6"/>
    <w:rsid w:val="00B12F27"/>
    <w:rsid w:val="00B134A8"/>
    <w:rsid w:val="00B25E5F"/>
    <w:rsid w:val="00B63AB5"/>
    <w:rsid w:val="00BA41E9"/>
    <w:rsid w:val="00BE1EB9"/>
    <w:rsid w:val="00BE56EE"/>
    <w:rsid w:val="00BE60CD"/>
    <w:rsid w:val="00C202D0"/>
    <w:rsid w:val="00C35D88"/>
    <w:rsid w:val="00D20C73"/>
    <w:rsid w:val="00E33A00"/>
    <w:rsid w:val="00E40B3F"/>
    <w:rsid w:val="00E45CF1"/>
    <w:rsid w:val="00ED45C7"/>
    <w:rsid w:val="00EE5A78"/>
    <w:rsid w:val="00F2175E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0A359"/>
  <w15:chartTrackingRefBased/>
  <w15:docId w15:val="{868638CA-8AC5-4978-8147-954E0959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DA4"/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F6DA4"/>
    <w:pPr>
      <w:jc w:val="both"/>
    </w:pPr>
    <w:rPr>
      <w:rFonts w:ascii="Arial" w:hAnsi="Arial"/>
      <w:sz w:val="24"/>
      <w:lang w:val="es-CO"/>
    </w:rPr>
  </w:style>
  <w:style w:type="paragraph" w:styleId="Textoindependiente3">
    <w:name w:val="Body Text 3"/>
    <w:basedOn w:val="Normal"/>
    <w:link w:val="Textoindependiente3Car"/>
    <w:rsid w:val="007F6DA4"/>
    <w:pPr>
      <w:jc w:val="both"/>
    </w:pPr>
    <w:rPr>
      <w:rFonts w:ascii="Arial" w:hAnsi="Arial"/>
      <w:b/>
      <w:sz w:val="22"/>
      <w:lang w:val="es-ES"/>
    </w:rPr>
  </w:style>
  <w:style w:type="paragraph" w:styleId="Encabezado">
    <w:name w:val="header"/>
    <w:basedOn w:val="Normal"/>
    <w:rsid w:val="007F6DA4"/>
    <w:pPr>
      <w:tabs>
        <w:tab w:val="center" w:pos="4252"/>
        <w:tab w:val="right" w:pos="8504"/>
      </w:tabs>
    </w:pPr>
  </w:style>
  <w:style w:type="character" w:styleId="Hipervnculo">
    <w:name w:val="Hyperlink"/>
    <w:rsid w:val="007F6DA4"/>
    <w:rPr>
      <w:color w:val="0000FF"/>
      <w:u w:val="single"/>
    </w:rPr>
  </w:style>
  <w:style w:type="paragraph" w:styleId="Piedepgina">
    <w:name w:val="footer"/>
    <w:basedOn w:val="Normal"/>
    <w:rsid w:val="007F6DA4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7F6DA4"/>
  </w:style>
  <w:style w:type="character" w:customStyle="1" w:styleId="Textoindependiente3Car">
    <w:name w:val="Texto independiente 3 Car"/>
    <w:link w:val="Textoindependiente3"/>
    <w:rsid w:val="004D6A65"/>
    <w:rPr>
      <w:rFonts w:ascii="Arial" w:hAnsi="Arial"/>
      <w:b/>
      <w:sz w:val="22"/>
      <w:lang w:val="es-ES" w:eastAsia="es-ES"/>
    </w:rPr>
  </w:style>
  <w:style w:type="character" w:customStyle="1" w:styleId="UnresolvedMention1">
    <w:name w:val="Unresolved Mention1"/>
    <w:uiPriority w:val="99"/>
    <w:semiHidden/>
    <w:unhideWhenUsed/>
    <w:rsid w:val="006C468B"/>
    <w:rPr>
      <w:color w:val="808080"/>
      <w:shd w:val="clear" w:color="auto" w:fill="E6E6E6"/>
    </w:rPr>
  </w:style>
  <w:style w:type="paragraph" w:styleId="Revisin">
    <w:name w:val="Revision"/>
    <w:hidden/>
    <w:uiPriority w:val="99"/>
    <w:semiHidden/>
    <w:rsid w:val="00767996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fseguros@superfinanciera.gov.c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ifseguros2016@superfinanciera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19E4E525FCD409286F4D3EF11ADF5" ma:contentTypeVersion="11" ma:contentTypeDescription="Create a new document." ma:contentTypeScope="" ma:versionID="53c01898cfeedd0dc3d817a8db3155b7">
  <xsd:schema xmlns:xsd="http://www.w3.org/2001/XMLSchema" xmlns:xs="http://www.w3.org/2001/XMLSchema" xmlns:p="http://schemas.microsoft.com/office/2006/metadata/properties" xmlns:ns3="050bd89b-bc40-4f00-b30d-8f7c553b6dbb" xmlns:ns4="35884e44-c578-4b47-ad46-391c7bdabab5" targetNamespace="http://schemas.microsoft.com/office/2006/metadata/properties" ma:root="true" ma:fieldsID="e5185f000d20f2a754de436a3a0a1d84" ns3:_="" ns4:_="">
    <xsd:import namespace="050bd89b-bc40-4f00-b30d-8f7c553b6dbb"/>
    <xsd:import namespace="35884e44-c578-4b47-ad46-391c7bdaba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bd89b-bc40-4f00-b30d-8f7c553b6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84e44-c578-4b47-ad46-391c7bdab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4B6CC-F57F-4785-A4C6-1A43FE1B4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5F4F1C-D7C0-4032-9AC5-C0D370628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C3EF2F-EAB4-4004-8ECA-518B80C61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bd89b-bc40-4f00-b30d-8f7c553b6dbb"/>
    <ds:schemaRef ds:uri="35884e44-c578-4b47-ad46-391c7bdab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CARTA CIRCULAR             DE  2007</vt:lpstr>
      <vt:lpstr>CARTA CIRCULAR             DE  2007</vt:lpstr>
    </vt:vector>
  </TitlesOfParts>
  <Company>Superintedencia Bancaria</Company>
  <LinksUpToDate>false</LinksUpToDate>
  <CharactersWithSpaces>2044</CharactersWithSpaces>
  <SharedDoc>false</SharedDoc>
  <HLinks>
    <vt:vector size="12" baseType="variant">
      <vt:variant>
        <vt:i4>2359386</vt:i4>
      </vt:variant>
      <vt:variant>
        <vt:i4>3</vt:i4>
      </vt:variant>
      <vt:variant>
        <vt:i4>0</vt:i4>
      </vt:variant>
      <vt:variant>
        <vt:i4>5</vt:i4>
      </vt:variant>
      <vt:variant>
        <vt:lpwstr>mailto:rifseguros@superfinanciera.gov.co</vt:lpwstr>
      </vt:variant>
      <vt:variant>
        <vt:lpwstr/>
      </vt:variant>
      <vt:variant>
        <vt:i4>2555996</vt:i4>
      </vt:variant>
      <vt:variant>
        <vt:i4>0</vt:i4>
      </vt:variant>
      <vt:variant>
        <vt:i4>0</vt:i4>
      </vt:variant>
      <vt:variant>
        <vt:i4>5</vt:i4>
      </vt:variant>
      <vt:variant>
        <vt:lpwstr>mailto:rifseguros2016@superfinanciera.gov.co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CIRCULAR             DE  2007</dc:title>
  <dc:subject/>
  <dc:creator>mjlobo</dc:creator>
  <cp:keywords/>
  <dc:description/>
  <cp:lastModifiedBy>Gabriel Armando Ospina Garcia</cp:lastModifiedBy>
  <cp:revision>5</cp:revision>
  <dcterms:created xsi:type="dcterms:W3CDTF">2022-01-31T17:33:00Z</dcterms:created>
  <dcterms:modified xsi:type="dcterms:W3CDTF">2022-02-03T20:09:00Z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0x0101004D319E4E525FCD409286F4D3EF11ADF5</vt:lpwstr>
  </property>
</Properties>
</file>