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B4BE" w14:textId="3D481A86" w:rsidR="0051495C" w:rsidRPr="00A8361C" w:rsidRDefault="0051495C" w:rsidP="000F7D0E">
      <w:pPr>
        <w:jc w:val="center"/>
        <w:rPr>
          <w:rFonts w:ascii="Arial" w:hAnsi="Arial" w:cs="Arial"/>
          <w:i/>
        </w:rPr>
      </w:pPr>
    </w:p>
    <w:p w14:paraId="51D979CD" w14:textId="46C70B00" w:rsidR="00035B9B" w:rsidRPr="007D02A1" w:rsidRDefault="00520F32" w:rsidP="000F7D0E">
      <w:pPr>
        <w:jc w:val="center"/>
        <w:rPr>
          <w:rFonts w:ascii="Arial" w:hAnsi="Arial" w:cs="Arial"/>
          <w:i/>
          <w:sz w:val="22"/>
          <w:szCs w:val="22"/>
        </w:rPr>
      </w:pPr>
      <w:r w:rsidRPr="007D02A1">
        <w:rPr>
          <w:rFonts w:ascii="Arial" w:hAnsi="Arial" w:cs="Arial"/>
          <w:i/>
          <w:sz w:val="22"/>
          <w:szCs w:val="22"/>
        </w:rPr>
        <w:t>“</w:t>
      </w:r>
      <w:r w:rsidR="00A52FEC" w:rsidRPr="007D02A1">
        <w:rPr>
          <w:rFonts w:ascii="Arial" w:hAnsi="Arial" w:cs="Arial"/>
          <w:i/>
          <w:sz w:val="22"/>
          <w:szCs w:val="22"/>
        </w:rPr>
        <w:t xml:space="preserve">Por la cual </w:t>
      </w:r>
      <w:r w:rsidR="004117A5" w:rsidRPr="007D02A1">
        <w:rPr>
          <w:rFonts w:ascii="Arial" w:hAnsi="Arial" w:cs="Arial"/>
          <w:i/>
          <w:sz w:val="22"/>
          <w:szCs w:val="22"/>
        </w:rPr>
        <w:t xml:space="preserve">se </w:t>
      </w:r>
      <w:r w:rsidR="00D92354" w:rsidRPr="007D02A1">
        <w:rPr>
          <w:rFonts w:ascii="Arial" w:hAnsi="Arial" w:cs="Arial"/>
          <w:i/>
          <w:sz w:val="22"/>
          <w:szCs w:val="22"/>
        </w:rPr>
        <w:t>definen</w:t>
      </w:r>
      <w:r w:rsidR="00F61632" w:rsidRPr="007D02A1">
        <w:rPr>
          <w:rFonts w:ascii="Arial" w:hAnsi="Arial" w:cs="Arial"/>
          <w:i/>
          <w:sz w:val="22"/>
          <w:szCs w:val="22"/>
        </w:rPr>
        <w:t xml:space="preserve"> y adoptan</w:t>
      </w:r>
      <w:r w:rsidR="00D92354" w:rsidRPr="007D02A1">
        <w:rPr>
          <w:rFonts w:ascii="Arial" w:hAnsi="Arial" w:cs="Arial"/>
          <w:i/>
          <w:sz w:val="22"/>
          <w:szCs w:val="22"/>
        </w:rPr>
        <w:t xml:space="preserve"> </w:t>
      </w:r>
      <w:r w:rsidR="004E60FC" w:rsidRPr="007D02A1">
        <w:rPr>
          <w:rFonts w:ascii="Arial" w:hAnsi="Arial" w:cs="Arial"/>
          <w:i/>
          <w:sz w:val="22"/>
          <w:szCs w:val="22"/>
        </w:rPr>
        <w:t>las especificaciones técnicas y operativas</w:t>
      </w:r>
      <w:r w:rsidRPr="007D02A1">
        <w:rPr>
          <w:rFonts w:ascii="Arial" w:hAnsi="Arial" w:cs="Arial"/>
          <w:i/>
          <w:sz w:val="22"/>
          <w:szCs w:val="22"/>
        </w:rPr>
        <w:t xml:space="preserve"> relativas a las cuentas maestras de recaudo y pago de los regímenes contributivo y subsidiado en salud”</w:t>
      </w:r>
    </w:p>
    <w:p w14:paraId="3895DC65" w14:textId="77777777" w:rsidR="000B750D" w:rsidRPr="007D02A1" w:rsidRDefault="000B750D" w:rsidP="00D21BB5">
      <w:pPr>
        <w:rPr>
          <w:rFonts w:ascii="Arial" w:hAnsi="Arial" w:cs="Arial"/>
          <w:sz w:val="22"/>
          <w:szCs w:val="22"/>
        </w:rPr>
      </w:pPr>
    </w:p>
    <w:p w14:paraId="676B8EF7" w14:textId="055410C2" w:rsidR="00EE533B" w:rsidRPr="007D02A1" w:rsidRDefault="003E52E2" w:rsidP="000F7D0E">
      <w:pPr>
        <w:widowControl w:val="0"/>
        <w:autoSpaceDE w:val="0"/>
        <w:autoSpaceDN w:val="0"/>
        <w:adjustRightInd w:val="0"/>
        <w:ind w:left="57" w:right="57"/>
        <w:jc w:val="center"/>
        <w:rPr>
          <w:rFonts w:ascii="Arial" w:hAnsi="Arial" w:cs="Arial"/>
          <w:b/>
          <w:sz w:val="22"/>
          <w:szCs w:val="22"/>
        </w:rPr>
      </w:pPr>
      <w:r w:rsidRPr="007D02A1">
        <w:rPr>
          <w:rFonts w:ascii="Arial" w:hAnsi="Arial" w:cs="Arial"/>
          <w:b/>
          <w:sz w:val="22"/>
          <w:szCs w:val="22"/>
        </w:rPr>
        <w:t>El</w:t>
      </w:r>
      <w:r w:rsidR="0072342B" w:rsidRPr="007D02A1">
        <w:rPr>
          <w:rFonts w:ascii="Arial" w:hAnsi="Arial" w:cs="Arial"/>
          <w:b/>
          <w:sz w:val="22"/>
          <w:szCs w:val="22"/>
        </w:rPr>
        <w:t xml:space="preserve"> </w:t>
      </w:r>
      <w:r w:rsidR="00B45562" w:rsidRPr="007D02A1">
        <w:rPr>
          <w:rFonts w:ascii="Arial" w:hAnsi="Arial" w:cs="Arial"/>
          <w:b/>
          <w:sz w:val="22"/>
          <w:szCs w:val="22"/>
        </w:rPr>
        <w:t xml:space="preserve">DIRECTOR GENERAL DE LA ADMINISTRADORA DE LOS RECURSOS DEL SISTEMA GENERAL DE SEGURIDAD SOCIAL EN SALUD </w:t>
      </w:r>
      <w:r w:rsidR="00582314">
        <w:rPr>
          <w:rFonts w:ascii="Arial" w:hAnsi="Arial" w:cs="Arial"/>
          <w:b/>
          <w:sz w:val="22"/>
          <w:szCs w:val="22"/>
        </w:rPr>
        <w:t>–</w:t>
      </w:r>
      <w:r w:rsidR="00621B92">
        <w:rPr>
          <w:rFonts w:ascii="Arial" w:hAnsi="Arial" w:cs="Arial"/>
          <w:b/>
          <w:sz w:val="22"/>
          <w:szCs w:val="22"/>
        </w:rPr>
        <w:t xml:space="preserve"> </w:t>
      </w:r>
      <w:r w:rsidR="00B45562" w:rsidRPr="007D02A1">
        <w:rPr>
          <w:rFonts w:ascii="Arial" w:hAnsi="Arial" w:cs="Arial"/>
          <w:b/>
          <w:sz w:val="22"/>
          <w:szCs w:val="22"/>
        </w:rPr>
        <w:t>ADRES</w:t>
      </w:r>
    </w:p>
    <w:p w14:paraId="52140C34" w14:textId="77777777" w:rsidR="000B750D" w:rsidRPr="007D02A1" w:rsidRDefault="000B750D" w:rsidP="00D21BB5">
      <w:pPr>
        <w:rPr>
          <w:rFonts w:ascii="Arial" w:hAnsi="Arial" w:cs="Arial"/>
          <w:sz w:val="22"/>
          <w:szCs w:val="22"/>
        </w:rPr>
      </w:pPr>
    </w:p>
    <w:p w14:paraId="70B83550" w14:textId="06776D1D" w:rsidR="00EE533B" w:rsidRPr="007D02A1" w:rsidRDefault="00EE533B" w:rsidP="000F7D0E">
      <w:pPr>
        <w:jc w:val="center"/>
        <w:rPr>
          <w:rFonts w:ascii="Arial" w:hAnsi="Arial" w:cs="Arial"/>
          <w:sz w:val="22"/>
          <w:szCs w:val="22"/>
        </w:rPr>
      </w:pPr>
      <w:r w:rsidRPr="007D02A1">
        <w:rPr>
          <w:rFonts w:ascii="Arial" w:hAnsi="Arial" w:cs="Arial"/>
          <w:sz w:val="22"/>
          <w:szCs w:val="22"/>
        </w:rPr>
        <w:t xml:space="preserve">En ejercicio de sus facultades, en especial, de las conferidas en </w:t>
      </w:r>
      <w:r w:rsidR="00FA4B0D" w:rsidRPr="007D02A1">
        <w:rPr>
          <w:rFonts w:ascii="Arial" w:hAnsi="Arial" w:cs="Arial"/>
          <w:sz w:val="22"/>
          <w:szCs w:val="22"/>
        </w:rPr>
        <w:t>e</w:t>
      </w:r>
      <w:r w:rsidR="008836CF" w:rsidRPr="007D02A1">
        <w:rPr>
          <w:rFonts w:ascii="Arial" w:hAnsi="Arial" w:cs="Arial"/>
          <w:sz w:val="22"/>
          <w:szCs w:val="22"/>
        </w:rPr>
        <w:t>l</w:t>
      </w:r>
      <w:r w:rsidR="00FA4B0D" w:rsidRPr="007D02A1">
        <w:rPr>
          <w:rFonts w:ascii="Arial" w:hAnsi="Arial" w:cs="Arial"/>
          <w:sz w:val="22"/>
          <w:szCs w:val="22"/>
        </w:rPr>
        <w:t xml:space="preserve"> </w:t>
      </w:r>
      <w:r w:rsidR="0048295C" w:rsidRPr="007D02A1">
        <w:rPr>
          <w:rFonts w:ascii="Arial" w:hAnsi="Arial" w:cs="Arial"/>
          <w:sz w:val="22"/>
          <w:szCs w:val="22"/>
        </w:rPr>
        <w:t xml:space="preserve">numeral 12 del </w:t>
      </w:r>
      <w:r w:rsidRPr="007D02A1">
        <w:rPr>
          <w:rFonts w:ascii="Arial" w:hAnsi="Arial" w:cs="Arial"/>
          <w:sz w:val="22"/>
          <w:szCs w:val="22"/>
        </w:rPr>
        <w:t>artículo</w:t>
      </w:r>
      <w:r w:rsidR="00FA4B0D" w:rsidRPr="007D02A1">
        <w:rPr>
          <w:rFonts w:ascii="Arial" w:hAnsi="Arial" w:cs="Arial"/>
          <w:sz w:val="22"/>
          <w:szCs w:val="22"/>
        </w:rPr>
        <w:t xml:space="preserve"> </w:t>
      </w:r>
      <w:r w:rsidR="00C04EB8" w:rsidRPr="007D02A1">
        <w:rPr>
          <w:rFonts w:ascii="Arial" w:hAnsi="Arial" w:cs="Arial"/>
          <w:sz w:val="22"/>
          <w:szCs w:val="22"/>
        </w:rPr>
        <w:t>9</w:t>
      </w:r>
      <w:r w:rsidR="00FA4B0D" w:rsidRPr="007D02A1">
        <w:rPr>
          <w:rFonts w:ascii="Arial" w:hAnsi="Arial" w:cs="Arial"/>
          <w:sz w:val="22"/>
          <w:szCs w:val="22"/>
        </w:rPr>
        <w:t xml:space="preserve"> del</w:t>
      </w:r>
      <w:r w:rsidRPr="007D02A1">
        <w:rPr>
          <w:rFonts w:ascii="Arial" w:hAnsi="Arial" w:cs="Arial"/>
          <w:sz w:val="22"/>
          <w:szCs w:val="22"/>
        </w:rPr>
        <w:t xml:space="preserve"> Decreto 1429 de 2016</w:t>
      </w:r>
      <w:r w:rsidR="0048295C" w:rsidRPr="007D02A1">
        <w:rPr>
          <w:rFonts w:ascii="Arial" w:hAnsi="Arial" w:cs="Arial"/>
          <w:sz w:val="22"/>
          <w:szCs w:val="22"/>
        </w:rPr>
        <w:t>,</w:t>
      </w:r>
      <w:r w:rsidR="00A10E4A" w:rsidRPr="007D02A1">
        <w:rPr>
          <w:rFonts w:ascii="Arial" w:hAnsi="Arial" w:cs="Arial"/>
          <w:sz w:val="22"/>
          <w:szCs w:val="22"/>
        </w:rPr>
        <w:t xml:space="preserve"> l</w:t>
      </w:r>
      <w:r w:rsidR="00A028DA" w:rsidRPr="007D02A1">
        <w:rPr>
          <w:rFonts w:ascii="Arial" w:hAnsi="Arial" w:cs="Arial"/>
          <w:sz w:val="22"/>
          <w:szCs w:val="22"/>
        </w:rPr>
        <w:t>os</w:t>
      </w:r>
      <w:r w:rsidR="00A10E4A" w:rsidRPr="007D02A1">
        <w:rPr>
          <w:rFonts w:ascii="Arial" w:hAnsi="Arial" w:cs="Arial"/>
          <w:sz w:val="22"/>
          <w:szCs w:val="22"/>
        </w:rPr>
        <w:t xml:space="preserve"> artículo</w:t>
      </w:r>
      <w:r w:rsidR="00A028DA" w:rsidRPr="007D02A1">
        <w:rPr>
          <w:rFonts w:ascii="Arial" w:hAnsi="Arial" w:cs="Arial"/>
          <w:sz w:val="22"/>
          <w:szCs w:val="22"/>
        </w:rPr>
        <w:t>s</w:t>
      </w:r>
      <w:r w:rsidR="00A663C3" w:rsidRPr="007D02A1">
        <w:rPr>
          <w:rFonts w:ascii="Arial" w:hAnsi="Arial" w:cs="Arial"/>
          <w:sz w:val="22"/>
          <w:szCs w:val="22"/>
        </w:rPr>
        <w:t xml:space="preserve"> </w:t>
      </w:r>
      <w:r w:rsidR="00EF5C3E" w:rsidRPr="007D02A1">
        <w:rPr>
          <w:rFonts w:ascii="Arial" w:hAnsi="Arial" w:cs="Arial"/>
          <w:sz w:val="22"/>
          <w:szCs w:val="22"/>
        </w:rPr>
        <w:t xml:space="preserve">2.6.4.3.1.1.5, </w:t>
      </w:r>
      <w:r w:rsidR="00A663C3" w:rsidRPr="007D02A1">
        <w:rPr>
          <w:rFonts w:ascii="Arial" w:hAnsi="Arial" w:cs="Arial"/>
          <w:sz w:val="22"/>
          <w:szCs w:val="22"/>
        </w:rPr>
        <w:t>2.6.4.7.2</w:t>
      </w:r>
      <w:r w:rsidR="00A028DA" w:rsidRPr="007D02A1">
        <w:rPr>
          <w:rFonts w:ascii="Arial" w:hAnsi="Arial" w:cs="Arial"/>
          <w:sz w:val="22"/>
          <w:szCs w:val="22"/>
        </w:rPr>
        <w:t xml:space="preserve"> y </w:t>
      </w:r>
      <w:r w:rsidR="00A10E4A" w:rsidRPr="007D02A1">
        <w:rPr>
          <w:rFonts w:ascii="Arial" w:hAnsi="Arial" w:cs="Arial"/>
          <w:sz w:val="22"/>
          <w:szCs w:val="22"/>
        </w:rPr>
        <w:t>2.6.4.7.3 del Decreto 780 de 2016 y,</w:t>
      </w:r>
    </w:p>
    <w:p w14:paraId="38400D93" w14:textId="77777777" w:rsidR="000B750D" w:rsidRPr="007D02A1" w:rsidRDefault="000B750D" w:rsidP="000F7D0E">
      <w:pPr>
        <w:rPr>
          <w:rFonts w:ascii="Arial" w:hAnsi="Arial" w:cs="Arial"/>
          <w:b/>
          <w:sz w:val="22"/>
          <w:szCs w:val="22"/>
        </w:rPr>
      </w:pPr>
    </w:p>
    <w:p w14:paraId="2FA9E150" w14:textId="77777777" w:rsidR="000E5D3C" w:rsidRPr="007D02A1" w:rsidRDefault="00C56166" w:rsidP="000F7D0E">
      <w:pPr>
        <w:jc w:val="center"/>
        <w:rPr>
          <w:rFonts w:ascii="Arial" w:hAnsi="Arial" w:cs="Arial"/>
          <w:b/>
          <w:sz w:val="22"/>
          <w:szCs w:val="22"/>
        </w:rPr>
      </w:pPr>
      <w:r w:rsidRPr="007D02A1">
        <w:rPr>
          <w:rFonts w:ascii="Arial" w:hAnsi="Arial" w:cs="Arial"/>
          <w:b/>
          <w:sz w:val="22"/>
          <w:szCs w:val="22"/>
        </w:rPr>
        <w:t>CONSIDERANDO</w:t>
      </w:r>
    </w:p>
    <w:p w14:paraId="4B7B2927" w14:textId="77777777" w:rsidR="000B750D" w:rsidRPr="007D02A1" w:rsidRDefault="000B750D" w:rsidP="000F7D0E">
      <w:pPr>
        <w:jc w:val="both"/>
        <w:rPr>
          <w:rFonts w:ascii="Arial" w:hAnsi="Arial" w:cs="Arial"/>
          <w:sz w:val="22"/>
          <w:szCs w:val="22"/>
        </w:rPr>
      </w:pPr>
    </w:p>
    <w:p w14:paraId="57F7E4E4" w14:textId="7220F71D" w:rsidR="00D86AA8" w:rsidRPr="007D02A1" w:rsidRDefault="001F5C4B" w:rsidP="000F7D0E">
      <w:pPr>
        <w:jc w:val="both"/>
        <w:rPr>
          <w:rFonts w:ascii="Arial" w:hAnsi="Arial" w:cs="Arial"/>
          <w:sz w:val="22"/>
          <w:szCs w:val="22"/>
        </w:rPr>
      </w:pPr>
      <w:r w:rsidRPr="007D02A1">
        <w:rPr>
          <w:rFonts w:ascii="Arial" w:hAnsi="Arial" w:cs="Arial"/>
          <w:sz w:val="22"/>
          <w:szCs w:val="22"/>
        </w:rPr>
        <w:t xml:space="preserve">Que mediante el artículo 66 de la Ley 1753 de 2015, </w:t>
      </w:r>
      <w:r w:rsidR="003E52E2" w:rsidRPr="007D02A1">
        <w:rPr>
          <w:rFonts w:ascii="Arial" w:hAnsi="Arial" w:cs="Arial"/>
          <w:sz w:val="22"/>
          <w:szCs w:val="22"/>
        </w:rPr>
        <w:t>se</w:t>
      </w:r>
      <w:r w:rsidR="0007060B" w:rsidRPr="007D02A1">
        <w:rPr>
          <w:rFonts w:ascii="Arial" w:hAnsi="Arial" w:cs="Arial"/>
          <w:sz w:val="22"/>
          <w:szCs w:val="22"/>
        </w:rPr>
        <w:t xml:space="preserve"> </w:t>
      </w:r>
      <w:r w:rsidRPr="007D02A1">
        <w:rPr>
          <w:rFonts w:ascii="Arial" w:hAnsi="Arial" w:cs="Arial"/>
          <w:sz w:val="22"/>
          <w:szCs w:val="22"/>
        </w:rPr>
        <w:t xml:space="preserve">creó </w:t>
      </w:r>
      <w:r w:rsidR="00B314D2" w:rsidRPr="007D02A1">
        <w:rPr>
          <w:rFonts w:ascii="Arial" w:hAnsi="Arial" w:cs="Arial"/>
          <w:sz w:val="22"/>
          <w:szCs w:val="22"/>
        </w:rPr>
        <w:t>la Administradora</w:t>
      </w:r>
      <w:r w:rsidRPr="007D02A1">
        <w:rPr>
          <w:rFonts w:ascii="Arial" w:hAnsi="Arial" w:cs="Arial"/>
          <w:sz w:val="22"/>
          <w:szCs w:val="22"/>
        </w:rPr>
        <w:t xml:space="preserve"> de los Recursos del Sistema General de Seguridad Social en Salud </w:t>
      </w:r>
      <w:r w:rsidR="003E52E2" w:rsidRPr="007D02A1">
        <w:rPr>
          <w:rFonts w:ascii="Arial" w:hAnsi="Arial" w:cs="Arial"/>
          <w:sz w:val="22"/>
          <w:szCs w:val="22"/>
        </w:rPr>
        <w:t>–</w:t>
      </w:r>
      <w:r w:rsidR="00621B92">
        <w:rPr>
          <w:rFonts w:ascii="Arial" w:hAnsi="Arial" w:cs="Arial"/>
          <w:sz w:val="22"/>
          <w:szCs w:val="22"/>
        </w:rPr>
        <w:t xml:space="preserve"> </w:t>
      </w:r>
      <w:r w:rsidRPr="007D02A1">
        <w:rPr>
          <w:rFonts w:ascii="Arial" w:hAnsi="Arial" w:cs="Arial"/>
          <w:sz w:val="22"/>
          <w:szCs w:val="22"/>
        </w:rPr>
        <w:t xml:space="preserve">ADRES, </w:t>
      </w:r>
      <w:r w:rsidR="00967C23" w:rsidRPr="007D02A1">
        <w:rPr>
          <w:rFonts w:ascii="Arial" w:hAnsi="Arial" w:cs="Arial"/>
          <w:sz w:val="22"/>
          <w:szCs w:val="22"/>
        </w:rPr>
        <w:t>como una entidad de naturaleza especial del nivel descentralizado del orden nacional, adscrita al Ministerio de Salud y Protección Social, con personería jurídica, autonomía administrativa y financiera y patrimonio independiente</w:t>
      </w:r>
      <w:r w:rsidR="0007060B" w:rsidRPr="007D02A1">
        <w:rPr>
          <w:rFonts w:ascii="Arial" w:hAnsi="Arial" w:cs="Arial"/>
          <w:sz w:val="22"/>
          <w:szCs w:val="22"/>
        </w:rPr>
        <w:t>, cuyo objeto es la administración de los recursos que financian el aseguramiento en salud.</w:t>
      </w:r>
    </w:p>
    <w:p w14:paraId="25DD3466" w14:textId="16148B99" w:rsidR="00D86AA8" w:rsidRPr="007D02A1" w:rsidRDefault="00D86AA8" w:rsidP="000F7D0E">
      <w:pPr>
        <w:jc w:val="both"/>
        <w:rPr>
          <w:rFonts w:ascii="Arial" w:hAnsi="Arial" w:cs="Arial"/>
          <w:sz w:val="22"/>
          <w:szCs w:val="22"/>
        </w:rPr>
      </w:pPr>
    </w:p>
    <w:p w14:paraId="233577E1" w14:textId="2862F4E7" w:rsidR="001F5C4B" w:rsidRPr="007D02A1" w:rsidRDefault="0007060B" w:rsidP="000F7D0E">
      <w:pPr>
        <w:jc w:val="both"/>
        <w:rPr>
          <w:rFonts w:ascii="Arial" w:hAnsi="Arial" w:cs="Arial"/>
          <w:sz w:val="22"/>
          <w:szCs w:val="22"/>
        </w:rPr>
      </w:pPr>
      <w:r w:rsidRPr="007D02A1">
        <w:rPr>
          <w:rFonts w:ascii="Arial" w:hAnsi="Arial" w:cs="Arial"/>
          <w:sz w:val="22"/>
          <w:szCs w:val="22"/>
        </w:rPr>
        <w:t xml:space="preserve">Que, la ADRES </w:t>
      </w:r>
      <w:r w:rsidR="00C24A0B" w:rsidRPr="007D02A1">
        <w:rPr>
          <w:rFonts w:ascii="Arial" w:hAnsi="Arial" w:cs="Arial"/>
          <w:sz w:val="22"/>
          <w:szCs w:val="22"/>
        </w:rPr>
        <w:t xml:space="preserve">tiene como </w:t>
      </w:r>
      <w:r w:rsidRPr="007D02A1">
        <w:rPr>
          <w:rFonts w:ascii="Arial" w:hAnsi="Arial" w:cs="Arial"/>
          <w:sz w:val="22"/>
          <w:szCs w:val="22"/>
        </w:rPr>
        <w:t xml:space="preserve">función </w:t>
      </w:r>
      <w:r w:rsidR="001F5C4B" w:rsidRPr="007D02A1">
        <w:rPr>
          <w:rFonts w:ascii="Arial" w:hAnsi="Arial" w:cs="Arial"/>
          <w:sz w:val="22"/>
          <w:szCs w:val="22"/>
        </w:rPr>
        <w:t xml:space="preserve">efectuar </w:t>
      </w:r>
      <w:r w:rsidR="007167B0" w:rsidRPr="007D02A1">
        <w:rPr>
          <w:rFonts w:ascii="Arial" w:hAnsi="Arial" w:cs="Arial"/>
          <w:sz w:val="22"/>
          <w:szCs w:val="22"/>
        </w:rPr>
        <w:t>la liquidación,</w:t>
      </w:r>
      <w:r w:rsidR="001F5C4B" w:rsidRPr="007D02A1">
        <w:rPr>
          <w:rFonts w:ascii="Arial" w:hAnsi="Arial" w:cs="Arial"/>
          <w:sz w:val="22"/>
          <w:szCs w:val="22"/>
        </w:rPr>
        <w:t xml:space="preserve"> reconocimiento y </w:t>
      </w:r>
      <w:r w:rsidR="007167B0" w:rsidRPr="007D02A1">
        <w:rPr>
          <w:rFonts w:ascii="Arial" w:hAnsi="Arial" w:cs="Arial"/>
          <w:sz w:val="22"/>
          <w:szCs w:val="22"/>
        </w:rPr>
        <w:t xml:space="preserve">giro </w:t>
      </w:r>
      <w:r w:rsidR="001F5C4B" w:rsidRPr="007D02A1">
        <w:rPr>
          <w:rFonts w:ascii="Arial" w:hAnsi="Arial" w:cs="Arial"/>
          <w:sz w:val="22"/>
          <w:szCs w:val="22"/>
        </w:rPr>
        <w:t>de las Unidades de Pago por Capitación y demás recursos del aseguramiento obligatorio en salud</w:t>
      </w:r>
      <w:r w:rsidR="004C2469" w:rsidRPr="007D02A1">
        <w:rPr>
          <w:rFonts w:ascii="Arial" w:hAnsi="Arial" w:cs="Arial"/>
          <w:sz w:val="22"/>
          <w:szCs w:val="22"/>
        </w:rPr>
        <w:t xml:space="preserve">, </w:t>
      </w:r>
      <w:r w:rsidR="00140F1D" w:rsidRPr="007D02A1">
        <w:rPr>
          <w:rFonts w:ascii="Arial" w:hAnsi="Arial" w:cs="Arial"/>
          <w:sz w:val="22"/>
          <w:szCs w:val="22"/>
        </w:rPr>
        <w:t>labor que</w:t>
      </w:r>
      <w:r w:rsidR="00147BFD" w:rsidRPr="007D02A1">
        <w:rPr>
          <w:rFonts w:ascii="Arial" w:hAnsi="Arial" w:cs="Arial"/>
          <w:sz w:val="22"/>
          <w:szCs w:val="22"/>
        </w:rPr>
        <w:t xml:space="preserve">, </w:t>
      </w:r>
      <w:r w:rsidR="00140F1D" w:rsidRPr="007D02A1">
        <w:rPr>
          <w:rFonts w:ascii="Arial" w:hAnsi="Arial" w:cs="Arial"/>
          <w:sz w:val="22"/>
          <w:szCs w:val="22"/>
        </w:rPr>
        <w:t>para el caso del régimen contributivo de salud, se e</w:t>
      </w:r>
      <w:r w:rsidR="007D316E" w:rsidRPr="007D02A1">
        <w:rPr>
          <w:rFonts w:ascii="Arial" w:hAnsi="Arial" w:cs="Arial"/>
          <w:sz w:val="22"/>
          <w:szCs w:val="22"/>
        </w:rPr>
        <w:t>jecuta</w:t>
      </w:r>
      <w:r w:rsidR="00140F1D" w:rsidRPr="007D02A1">
        <w:rPr>
          <w:rFonts w:ascii="Arial" w:hAnsi="Arial" w:cs="Arial"/>
          <w:sz w:val="22"/>
          <w:szCs w:val="22"/>
        </w:rPr>
        <w:t xml:space="preserve"> </w:t>
      </w:r>
      <w:r w:rsidR="004902B7" w:rsidRPr="007D02A1">
        <w:rPr>
          <w:rFonts w:ascii="Arial" w:hAnsi="Arial" w:cs="Arial"/>
          <w:sz w:val="22"/>
          <w:szCs w:val="22"/>
        </w:rPr>
        <w:t>en</w:t>
      </w:r>
      <w:r w:rsidR="00140F1D" w:rsidRPr="007D02A1">
        <w:rPr>
          <w:rFonts w:ascii="Arial" w:hAnsi="Arial" w:cs="Arial"/>
          <w:sz w:val="22"/>
          <w:szCs w:val="22"/>
        </w:rPr>
        <w:t xml:space="preserve"> el </w:t>
      </w:r>
      <w:r w:rsidR="00987522" w:rsidRPr="007D02A1">
        <w:rPr>
          <w:rFonts w:ascii="Arial" w:hAnsi="Arial" w:cs="Arial"/>
          <w:sz w:val="22"/>
          <w:szCs w:val="22"/>
        </w:rPr>
        <w:t xml:space="preserve">proceso de compensación y para el régimen subsidiado </w:t>
      </w:r>
      <w:r w:rsidR="004902B7" w:rsidRPr="007D02A1">
        <w:rPr>
          <w:rFonts w:ascii="Arial" w:hAnsi="Arial" w:cs="Arial"/>
          <w:sz w:val="22"/>
          <w:szCs w:val="22"/>
        </w:rPr>
        <w:t>en</w:t>
      </w:r>
      <w:r w:rsidR="00987522" w:rsidRPr="007D02A1">
        <w:rPr>
          <w:rFonts w:ascii="Arial" w:hAnsi="Arial" w:cs="Arial"/>
          <w:sz w:val="22"/>
          <w:szCs w:val="22"/>
        </w:rPr>
        <w:t xml:space="preserve"> la Liquidación Mensual de Afiliados –</w:t>
      </w:r>
      <w:r w:rsidR="007E1231" w:rsidRPr="007D02A1">
        <w:rPr>
          <w:rFonts w:ascii="Arial" w:hAnsi="Arial" w:cs="Arial"/>
          <w:sz w:val="22"/>
          <w:szCs w:val="22"/>
        </w:rPr>
        <w:t xml:space="preserve"> </w:t>
      </w:r>
      <w:r w:rsidR="00987522" w:rsidRPr="007D02A1">
        <w:rPr>
          <w:rFonts w:ascii="Arial" w:hAnsi="Arial" w:cs="Arial"/>
          <w:sz w:val="22"/>
          <w:szCs w:val="22"/>
        </w:rPr>
        <w:t>LMA.</w:t>
      </w:r>
    </w:p>
    <w:p w14:paraId="5D600A08" w14:textId="486DCA2B" w:rsidR="00D118F9" w:rsidRPr="007D02A1" w:rsidRDefault="00D118F9" w:rsidP="000F7D0E">
      <w:pPr>
        <w:jc w:val="both"/>
        <w:rPr>
          <w:rFonts w:ascii="Arial" w:hAnsi="Arial" w:cs="Arial"/>
          <w:sz w:val="22"/>
          <w:szCs w:val="22"/>
        </w:rPr>
      </w:pPr>
    </w:p>
    <w:p w14:paraId="786E06AA" w14:textId="671D2585" w:rsidR="00483895" w:rsidRPr="007D02A1" w:rsidRDefault="00782823" w:rsidP="000F7D0E">
      <w:pPr>
        <w:jc w:val="both"/>
        <w:rPr>
          <w:rFonts w:ascii="Arial" w:hAnsi="Arial" w:cs="Arial"/>
          <w:sz w:val="22"/>
          <w:szCs w:val="22"/>
        </w:rPr>
      </w:pPr>
      <w:r w:rsidRPr="007D02A1">
        <w:rPr>
          <w:rFonts w:ascii="Arial" w:hAnsi="Arial" w:cs="Arial"/>
          <w:sz w:val="22"/>
          <w:szCs w:val="22"/>
        </w:rPr>
        <w:t>Que</w:t>
      </w:r>
      <w:r w:rsidR="00483895" w:rsidRPr="007D02A1">
        <w:rPr>
          <w:rFonts w:ascii="Arial" w:hAnsi="Arial" w:cs="Arial"/>
          <w:sz w:val="22"/>
          <w:szCs w:val="22"/>
        </w:rPr>
        <w:t xml:space="preserve"> con la expedición del Decreto 1437 de 2021, el Gobierno Nacional adoptó medidas para incrementar la protección de los recursos del Sistema General de Seguridad Social en Salud -</w:t>
      </w:r>
      <w:r w:rsidR="005F7F96">
        <w:rPr>
          <w:rFonts w:ascii="Arial" w:hAnsi="Arial" w:cs="Arial"/>
          <w:sz w:val="22"/>
          <w:szCs w:val="22"/>
        </w:rPr>
        <w:t xml:space="preserve"> </w:t>
      </w:r>
      <w:r w:rsidR="00483895" w:rsidRPr="007D02A1">
        <w:rPr>
          <w:rFonts w:ascii="Arial" w:hAnsi="Arial" w:cs="Arial"/>
          <w:sz w:val="22"/>
          <w:szCs w:val="22"/>
        </w:rPr>
        <w:t xml:space="preserve">SGSSS y agilizar su flujo, entre las cuales se encuentra la modificación de los artículos relativos al recaudo de las cotizaciones, las cuentas maestras de recaudo y la identificación </w:t>
      </w:r>
      <w:r w:rsidR="005F7F96" w:rsidRPr="007D02A1">
        <w:rPr>
          <w:rFonts w:ascii="Arial" w:hAnsi="Arial" w:cs="Arial"/>
          <w:sz w:val="22"/>
          <w:szCs w:val="22"/>
        </w:rPr>
        <w:t>de este</w:t>
      </w:r>
      <w:r w:rsidR="00483895" w:rsidRPr="007D02A1">
        <w:rPr>
          <w:rFonts w:ascii="Arial" w:hAnsi="Arial" w:cs="Arial"/>
          <w:sz w:val="22"/>
          <w:szCs w:val="22"/>
        </w:rPr>
        <w:t xml:space="preserve">. </w:t>
      </w:r>
    </w:p>
    <w:p w14:paraId="6F460D75" w14:textId="77777777" w:rsidR="00483895" w:rsidRPr="007D02A1" w:rsidRDefault="00483895" w:rsidP="000F7D0E">
      <w:pPr>
        <w:jc w:val="both"/>
        <w:rPr>
          <w:rFonts w:ascii="Arial" w:hAnsi="Arial" w:cs="Arial"/>
          <w:sz w:val="22"/>
          <w:szCs w:val="22"/>
        </w:rPr>
      </w:pPr>
    </w:p>
    <w:p w14:paraId="7C70ED93" w14:textId="35233C2B" w:rsidR="00483895" w:rsidRPr="007D02A1" w:rsidRDefault="00483895" w:rsidP="000F7D0E">
      <w:pPr>
        <w:jc w:val="both"/>
        <w:rPr>
          <w:rFonts w:ascii="Arial" w:hAnsi="Arial" w:cs="Arial"/>
          <w:sz w:val="22"/>
          <w:szCs w:val="22"/>
        </w:rPr>
      </w:pPr>
      <w:r w:rsidRPr="007D02A1">
        <w:rPr>
          <w:rFonts w:ascii="Arial" w:hAnsi="Arial" w:cs="Arial"/>
          <w:sz w:val="22"/>
          <w:szCs w:val="22"/>
        </w:rPr>
        <w:t xml:space="preserve">Que el artículo 2.6.4.2.1.2 del Decreto 780 de 2016 modificado por el artículo 1 del Decreto 1437 de 2021, establece que las EPS recaudarán las cotizaciones al SGSSS en las cuentas bancarias abiertas por la ADRES, quien será la titular de estas cuentas. </w:t>
      </w:r>
    </w:p>
    <w:p w14:paraId="23C817B0" w14:textId="4E417B27" w:rsidR="00483895" w:rsidRPr="007D02A1" w:rsidRDefault="00483895" w:rsidP="000F7D0E">
      <w:pPr>
        <w:jc w:val="both"/>
        <w:rPr>
          <w:rFonts w:ascii="Arial" w:hAnsi="Arial" w:cs="Arial"/>
          <w:sz w:val="22"/>
          <w:szCs w:val="22"/>
        </w:rPr>
      </w:pPr>
    </w:p>
    <w:p w14:paraId="212DEA56" w14:textId="6AEC8D89" w:rsidR="00483895" w:rsidRPr="007D02A1" w:rsidRDefault="00483895" w:rsidP="000F7D0E">
      <w:pPr>
        <w:jc w:val="both"/>
        <w:rPr>
          <w:rFonts w:ascii="Arial" w:hAnsi="Arial" w:cs="Arial"/>
          <w:sz w:val="22"/>
          <w:szCs w:val="22"/>
        </w:rPr>
      </w:pPr>
      <w:r w:rsidRPr="007D02A1">
        <w:rPr>
          <w:rFonts w:ascii="Arial" w:hAnsi="Arial" w:cs="Arial"/>
          <w:sz w:val="22"/>
          <w:szCs w:val="22"/>
        </w:rPr>
        <w:t xml:space="preserve">Que el artículo 2.6.4.2.1.3. del referido </w:t>
      </w:r>
      <w:r w:rsidR="005F7F96">
        <w:rPr>
          <w:rFonts w:ascii="Arial" w:hAnsi="Arial" w:cs="Arial"/>
          <w:sz w:val="22"/>
          <w:szCs w:val="22"/>
        </w:rPr>
        <w:t>D</w:t>
      </w:r>
      <w:r w:rsidRPr="007D02A1">
        <w:rPr>
          <w:rFonts w:ascii="Arial" w:hAnsi="Arial" w:cs="Arial"/>
          <w:sz w:val="22"/>
          <w:szCs w:val="22"/>
        </w:rPr>
        <w:t>ecreto, dispuso las reglas propias de la selección de las entidades bancarias y la suscripción del convenio de recaudo, asunto reglamentado por la Resolución 167 de 2022.</w:t>
      </w:r>
    </w:p>
    <w:p w14:paraId="4CB10C89" w14:textId="77777777" w:rsidR="00483895" w:rsidRPr="007D02A1" w:rsidRDefault="00483895" w:rsidP="000F7D0E">
      <w:pPr>
        <w:jc w:val="both"/>
        <w:rPr>
          <w:rFonts w:ascii="Arial" w:hAnsi="Arial" w:cs="Arial"/>
          <w:sz w:val="22"/>
          <w:szCs w:val="22"/>
        </w:rPr>
      </w:pPr>
    </w:p>
    <w:p w14:paraId="411E5432" w14:textId="1FA88A0F" w:rsidR="00483895" w:rsidRPr="007D02A1" w:rsidRDefault="00483895" w:rsidP="000F7D0E">
      <w:pPr>
        <w:jc w:val="both"/>
        <w:rPr>
          <w:rFonts w:ascii="Arial" w:hAnsi="Arial" w:cs="Arial"/>
          <w:sz w:val="22"/>
          <w:szCs w:val="22"/>
        </w:rPr>
      </w:pPr>
      <w:r w:rsidRPr="007D02A1">
        <w:rPr>
          <w:rFonts w:ascii="Arial" w:hAnsi="Arial" w:cs="Arial"/>
          <w:sz w:val="22"/>
          <w:szCs w:val="22"/>
        </w:rPr>
        <w:t>Que producto de lo anterior, se produce la</w:t>
      </w:r>
      <w:r w:rsidR="00203B0B" w:rsidRPr="007D02A1">
        <w:rPr>
          <w:rFonts w:ascii="Arial" w:hAnsi="Arial" w:cs="Arial"/>
          <w:sz w:val="22"/>
          <w:szCs w:val="22"/>
        </w:rPr>
        <w:t xml:space="preserve"> entrada en operación</w:t>
      </w:r>
      <w:r w:rsidRPr="007D02A1">
        <w:rPr>
          <w:rFonts w:ascii="Arial" w:hAnsi="Arial" w:cs="Arial"/>
          <w:sz w:val="22"/>
          <w:szCs w:val="22"/>
        </w:rPr>
        <w:t xml:space="preserve"> de</w:t>
      </w:r>
      <w:r w:rsidR="00203B0B" w:rsidRPr="007D02A1">
        <w:rPr>
          <w:rFonts w:ascii="Arial" w:hAnsi="Arial" w:cs="Arial"/>
          <w:sz w:val="22"/>
          <w:szCs w:val="22"/>
        </w:rPr>
        <w:t xml:space="preserve"> las</w:t>
      </w:r>
      <w:r w:rsidRPr="007D02A1">
        <w:rPr>
          <w:rFonts w:ascii="Arial" w:hAnsi="Arial" w:cs="Arial"/>
          <w:sz w:val="22"/>
          <w:szCs w:val="22"/>
        </w:rPr>
        <w:t xml:space="preserve"> nuevas cuentas maestras de recaudo a partir del 01 de junio de 2022, en concordancia con lo dispuesto por el Decreto</w:t>
      </w:r>
      <w:r w:rsidR="00203B0B" w:rsidRPr="007D02A1">
        <w:rPr>
          <w:rFonts w:ascii="Arial" w:hAnsi="Arial" w:cs="Arial"/>
          <w:sz w:val="22"/>
          <w:szCs w:val="22"/>
        </w:rPr>
        <w:t xml:space="preserve"> 168</w:t>
      </w:r>
      <w:r w:rsidRPr="007D02A1">
        <w:rPr>
          <w:rFonts w:ascii="Arial" w:hAnsi="Arial" w:cs="Arial"/>
          <w:sz w:val="22"/>
          <w:szCs w:val="22"/>
        </w:rPr>
        <w:t xml:space="preserve"> de 2022</w:t>
      </w:r>
      <w:r w:rsidR="00203B0B" w:rsidRPr="007D02A1">
        <w:rPr>
          <w:rFonts w:ascii="Arial" w:hAnsi="Arial" w:cs="Arial"/>
          <w:sz w:val="22"/>
          <w:szCs w:val="22"/>
        </w:rPr>
        <w:t>.</w:t>
      </w:r>
    </w:p>
    <w:p w14:paraId="102330B7" w14:textId="68C3229E" w:rsidR="00483895" w:rsidRPr="007D02A1" w:rsidRDefault="00483895" w:rsidP="000F7D0E">
      <w:pPr>
        <w:jc w:val="both"/>
        <w:rPr>
          <w:rFonts w:ascii="Arial" w:hAnsi="Arial" w:cs="Arial"/>
          <w:sz w:val="22"/>
          <w:szCs w:val="22"/>
        </w:rPr>
      </w:pPr>
    </w:p>
    <w:p w14:paraId="2113FE63" w14:textId="0FFEA746" w:rsidR="00203B0B" w:rsidRPr="007D02A1" w:rsidRDefault="00203B0B" w:rsidP="000F7D0E">
      <w:pPr>
        <w:jc w:val="both"/>
        <w:rPr>
          <w:rFonts w:ascii="Arial" w:hAnsi="Arial" w:cs="Arial"/>
          <w:sz w:val="22"/>
          <w:szCs w:val="22"/>
        </w:rPr>
      </w:pPr>
      <w:r w:rsidRPr="007D02A1">
        <w:rPr>
          <w:rFonts w:ascii="Arial" w:hAnsi="Arial" w:cs="Arial"/>
          <w:sz w:val="22"/>
          <w:szCs w:val="22"/>
        </w:rPr>
        <w:t>Que el artículo 2.6.4.2.1.5 del Decreto 780 de 2016 modificado por el artículo 4 del Decreto 1437 de 2021, desarrolla lo relativo a la identificación del recaudo de cotizaciones, esto es, la identificación del ingreso de cada una de las cuentas bancarias maestras de recaudo de cotizaciones, para lo cual la ADRE</w:t>
      </w:r>
      <w:r w:rsidR="00E71998" w:rsidRPr="007D02A1">
        <w:rPr>
          <w:rFonts w:ascii="Arial" w:hAnsi="Arial" w:cs="Arial"/>
          <w:sz w:val="22"/>
          <w:szCs w:val="22"/>
        </w:rPr>
        <w:t>S</w:t>
      </w:r>
      <w:r w:rsidRPr="007D02A1">
        <w:rPr>
          <w:rFonts w:ascii="Arial" w:hAnsi="Arial" w:cs="Arial"/>
          <w:sz w:val="22"/>
          <w:szCs w:val="22"/>
        </w:rPr>
        <w:t xml:space="preserve"> entregará un reporte mensual a cada EPS y EOC, teniendo en cuenta la obligación de </w:t>
      </w:r>
      <w:r w:rsidR="00AC6818" w:rsidRPr="007D02A1">
        <w:rPr>
          <w:rFonts w:ascii="Arial" w:hAnsi="Arial" w:cs="Arial"/>
          <w:sz w:val="22"/>
          <w:szCs w:val="22"/>
        </w:rPr>
        <w:t>estas respecto a la gestión de recaudo, entiénda</w:t>
      </w:r>
      <w:r w:rsidR="00982DAD" w:rsidRPr="007D02A1">
        <w:rPr>
          <w:rFonts w:ascii="Arial" w:hAnsi="Arial" w:cs="Arial"/>
          <w:sz w:val="22"/>
          <w:szCs w:val="22"/>
        </w:rPr>
        <w:t>n</w:t>
      </w:r>
      <w:r w:rsidR="00AC6818" w:rsidRPr="007D02A1">
        <w:rPr>
          <w:rFonts w:ascii="Arial" w:hAnsi="Arial" w:cs="Arial"/>
          <w:sz w:val="22"/>
          <w:szCs w:val="22"/>
        </w:rPr>
        <w:t>se</w:t>
      </w:r>
      <w:r w:rsidR="00982DAD" w:rsidRPr="007D02A1">
        <w:rPr>
          <w:rFonts w:ascii="Arial" w:hAnsi="Arial" w:cs="Arial"/>
          <w:sz w:val="22"/>
          <w:szCs w:val="22"/>
        </w:rPr>
        <w:t>,</w:t>
      </w:r>
      <w:r w:rsidR="00AC6818" w:rsidRPr="007D02A1">
        <w:rPr>
          <w:rFonts w:ascii="Arial" w:hAnsi="Arial" w:cs="Arial"/>
          <w:sz w:val="22"/>
          <w:szCs w:val="22"/>
        </w:rPr>
        <w:t xml:space="preserve"> </w:t>
      </w:r>
      <w:r w:rsidR="00982DAD" w:rsidRPr="007D02A1">
        <w:rPr>
          <w:rFonts w:ascii="Arial" w:hAnsi="Arial" w:cs="Arial"/>
          <w:sz w:val="22"/>
          <w:szCs w:val="22"/>
        </w:rPr>
        <w:t>las acciones de seguimiento, gestión con los operadores de información, conciliación, cobro de las cotizaciones y de los intereses de mora, identificación de los aportantes, pertinencia de la devolución de aportes y las demás propias del recaudo.</w:t>
      </w:r>
      <w:r w:rsidRPr="007D02A1">
        <w:rPr>
          <w:rFonts w:ascii="Arial" w:hAnsi="Arial" w:cs="Arial"/>
          <w:sz w:val="22"/>
          <w:szCs w:val="22"/>
        </w:rPr>
        <w:t xml:space="preserve"> </w:t>
      </w:r>
    </w:p>
    <w:p w14:paraId="6418D9AD" w14:textId="1FC52257" w:rsidR="00782823" w:rsidRPr="007D02A1" w:rsidRDefault="00782823" w:rsidP="00203B0B">
      <w:pPr>
        <w:jc w:val="both"/>
        <w:rPr>
          <w:rFonts w:ascii="Arial" w:hAnsi="Arial" w:cs="Arial"/>
          <w:sz w:val="22"/>
          <w:szCs w:val="22"/>
        </w:rPr>
      </w:pPr>
      <w:r w:rsidRPr="007D02A1">
        <w:rPr>
          <w:rFonts w:ascii="Arial" w:hAnsi="Arial" w:cs="Arial"/>
          <w:sz w:val="22"/>
          <w:szCs w:val="22"/>
        </w:rPr>
        <w:t xml:space="preserve"> </w:t>
      </w:r>
    </w:p>
    <w:p w14:paraId="786F859D" w14:textId="11BA97AF" w:rsidR="00782823" w:rsidRPr="007D02A1" w:rsidRDefault="00F773C0" w:rsidP="000F7D0E">
      <w:pPr>
        <w:jc w:val="both"/>
        <w:rPr>
          <w:rFonts w:ascii="Arial" w:hAnsi="Arial" w:cs="Arial"/>
          <w:sz w:val="22"/>
          <w:szCs w:val="22"/>
        </w:rPr>
      </w:pPr>
      <w:r w:rsidRPr="007D02A1">
        <w:rPr>
          <w:rFonts w:ascii="Arial" w:hAnsi="Arial" w:cs="Arial"/>
          <w:sz w:val="22"/>
          <w:szCs w:val="22"/>
        </w:rPr>
        <w:lastRenderedPageBreak/>
        <w:t xml:space="preserve">Que los artículos 2.6.4.3.1.1.1 y siguientes del citado Decreto definen el proceso de compensación, </w:t>
      </w:r>
      <w:r w:rsidR="004902B7" w:rsidRPr="007D02A1">
        <w:rPr>
          <w:rFonts w:ascii="Arial" w:hAnsi="Arial" w:cs="Arial"/>
          <w:sz w:val="22"/>
          <w:szCs w:val="22"/>
        </w:rPr>
        <w:t>en</w:t>
      </w:r>
      <w:r w:rsidRPr="007D02A1">
        <w:rPr>
          <w:rFonts w:ascii="Arial" w:hAnsi="Arial" w:cs="Arial"/>
          <w:sz w:val="22"/>
          <w:szCs w:val="22"/>
        </w:rPr>
        <w:t xml:space="preserve"> el cual la ADRES determina y reconoce la Unidad de Pago por </w:t>
      </w:r>
      <w:r w:rsidR="00C324AE" w:rsidRPr="007D02A1">
        <w:rPr>
          <w:rFonts w:ascii="Arial" w:hAnsi="Arial" w:cs="Arial"/>
          <w:sz w:val="22"/>
          <w:szCs w:val="22"/>
        </w:rPr>
        <w:t xml:space="preserve">Capitación </w:t>
      </w:r>
      <w:r w:rsidR="007E1231" w:rsidRPr="007D02A1">
        <w:rPr>
          <w:rFonts w:ascii="Arial" w:hAnsi="Arial" w:cs="Arial"/>
          <w:sz w:val="22"/>
          <w:szCs w:val="22"/>
        </w:rPr>
        <w:t xml:space="preserve">- </w:t>
      </w:r>
      <w:r w:rsidRPr="007D02A1">
        <w:rPr>
          <w:rFonts w:ascii="Arial" w:hAnsi="Arial" w:cs="Arial"/>
          <w:sz w:val="22"/>
          <w:szCs w:val="22"/>
        </w:rPr>
        <w:t xml:space="preserve">UPC, los recursos para el pago de las incapacidades originadas por enfermedad general de los afiliados cotizantes y los recursos para financiar las actividades de promoción de la salud y de prevención de la enfermedad, de los afiliados al régimen contributivo; así como </w:t>
      </w:r>
      <w:r w:rsidR="004902B7" w:rsidRPr="007D02A1">
        <w:rPr>
          <w:rFonts w:ascii="Arial" w:hAnsi="Arial" w:cs="Arial"/>
          <w:sz w:val="22"/>
          <w:szCs w:val="22"/>
        </w:rPr>
        <w:t>e</w:t>
      </w:r>
      <w:r w:rsidRPr="007D02A1">
        <w:rPr>
          <w:rFonts w:ascii="Arial" w:hAnsi="Arial" w:cs="Arial"/>
          <w:sz w:val="22"/>
          <w:szCs w:val="22"/>
        </w:rPr>
        <w:t xml:space="preserve">l ajuste de información de registros no compensados, el proceso de corrección de registros aprobados, la devolución de cotizaciones no compensadas, entre otros. </w:t>
      </w:r>
    </w:p>
    <w:p w14:paraId="09F85B54" w14:textId="17D44C55" w:rsidR="00F773C0" w:rsidRPr="007D02A1" w:rsidRDefault="00F773C0" w:rsidP="000F7D0E">
      <w:pPr>
        <w:jc w:val="both"/>
        <w:rPr>
          <w:rFonts w:ascii="Arial" w:hAnsi="Arial" w:cs="Arial"/>
          <w:sz w:val="22"/>
          <w:szCs w:val="22"/>
        </w:rPr>
      </w:pPr>
    </w:p>
    <w:p w14:paraId="60480AC8" w14:textId="77777777" w:rsidR="00F773C0" w:rsidRPr="007D02A1" w:rsidRDefault="00F773C0" w:rsidP="000F7D0E">
      <w:pPr>
        <w:jc w:val="both"/>
        <w:rPr>
          <w:rFonts w:ascii="Arial" w:hAnsi="Arial" w:cs="Arial"/>
          <w:sz w:val="22"/>
          <w:szCs w:val="22"/>
        </w:rPr>
      </w:pPr>
      <w:r w:rsidRPr="007D02A1">
        <w:rPr>
          <w:rFonts w:ascii="Arial" w:hAnsi="Arial" w:cs="Arial"/>
          <w:sz w:val="22"/>
          <w:szCs w:val="22"/>
        </w:rPr>
        <w:t>Que en el artículo 2.6.1.1.2.10 del Decreto 780 de 2016 establece el procedimiento para el cobro de licencias de maternidad y paternidad que las EPS y las EOC cobran a la ADRES, las cuales una vez surtida la respectiva validación serán reconocidas y giradas a las entidades aseguradoras.</w:t>
      </w:r>
    </w:p>
    <w:p w14:paraId="6965E007" w14:textId="77777777" w:rsidR="00782823" w:rsidRPr="007D02A1" w:rsidRDefault="00782823" w:rsidP="000F7D0E">
      <w:pPr>
        <w:jc w:val="both"/>
        <w:rPr>
          <w:rFonts w:ascii="Arial" w:hAnsi="Arial" w:cs="Arial"/>
          <w:sz w:val="22"/>
          <w:szCs w:val="22"/>
        </w:rPr>
      </w:pPr>
    </w:p>
    <w:p w14:paraId="54E62CAB" w14:textId="2B0D4F10" w:rsidR="00F773C0" w:rsidRPr="007D02A1" w:rsidRDefault="00F773C0" w:rsidP="000F7D0E">
      <w:pPr>
        <w:jc w:val="both"/>
        <w:rPr>
          <w:rFonts w:ascii="Arial" w:hAnsi="Arial" w:cs="Arial"/>
          <w:sz w:val="22"/>
          <w:szCs w:val="22"/>
        </w:rPr>
      </w:pPr>
      <w:r w:rsidRPr="007D02A1">
        <w:rPr>
          <w:rFonts w:ascii="Arial" w:hAnsi="Arial" w:cs="Arial"/>
          <w:sz w:val="22"/>
          <w:szCs w:val="22"/>
        </w:rPr>
        <w:t xml:space="preserve">Que de conformidad con el artículo 2.6.4.3.2.2 del </w:t>
      </w:r>
      <w:r w:rsidR="00105046" w:rsidRPr="007D02A1">
        <w:rPr>
          <w:rFonts w:ascii="Arial" w:hAnsi="Arial" w:cs="Arial"/>
          <w:sz w:val="22"/>
          <w:szCs w:val="22"/>
        </w:rPr>
        <w:t>D</w:t>
      </w:r>
      <w:r w:rsidRPr="007D02A1">
        <w:rPr>
          <w:rFonts w:ascii="Arial" w:hAnsi="Arial" w:cs="Arial"/>
          <w:sz w:val="22"/>
          <w:szCs w:val="22"/>
        </w:rPr>
        <w:t>ecreto antes citado, la Liq</w:t>
      </w:r>
      <w:r w:rsidR="00C324AE" w:rsidRPr="007D02A1">
        <w:rPr>
          <w:rFonts w:ascii="Arial" w:hAnsi="Arial" w:cs="Arial"/>
          <w:sz w:val="22"/>
          <w:szCs w:val="22"/>
        </w:rPr>
        <w:t xml:space="preserve">uidación mensual de afiliados </w:t>
      </w:r>
      <w:r w:rsidR="00F81C1C" w:rsidRPr="007D02A1">
        <w:rPr>
          <w:rFonts w:ascii="Arial" w:hAnsi="Arial" w:cs="Arial"/>
          <w:sz w:val="22"/>
          <w:szCs w:val="22"/>
        </w:rPr>
        <w:t xml:space="preserve">- </w:t>
      </w:r>
      <w:r w:rsidRPr="007D02A1">
        <w:rPr>
          <w:rFonts w:ascii="Arial" w:hAnsi="Arial" w:cs="Arial"/>
          <w:sz w:val="22"/>
          <w:szCs w:val="22"/>
        </w:rPr>
        <w:t xml:space="preserve">LMA es el instrumento jurídico y técnico </w:t>
      </w:r>
      <w:r w:rsidR="00257D0C">
        <w:rPr>
          <w:rFonts w:ascii="Arial" w:hAnsi="Arial" w:cs="Arial"/>
          <w:sz w:val="22"/>
          <w:szCs w:val="22"/>
        </w:rPr>
        <w:t>en</w:t>
      </w:r>
      <w:r w:rsidRPr="007D02A1">
        <w:rPr>
          <w:rFonts w:ascii="Arial" w:hAnsi="Arial" w:cs="Arial"/>
          <w:sz w:val="22"/>
          <w:szCs w:val="22"/>
        </w:rPr>
        <w:t xml:space="preserve"> el cual la ADRES reconoce mensualmente en forma proporcional la UPC-S por los afiliados al régimen subsidiado a cada </w:t>
      </w:r>
      <w:r w:rsidR="004902B7" w:rsidRPr="007D02A1">
        <w:rPr>
          <w:rFonts w:ascii="Arial" w:hAnsi="Arial" w:cs="Arial"/>
          <w:sz w:val="22"/>
          <w:szCs w:val="22"/>
        </w:rPr>
        <w:t xml:space="preserve">Entidad Territorial </w:t>
      </w:r>
      <w:r w:rsidRPr="007D02A1">
        <w:rPr>
          <w:rFonts w:ascii="Arial" w:hAnsi="Arial" w:cs="Arial"/>
          <w:sz w:val="22"/>
          <w:szCs w:val="22"/>
        </w:rPr>
        <w:t xml:space="preserve">y EPS. </w:t>
      </w:r>
    </w:p>
    <w:p w14:paraId="29123ACE" w14:textId="138B3E3C" w:rsidR="00987522" w:rsidRPr="007D02A1" w:rsidRDefault="00987522" w:rsidP="000F7D0E">
      <w:pPr>
        <w:jc w:val="both"/>
        <w:rPr>
          <w:rFonts w:ascii="Arial" w:hAnsi="Arial" w:cs="Arial"/>
          <w:sz w:val="22"/>
          <w:szCs w:val="22"/>
        </w:rPr>
      </w:pPr>
    </w:p>
    <w:p w14:paraId="5FDF315A" w14:textId="581E71B4" w:rsidR="00987522" w:rsidRPr="007D02A1" w:rsidRDefault="00987522" w:rsidP="000F7D0E">
      <w:pPr>
        <w:jc w:val="both"/>
        <w:rPr>
          <w:rFonts w:ascii="Arial" w:hAnsi="Arial" w:cs="Arial"/>
          <w:sz w:val="22"/>
          <w:szCs w:val="22"/>
        </w:rPr>
      </w:pPr>
      <w:r w:rsidRPr="007D02A1">
        <w:rPr>
          <w:rFonts w:ascii="Arial" w:hAnsi="Arial" w:cs="Arial"/>
          <w:sz w:val="22"/>
          <w:szCs w:val="22"/>
        </w:rPr>
        <w:t xml:space="preserve">Que </w:t>
      </w:r>
      <w:r w:rsidR="004902B7" w:rsidRPr="007D02A1">
        <w:rPr>
          <w:rFonts w:ascii="Arial" w:hAnsi="Arial" w:cs="Arial"/>
          <w:sz w:val="22"/>
          <w:szCs w:val="22"/>
        </w:rPr>
        <w:t xml:space="preserve">en </w:t>
      </w:r>
      <w:r w:rsidRPr="007D02A1">
        <w:rPr>
          <w:rFonts w:ascii="Arial" w:hAnsi="Arial" w:cs="Arial"/>
          <w:sz w:val="22"/>
          <w:szCs w:val="22"/>
        </w:rPr>
        <w:t xml:space="preserve">la Resolución 1470 de 2011 </w:t>
      </w:r>
      <w:r w:rsidRPr="007D02A1">
        <w:rPr>
          <w:rFonts w:ascii="Arial" w:hAnsi="Arial" w:cs="Arial"/>
          <w:i/>
          <w:sz w:val="21"/>
          <w:szCs w:val="21"/>
        </w:rPr>
        <w:t>“Por la cual se dictan disposiciones relacionadas con las Cuentas Maestras de las Entidades Promotoras de Salud del Régimen Subsidiado en Salud”,</w:t>
      </w:r>
      <w:r w:rsidRPr="007D02A1">
        <w:rPr>
          <w:rFonts w:ascii="Arial" w:hAnsi="Arial" w:cs="Arial"/>
          <w:sz w:val="21"/>
          <w:szCs w:val="21"/>
        </w:rPr>
        <w:t xml:space="preserve"> </w:t>
      </w:r>
      <w:r w:rsidRPr="007D02A1">
        <w:rPr>
          <w:rFonts w:ascii="Arial" w:hAnsi="Arial" w:cs="Arial"/>
          <w:sz w:val="22"/>
          <w:szCs w:val="22"/>
        </w:rPr>
        <w:t xml:space="preserve">el Ministerio de Salud y Protección Social estableció algunas reglas relativas a la materia. </w:t>
      </w:r>
    </w:p>
    <w:p w14:paraId="22FCEB19" w14:textId="5BD3D65A" w:rsidR="004A36D1" w:rsidRPr="007D02A1" w:rsidRDefault="004A36D1" w:rsidP="000F7D0E">
      <w:pPr>
        <w:jc w:val="both"/>
        <w:rPr>
          <w:rFonts w:ascii="Arial" w:hAnsi="Arial" w:cs="Arial"/>
          <w:sz w:val="22"/>
          <w:szCs w:val="22"/>
        </w:rPr>
      </w:pPr>
    </w:p>
    <w:p w14:paraId="68D32458" w14:textId="0112F1F0" w:rsidR="004A36D1" w:rsidRPr="007D02A1" w:rsidRDefault="004A36D1" w:rsidP="004A36D1">
      <w:pPr>
        <w:jc w:val="both"/>
        <w:rPr>
          <w:rFonts w:ascii="Arial" w:hAnsi="Arial" w:cs="Arial"/>
          <w:i/>
          <w:iCs/>
          <w:sz w:val="22"/>
          <w:szCs w:val="22"/>
        </w:rPr>
      </w:pPr>
      <w:r w:rsidRPr="007D02A1">
        <w:rPr>
          <w:rFonts w:ascii="Arial" w:hAnsi="Arial" w:cs="Arial"/>
          <w:sz w:val="22"/>
          <w:szCs w:val="22"/>
        </w:rPr>
        <w:t xml:space="preserve">Que la Resolución 1128 de 2013 </w:t>
      </w:r>
      <w:r w:rsidRPr="00257D0C">
        <w:rPr>
          <w:rFonts w:ascii="Arial" w:hAnsi="Arial" w:cs="Arial"/>
          <w:i/>
          <w:iCs/>
          <w:sz w:val="21"/>
          <w:szCs w:val="21"/>
        </w:rPr>
        <w:t>“Por la cual se definen los instrumentos y la periodicidad para el reporte a este Ministerio por parte de las entidades financieras, de la información del manejo de las cuentas maestras de los Fondos Territoriales de Salud y de las Entidades Promotoras de Salud del Régimen Subsidiado”</w:t>
      </w:r>
      <w:r w:rsidR="00F62048" w:rsidRPr="00257D0C">
        <w:rPr>
          <w:rFonts w:ascii="Arial" w:hAnsi="Arial" w:cs="Arial"/>
          <w:i/>
          <w:iCs/>
          <w:sz w:val="21"/>
          <w:szCs w:val="21"/>
        </w:rPr>
        <w:t>,</w:t>
      </w:r>
      <w:r w:rsidR="00F62048" w:rsidRPr="007D02A1">
        <w:rPr>
          <w:rFonts w:ascii="Arial" w:hAnsi="Arial" w:cs="Arial"/>
          <w:i/>
          <w:iCs/>
          <w:sz w:val="22"/>
          <w:szCs w:val="22"/>
        </w:rPr>
        <w:t xml:space="preserve"> </w:t>
      </w:r>
      <w:r w:rsidR="00F62048" w:rsidRPr="007D02A1">
        <w:rPr>
          <w:rFonts w:ascii="Arial" w:hAnsi="Arial" w:cs="Arial"/>
          <w:sz w:val="22"/>
          <w:szCs w:val="22"/>
        </w:rPr>
        <w:t>hace referencia a las cuentas maestras de pago de las EPS del régimen subsidiado de que trata la Resolución 1470 de 2011 y</w:t>
      </w:r>
      <w:r w:rsidR="00F81C1C" w:rsidRPr="007D02A1">
        <w:rPr>
          <w:rFonts w:ascii="Arial" w:hAnsi="Arial" w:cs="Arial"/>
          <w:sz w:val="22"/>
          <w:szCs w:val="22"/>
        </w:rPr>
        <w:t>,</w:t>
      </w:r>
      <w:r w:rsidR="00F62048" w:rsidRPr="007D02A1">
        <w:rPr>
          <w:rFonts w:ascii="Arial" w:hAnsi="Arial" w:cs="Arial"/>
          <w:sz w:val="22"/>
          <w:szCs w:val="22"/>
        </w:rPr>
        <w:t xml:space="preserve"> la define en </w:t>
      </w:r>
      <w:r w:rsidR="00257D0C">
        <w:rPr>
          <w:rFonts w:ascii="Arial" w:hAnsi="Arial" w:cs="Arial"/>
          <w:sz w:val="22"/>
          <w:szCs w:val="22"/>
        </w:rPr>
        <w:t>el</w:t>
      </w:r>
      <w:r w:rsidR="00F62048" w:rsidRPr="007D02A1">
        <w:rPr>
          <w:rFonts w:ascii="Arial" w:hAnsi="Arial" w:cs="Arial"/>
          <w:sz w:val="22"/>
          <w:szCs w:val="22"/>
        </w:rPr>
        <w:t xml:space="preserve"> Anexo Técnico como </w:t>
      </w:r>
      <w:r w:rsidR="00F62048" w:rsidRPr="007D02A1">
        <w:rPr>
          <w:rFonts w:ascii="Arial" w:hAnsi="Arial" w:cs="Arial"/>
          <w:i/>
          <w:iCs/>
          <w:sz w:val="22"/>
          <w:szCs w:val="22"/>
        </w:rPr>
        <w:t>‘EP – cuenta maestra de EPS de régimen subsidiado’</w:t>
      </w:r>
      <w:r w:rsidR="00F62048" w:rsidRPr="007D02A1">
        <w:rPr>
          <w:rFonts w:ascii="Arial" w:hAnsi="Arial" w:cs="Arial"/>
          <w:sz w:val="22"/>
          <w:szCs w:val="22"/>
        </w:rPr>
        <w:t>.</w:t>
      </w:r>
      <w:r w:rsidR="00F62048" w:rsidRPr="007D02A1">
        <w:rPr>
          <w:rFonts w:ascii="Arial" w:hAnsi="Arial" w:cs="Arial"/>
          <w:i/>
          <w:iCs/>
          <w:sz w:val="22"/>
          <w:szCs w:val="22"/>
        </w:rPr>
        <w:t xml:space="preserve"> </w:t>
      </w:r>
    </w:p>
    <w:p w14:paraId="06D04EE7" w14:textId="6587656B" w:rsidR="00F773C0" w:rsidRPr="007D02A1" w:rsidRDefault="00F773C0" w:rsidP="000F7D0E">
      <w:pPr>
        <w:jc w:val="both"/>
        <w:rPr>
          <w:rFonts w:ascii="Arial" w:hAnsi="Arial" w:cs="Arial"/>
          <w:sz w:val="22"/>
          <w:szCs w:val="22"/>
        </w:rPr>
      </w:pPr>
    </w:p>
    <w:p w14:paraId="73DBF571" w14:textId="4756957A" w:rsidR="00F773C0" w:rsidRPr="007D02A1" w:rsidRDefault="00F773C0" w:rsidP="000F7D0E">
      <w:pPr>
        <w:jc w:val="both"/>
        <w:rPr>
          <w:rFonts w:ascii="Arial" w:hAnsi="Arial" w:cs="Arial"/>
          <w:i/>
          <w:iCs/>
          <w:sz w:val="21"/>
          <w:szCs w:val="21"/>
        </w:rPr>
      </w:pPr>
      <w:r w:rsidRPr="007D02A1">
        <w:rPr>
          <w:rFonts w:ascii="Arial" w:hAnsi="Arial" w:cs="Arial"/>
          <w:sz w:val="22"/>
          <w:szCs w:val="22"/>
        </w:rPr>
        <w:t xml:space="preserve">Que en consideración con lo establecido en el artículo 2.6.4.3.1.1.9 del Decreto Único Reglamentario del Sector Salud y Protección Social, </w:t>
      </w:r>
      <w:r w:rsidRPr="007D02A1">
        <w:rPr>
          <w:rFonts w:ascii="Arial" w:hAnsi="Arial" w:cs="Arial"/>
          <w:i/>
          <w:iCs/>
          <w:sz w:val="21"/>
          <w:szCs w:val="21"/>
        </w:rPr>
        <w:t>“los pagos que realicen las EPS y EOC con cargo a los recursos que reconoce la ADRES deberán ser reportados a la ADRES por parte de las entidades financieras antes del día diez (10) hábil del mes siguiente. Para el efecto, las EPS y EOC tendrán una (1) cuenta maestra de pagos que genere la información en la estructura de datos definida por la ADRES. Estas transacciones deberán realizarse través de mecanismos electrónicos. De igual manera las EPS que operen el Régimen Subsidiado de salud deberán contar con la cuenta maestra de pagos según lo dispuesto en este artículo”.</w:t>
      </w:r>
    </w:p>
    <w:p w14:paraId="5FB13E36" w14:textId="2DAC961A" w:rsidR="00A434DA" w:rsidRPr="007D02A1" w:rsidRDefault="00A434DA" w:rsidP="000F7D0E">
      <w:pPr>
        <w:jc w:val="both"/>
        <w:rPr>
          <w:rFonts w:ascii="Arial" w:hAnsi="Arial" w:cs="Arial"/>
          <w:i/>
          <w:iCs/>
          <w:sz w:val="21"/>
          <w:szCs w:val="21"/>
        </w:rPr>
      </w:pPr>
    </w:p>
    <w:p w14:paraId="6FA0A313" w14:textId="32A9C1D8" w:rsidR="0002437E" w:rsidRPr="007D02A1" w:rsidRDefault="00D437E8" w:rsidP="0002437E">
      <w:pPr>
        <w:jc w:val="both"/>
        <w:rPr>
          <w:rFonts w:ascii="Arial" w:hAnsi="Arial" w:cs="Arial"/>
          <w:sz w:val="22"/>
          <w:szCs w:val="22"/>
        </w:rPr>
      </w:pPr>
      <w:r w:rsidRPr="007D02A1">
        <w:rPr>
          <w:rFonts w:ascii="Arial" w:hAnsi="Arial" w:cs="Arial"/>
          <w:sz w:val="22"/>
          <w:szCs w:val="22"/>
        </w:rPr>
        <w:t>Que</w:t>
      </w:r>
      <w:r w:rsidR="00AB35A6" w:rsidRPr="007D02A1">
        <w:rPr>
          <w:rFonts w:ascii="Arial" w:hAnsi="Arial" w:cs="Arial"/>
          <w:sz w:val="22"/>
          <w:szCs w:val="22"/>
        </w:rPr>
        <w:t xml:space="preserve">, </w:t>
      </w:r>
      <w:r w:rsidR="0002437E" w:rsidRPr="007D02A1">
        <w:rPr>
          <w:rFonts w:ascii="Arial" w:hAnsi="Arial" w:cs="Arial"/>
          <w:sz w:val="22"/>
          <w:szCs w:val="22"/>
        </w:rPr>
        <w:t>en desarrollo de lo anterior, la ADRES expidió la Resolución 2262 de 2021 reglamentando las especificaciones técnicas y operativas relativas al reporte de la información de las cuentas maestras de recaudo y pago de los regímenes contributivo y subsidiado.</w:t>
      </w:r>
    </w:p>
    <w:p w14:paraId="357E5A8E" w14:textId="4B64C051" w:rsidR="00A434DA" w:rsidRPr="007D02A1" w:rsidRDefault="00A434DA" w:rsidP="0002437E">
      <w:pPr>
        <w:jc w:val="both"/>
        <w:rPr>
          <w:rFonts w:ascii="Arial" w:hAnsi="Arial" w:cs="Arial"/>
          <w:sz w:val="22"/>
          <w:szCs w:val="22"/>
        </w:rPr>
      </w:pPr>
    </w:p>
    <w:p w14:paraId="7F458C55" w14:textId="57B1285F" w:rsidR="00A434DA" w:rsidRPr="007D02A1" w:rsidRDefault="00A434DA" w:rsidP="00A434DA">
      <w:pPr>
        <w:jc w:val="both"/>
        <w:rPr>
          <w:rFonts w:ascii="Arial" w:hAnsi="Arial" w:cs="Arial"/>
          <w:sz w:val="22"/>
          <w:szCs w:val="22"/>
        </w:rPr>
      </w:pPr>
      <w:r w:rsidRPr="007D02A1">
        <w:rPr>
          <w:rFonts w:ascii="Arial" w:hAnsi="Arial" w:cs="Arial"/>
          <w:sz w:val="22"/>
          <w:szCs w:val="22"/>
        </w:rPr>
        <w:t>Que la Resolución 165 de 2022 establece los términos para la conciliación de las cuentas maestras de recaudo de las EPS</w:t>
      </w:r>
      <w:r w:rsidR="00257D0C">
        <w:rPr>
          <w:rFonts w:ascii="Arial" w:hAnsi="Arial" w:cs="Arial"/>
          <w:sz w:val="22"/>
          <w:szCs w:val="22"/>
        </w:rPr>
        <w:t xml:space="preserve"> </w:t>
      </w:r>
      <w:r w:rsidRPr="007D02A1">
        <w:rPr>
          <w:rFonts w:ascii="Arial" w:hAnsi="Arial" w:cs="Arial"/>
          <w:sz w:val="22"/>
          <w:szCs w:val="22"/>
        </w:rPr>
        <w:t>-</w:t>
      </w:r>
      <w:r w:rsidR="00257D0C">
        <w:rPr>
          <w:rFonts w:ascii="Arial" w:hAnsi="Arial" w:cs="Arial"/>
          <w:sz w:val="22"/>
          <w:szCs w:val="22"/>
        </w:rPr>
        <w:t xml:space="preserve"> </w:t>
      </w:r>
      <w:r w:rsidRPr="007D02A1">
        <w:rPr>
          <w:rFonts w:ascii="Arial" w:hAnsi="Arial" w:cs="Arial"/>
          <w:sz w:val="22"/>
          <w:szCs w:val="22"/>
        </w:rPr>
        <w:t>EOC, así como los requisitos para la apertura de las cuentas de recaudo de que trata el artículo 2.6.4.2.1.3. y los rendimientos financieros previstos en el artículo 2.6.4.2.1.26 del Decreto 780 de 2016 modificados por los artículos 2 y 5 Decreto 1437 de 2021.</w:t>
      </w:r>
    </w:p>
    <w:p w14:paraId="214F5249" w14:textId="77777777" w:rsidR="0002437E" w:rsidRPr="007D02A1" w:rsidRDefault="0002437E" w:rsidP="0002437E">
      <w:pPr>
        <w:jc w:val="both"/>
        <w:rPr>
          <w:rFonts w:ascii="Arial" w:hAnsi="Arial" w:cs="Arial"/>
          <w:sz w:val="22"/>
          <w:szCs w:val="22"/>
        </w:rPr>
      </w:pPr>
    </w:p>
    <w:p w14:paraId="2C6996B1" w14:textId="5A65E406" w:rsidR="005265A4" w:rsidRPr="007D02A1" w:rsidRDefault="0002437E" w:rsidP="0002437E">
      <w:pPr>
        <w:jc w:val="both"/>
        <w:rPr>
          <w:rFonts w:ascii="Arial" w:hAnsi="Arial" w:cs="Arial"/>
          <w:sz w:val="22"/>
          <w:szCs w:val="22"/>
        </w:rPr>
      </w:pPr>
      <w:r w:rsidRPr="007D02A1">
        <w:rPr>
          <w:rFonts w:ascii="Arial" w:hAnsi="Arial" w:cs="Arial"/>
          <w:sz w:val="22"/>
          <w:szCs w:val="22"/>
        </w:rPr>
        <w:t>Que</w:t>
      </w:r>
      <w:r w:rsidR="00F732A7">
        <w:rPr>
          <w:rFonts w:ascii="Arial" w:hAnsi="Arial" w:cs="Arial"/>
          <w:sz w:val="22"/>
          <w:szCs w:val="22"/>
        </w:rPr>
        <w:t>,</w:t>
      </w:r>
      <w:r w:rsidRPr="007D02A1">
        <w:rPr>
          <w:rFonts w:ascii="Arial" w:hAnsi="Arial" w:cs="Arial"/>
          <w:sz w:val="22"/>
          <w:szCs w:val="22"/>
        </w:rPr>
        <w:t xml:space="preserve"> con la entrada en operación de las nuevas cuentas maestras de recaudo, en los términos previstos en el Decreto </w:t>
      </w:r>
      <w:r w:rsidR="00A61668" w:rsidRPr="007D02A1">
        <w:rPr>
          <w:rFonts w:ascii="Arial" w:hAnsi="Arial" w:cs="Arial"/>
          <w:sz w:val="22"/>
          <w:szCs w:val="22"/>
        </w:rPr>
        <w:t>1437 de 2021,</w:t>
      </w:r>
      <w:r w:rsidR="005265A4" w:rsidRPr="007D02A1">
        <w:rPr>
          <w:rFonts w:ascii="Arial" w:hAnsi="Arial" w:cs="Arial"/>
          <w:sz w:val="22"/>
          <w:szCs w:val="22"/>
        </w:rPr>
        <w:t xml:space="preserve"> resulta necesario efectuar ajustes a las condiciones relativas al recaudo, especialmente respecto a la conciliación de cuentas ahora identificación de recaudo, así como a algunos conceptos de dichas cuentas maestras. </w:t>
      </w:r>
    </w:p>
    <w:p w14:paraId="09EF232A" w14:textId="77777777" w:rsidR="005265A4" w:rsidRPr="007D02A1" w:rsidRDefault="005265A4" w:rsidP="0002437E">
      <w:pPr>
        <w:jc w:val="both"/>
        <w:rPr>
          <w:rFonts w:ascii="Arial" w:hAnsi="Arial" w:cs="Arial"/>
          <w:sz w:val="22"/>
          <w:szCs w:val="22"/>
        </w:rPr>
      </w:pPr>
    </w:p>
    <w:p w14:paraId="69BF478E" w14:textId="11B70694" w:rsidR="0002437E" w:rsidRPr="007D02A1" w:rsidRDefault="005265A4" w:rsidP="0002437E">
      <w:pPr>
        <w:jc w:val="both"/>
        <w:rPr>
          <w:rFonts w:ascii="Arial" w:hAnsi="Arial" w:cs="Arial"/>
          <w:sz w:val="22"/>
          <w:szCs w:val="22"/>
        </w:rPr>
      </w:pPr>
      <w:r w:rsidRPr="007D02A1">
        <w:rPr>
          <w:rFonts w:ascii="Arial" w:hAnsi="Arial" w:cs="Arial"/>
          <w:sz w:val="22"/>
          <w:szCs w:val="22"/>
        </w:rPr>
        <w:t>Que no obstante lo anterior, la Resolución 2262 de 2021 continuará aplicando para las cuentas maestras de recaudo SGP y aquellas que no sean cerradas de conformidad con el Decreto 780 de 2016 y la Resolución 165 de 2022</w:t>
      </w:r>
      <w:r w:rsidR="0048136D" w:rsidRPr="007D02A1">
        <w:rPr>
          <w:rFonts w:ascii="Arial" w:hAnsi="Arial" w:cs="Arial"/>
          <w:sz w:val="22"/>
          <w:szCs w:val="22"/>
        </w:rPr>
        <w:t xml:space="preserve">, como las que actualmente se encuentran </w:t>
      </w:r>
      <w:r w:rsidR="0048136D" w:rsidRPr="007D02A1">
        <w:rPr>
          <w:rFonts w:ascii="Arial" w:hAnsi="Arial" w:cs="Arial"/>
          <w:sz w:val="22"/>
          <w:szCs w:val="22"/>
        </w:rPr>
        <w:lastRenderedPageBreak/>
        <w:t xml:space="preserve">sujetas a lo señalado en la Resolución 574 de 2017, esto es, cuyo cierre se encuentra supeditado al cumplimiento de las obligaciones de los agentes liquidadores.  </w:t>
      </w:r>
      <w:r w:rsidR="00A61668" w:rsidRPr="007D02A1">
        <w:rPr>
          <w:rFonts w:ascii="Arial" w:hAnsi="Arial" w:cs="Arial"/>
          <w:sz w:val="22"/>
          <w:szCs w:val="22"/>
        </w:rPr>
        <w:t xml:space="preserve"> </w:t>
      </w:r>
      <w:r w:rsidR="0002437E" w:rsidRPr="007D02A1">
        <w:rPr>
          <w:rFonts w:ascii="Arial" w:hAnsi="Arial" w:cs="Arial"/>
          <w:sz w:val="22"/>
          <w:szCs w:val="22"/>
        </w:rPr>
        <w:t xml:space="preserve"> </w:t>
      </w:r>
    </w:p>
    <w:p w14:paraId="2F19B93A" w14:textId="7FD799D9" w:rsidR="00015CE0" w:rsidRPr="007D02A1" w:rsidRDefault="00015CE0" w:rsidP="0002437E">
      <w:pPr>
        <w:jc w:val="both"/>
        <w:rPr>
          <w:rFonts w:ascii="Arial" w:hAnsi="Arial" w:cs="Arial"/>
          <w:sz w:val="22"/>
          <w:szCs w:val="22"/>
        </w:rPr>
      </w:pPr>
    </w:p>
    <w:p w14:paraId="5F91D55D" w14:textId="3BF5EF31" w:rsidR="00F62048" w:rsidRPr="007D02A1" w:rsidRDefault="00F62048" w:rsidP="00F62048">
      <w:pPr>
        <w:jc w:val="both"/>
        <w:rPr>
          <w:rFonts w:ascii="Arial" w:hAnsi="Arial" w:cs="Arial"/>
          <w:sz w:val="22"/>
          <w:szCs w:val="22"/>
        </w:rPr>
      </w:pPr>
      <w:r w:rsidRPr="007D02A1">
        <w:rPr>
          <w:rFonts w:ascii="Arial" w:hAnsi="Arial" w:cs="Arial"/>
          <w:sz w:val="22"/>
          <w:szCs w:val="22"/>
        </w:rPr>
        <w:t xml:space="preserve">Que sin perjuicio de que la presente </w:t>
      </w:r>
      <w:r w:rsidR="0047018F" w:rsidRPr="007D02A1">
        <w:rPr>
          <w:rFonts w:ascii="Arial" w:hAnsi="Arial" w:cs="Arial"/>
          <w:sz w:val="22"/>
          <w:szCs w:val="22"/>
        </w:rPr>
        <w:t>R</w:t>
      </w:r>
      <w:r w:rsidRPr="007D02A1">
        <w:rPr>
          <w:rFonts w:ascii="Arial" w:hAnsi="Arial" w:cs="Arial"/>
          <w:sz w:val="22"/>
          <w:szCs w:val="22"/>
        </w:rPr>
        <w:t>esolución disponga especificaciones técnicas y operativas relativas a las cuentas maestras de pago del régimen subsidiado en salud, no se afectan los reportes que deban hacer las entidades financieras al Ministerio de Salud y Protección Social de conformidad con la normativa vigente</w:t>
      </w:r>
      <w:r w:rsidRPr="007D02A1">
        <w:t>.</w:t>
      </w:r>
    </w:p>
    <w:p w14:paraId="5F61B517" w14:textId="426D29D1" w:rsidR="00F62048" w:rsidRPr="007D02A1" w:rsidRDefault="00F62048" w:rsidP="000F7D0E">
      <w:pPr>
        <w:jc w:val="both"/>
        <w:rPr>
          <w:rFonts w:ascii="Arial" w:hAnsi="Arial" w:cs="Arial"/>
          <w:sz w:val="22"/>
          <w:szCs w:val="22"/>
        </w:rPr>
      </w:pPr>
    </w:p>
    <w:p w14:paraId="372FC6DA" w14:textId="4C4B4E77" w:rsidR="00F9554C" w:rsidRPr="007D02A1" w:rsidRDefault="001F5C4B" w:rsidP="000F7D0E">
      <w:pPr>
        <w:jc w:val="both"/>
        <w:rPr>
          <w:rFonts w:ascii="Arial" w:hAnsi="Arial" w:cs="Arial"/>
          <w:sz w:val="22"/>
          <w:szCs w:val="22"/>
        </w:rPr>
      </w:pPr>
      <w:r w:rsidRPr="007D02A1">
        <w:rPr>
          <w:rFonts w:ascii="Arial" w:hAnsi="Arial" w:cs="Arial"/>
          <w:sz w:val="22"/>
          <w:szCs w:val="22"/>
        </w:rPr>
        <w:t>En mérito de lo expuesto,</w:t>
      </w:r>
    </w:p>
    <w:p w14:paraId="1EB7CCD4" w14:textId="73608676" w:rsidR="00BF2D7B" w:rsidRPr="007D02A1" w:rsidRDefault="00BF2D7B" w:rsidP="000F7D0E">
      <w:pPr>
        <w:jc w:val="center"/>
        <w:rPr>
          <w:rFonts w:ascii="Arial" w:hAnsi="Arial" w:cs="Arial"/>
          <w:b/>
          <w:sz w:val="22"/>
          <w:szCs w:val="22"/>
        </w:rPr>
      </w:pPr>
    </w:p>
    <w:p w14:paraId="0F92F71E" w14:textId="56893524" w:rsidR="000E5D3C" w:rsidRPr="007D02A1" w:rsidRDefault="000E5D3C" w:rsidP="000F7D0E">
      <w:pPr>
        <w:jc w:val="center"/>
        <w:rPr>
          <w:rFonts w:ascii="Arial" w:hAnsi="Arial" w:cs="Arial"/>
          <w:b/>
          <w:sz w:val="22"/>
          <w:szCs w:val="22"/>
        </w:rPr>
      </w:pPr>
      <w:r w:rsidRPr="007D02A1">
        <w:rPr>
          <w:rFonts w:ascii="Arial" w:hAnsi="Arial" w:cs="Arial"/>
          <w:b/>
          <w:sz w:val="22"/>
          <w:szCs w:val="22"/>
        </w:rPr>
        <w:t>RESUELVE</w:t>
      </w:r>
    </w:p>
    <w:p w14:paraId="66BB6F57" w14:textId="53A1D2D8" w:rsidR="0016467F" w:rsidRPr="007D02A1" w:rsidRDefault="0016467F" w:rsidP="000F7D0E">
      <w:pPr>
        <w:pStyle w:val="Default"/>
        <w:jc w:val="both"/>
        <w:rPr>
          <w:color w:val="auto"/>
          <w:sz w:val="22"/>
          <w:szCs w:val="22"/>
          <w:lang w:val="es-ES_tradnl"/>
        </w:rPr>
      </w:pPr>
    </w:p>
    <w:p w14:paraId="708C6591" w14:textId="54D07473" w:rsidR="00613D81" w:rsidRPr="007D02A1" w:rsidRDefault="00613D81" w:rsidP="000F7D0E">
      <w:pPr>
        <w:jc w:val="center"/>
        <w:rPr>
          <w:rFonts w:ascii="Arial" w:hAnsi="Arial" w:cs="Arial"/>
          <w:b/>
          <w:sz w:val="22"/>
          <w:szCs w:val="22"/>
        </w:rPr>
      </w:pPr>
      <w:r w:rsidRPr="007D02A1">
        <w:rPr>
          <w:rFonts w:ascii="Arial" w:hAnsi="Arial" w:cs="Arial"/>
          <w:b/>
          <w:sz w:val="22"/>
          <w:szCs w:val="22"/>
        </w:rPr>
        <w:t>CAPÍTULO I</w:t>
      </w:r>
    </w:p>
    <w:p w14:paraId="0FC429B4" w14:textId="4F3247F4" w:rsidR="00470B74" w:rsidRPr="007D02A1" w:rsidRDefault="00B2055C" w:rsidP="000F7D0E">
      <w:pPr>
        <w:jc w:val="center"/>
        <w:rPr>
          <w:rFonts w:ascii="Arial" w:hAnsi="Arial" w:cs="Arial"/>
          <w:b/>
          <w:sz w:val="22"/>
          <w:szCs w:val="22"/>
        </w:rPr>
      </w:pPr>
      <w:r w:rsidRPr="007D02A1">
        <w:rPr>
          <w:rFonts w:ascii="Arial" w:hAnsi="Arial" w:cs="Arial"/>
          <w:b/>
          <w:sz w:val="22"/>
          <w:szCs w:val="22"/>
        </w:rPr>
        <w:t>ASPECTOS GENERALES</w:t>
      </w:r>
    </w:p>
    <w:p w14:paraId="1F970713" w14:textId="77777777" w:rsidR="001F19DB" w:rsidRPr="007D02A1" w:rsidRDefault="001F19DB" w:rsidP="000F7D0E">
      <w:pPr>
        <w:pStyle w:val="NormalWeb"/>
        <w:spacing w:before="0" w:beforeAutospacing="0" w:after="0" w:afterAutospacing="0"/>
        <w:jc w:val="both"/>
        <w:outlineLvl w:val="0"/>
        <w:rPr>
          <w:rFonts w:ascii="Arial" w:hAnsi="Arial" w:cs="Arial"/>
          <w:b/>
          <w:sz w:val="22"/>
          <w:szCs w:val="22"/>
          <w:lang w:val="es-ES_tradnl"/>
        </w:rPr>
      </w:pPr>
    </w:p>
    <w:p w14:paraId="5F5EF5E3" w14:textId="2C3D7AC9" w:rsidR="00750530" w:rsidRPr="007D02A1" w:rsidRDefault="00613D81" w:rsidP="000F7D0E">
      <w:pPr>
        <w:autoSpaceDE w:val="0"/>
        <w:autoSpaceDN w:val="0"/>
        <w:adjustRightInd w:val="0"/>
        <w:jc w:val="both"/>
        <w:rPr>
          <w:rFonts w:ascii="Arial" w:hAnsi="Arial" w:cs="Arial"/>
          <w:sz w:val="22"/>
          <w:szCs w:val="22"/>
        </w:rPr>
      </w:pPr>
      <w:r w:rsidRPr="007D02A1">
        <w:rPr>
          <w:rFonts w:ascii="Arial" w:hAnsi="Arial" w:cs="Arial"/>
          <w:b/>
          <w:sz w:val="22"/>
          <w:szCs w:val="22"/>
        </w:rPr>
        <w:t xml:space="preserve">Artículo 1. </w:t>
      </w:r>
      <w:r w:rsidRPr="007D02A1">
        <w:rPr>
          <w:rFonts w:ascii="Arial" w:hAnsi="Arial" w:cs="Arial"/>
          <w:b/>
          <w:i/>
          <w:sz w:val="22"/>
          <w:szCs w:val="22"/>
        </w:rPr>
        <w:t>Objeto.</w:t>
      </w:r>
      <w:r w:rsidRPr="007D02A1">
        <w:rPr>
          <w:rFonts w:ascii="Arial" w:hAnsi="Arial" w:cs="Arial"/>
          <w:sz w:val="22"/>
          <w:szCs w:val="22"/>
        </w:rPr>
        <w:t xml:space="preserve"> La presente </w:t>
      </w:r>
      <w:r w:rsidR="000A374D" w:rsidRPr="007D02A1">
        <w:rPr>
          <w:rFonts w:ascii="Arial" w:hAnsi="Arial" w:cs="Arial"/>
          <w:sz w:val="22"/>
          <w:szCs w:val="22"/>
        </w:rPr>
        <w:t>R</w:t>
      </w:r>
      <w:r w:rsidRPr="007D02A1">
        <w:rPr>
          <w:rFonts w:ascii="Arial" w:hAnsi="Arial" w:cs="Arial"/>
          <w:sz w:val="22"/>
          <w:szCs w:val="22"/>
        </w:rPr>
        <w:t>esolución tiene por objeto definir</w:t>
      </w:r>
      <w:r w:rsidR="001C2EB8" w:rsidRPr="007D02A1">
        <w:rPr>
          <w:rFonts w:ascii="Arial" w:hAnsi="Arial" w:cs="Arial"/>
          <w:sz w:val="22"/>
          <w:szCs w:val="22"/>
        </w:rPr>
        <w:t xml:space="preserve"> las</w:t>
      </w:r>
      <w:r w:rsidRPr="007D02A1">
        <w:rPr>
          <w:rFonts w:ascii="Arial" w:hAnsi="Arial" w:cs="Arial"/>
          <w:sz w:val="22"/>
          <w:szCs w:val="22"/>
        </w:rPr>
        <w:t xml:space="preserve"> especificaciones técnicas y operativas</w:t>
      </w:r>
      <w:r w:rsidR="00750530" w:rsidRPr="007D02A1">
        <w:rPr>
          <w:rFonts w:ascii="Arial" w:hAnsi="Arial" w:cs="Arial"/>
          <w:sz w:val="22"/>
          <w:szCs w:val="22"/>
        </w:rPr>
        <w:t xml:space="preserve"> relativas</w:t>
      </w:r>
      <w:r w:rsidR="00A67212" w:rsidRPr="007D02A1">
        <w:rPr>
          <w:rFonts w:ascii="Arial" w:hAnsi="Arial" w:cs="Arial"/>
          <w:sz w:val="22"/>
          <w:szCs w:val="22"/>
        </w:rPr>
        <w:t xml:space="preserve"> al</w:t>
      </w:r>
      <w:r w:rsidR="00750530" w:rsidRPr="007D02A1">
        <w:rPr>
          <w:rFonts w:ascii="Arial" w:hAnsi="Arial" w:cs="Arial"/>
          <w:sz w:val="22"/>
          <w:szCs w:val="22"/>
        </w:rPr>
        <w:t xml:space="preserve"> reporte de información y movimientos financieros de las cuentas maestras de recaudo y pago,</w:t>
      </w:r>
      <w:r w:rsidR="00C66D0E" w:rsidRPr="007D02A1">
        <w:rPr>
          <w:rFonts w:ascii="Arial" w:hAnsi="Arial" w:cs="Arial"/>
          <w:sz w:val="22"/>
          <w:szCs w:val="22"/>
        </w:rPr>
        <w:t xml:space="preserve"> </w:t>
      </w:r>
      <w:r w:rsidR="003124AC" w:rsidRPr="007D02A1">
        <w:rPr>
          <w:rFonts w:ascii="Arial" w:hAnsi="Arial" w:cs="Arial"/>
          <w:sz w:val="22"/>
          <w:szCs w:val="22"/>
        </w:rPr>
        <w:t xml:space="preserve">definir </w:t>
      </w:r>
      <w:r w:rsidR="00F708B4" w:rsidRPr="007D02A1">
        <w:rPr>
          <w:rFonts w:ascii="Arial" w:hAnsi="Arial" w:cs="Arial"/>
          <w:sz w:val="22"/>
          <w:szCs w:val="22"/>
        </w:rPr>
        <w:t xml:space="preserve">las </w:t>
      </w:r>
      <w:r w:rsidR="006D5F77" w:rsidRPr="007D02A1">
        <w:rPr>
          <w:rFonts w:ascii="Arial" w:hAnsi="Arial" w:cs="Arial"/>
          <w:sz w:val="22"/>
          <w:szCs w:val="22"/>
        </w:rPr>
        <w:t>estructuras de</w:t>
      </w:r>
      <w:r w:rsidR="00750530" w:rsidRPr="007D02A1">
        <w:rPr>
          <w:rFonts w:ascii="Arial" w:hAnsi="Arial" w:cs="Arial"/>
          <w:sz w:val="22"/>
          <w:szCs w:val="22"/>
        </w:rPr>
        <w:t xml:space="preserve"> reporte de información de los movimientos en la</w:t>
      </w:r>
      <w:r w:rsidR="00F708B4" w:rsidRPr="007D02A1">
        <w:rPr>
          <w:rFonts w:ascii="Arial" w:hAnsi="Arial" w:cs="Arial"/>
          <w:sz w:val="22"/>
          <w:szCs w:val="22"/>
        </w:rPr>
        <w:t>s</w:t>
      </w:r>
      <w:r w:rsidR="00750530" w:rsidRPr="007D02A1">
        <w:rPr>
          <w:rFonts w:ascii="Arial" w:hAnsi="Arial" w:cs="Arial"/>
          <w:sz w:val="22"/>
          <w:szCs w:val="22"/>
        </w:rPr>
        <w:t xml:space="preserve"> cuenta</w:t>
      </w:r>
      <w:r w:rsidR="00F708B4" w:rsidRPr="007D02A1">
        <w:rPr>
          <w:rFonts w:ascii="Arial" w:hAnsi="Arial" w:cs="Arial"/>
          <w:sz w:val="22"/>
          <w:szCs w:val="22"/>
        </w:rPr>
        <w:t>s</w:t>
      </w:r>
      <w:r w:rsidR="00750530" w:rsidRPr="007D02A1">
        <w:rPr>
          <w:rFonts w:ascii="Arial" w:hAnsi="Arial" w:cs="Arial"/>
          <w:sz w:val="22"/>
          <w:szCs w:val="22"/>
        </w:rPr>
        <w:t xml:space="preserve"> maestra</w:t>
      </w:r>
      <w:r w:rsidR="00F708B4" w:rsidRPr="007D02A1">
        <w:rPr>
          <w:rFonts w:ascii="Arial" w:hAnsi="Arial" w:cs="Arial"/>
          <w:sz w:val="22"/>
          <w:szCs w:val="22"/>
        </w:rPr>
        <w:t>s</w:t>
      </w:r>
      <w:r w:rsidR="00750530" w:rsidRPr="007D02A1">
        <w:rPr>
          <w:rFonts w:ascii="Arial" w:hAnsi="Arial" w:cs="Arial"/>
          <w:sz w:val="22"/>
          <w:szCs w:val="22"/>
        </w:rPr>
        <w:t xml:space="preserve"> </w:t>
      </w:r>
      <w:r w:rsidR="00F708B4" w:rsidRPr="007D02A1">
        <w:rPr>
          <w:rFonts w:ascii="Arial" w:hAnsi="Arial" w:cs="Arial"/>
          <w:sz w:val="22"/>
          <w:szCs w:val="22"/>
        </w:rPr>
        <w:t xml:space="preserve">de </w:t>
      </w:r>
      <w:r w:rsidR="00750530" w:rsidRPr="007D02A1">
        <w:rPr>
          <w:rFonts w:ascii="Arial" w:hAnsi="Arial" w:cs="Arial"/>
          <w:sz w:val="22"/>
          <w:szCs w:val="22"/>
        </w:rPr>
        <w:t xml:space="preserve">recaudo </w:t>
      </w:r>
      <w:r w:rsidR="00445ABC" w:rsidRPr="007D02A1">
        <w:rPr>
          <w:rFonts w:ascii="Arial" w:hAnsi="Arial" w:cs="Arial"/>
          <w:sz w:val="22"/>
          <w:szCs w:val="22"/>
        </w:rPr>
        <w:t xml:space="preserve">del régimen contributivo </w:t>
      </w:r>
      <w:r w:rsidR="00750530" w:rsidRPr="007D02A1">
        <w:rPr>
          <w:rFonts w:ascii="Arial" w:hAnsi="Arial" w:cs="Arial"/>
          <w:sz w:val="22"/>
          <w:szCs w:val="22"/>
        </w:rPr>
        <w:t>y de pagos de las EPS del régimen contributivo y subsidiado</w:t>
      </w:r>
      <w:r w:rsidR="006D5F77" w:rsidRPr="007D02A1">
        <w:rPr>
          <w:rFonts w:ascii="Arial" w:hAnsi="Arial" w:cs="Arial"/>
          <w:sz w:val="22"/>
          <w:szCs w:val="22"/>
        </w:rPr>
        <w:t xml:space="preserve"> y adoptar los anexos técnicos necesarios para el efecto. </w:t>
      </w:r>
    </w:p>
    <w:p w14:paraId="4D9C3E45" w14:textId="77777777" w:rsidR="00890C57" w:rsidRPr="007D02A1" w:rsidRDefault="00890C57" w:rsidP="000F7D0E">
      <w:pPr>
        <w:autoSpaceDE w:val="0"/>
        <w:autoSpaceDN w:val="0"/>
        <w:adjustRightInd w:val="0"/>
        <w:jc w:val="both"/>
        <w:rPr>
          <w:rFonts w:ascii="Arial" w:hAnsi="Arial" w:cs="Arial"/>
          <w:sz w:val="22"/>
          <w:szCs w:val="22"/>
        </w:rPr>
      </w:pPr>
    </w:p>
    <w:p w14:paraId="40B3F89B" w14:textId="45770E42" w:rsidR="00C510F4" w:rsidRPr="007D02A1" w:rsidRDefault="00C510F4" w:rsidP="000F7D0E">
      <w:pPr>
        <w:autoSpaceDE w:val="0"/>
        <w:autoSpaceDN w:val="0"/>
        <w:adjustRightInd w:val="0"/>
        <w:jc w:val="both"/>
        <w:rPr>
          <w:rFonts w:ascii="Arial" w:hAnsi="Arial" w:cs="Arial"/>
          <w:sz w:val="22"/>
          <w:szCs w:val="22"/>
        </w:rPr>
      </w:pPr>
      <w:r w:rsidRPr="007D02A1">
        <w:rPr>
          <w:rFonts w:ascii="Arial" w:hAnsi="Arial" w:cs="Arial"/>
          <w:b/>
          <w:bCs/>
          <w:sz w:val="22"/>
          <w:szCs w:val="22"/>
        </w:rPr>
        <w:t>Parágrafo.</w:t>
      </w:r>
      <w:r w:rsidRPr="007D02A1">
        <w:rPr>
          <w:rFonts w:ascii="Arial" w:hAnsi="Arial" w:cs="Arial"/>
          <w:sz w:val="22"/>
          <w:szCs w:val="22"/>
        </w:rPr>
        <w:t xml:space="preserve"> Las especificaciones técnicas del reporte de información y movimientos financieros de las cuentas de recaudo aperturadas por las EPS a nombre de la ADRES, en el caso de cuentas maestras de recaudo SGP y, No SGP </w:t>
      </w:r>
      <w:r w:rsidR="00167C54" w:rsidRPr="007D02A1">
        <w:rPr>
          <w:rFonts w:ascii="Arial" w:hAnsi="Arial" w:cs="Arial"/>
          <w:sz w:val="22"/>
          <w:szCs w:val="22"/>
        </w:rPr>
        <w:t>que</w:t>
      </w:r>
      <w:r w:rsidRPr="007D02A1">
        <w:rPr>
          <w:rFonts w:ascii="Arial" w:hAnsi="Arial" w:cs="Arial"/>
          <w:sz w:val="22"/>
          <w:szCs w:val="22"/>
        </w:rPr>
        <w:t xml:space="preserve"> no hayan sido cerradas por encontrarse sujetas a lo dispuesto en la Resolución 574 de 2017, no </w:t>
      </w:r>
      <w:r w:rsidR="00D27DAD" w:rsidRPr="007D02A1">
        <w:rPr>
          <w:rFonts w:ascii="Arial" w:hAnsi="Arial" w:cs="Arial"/>
          <w:sz w:val="22"/>
          <w:szCs w:val="22"/>
        </w:rPr>
        <w:t xml:space="preserve">son objeto de reglamentación mediante el presente acto administrativo. </w:t>
      </w:r>
    </w:p>
    <w:p w14:paraId="38F83432" w14:textId="77777777" w:rsidR="00750530" w:rsidRPr="007D02A1" w:rsidRDefault="00750530" w:rsidP="000F7D0E">
      <w:pPr>
        <w:autoSpaceDE w:val="0"/>
        <w:autoSpaceDN w:val="0"/>
        <w:adjustRightInd w:val="0"/>
        <w:jc w:val="both"/>
        <w:rPr>
          <w:rFonts w:ascii="Arial" w:hAnsi="Arial" w:cs="Arial"/>
          <w:b/>
          <w:sz w:val="22"/>
          <w:szCs w:val="22"/>
        </w:rPr>
      </w:pPr>
    </w:p>
    <w:p w14:paraId="69A20ACA" w14:textId="6F888B8D" w:rsidR="00613D81" w:rsidRPr="007D02A1" w:rsidRDefault="00613D81" w:rsidP="000F7D0E">
      <w:pPr>
        <w:pStyle w:val="NormalWeb"/>
        <w:spacing w:before="0" w:beforeAutospacing="0" w:after="0" w:afterAutospacing="0"/>
        <w:jc w:val="both"/>
        <w:outlineLvl w:val="0"/>
        <w:rPr>
          <w:rFonts w:ascii="Arial" w:hAnsi="Arial" w:cs="Arial"/>
          <w:sz w:val="22"/>
          <w:szCs w:val="22"/>
        </w:rPr>
      </w:pPr>
      <w:r w:rsidRPr="007D02A1">
        <w:rPr>
          <w:rFonts w:ascii="Arial" w:hAnsi="Arial" w:cs="Arial"/>
          <w:b/>
          <w:sz w:val="22"/>
          <w:szCs w:val="22"/>
        </w:rPr>
        <w:t xml:space="preserve">Artículo 2. </w:t>
      </w:r>
      <w:r w:rsidRPr="007D02A1">
        <w:rPr>
          <w:rFonts w:ascii="Arial" w:hAnsi="Arial" w:cs="Arial"/>
          <w:b/>
          <w:i/>
          <w:sz w:val="22"/>
          <w:szCs w:val="22"/>
        </w:rPr>
        <w:t>Ámbito de aplicación.</w:t>
      </w:r>
      <w:r w:rsidRPr="007D02A1">
        <w:rPr>
          <w:rFonts w:ascii="Arial" w:hAnsi="Arial" w:cs="Arial"/>
          <w:sz w:val="22"/>
          <w:szCs w:val="22"/>
        </w:rPr>
        <w:t xml:space="preserve"> La presente </w:t>
      </w:r>
      <w:r w:rsidR="000A374D" w:rsidRPr="007D02A1">
        <w:rPr>
          <w:rFonts w:ascii="Arial" w:hAnsi="Arial" w:cs="Arial"/>
          <w:sz w:val="22"/>
          <w:szCs w:val="22"/>
        </w:rPr>
        <w:t>R</w:t>
      </w:r>
      <w:r w:rsidRPr="007D02A1">
        <w:rPr>
          <w:rFonts w:ascii="Arial" w:hAnsi="Arial" w:cs="Arial"/>
          <w:sz w:val="22"/>
          <w:szCs w:val="22"/>
        </w:rPr>
        <w:t xml:space="preserve">esolución aplica </w:t>
      </w:r>
      <w:r w:rsidR="008A6705" w:rsidRPr="007D02A1">
        <w:rPr>
          <w:rFonts w:ascii="Arial" w:hAnsi="Arial" w:cs="Arial"/>
          <w:sz w:val="22"/>
          <w:szCs w:val="22"/>
        </w:rPr>
        <w:t>a las Entidades Promotoras de Salud</w:t>
      </w:r>
      <w:r w:rsidR="00C324AE" w:rsidRPr="007D02A1">
        <w:rPr>
          <w:rFonts w:ascii="Arial" w:hAnsi="Arial" w:cs="Arial"/>
          <w:sz w:val="22"/>
          <w:szCs w:val="22"/>
        </w:rPr>
        <w:t xml:space="preserve"> </w:t>
      </w:r>
      <w:r w:rsidR="003E52E2" w:rsidRPr="007D02A1">
        <w:rPr>
          <w:rFonts w:ascii="Arial" w:hAnsi="Arial" w:cs="Arial"/>
          <w:sz w:val="22"/>
          <w:szCs w:val="22"/>
        </w:rPr>
        <w:t>–</w:t>
      </w:r>
      <w:r w:rsidR="000A374D" w:rsidRPr="007D02A1">
        <w:rPr>
          <w:rFonts w:ascii="Arial" w:hAnsi="Arial" w:cs="Arial"/>
          <w:sz w:val="22"/>
          <w:szCs w:val="22"/>
        </w:rPr>
        <w:t xml:space="preserve"> </w:t>
      </w:r>
      <w:r w:rsidR="0026412D" w:rsidRPr="007D02A1">
        <w:rPr>
          <w:rFonts w:ascii="Arial" w:hAnsi="Arial" w:cs="Arial"/>
          <w:sz w:val="22"/>
          <w:szCs w:val="22"/>
        </w:rPr>
        <w:t>EPS y</w:t>
      </w:r>
      <w:r w:rsidR="008A6705" w:rsidRPr="007D02A1">
        <w:rPr>
          <w:rFonts w:ascii="Arial" w:hAnsi="Arial" w:cs="Arial"/>
          <w:sz w:val="22"/>
          <w:szCs w:val="22"/>
        </w:rPr>
        <w:t xml:space="preserve"> a las Entidades Obligadas a Compensar</w:t>
      </w:r>
      <w:r w:rsidR="00C324AE" w:rsidRPr="007D02A1">
        <w:rPr>
          <w:rFonts w:ascii="Arial" w:hAnsi="Arial" w:cs="Arial"/>
          <w:sz w:val="22"/>
          <w:szCs w:val="22"/>
        </w:rPr>
        <w:t xml:space="preserve"> </w:t>
      </w:r>
      <w:r w:rsidR="003E52E2" w:rsidRPr="007D02A1">
        <w:rPr>
          <w:rFonts w:ascii="Arial" w:hAnsi="Arial" w:cs="Arial"/>
          <w:sz w:val="22"/>
          <w:szCs w:val="22"/>
        </w:rPr>
        <w:t>–</w:t>
      </w:r>
      <w:r w:rsidR="000A374D" w:rsidRPr="007D02A1">
        <w:rPr>
          <w:rFonts w:ascii="Arial" w:hAnsi="Arial" w:cs="Arial"/>
          <w:sz w:val="22"/>
          <w:szCs w:val="22"/>
        </w:rPr>
        <w:t xml:space="preserve"> </w:t>
      </w:r>
      <w:r w:rsidR="0026412D" w:rsidRPr="007D02A1">
        <w:rPr>
          <w:rFonts w:ascii="Arial" w:hAnsi="Arial" w:cs="Arial"/>
          <w:sz w:val="22"/>
          <w:szCs w:val="22"/>
        </w:rPr>
        <w:t>EOC</w:t>
      </w:r>
      <w:r w:rsidR="003B3988" w:rsidRPr="007D02A1">
        <w:rPr>
          <w:rFonts w:ascii="Arial" w:hAnsi="Arial" w:cs="Arial"/>
          <w:sz w:val="22"/>
          <w:szCs w:val="22"/>
        </w:rPr>
        <w:t xml:space="preserve">, </w:t>
      </w:r>
      <w:r w:rsidR="003E52E2" w:rsidRPr="007D02A1">
        <w:rPr>
          <w:rFonts w:ascii="Arial" w:hAnsi="Arial" w:cs="Arial"/>
          <w:sz w:val="22"/>
          <w:szCs w:val="22"/>
        </w:rPr>
        <w:t xml:space="preserve">a </w:t>
      </w:r>
      <w:r w:rsidR="003B3988" w:rsidRPr="007D02A1">
        <w:rPr>
          <w:rFonts w:ascii="Arial" w:hAnsi="Arial" w:cs="Arial"/>
          <w:sz w:val="22"/>
          <w:szCs w:val="22"/>
        </w:rPr>
        <w:t>la Cuenta de Alto Costo</w:t>
      </w:r>
      <w:r w:rsidR="00B04369" w:rsidRPr="007D02A1">
        <w:rPr>
          <w:rFonts w:ascii="Arial" w:hAnsi="Arial" w:cs="Arial"/>
          <w:sz w:val="22"/>
          <w:szCs w:val="22"/>
        </w:rPr>
        <w:t xml:space="preserve">, a las Entidades Financieras en las que </w:t>
      </w:r>
      <w:r w:rsidR="00CA30CC" w:rsidRPr="007D02A1">
        <w:rPr>
          <w:rFonts w:ascii="Arial" w:hAnsi="Arial" w:cs="Arial"/>
          <w:sz w:val="22"/>
          <w:szCs w:val="22"/>
        </w:rPr>
        <w:t xml:space="preserve">se encuentran </w:t>
      </w:r>
      <w:r w:rsidR="00B04369" w:rsidRPr="007D02A1">
        <w:rPr>
          <w:rFonts w:ascii="Arial" w:hAnsi="Arial" w:cs="Arial"/>
          <w:sz w:val="22"/>
          <w:szCs w:val="22"/>
        </w:rPr>
        <w:t>las respectivas cuentas</w:t>
      </w:r>
      <w:r w:rsidR="009C79F3" w:rsidRPr="007D02A1">
        <w:rPr>
          <w:rFonts w:ascii="Arial" w:hAnsi="Arial" w:cs="Arial"/>
          <w:sz w:val="22"/>
          <w:szCs w:val="22"/>
        </w:rPr>
        <w:t xml:space="preserve"> y a la ADRES.</w:t>
      </w:r>
      <w:r w:rsidR="008A6705" w:rsidRPr="007D02A1">
        <w:rPr>
          <w:rFonts w:ascii="Arial" w:hAnsi="Arial" w:cs="Arial"/>
          <w:sz w:val="22"/>
          <w:szCs w:val="22"/>
        </w:rPr>
        <w:t xml:space="preserve"> </w:t>
      </w:r>
    </w:p>
    <w:p w14:paraId="6EFB1470" w14:textId="314BF36A" w:rsidR="004A2FE8" w:rsidRPr="007D02A1" w:rsidRDefault="004A2FE8" w:rsidP="000F7D0E">
      <w:pPr>
        <w:pStyle w:val="NormalWeb"/>
        <w:spacing w:before="0" w:beforeAutospacing="0" w:after="0" w:afterAutospacing="0"/>
        <w:jc w:val="both"/>
        <w:outlineLvl w:val="0"/>
        <w:rPr>
          <w:rFonts w:ascii="Arial" w:hAnsi="Arial" w:cs="Arial"/>
          <w:sz w:val="22"/>
          <w:szCs w:val="22"/>
        </w:rPr>
      </w:pPr>
    </w:p>
    <w:p w14:paraId="49C6048C" w14:textId="3532C680" w:rsidR="004A2FE8" w:rsidRPr="007D02A1" w:rsidRDefault="004A2FE8" w:rsidP="000F7D0E">
      <w:pPr>
        <w:pStyle w:val="NormalWeb"/>
        <w:spacing w:before="0" w:beforeAutospacing="0" w:after="0" w:afterAutospacing="0"/>
        <w:jc w:val="both"/>
        <w:outlineLvl w:val="0"/>
        <w:rPr>
          <w:rFonts w:ascii="Arial" w:hAnsi="Arial" w:cs="Arial"/>
          <w:sz w:val="22"/>
          <w:szCs w:val="22"/>
        </w:rPr>
      </w:pPr>
      <w:r w:rsidRPr="007D02A1">
        <w:rPr>
          <w:rFonts w:ascii="Arial" w:hAnsi="Arial" w:cs="Arial"/>
          <w:b/>
          <w:bCs/>
          <w:sz w:val="22"/>
          <w:szCs w:val="22"/>
        </w:rPr>
        <w:t>Artículo 3</w:t>
      </w:r>
      <w:r w:rsidRPr="007D02A1">
        <w:rPr>
          <w:rFonts w:ascii="Arial" w:hAnsi="Arial" w:cs="Arial"/>
          <w:b/>
          <w:sz w:val="22"/>
          <w:szCs w:val="22"/>
        </w:rPr>
        <w:t xml:space="preserve">. </w:t>
      </w:r>
      <w:r w:rsidRPr="007D02A1">
        <w:rPr>
          <w:rFonts w:ascii="Arial" w:hAnsi="Arial" w:cs="Arial"/>
          <w:b/>
          <w:i/>
          <w:iCs/>
          <w:sz w:val="22"/>
          <w:szCs w:val="22"/>
        </w:rPr>
        <w:t>Anexos técnicos</w:t>
      </w:r>
      <w:r w:rsidRPr="007D02A1">
        <w:rPr>
          <w:rFonts w:ascii="Arial" w:hAnsi="Arial" w:cs="Arial"/>
          <w:b/>
          <w:sz w:val="22"/>
          <w:szCs w:val="22"/>
        </w:rPr>
        <w:t>.</w:t>
      </w:r>
      <w:r w:rsidRPr="007D02A1">
        <w:rPr>
          <w:rFonts w:ascii="Arial" w:hAnsi="Arial" w:cs="Arial"/>
          <w:sz w:val="22"/>
          <w:szCs w:val="22"/>
        </w:rPr>
        <w:t xml:space="preserve"> </w:t>
      </w:r>
      <w:r w:rsidR="003E52E2" w:rsidRPr="007D02A1">
        <w:rPr>
          <w:rFonts w:ascii="Arial" w:hAnsi="Arial" w:cs="Arial"/>
          <w:sz w:val="22"/>
          <w:szCs w:val="22"/>
        </w:rPr>
        <w:t>Adoptase</w:t>
      </w:r>
      <w:r w:rsidR="00C324AE" w:rsidRPr="007D02A1">
        <w:rPr>
          <w:rFonts w:ascii="Arial" w:hAnsi="Arial" w:cs="Arial"/>
          <w:sz w:val="22"/>
          <w:szCs w:val="22"/>
        </w:rPr>
        <w:t xml:space="preserve"> </w:t>
      </w:r>
      <w:r w:rsidRPr="007D02A1">
        <w:rPr>
          <w:rFonts w:ascii="Arial" w:hAnsi="Arial" w:cs="Arial"/>
          <w:sz w:val="22"/>
          <w:szCs w:val="22"/>
        </w:rPr>
        <w:t>los siguientes anexos técnicos</w:t>
      </w:r>
      <w:r w:rsidR="00C324AE" w:rsidRPr="007D02A1">
        <w:rPr>
          <w:rFonts w:ascii="Arial" w:hAnsi="Arial" w:cs="Arial"/>
          <w:sz w:val="22"/>
          <w:szCs w:val="22"/>
        </w:rPr>
        <w:t xml:space="preserve"> que hacen parte integral del presente acto administrativo</w:t>
      </w:r>
      <w:r w:rsidRPr="007D02A1">
        <w:rPr>
          <w:rFonts w:ascii="Arial" w:hAnsi="Arial" w:cs="Arial"/>
          <w:sz w:val="22"/>
          <w:szCs w:val="22"/>
        </w:rPr>
        <w:t xml:space="preserve">: </w:t>
      </w:r>
    </w:p>
    <w:p w14:paraId="4C901C37" w14:textId="28B0ECAE" w:rsidR="00BE5D1F" w:rsidRPr="007D02A1" w:rsidRDefault="00BE5D1F" w:rsidP="000F7D0E">
      <w:pPr>
        <w:pStyle w:val="NormalWeb"/>
        <w:spacing w:before="0" w:beforeAutospacing="0" w:after="0" w:afterAutospacing="0"/>
        <w:jc w:val="both"/>
        <w:outlineLvl w:val="0"/>
        <w:rPr>
          <w:rFonts w:ascii="Arial" w:hAnsi="Arial" w:cs="Arial"/>
          <w:sz w:val="22"/>
          <w:szCs w:val="22"/>
        </w:rPr>
      </w:pPr>
    </w:p>
    <w:p w14:paraId="2674A6F4" w14:textId="5E74994D" w:rsidR="008E1D7E" w:rsidRPr="007D02A1" w:rsidRDefault="008E1D7E" w:rsidP="00C324AE">
      <w:pPr>
        <w:pStyle w:val="NormalWeb"/>
        <w:numPr>
          <w:ilvl w:val="0"/>
          <w:numId w:val="8"/>
        </w:numPr>
        <w:spacing w:before="0" w:beforeAutospacing="0" w:after="0" w:afterAutospacing="0"/>
        <w:ind w:left="360"/>
        <w:jc w:val="both"/>
        <w:outlineLvl w:val="0"/>
        <w:rPr>
          <w:rFonts w:ascii="Arial" w:hAnsi="Arial" w:cs="Arial"/>
          <w:sz w:val="22"/>
          <w:szCs w:val="22"/>
        </w:rPr>
      </w:pPr>
      <w:r w:rsidRPr="007D02A1">
        <w:rPr>
          <w:rFonts w:ascii="Arial" w:hAnsi="Arial" w:cs="Arial"/>
          <w:b/>
          <w:bCs/>
          <w:sz w:val="22"/>
          <w:szCs w:val="22"/>
        </w:rPr>
        <w:t xml:space="preserve">Anexo técnico 1. Formulario para habilitar o saldar cuentas maestras de pagos. </w:t>
      </w:r>
      <w:r w:rsidR="0026412D" w:rsidRPr="007D02A1">
        <w:rPr>
          <w:rFonts w:ascii="Arial" w:hAnsi="Arial" w:cs="Arial"/>
          <w:sz w:val="22"/>
          <w:szCs w:val="22"/>
        </w:rPr>
        <w:t>Contiene el formulario que debe ser</w:t>
      </w:r>
      <w:r w:rsidR="001D458C" w:rsidRPr="007D02A1">
        <w:rPr>
          <w:rFonts w:ascii="Arial" w:hAnsi="Arial" w:cs="Arial"/>
          <w:sz w:val="22"/>
          <w:szCs w:val="22"/>
        </w:rPr>
        <w:t xml:space="preserve"> remitid</w:t>
      </w:r>
      <w:r w:rsidR="0026412D" w:rsidRPr="007D02A1">
        <w:rPr>
          <w:rFonts w:ascii="Arial" w:hAnsi="Arial" w:cs="Arial"/>
          <w:sz w:val="22"/>
          <w:szCs w:val="22"/>
        </w:rPr>
        <w:t>o</w:t>
      </w:r>
      <w:r w:rsidR="001D458C" w:rsidRPr="007D02A1">
        <w:rPr>
          <w:rFonts w:ascii="Arial" w:hAnsi="Arial" w:cs="Arial"/>
          <w:sz w:val="22"/>
          <w:szCs w:val="22"/>
        </w:rPr>
        <w:t xml:space="preserve"> por la EPS – EOC para registrar o actualizar los datos de las cuentas maestras </w:t>
      </w:r>
      <w:r w:rsidR="002B5F97" w:rsidRPr="007D02A1">
        <w:rPr>
          <w:rFonts w:ascii="Arial" w:hAnsi="Arial" w:cs="Arial"/>
          <w:sz w:val="22"/>
          <w:szCs w:val="22"/>
        </w:rPr>
        <w:t xml:space="preserve">del régimen contributivo </w:t>
      </w:r>
      <w:r w:rsidR="001D458C" w:rsidRPr="007D02A1">
        <w:rPr>
          <w:rFonts w:ascii="Arial" w:hAnsi="Arial" w:cs="Arial"/>
          <w:sz w:val="22"/>
          <w:szCs w:val="22"/>
        </w:rPr>
        <w:t>en el sistema de información de la ADRES.</w:t>
      </w:r>
    </w:p>
    <w:p w14:paraId="3E01BD70" w14:textId="77777777" w:rsidR="001D458C" w:rsidRPr="007D02A1" w:rsidRDefault="001D458C" w:rsidP="00C324AE">
      <w:pPr>
        <w:pStyle w:val="NormalWeb"/>
        <w:spacing w:before="0" w:beforeAutospacing="0" w:after="0" w:afterAutospacing="0"/>
        <w:ind w:left="360"/>
        <w:jc w:val="both"/>
        <w:outlineLvl w:val="0"/>
        <w:rPr>
          <w:rFonts w:ascii="Arial" w:hAnsi="Arial" w:cs="Arial"/>
          <w:sz w:val="22"/>
          <w:szCs w:val="22"/>
        </w:rPr>
      </w:pPr>
    </w:p>
    <w:p w14:paraId="0791EB85" w14:textId="7669A5F4" w:rsidR="0026412D" w:rsidRPr="007D02A1" w:rsidRDefault="00BE5D1F" w:rsidP="00C324AE">
      <w:pPr>
        <w:pStyle w:val="NormalWeb"/>
        <w:numPr>
          <w:ilvl w:val="0"/>
          <w:numId w:val="8"/>
        </w:numPr>
        <w:spacing w:before="0" w:beforeAutospacing="0" w:after="0" w:afterAutospacing="0"/>
        <w:ind w:left="360"/>
        <w:jc w:val="both"/>
        <w:outlineLvl w:val="0"/>
        <w:rPr>
          <w:rFonts w:ascii="Arial" w:hAnsi="Arial" w:cs="Arial"/>
          <w:sz w:val="22"/>
          <w:szCs w:val="22"/>
        </w:rPr>
      </w:pPr>
      <w:r w:rsidRPr="007D02A1">
        <w:rPr>
          <w:rFonts w:ascii="Arial" w:hAnsi="Arial" w:cs="Arial"/>
          <w:b/>
          <w:bCs/>
          <w:sz w:val="22"/>
          <w:szCs w:val="22"/>
        </w:rPr>
        <w:t xml:space="preserve">Anexo técnico </w:t>
      </w:r>
      <w:r w:rsidR="008E1D7E" w:rsidRPr="007D02A1">
        <w:rPr>
          <w:rFonts w:ascii="Arial" w:hAnsi="Arial" w:cs="Arial"/>
          <w:b/>
          <w:bCs/>
          <w:sz w:val="22"/>
          <w:szCs w:val="22"/>
        </w:rPr>
        <w:t>2</w:t>
      </w:r>
      <w:r w:rsidR="00C324AE" w:rsidRPr="007D02A1">
        <w:rPr>
          <w:rFonts w:ascii="Arial" w:hAnsi="Arial" w:cs="Arial"/>
          <w:b/>
          <w:bCs/>
          <w:sz w:val="22"/>
          <w:szCs w:val="22"/>
        </w:rPr>
        <w:t xml:space="preserve">. </w:t>
      </w:r>
      <w:r w:rsidRPr="007D02A1">
        <w:rPr>
          <w:rFonts w:ascii="Arial" w:hAnsi="Arial" w:cs="Arial"/>
          <w:b/>
          <w:bCs/>
          <w:sz w:val="22"/>
          <w:szCs w:val="22"/>
        </w:rPr>
        <w:t>Estructura de datos para habilitar o saldar cuentas maestras</w:t>
      </w:r>
      <w:r w:rsidR="00890714" w:rsidRPr="007D02A1">
        <w:rPr>
          <w:rFonts w:ascii="Arial" w:hAnsi="Arial" w:cs="Arial"/>
          <w:b/>
          <w:bCs/>
          <w:sz w:val="22"/>
          <w:szCs w:val="22"/>
        </w:rPr>
        <w:t xml:space="preserve"> de</w:t>
      </w:r>
      <w:r w:rsidRPr="007D02A1">
        <w:rPr>
          <w:rFonts w:ascii="Arial" w:hAnsi="Arial" w:cs="Arial"/>
          <w:b/>
          <w:bCs/>
          <w:sz w:val="22"/>
          <w:szCs w:val="22"/>
        </w:rPr>
        <w:t xml:space="preserve"> pagos. </w:t>
      </w:r>
      <w:r w:rsidRPr="007D02A1">
        <w:rPr>
          <w:rFonts w:ascii="Arial" w:hAnsi="Arial" w:cs="Arial"/>
          <w:sz w:val="22"/>
          <w:szCs w:val="22"/>
        </w:rPr>
        <w:t>Contiene la</w:t>
      </w:r>
      <w:r w:rsidR="0026412D" w:rsidRPr="007D02A1">
        <w:rPr>
          <w:rFonts w:ascii="Arial" w:hAnsi="Arial" w:cs="Arial"/>
          <w:sz w:val="22"/>
          <w:szCs w:val="22"/>
        </w:rPr>
        <w:t xml:space="preserve">s especificaciones para el registro o actualización de </w:t>
      </w:r>
      <w:r w:rsidRPr="007D02A1">
        <w:rPr>
          <w:rFonts w:ascii="Arial" w:hAnsi="Arial" w:cs="Arial"/>
          <w:sz w:val="22"/>
          <w:szCs w:val="22"/>
        </w:rPr>
        <w:t>las cuentas maestras</w:t>
      </w:r>
      <w:r w:rsidR="00343FC6" w:rsidRPr="007D02A1">
        <w:rPr>
          <w:rFonts w:ascii="Arial" w:hAnsi="Arial" w:cs="Arial"/>
          <w:sz w:val="22"/>
          <w:szCs w:val="22"/>
        </w:rPr>
        <w:t xml:space="preserve"> del régimen contributivo</w:t>
      </w:r>
      <w:r w:rsidR="0026412D" w:rsidRPr="007D02A1">
        <w:rPr>
          <w:rFonts w:ascii="Arial" w:hAnsi="Arial" w:cs="Arial"/>
          <w:sz w:val="22"/>
          <w:szCs w:val="22"/>
        </w:rPr>
        <w:t>.</w:t>
      </w:r>
    </w:p>
    <w:p w14:paraId="69DC3297" w14:textId="77777777" w:rsidR="00175131" w:rsidRPr="007D02A1" w:rsidRDefault="00175131" w:rsidP="00175131">
      <w:pPr>
        <w:pStyle w:val="Prrafodelista"/>
        <w:rPr>
          <w:rFonts w:cs="Arial"/>
          <w:sz w:val="22"/>
          <w:szCs w:val="22"/>
        </w:rPr>
      </w:pPr>
    </w:p>
    <w:p w14:paraId="4E107EC5" w14:textId="4E034A96" w:rsidR="00175131" w:rsidRPr="007D02A1" w:rsidRDefault="00175131" w:rsidP="00C324AE">
      <w:pPr>
        <w:pStyle w:val="NormalWeb"/>
        <w:numPr>
          <w:ilvl w:val="0"/>
          <w:numId w:val="8"/>
        </w:numPr>
        <w:spacing w:before="0" w:beforeAutospacing="0" w:after="0" w:afterAutospacing="0"/>
        <w:ind w:left="360"/>
        <w:jc w:val="both"/>
        <w:outlineLvl w:val="0"/>
        <w:rPr>
          <w:rFonts w:ascii="Arial" w:hAnsi="Arial" w:cs="Arial"/>
          <w:sz w:val="22"/>
          <w:szCs w:val="22"/>
        </w:rPr>
      </w:pPr>
      <w:r w:rsidRPr="007D02A1">
        <w:rPr>
          <w:rFonts w:ascii="Arial" w:hAnsi="Arial" w:cs="Arial"/>
          <w:b/>
          <w:bCs/>
          <w:sz w:val="22"/>
          <w:szCs w:val="22"/>
        </w:rPr>
        <w:t xml:space="preserve">Anexo técnico 3. Características de los archivos planos. </w:t>
      </w:r>
      <w:r w:rsidRPr="007D02A1">
        <w:rPr>
          <w:rFonts w:ascii="Arial" w:hAnsi="Arial" w:cs="Arial"/>
          <w:sz w:val="22"/>
          <w:szCs w:val="22"/>
        </w:rPr>
        <w:t>Contiene las características de los archivos planos en los cuales se reporta la información de los movimientos en las cuentas maestras de que tratan los anexos técnicos 6, 7 y 8</w:t>
      </w:r>
    </w:p>
    <w:p w14:paraId="0404F64E" w14:textId="77777777" w:rsidR="0026412D" w:rsidRPr="007D02A1" w:rsidRDefault="0026412D" w:rsidP="00C324AE">
      <w:pPr>
        <w:pStyle w:val="Prrafodelista"/>
        <w:ind w:left="360"/>
        <w:rPr>
          <w:rFonts w:cs="Arial"/>
          <w:sz w:val="22"/>
          <w:szCs w:val="22"/>
        </w:rPr>
      </w:pPr>
    </w:p>
    <w:p w14:paraId="0F9E9E05" w14:textId="1A140740" w:rsidR="00DD53C5" w:rsidRPr="007D02A1" w:rsidRDefault="002E70A1" w:rsidP="00DD53C5">
      <w:pPr>
        <w:pStyle w:val="NormalWeb"/>
        <w:numPr>
          <w:ilvl w:val="0"/>
          <w:numId w:val="8"/>
        </w:numPr>
        <w:spacing w:before="0" w:beforeAutospacing="0" w:after="0" w:afterAutospacing="0"/>
        <w:ind w:left="426"/>
        <w:jc w:val="both"/>
        <w:outlineLvl w:val="0"/>
        <w:rPr>
          <w:rFonts w:ascii="Times New Roman" w:eastAsia="Times New Roman" w:hAnsi="Times New Roman" w:cs="Arial"/>
          <w:b/>
          <w:bCs/>
          <w:sz w:val="22"/>
          <w:szCs w:val="22"/>
          <w:lang w:val="es-ES_tradnl" w:eastAsia="es-CO"/>
        </w:rPr>
      </w:pPr>
      <w:r w:rsidRPr="007D02A1">
        <w:rPr>
          <w:rFonts w:ascii="Arial" w:hAnsi="Arial" w:cs="Arial"/>
          <w:b/>
          <w:bCs/>
          <w:sz w:val="22"/>
          <w:szCs w:val="22"/>
        </w:rPr>
        <w:t xml:space="preserve">Anexo técnico </w:t>
      </w:r>
      <w:r w:rsidR="00175131" w:rsidRPr="007D02A1">
        <w:rPr>
          <w:rFonts w:ascii="Arial" w:hAnsi="Arial" w:cs="Arial"/>
          <w:b/>
          <w:bCs/>
          <w:sz w:val="22"/>
          <w:szCs w:val="22"/>
        </w:rPr>
        <w:t>4</w:t>
      </w:r>
      <w:r w:rsidRPr="007D02A1">
        <w:rPr>
          <w:rFonts w:ascii="Arial" w:hAnsi="Arial" w:cs="Arial"/>
          <w:b/>
          <w:bCs/>
          <w:sz w:val="22"/>
          <w:szCs w:val="22"/>
        </w:rPr>
        <w:t>.</w:t>
      </w:r>
      <w:r w:rsidRPr="007D02A1">
        <w:rPr>
          <w:rFonts w:ascii="Arial" w:hAnsi="Arial" w:cs="Arial"/>
          <w:sz w:val="22"/>
          <w:szCs w:val="22"/>
        </w:rPr>
        <w:t xml:space="preserve"> </w:t>
      </w:r>
      <w:r w:rsidRPr="007D02A1">
        <w:rPr>
          <w:rFonts w:ascii="Arial" w:hAnsi="Arial" w:cs="Arial"/>
          <w:b/>
          <w:bCs/>
          <w:sz w:val="22"/>
          <w:szCs w:val="22"/>
        </w:rPr>
        <w:t>Reporte cuentas maestras de recaudo</w:t>
      </w:r>
      <w:r w:rsidR="00DD53C5" w:rsidRPr="007D02A1">
        <w:rPr>
          <w:rFonts w:ascii="Arial" w:hAnsi="Arial" w:cs="Arial"/>
          <w:b/>
          <w:bCs/>
          <w:sz w:val="22"/>
          <w:szCs w:val="22"/>
        </w:rPr>
        <w:t>.</w:t>
      </w:r>
      <w:r w:rsidR="00454F2E" w:rsidRPr="007D02A1">
        <w:rPr>
          <w:rFonts w:ascii="Arial" w:hAnsi="Arial" w:cs="Arial"/>
          <w:b/>
          <w:bCs/>
          <w:sz w:val="22"/>
          <w:szCs w:val="22"/>
        </w:rPr>
        <w:t xml:space="preserve"> </w:t>
      </w:r>
      <w:r w:rsidRPr="007D02A1">
        <w:rPr>
          <w:rFonts w:ascii="Arial" w:hAnsi="Arial" w:cs="Arial"/>
          <w:sz w:val="22"/>
          <w:szCs w:val="22"/>
        </w:rPr>
        <w:t>Contiene</w:t>
      </w:r>
      <w:r w:rsidRPr="007D02A1">
        <w:rPr>
          <w:rFonts w:ascii="Arial" w:hAnsi="Arial" w:cs="Arial"/>
          <w:b/>
          <w:bCs/>
          <w:sz w:val="22"/>
          <w:szCs w:val="22"/>
        </w:rPr>
        <w:t xml:space="preserve"> </w:t>
      </w:r>
      <w:r w:rsidRPr="007D02A1">
        <w:rPr>
          <w:rFonts w:ascii="Arial" w:hAnsi="Arial" w:cs="Arial"/>
          <w:sz w:val="22"/>
          <w:szCs w:val="22"/>
        </w:rPr>
        <w:t xml:space="preserve">el formulario publicado por la ADRES, el cual incluye la información </w:t>
      </w:r>
      <w:r w:rsidR="001821DC" w:rsidRPr="007D02A1">
        <w:rPr>
          <w:rFonts w:ascii="Arial" w:hAnsi="Arial" w:cs="Arial"/>
          <w:sz w:val="22"/>
          <w:szCs w:val="22"/>
        </w:rPr>
        <w:t>de las cotizaciones</w:t>
      </w:r>
      <w:r w:rsidR="002A1904" w:rsidRPr="007D02A1">
        <w:rPr>
          <w:rFonts w:ascii="Arial" w:hAnsi="Arial" w:cs="Arial"/>
          <w:sz w:val="22"/>
          <w:szCs w:val="22"/>
        </w:rPr>
        <w:t xml:space="preserve"> recaudadas</w:t>
      </w:r>
      <w:r w:rsidR="00B64B41" w:rsidRPr="007D02A1">
        <w:rPr>
          <w:rFonts w:ascii="Arial" w:hAnsi="Arial" w:cs="Arial"/>
          <w:sz w:val="22"/>
          <w:szCs w:val="22"/>
        </w:rPr>
        <w:t xml:space="preserve"> y</w:t>
      </w:r>
      <w:r w:rsidR="002A1904" w:rsidRPr="007D02A1">
        <w:rPr>
          <w:rFonts w:ascii="Arial" w:hAnsi="Arial" w:cs="Arial"/>
          <w:sz w:val="22"/>
          <w:szCs w:val="22"/>
        </w:rPr>
        <w:t xml:space="preserve"> corregidas</w:t>
      </w:r>
      <w:r w:rsidRPr="007D02A1">
        <w:rPr>
          <w:rFonts w:ascii="Arial" w:hAnsi="Arial" w:cs="Arial"/>
          <w:sz w:val="22"/>
          <w:szCs w:val="22"/>
        </w:rPr>
        <w:t xml:space="preserve">, </w:t>
      </w:r>
      <w:r w:rsidR="003B396C" w:rsidRPr="007D02A1">
        <w:rPr>
          <w:rFonts w:ascii="Arial" w:hAnsi="Arial" w:cs="Arial"/>
          <w:sz w:val="22"/>
          <w:szCs w:val="22"/>
        </w:rPr>
        <w:t>la</w:t>
      </w:r>
      <w:r w:rsidRPr="007D02A1">
        <w:rPr>
          <w:rFonts w:ascii="Arial" w:hAnsi="Arial" w:cs="Arial"/>
          <w:sz w:val="22"/>
          <w:szCs w:val="22"/>
        </w:rPr>
        <w:t xml:space="preserve"> devolución de aportes, </w:t>
      </w:r>
      <w:r w:rsidR="005E1C69" w:rsidRPr="007D02A1">
        <w:rPr>
          <w:rFonts w:ascii="Arial" w:hAnsi="Arial" w:cs="Arial"/>
          <w:sz w:val="22"/>
          <w:szCs w:val="22"/>
        </w:rPr>
        <w:t>cotizaciones aprobadas en</w:t>
      </w:r>
      <w:r w:rsidR="00187953" w:rsidRPr="007D02A1">
        <w:rPr>
          <w:rFonts w:ascii="Arial" w:hAnsi="Arial" w:cs="Arial"/>
          <w:sz w:val="22"/>
          <w:szCs w:val="22"/>
        </w:rPr>
        <w:t xml:space="preserve"> los procesos de compensación y demás conceptos d</w:t>
      </w:r>
      <w:r w:rsidRPr="007D02A1">
        <w:rPr>
          <w:rFonts w:ascii="Arial" w:hAnsi="Arial" w:cs="Arial"/>
          <w:sz w:val="22"/>
          <w:szCs w:val="22"/>
        </w:rPr>
        <w:t xml:space="preserve">el </w:t>
      </w:r>
      <w:r w:rsidR="003D602B" w:rsidRPr="007D02A1">
        <w:rPr>
          <w:rFonts w:ascii="Arial" w:hAnsi="Arial" w:cs="Arial"/>
          <w:sz w:val="22"/>
          <w:szCs w:val="22"/>
        </w:rPr>
        <w:t>recaudo del mes</w:t>
      </w:r>
      <w:r w:rsidRPr="007D02A1">
        <w:rPr>
          <w:rFonts w:ascii="Arial" w:hAnsi="Arial" w:cs="Arial"/>
          <w:sz w:val="22"/>
          <w:szCs w:val="22"/>
        </w:rPr>
        <w:t>.</w:t>
      </w:r>
    </w:p>
    <w:p w14:paraId="5320DB50" w14:textId="77777777" w:rsidR="00DD53C5" w:rsidRPr="007D02A1" w:rsidRDefault="00DD53C5" w:rsidP="00DD53C5">
      <w:pPr>
        <w:pStyle w:val="Prrafodelista"/>
        <w:rPr>
          <w:rFonts w:cs="Arial"/>
          <w:sz w:val="22"/>
          <w:szCs w:val="22"/>
        </w:rPr>
      </w:pPr>
    </w:p>
    <w:p w14:paraId="2D524453" w14:textId="40806B72" w:rsidR="009D719B" w:rsidRPr="007D02A1" w:rsidRDefault="004A2FE8" w:rsidP="00C324AE">
      <w:pPr>
        <w:pStyle w:val="NormalWeb"/>
        <w:numPr>
          <w:ilvl w:val="0"/>
          <w:numId w:val="8"/>
        </w:numPr>
        <w:spacing w:before="0" w:beforeAutospacing="0" w:after="0" w:afterAutospacing="0"/>
        <w:ind w:left="360"/>
        <w:jc w:val="both"/>
        <w:outlineLvl w:val="0"/>
        <w:rPr>
          <w:rFonts w:ascii="Arial" w:hAnsi="Arial" w:cs="Arial"/>
          <w:sz w:val="22"/>
          <w:szCs w:val="22"/>
          <w:lang w:val="es-ES_tradnl"/>
        </w:rPr>
      </w:pPr>
      <w:r w:rsidRPr="007D02A1">
        <w:rPr>
          <w:rFonts w:ascii="Arial" w:hAnsi="Arial" w:cs="Arial"/>
          <w:b/>
          <w:bCs/>
          <w:sz w:val="22"/>
          <w:szCs w:val="22"/>
        </w:rPr>
        <w:lastRenderedPageBreak/>
        <w:t xml:space="preserve">Anexo técnico </w:t>
      </w:r>
      <w:r w:rsidR="00175131" w:rsidRPr="007D02A1">
        <w:rPr>
          <w:rFonts w:ascii="Arial" w:hAnsi="Arial" w:cs="Arial"/>
          <w:b/>
          <w:bCs/>
          <w:sz w:val="22"/>
          <w:szCs w:val="22"/>
        </w:rPr>
        <w:t>5</w:t>
      </w:r>
      <w:r w:rsidRPr="007D02A1">
        <w:rPr>
          <w:rFonts w:ascii="Arial" w:hAnsi="Arial" w:cs="Arial"/>
          <w:sz w:val="22"/>
          <w:szCs w:val="22"/>
        </w:rPr>
        <w:t xml:space="preserve">. </w:t>
      </w:r>
      <w:r w:rsidR="00D6574C" w:rsidRPr="007D02A1">
        <w:rPr>
          <w:rFonts w:ascii="Arial" w:hAnsi="Arial" w:cs="Arial"/>
          <w:b/>
          <w:bCs/>
          <w:sz w:val="22"/>
          <w:szCs w:val="22"/>
        </w:rPr>
        <w:t xml:space="preserve">Estructura de datos del </w:t>
      </w:r>
      <w:r w:rsidR="004E2B3A" w:rsidRPr="007D02A1">
        <w:rPr>
          <w:rFonts w:ascii="Arial" w:hAnsi="Arial" w:cs="Arial"/>
          <w:b/>
          <w:bCs/>
          <w:sz w:val="22"/>
          <w:szCs w:val="22"/>
        </w:rPr>
        <w:t>reporte</w:t>
      </w:r>
      <w:r w:rsidR="00D6574C" w:rsidRPr="007D02A1">
        <w:rPr>
          <w:rFonts w:ascii="Arial" w:hAnsi="Arial" w:cs="Arial"/>
          <w:b/>
          <w:bCs/>
          <w:sz w:val="22"/>
          <w:szCs w:val="22"/>
        </w:rPr>
        <w:t xml:space="preserve"> de cuentas maestras</w:t>
      </w:r>
      <w:r w:rsidR="00167C54" w:rsidRPr="007D02A1">
        <w:rPr>
          <w:rFonts w:ascii="Arial" w:hAnsi="Arial" w:cs="Arial"/>
          <w:b/>
          <w:bCs/>
          <w:sz w:val="22"/>
          <w:szCs w:val="22"/>
        </w:rPr>
        <w:t xml:space="preserve"> de recaudo</w:t>
      </w:r>
      <w:r w:rsidR="00D6574C" w:rsidRPr="007D02A1">
        <w:rPr>
          <w:rFonts w:ascii="Arial" w:hAnsi="Arial" w:cs="Arial"/>
          <w:b/>
          <w:bCs/>
          <w:sz w:val="22"/>
          <w:szCs w:val="22"/>
        </w:rPr>
        <w:t xml:space="preserve">. </w:t>
      </w:r>
      <w:r w:rsidR="00D6574C" w:rsidRPr="007D02A1">
        <w:rPr>
          <w:rFonts w:ascii="Arial" w:hAnsi="Arial" w:cs="Arial"/>
          <w:sz w:val="22"/>
          <w:szCs w:val="22"/>
        </w:rPr>
        <w:t>Contiene</w:t>
      </w:r>
      <w:r w:rsidR="0026412D" w:rsidRPr="007D02A1">
        <w:rPr>
          <w:rFonts w:ascii="Arial" w:hAnsi="Arial" w:cs="Arial"/>
          <w:sz w:val="22"/>
          <w:szCs w:val="22"/>
        </w:rPr>
        <w:t xml:space="preserve"> </w:t>
      </w:r>
      <w:r w:rsidR="009D719B" w:rsidRPr="007D02A1">
        <w:rPr>
          <w:rFonts w:ascii="Arial" w:hAnsi="Arial" w:cs="Arial"/>
          <w:sz w:val="22"/>
          <w:szCs w:val="22"/>
        </w:rPr>
        <w:t xml:space="preserve">la estructura con la cual la ADRES desagrega </w:t>
      </w:r>
      <w:r w:rsidR="0026412D" w:rsidRPr="007D02A1">
        <w:rPr>
          <w:rFonts w:ascii="Arial" w:hAnsi="Arial" w:cs="Arial"/>
          <w:sz w:val="22"/>
          <w:szCs w:val="22"/>
        </w:rPr>
        <w:t>el</w:t>
      </w:r>
      <w:r w:rsidR="00D6574C" w:rsidRPr="007D02A1">
        <w:rPr>
          <w:rFonts w:ascii="Arial" w:hAnsi="Arial" w:cs="Arial"/>
          <w:sz w:val="22"/>
          <w:szCs w:val="22"/>
        </w:rPr>
        <w:t xml:space="preserve"> detalle </w:t>
      </w:r>
      <w:r w:rsidR="009D719B" w:rsidRPr="007D02A1">
        <w:rPr>
          <w:rFonts w:ascii="Arial" w:hAnsi="Arial" w:cs="Arial"/>
          <w:sz w:val="22"/>
          <w:szCs w:val="22"/>
        </w:rPr>
        <w:t xml:space="preserve">de los registros compensados y no compensados para el periodo objeto de </w:t>
      </w:r>
      <w:r w:rsidR="004E2B3A" w:rsidRPr="007D02A1">
        <w:rPr>
          <w:rFonts w:ascii="Arial" w:hAnsi="Arial" w:cs="Arial"/>
          <w:sz w:val="22"/>
          <w:szCs w:val="22"/>
        </w:rPr>
        <w:t>reporte.</w:t>
      </w:r>
      <w:r w:rsidR="009D719B" w:rsidRPr="007D02A1">
        <w:rPr>
          <w:rFonts w:ascii="Arial" w:hAnsi="Arial" w:cs="Arial"/>
          <w:sz w:val="22"/>
          <w:szCs w:val="22"/>
        </w:rPr>
        <w:t xml:space="preserve"> </w:t>
      </w:r>
    </w:p>
    <w:p w14:paraId="4813EBEF" w14:textId="77777777" w:rsidR="009D719B" w:rsidRPr="007D02A1" w:rsidRDefault="009D719B" w:rsidP="00C324AE">
      <w:pPr>
        <w:pStyle w:val="Prrafodelista"/>
        <w:ind w:left="360"/>
        <w:rPr>
          <w:rFonts w:cs="Arial"/>
          <w:sz w:val="22"/>
          <w:szCs w:val="22"/>
        </w:rPr>
      </w:pPr>
    </w:p>
    <w:p w14:paraId="4D9CFA57" w14:textId="2DE4B510" w:rsidR="004A2FE8" w:rsidRPr="007D02A1" w:rsidRDefault="004A2FE8" w:rsidP="00C324AE">
      <w:pPr>
        <w:pStyle w:val="NormalWeb"/>
        <w:numPr>
          <w:ilvl w:val="0"/>
          <w:numId w:val="8"/>
        </w:numPr>
        <w:spacing w:before="0" w:beforeAutospacing="0" w:after="0" w:afterAutospacing="0"/>
        <w:ind w:left="360"/>
        <w:jc w:val="both"/>
        <w:outlineLvl w:val="0"/>
        <w:rPr>
          <w:rFonts w:ascii="Arial" w:hAnsi="Arial" w:cs="Arial"/>
          <w:sz w:val="22"/>
          <w:szCs w:val="22"/>
          <w:lang w:val="es-ES_tradnl"/>
        </w:rPr>
      </w:pPr>
      <w:r w:rsidRPr="007D02A1">
        <w:rPr>
          <w:rFonts w:ascii="Arial" w:hAnsi="Arial" w:cs="Arial"/>
          <w:b/>
          <w:bCs/>
          <w:sz w:val="22"/>
          <w:szCs w:val="22"/>
        </w:rPr>
        <w:t xml:space="preserve">Anexo técnico </w:t>
      </w:r>
      <w:r w:rsidR="00175131" w:rsidRPr="007D02A1">
        <w:rPr>
          <w:rFonts w:ascii="Arial" w:hAnsi="Arial" w:cs="Arial"/>
          <w:b/>
          <w:bCs/>
          <w:sz w:val="22"/>
          <w:szCs w:val="22"/>
        </w:rPr>
        <w:t>6</w:t>
      </w:r>
      <w:r w:rsidRPr="007D02A1">
        <w:rPr>
          <w:rFonts w:ascii="Arial" w:hAnsi="Arial" w:cs="Arial"/>
          <w:sz w:val="22"/>
          <w:szCs w:val="22"/>
        </w:rPr>
        <w:t xml:space="preserve">. </w:t>
      </w:r>
      <w:r w:rsidR="009D719B" w:rsidRPr="007D02A1">
        <w:rPr>
          <w:rFonts w:ascii="Arial" w:hAnsi="Arial" w:cs="Arial"/>
          <w:b/>
          <w:bCs/>
          <w:sz w:val="22"/>
          <w:szCs w:val="22"/>
        </w:rPr>
        <w:t>Estructura para el</w:t>
      </w:r>
      <w:r w:rsidR="009D719B" w:rsidRPr="007D02A1">
        <w:rPr>
          <w:rFonts w:ascii="Arial" w:hAnsi="Arial" w:cs="Arial"/>
          <w:sz w:val="22"/>
          <w:szCs w:val="22"/>
        </w:rPr>
        <w:t xml:space="preserve"> </w:t>
      </w:r>
      <w:r w:rsidR="009D719B" w:rsidRPr="007D02A1">
        <w:rPr>
          <w:rFonts w:ascii="Arial" w:hAnsi="Arial" w:cs="Arial"/>
          <w:b/>
          <w:bCs/>
          <w:sz w:val="22"/>
          <w:szCs w:val="22"/>
        </w:rPr>
        <w:t>r</w:t>
      </w:r>
      <w:r w:rsidR="00C40A17" w:rsidRPr="007D02A1">
        <w:rPr>
          <w:rFonts w:ascii="Arial" w:hAnsi="Arial" w:cs="Arial"/>
          <w:b/>
          <w:bCs/>
          <w:sz w:val="22"/>
          <w:szCs w:val="22"/>
        </w:rPr>
        <w:t>eporte de información de los movimientos en la</w:t>
      </w:r>
      <w:r w:rsidR="002E70A1" w:rsidRPr="007D02A1">
        <w:rPr>
          <w:rFonts w:ascii="Arial" w:hAnsi="Arial" w:cs="Arial"/>
          <w:b/>
          <w:bCs/>
          <w:sz w:val="22"/>
          <w:szCs w:val="22"/>
        </w:rPr>
        <w:t>s</w:t>
      </w:r>
      <w:r w:rsidR="00C40A17" w:rsidRPr="007D02A1">
        <w:rPr>
          <w:rFonts w:ascii="Arial" w:hAnsi="Arial" w:cs="Arial"/>
          <w:b/>
          <w:bCs/>
          <w:sz w:val="22"/>
          <w:szCs w:val="22"/>
        </w:rPr>
        <w:t xml:space="preserve"> cuenta</w:t>
      </w:r>
      <w:r w:rsidR="002E70A1" w:rsidRPr="007D02A1">
        <w:rPr>
          <w:rFonts w:ascii="Arial" w:hAnsi="Arial" w:cs="Arial"/>
          <w:b/>
          <w:bCs/>
          <w:sz w:val="22"/>
          <w:szCs w:val="22"/>
        </w:rPr>
        <w:t>s</w:t>
      </w:r>
      <w:r w:rsidR="00C40A17" w:rsidRPr="007D02A1">
        <w:rPr>
          <w:rFonts w:ascii="Arial" w:hAnsi="Arial" w:cs="Arial"/>
          <w:b/>
          <w:bCs/>
          <w:sz w:val="22"/>
          <w:szCs w:val="22"/>
        </w:rPr>
        <w:t xml:space="preserve"> maestra</w:t>
      </w:r>
      <w:r w:rsidR="002E70A1" w:rsidRPr="007D02A1">
        <w:rPr>
          <w:rFonts w:ascii="Arial" w:hAnsi="Arial" w:cs="Arial"/>
          <w:b/>
          <w:bCs/>
          <w:sz w:val="22"/>
          <w:szCs w:val="22"/>
        </w:rPr>
        <w:t>s</w:t>
      </w:r>
      <w:r w:rsidR="00CA6DE4" w:rsidRPr="007D02A1">
        <w:rPr>
          <w:rFonts w:ascii="Arial" w:hAnsi="Arial" w:cs="Arial"/>
          <w:b/>
          <w:bCs/>
          <w:sz w:val="22"/>
          <w:szCs w:val="22"/>
        </w:rPr>
        <w:t xml:space="preserve"> de</w:t>
      </w:r>
      <w:r w:rsidR="00C40A17" w:rsidRPr="007D02A1">
        <w:rPr>
          <w:rFonts w:ascii="Arial" w:hAnsi="Arial" w:cs="Arial"/>
          <w:b/>
          <w:bCs/>
          <w:sz w:val="22"/>
          <w:szCs w:val="22"/>
        </w:rPr>
        <w:t xml:space="preserve"> recaudo del régimen contributivo</w:t>
      </w:r>
      <w:r w:rsidR="00FD6086" w:rsidRPr="007D02A1">
        <w:rPr>
          <w:rFonts w:ascii="Arial" w:hAnsi="Arial" w:cs="Arial"/>
          <w:sz w:val="22"/>
          <w:szCs w:val="22"/>
        </w:rPr>
        <w:t>. Contiene</w:t>
      </w:r>
      <w:r w:rsidR="009D719B" w:rsidRPr="007D02A1">
        <w:rPr>
          <w:rFonts w:ascii="Arial" w:hAnsi="Arial" w:cs="Arial"/>
          <w:sz w:val="22"/>
          <w:szCs w:val="22"/>
        </w:rPr>
        <w:t xml:space="preserve"> la estructura con la cual </w:t>
      </w:r>
      <w:r w:rsidR="00167C54" w:rsidRPr="007D02A1">
        <w:rPr>
          <w:rFonts w:ascii="Arial" w:hAnsi="Arial" w:cs="Arial"/>
          <w:sz w:val="22"/>
          <w:szCs w:val="22"/>
        </w:rPr>
        <w:t xml:space="preserve">la entidad bancaria </w:t>
      </w:r>
      <w:r w:rsidR="009D719B" w:rsidRPr="007D02A1">
        <w:rPr>
          <w:rFonts w:ascii="Arial" w:hAnsi="Arial" w:cs="Arial"/>
          <w:sz w:val="22"/>
          <w:szCs w:val="22"/>
        </w:rPr>
        <w:t>debe reportar la</w:t>
      </w:r>
      <w:r w:rsidR="00FD6086" w:rsidRPr="007D02A1">
        <w:rPr>
          <w:rFonts w:ascii="Arial" w:hAnsi="Arial" w:cs="Arial"/>
          <w:sz w:val="22"/>
          <w:szCs w:val="22"/>
        </w:rPr>
        <w:t xml:space="preserve"> </w:t>
      </w:r>
      <w:r w:rsidR="00A60917" w:rsidRPr="007D02A1">
        <w:rPr>
          <w:rFonts w:ascii="Arial" w:hAnsi="Arial" w:cs="Arial"/>
          <w:sz w:val="22"/>
          <w:szCs w:val="22"/>
        </w:rPr>
        <w:t>información</w:t>
      </w:r>
      <w:r w:rsidR="00FD6086" w:rsidRPr="007D02A1">
        <w:rPr>
          <w:rFonts w:ascii="Arial" w:hAnsi="Arial" w:cs="Arial"/>
          <w:sz w:val="22"/>
          <w:szCs w:val="22"/>
        </w:rPr>
        <w:t xml:space="preserve"> </w:t>
      </w:r>
      <w:r w:rsidR="00B37DEC" w:rsidRPr="007D02A1">
        <w:rPr>
          <w:rFonts w:ascii="Arial" w:hAnsi="Arial" w:cs="Arial"/>
          <w:sz w:val="22"/>
          <w:szCs w:val="22"/>
        </w:rPr>
        <w:t xml:space="preserve">detallada </w:t>
      </w:r>
      <w:r w:rsidR="00F33843" w:rsidRPr="007D02A1">
        <w:rPr>
          <w:rFonts w:ascii="Arial" w:hAnsi="Arial" w:cs="Arial"/>
          <w:sz w:val="22"/>
          <w:szCs w:val="22"/>
        </w:rPr>
        <w:t xml:space="preserve">de los </w:t>
      </w:r>
      <w:r w:rsidR="00D93EFA" w:rsidRPr="007D02A1">
        <w:rPr>
          <w:rFonts w:ascii="Arial" w:hAnsi="Arial" w:cs="Arial"/>
          <w:sz w:val="22"/>
          <w:szCs w:val="22"/>
        </w:rPr>
        <w:t xml:space="preserve">créditos y débitos </w:t>
      </w:r>
      <w:r w:rsidR="00FD6086" w:rsidRPr="007D02A1">
        <w:rPr>
          <w:rFonts w:ascii="Arial" w:hAnsi="Arial" w:cs="Arial"/>
          <w:sz w:val="22"/>
          <w:szCs w:val="22"/>
        </w:rPr>
        <w:t>de l</w:t>
      </w:r>
      <w:r w:rsidR="00B37DEC" w:rsidRPr="007D02A1">
        <w:rPr>
          <w:rFonts w:ascii="Arial" w:hAnsi="Arial" w:cs="Arial"/>
          <w:sz w:val="22"/>
          <w:szCs w:val="22"/>
        </w:rPr>
        <w:t>a</w:t>
      </w:r>
      <w:r w:rsidR="002E70A1" w:rsidRPr="007D02A1">
        <w:rPr>
          <w:rFonts w:ascii="Arial" w:hAnsi="Arial" w:cs="Arial"/>
          <w:sz w:val="22"/>
          <w:szCs w:val="22"/>
        </w:rPr>
        <w:t>s</w:t>
      </w:r>
      <w:r w:rsidR="00B37DEC" w:rsidRPr="007D02A1">
        <w:rPr>
          <w:rFonts w:ascii="Arial" w:hAnsi="Arial" w:cs="Arial"/>
          <w:sz w:val="22"/>
          <w:szCs w:val="22"/>
        </w:rPr>
        <w:t xml:space="preserve"> cuenta</w:t>
      </w:r>
      <w:r w:rsidR="002E70A1" w:rsidRPr="007D02A1">
        <w:rPr>
          <w:rFonts w:ascii="Arial" w:hAnsi="Arial" w:cs="Arial"/>
          <w:sz w:val="22"/>
          <w:szCs w:val="22"/>
        </w:rPr>
        <w:t>s</w:t>
      </w:r>
      <w:r w:rsidR="00B37DEC" w:rsidRPr="007D02A1">
        <w:rPr>
          <w:rFonts w:ascii="Arial" w:hAnsi="Arial" w:cs="Arial"/>
          <w:sz w:val="22"/>
          <w:szCs w:val="22"/>
        </w:rPr>
        <w:t xml:space="preserve"> maestra</w:t>
      </w:r>
      <w:r w:rsidR="002E70A1" w:rsidRPr="007D02A1">
        <w:rPr>
          <w:rFonts w:ascii="Arial" w:hAnsi="Arial" w:cs="Arial"/>
          <w:sz w:val="22"/>
          <w:szCs w:val="22"/>
        </w:rPr>
        <w:t>s</w:t>
      </w:r>
      <w:r w:rsidR="00B37DEC" w:rsidRPr="007D02A1">
        <w:rPr>
          <w:rFonts w:ascii="Arial" w:hAnsi="Arial" w:cs="Arial"/>
          <w:sz w:val="22"/>
          <w:szCs w:val="22"/>
        </w:rPr>
        <w:t xml:space="preserve"> de recaudo </w:t>
      </w:r>
      <w:r w:rsidR="00F33843" w:rsidRPr="007D02A1">
        <w:rPr>
          <w:rFonts w:ascii="Arial" w:hAnsi="Arial" w:cs="Arial"/>
          <w:sz w:val="22"/>
          <w:szCs w:val="22"/>
        </w:rPr>
        <w:t>del régimen contributivo</w:t>
      </w:r>
      <w:r w:rsidR="00B37DEC" w:rsidRPr="007D02A1">
        <w:rPr>
          <w:rFonts w:ascii="Arial" w:hAnsi="Arial" w:cs="Arial"/>
          <w:sz w:val="22"/>
          <w:szCs w:val="22"/>
        </w:rPr>
        <w:t>.</w:t>
      </w:r>
      <w:r w:rsidR="00FD6086" w:rsidRPr="007D02A1">
        <w:rPr>
          <w:rFonts w:ascii="Arial" w:hAnsi="Arial" w:cs="Arial"/>
          <w:sz w:val="22"/>
          <w:szCs w:val="22"/>
        </w:rPr>
        <w:t xml:space="preserve"> </w:t>
      </w:r>
    </w:p>
    <w:p w14:paraId="3B3F0A9E" w14:textId="77777777" w:rsidR="00F33843" w:rsidRPr="007D02A1" w:rsidRDefault="00F33843" w:rsidP="00C324AE">
      <w:pPr>
        <w:pStyle w:val="NormalWeb"/>
        <w:spacing w:before="0" w:beforeAutospacing="0" w:after="0" w:afterAutospacing="0"/>
        <w:jc w:val="both"/>
        <w:outlineLvl w:val="0"/>
        <w:rPr>
          <w:rFonts w:ascii="Arial" w:hAnsi="Arial" w:cs="Arial"/>
          <w:sz w:val="22"/>
          <w:szCs w:val="22"/>
          <w:lang w:val="es-ES_tradnl"/>
        </w:rPr>
      </w:pPr>
    </w:p>
    <w:p w14:paraId="050E1631" w14:textId="20C6D222" w:rsidR="009D719B" w:rsidRPr="007D02A1" w:rsidRDefault="004A2FE8" w:rsidP="00C324AE">
      <w:pPr>
        <w:pStyle w:val="NormalWeb"/>
        <w:numPr>
          <w:ilvl w:val="0"/>
          <w:numId w:val="8"/>
        </w:numPr>
        <w:spacing w:before="0" w:beforeAutospacing="0" w:after="0" w:afterAutospacing="0"/>
        <w:ind w:left="360"/>
        <w:jc w:val="both"/>
        <w:outlineLvl w:val="0"/>
        <w:rPr>
          <w:rFonts w:ascii="Arial" w:hAnsi="Arial" w:cs="Arial"/>
          <w:sz w:val="22"/>
          <w:szCs w:val="22"/>
          <w:lang w:val="es-ES_tradnl"/>
        </w:rPr>
      </w:pPr>
      <w:r w:rsidRPr="007D02A1">
        <w:rPr>
          <w:rFonts w:ascii="Arial" w:hAnsi="Arial" w:cs="Arial"/>
          <w:b/>
          <w:bCs/>
          <w:sz w:val="22"/>
          <w:szCs w:val="22"/>
        </w:rPr>
        <w:t xml:space="preserve">Anexo técnico </w:t>
      </w:r>
      <w:r w:rsidR="00175131" w:rsidRPr="007D02A1">
        <w:rPr>
          <w:rFonts w:ascii="Arial" w:hAnsi="Arial" w:cs="Arial"/>
          <w:b/>
          <w:bCs/>
          <w:sz w:val="22"/>
          <w:szCs w:val="22"/>
        </w:rPr>
        <w:t>7</w:t>
      </w:r>
      <w:r w:rsidRPr="007D02A1">
        <w:rPr>
          <w:rFonts w:ascii="Arial" w:hAnsi="Arial" w:cs="Arial"/>
          <w:b/>
          <w:bCs/>
          <w:sz w:val="22"/>
          <w:szCs w:val="22"/>
        </w:rPr>
        <w:t xml:space="preserve">. </w:t>
      </w:r>
      <w:r w:rsidR="009D719B" w:rsidRPr="007D02A1">
        <w:rPr>
          <w:rFonts w:ascii="Arial" w:hAnsi="Arial" w:cs="Arial"/>
          <w:b/>
          <w:bCs/>
          <w:sz w:val="22"/>
          <w:szCs w:val="22"/>
        </w:rPr>
        <w:t>Estructura para el</w:t>
      </w:r>
      <w:r w:rsidR="009D719B" w:rsidRPr="007D02A1">
        <w:rPr>
          <w:rFonts w:ascii="Arial" w:hAnsi="Arial" w:cs="Arial"/>
          <w:sz w:val="22"/>
          <w:szCs w:val="22"/>
        </w:rPr>
        <w:t xml:space="preserve"> </w:t>
      </w:r>
      <w:r w:rsidR="009D719B" w:rsidRPr="007D02A1">
        <w:rPr>
          <w:rFonts w:ascii="Arial" w:hAnsi="Arial" w:cs="Arial"/>
          <w:b/>
          <w:bCs/>
          <w:sz w:val="22"/>
          <w:szCs w:val="22"/>
        </w:rPr>
        <w:t>r</w:t>
      </w:r>
      <w:r w:rsidR="00F33843" w:rsidRPr="007D02A1">
        <w:rPr>
          <w:rFonts w:ascii="Arial" w:hAnsi="Arial" w:cs="Arial"/>
          <w:b/>
          <w:bCs/>
          <w:sz w:val="22"/>
          <w:szCs w:val="22"/>
        </w:rPr>
        <w:t>eporte de información de los movimientos en la cuenta maestra de pagos de las EPS del régimen contributivo</w:t>
      </w:r>
      <w:r w:rsidR="00F33843" w:rsidRPr="007D02A1">
        <w:rPr>
          <w:rFonts w:ascii="Arial" w:hAnsi="Arial" w:cs="Arial"/>
          <w:sz w:val="22"/>
          <w:szCs w:val="22"/>
        </w:rPr>
        <w:t xml:space="preserve">. </w:t>
      </w:r>
      <w:r w:rsidR="009D719B" w:rsidRPr="007D02A1">
        <w:rPr>
          <w:rFonts w:ascii="Arial" w:hAnsi="Arial" w:cs="Arial"/>
          <w:sz w:val="22"/>
          <w:szCs w:val="22"/>
        </w:rPr>
        <w:t xml:space="preserve">Contiene la estructura con la cual el operador financiero debe reportar la información detallada de los créditos y débitos de la cuenta maestra de pagos de las EPS y EOC del régimen contributivo. </w:t>
      </w:r>
    </w:p>
    <w:p w14:paraId="0875F92C" w14:textId="77777777" w:rsidR="009D719B" w:rsidRPr="007D02A1" w:rsidRDefault="009D719B" w:rsidP="00C324AE">
      <w:pPr>
        <w:pStyle w:val="NormalWeb"/>
        <w:spacing w:before="0" w:beforeAutospacing="0" w:after="0" w:afterAutospacing="0"/>
        <w:jc w:val="both"/>
        <w:outlineLvl w:val="0"/>
        <w:rPr>
          <w:rFonts w:ascii="Arial" w:hAnsi="Arial" w:cs="Arial"/>
          <w:sz w:val="22"/>
          <w:szCs w:val="22"/>
          <w:lang w:val="es-ES_tradnl"/>
        </w:rPr>
      </w:pPr>
    </w:p>
    <w:p w14:paraId="5C05C128" w14:textId="4CB2C098" w:rsidR="0022284C" w:rsidRPr="007D02A1" w:rsidRDefault="004A2FE8" w:rsidP="00C324AE">
      <w:pPr>
        <w:pStyle w:val="NormalWeb"/>
        <w:numPr>
          <w:ilvl w:val="0"/>
          <w:numId w:val="8"/>
        </w:numPr>
        <w:spacing w:before="0" w:beforeAutospacing="0" w:after="0" w:afterAutospacing="0"/>
        <w:ind w:left="360"/>
        <w:jc w:val="both"/>
        <w:outlineLvl w:val="0"/>
        <w:rPr>
          <w:rFonts w:ascii="Arial" w:hAnsi="Arial" w:cs="Arial"/>
          <w:sz w:val="22"/>
          <w:szCs w:val="22"/>
          <w:lang w:val="es-ES_tradnl"/>
        </w:rPr>
      </w:pPr>
      <w:r w:rsidRPr="007D02A1">
        <w:rPr>
          <w:rFonts w:ascii="Arial" w:hAnsi="Arial" w:cs="Arial"/>
          <w:b/>
          <w:bCs/>
          <w:sz w:val="22"/>
          <w:szCs w:val="22"/>
        </w:rPr>
        <w:t xml:space="preserve">Anexo técnico </w:t>
      </w:r>
      <w:r w:rsidR="00175131" w:rsidRPr="007D02A1">
        <w:rPr>
          <w:rFonts w:ascii="Arial" w:hAnsi="Arial" w:cs="Arial"/>
          <w:b/>
          <w:bCs/>
          <w:sz w:val="22"/>
          <w:szCs w:val="22"/>
        </w:rPr>
        <w:t>8</w:t>
      </w:r>
      <w:r w:rsidRPr="007D02A1">
        <w:rPr>
          <w:rFonts w:ascii="Arial" w:hAnsi="Arial" w:cs="Arial"/>
          <w:sz w:val="22"/>
          <w:szCs w:val="22"/>
        </w:rPr>
        <w:t xml:space="preserve">. </w:t>
      </w:r>
      <w:r w:rsidR="009D719B" w:rsidRPr="007D02A1">
        <w:rPr>
          <w:rFonts w:ascii="Arial" w:hAnsi="Arial" w:cs="Arial"/>
          <w:b/>
          <w:bCs/>
          <w:sz w:val="22"/>
          <w:szCs w:val="22"/>
        </w:rPr>
        <w:t>Estructura para el</w:t>
      </w:r>
      <w:r w:rsidR="009D719B" w:rsidRPr="007D02A1">
        <w:rPr>
          <w:rFonts w:ascii="Arial" w:hAnsi="Arial" w:cs="Arial"/>
          <w:sz w:val="22"/>
          <w:szCs w:val="22"/>
        </w:rPr>
        <w:t xml:space="preserve"> </w:t>
      </w:r>
      <w:r w:rsidR="009D719B" w:rsidRPr="007D02A1">
        <w:rPr>
          <w:rFonts w:ascii="Arial" w:hAnsi="Arial" w:cs="Arial"/>
          <w:b/>
          <w:bCs/>
          <w:sz w:val="22"/>
          <w:szCs w:val="22"/>
        </w:rPr>
        <w:t>reporte</w:t>
      </w:r>
      <w:r w:rsidR="00532E73" w:rsidRPr="007D02A1">
        <w:rPr>
          <w:rFonts w:ascii="Arial" w:hAnsi="Arial" w:cs="Arial"/>
          <w:b/>
          <w:bCs/>
          <w:sz w:val="22"/>
          <w:szCs w:val="22"/>
        </w:rPr>
        <w:t xml:space="preserve"> de información de los movimientos en la cuenta maestra de pagos de las EPS del régimen subsidiado</w:t>
      </w:r>
      <w:r w:rsidR="00980E04" w:rsidRPr="007D02A1">
        <w:rPr>
          <w:rFonts w:ascii="Arial" w:hAnsi="Arial" w:cs="Arial"/>
          <w:b/>
          <w:bCs/>
          <w:sz w:val="22"/>
          <w:szCs w:val="22"/>
        </w:rPr>
        <w:t xml:space="preserve">. </w:t>
      </w:r>
      <w:r w:rsidR="009D719B" w:rsidRPr="007D02A1">
        <w:rPr>
          <w:rFonts w:ascii="Arial" w:hAnsi="Arial" w:cs="Arial"/>
          <w:sz w:val="22"/>
          <w:szCs w:val="22"/>
        </w:rPr>
        <w:t xml:space="preserve">Contiene la estructura con la cual el operador financiero debe reportar la información detallada de los créditos y débitos de la cuenta maestra de pagos de las EPS del régimen subsidiado. </w:t>
      </w:r>
    </w:p>
    <w:p w14:paraId="2ED33BEB" w14:textId="77777777" w:rsidR="00175131" w:rsidRPr="00686752" w:rsidRDefault="00175131" w:rsidP="00686752">
      <w:pPr>
        <w:rPr>
          <w:rFonts w:cs="Arial"/>
          <w:sz w:val="22"/>
          <w:szCs w:val="22"/>
        </w:rPr>
      </w:pPr>
    </w:p>
    <w:p w14:paraId="276C4621" w14:textId="77777777" w:rsidR="003D56B3" w:rsidRPr="007D02A1" w:rsidRDefault="003D56B3" w:rsidP="000F7D0E">
      <w:pPr>
        <w:pStyle w:val="Default"/>
        <w:jc w:val="center"/>
        <w:rPr>
          <w:b/>
          <w:color w:val="auto"/>
          <w:sz w:val="22"/>
          <w:szCs w:val="22"/>
          <w:lang w:val="es-ES_tradnl"/>
        </w:rPr>
      </w:pPr>
      <w:r w:rsidRPr="007D02A1">
        <w:rPr>
          <w:b/>
          <w:color w:val="auto"/>
          <w:sz w:val="22"/>
          <w:szCs w:val="22"/>
          <w:lang w:val="es-ES_tradnl"/>
        </w:rPr>
        <w:t>CAPÍTULO II</w:t>
      </w:r>
    </w:p>
    <w:p w14:paraId="64C8EF68" w14:textId="31820D69" w:rsidR="00470B74" w:rsidRPr="007D02A1" w:rsidRDefault="003D56B3" w:rsidP="000F7D0E">
      <w:pPr>
        <w:pStyle w:val="Default"/>
        <w:jc w:val="center"/>
        <w:rPr>
          <w:b/>
          <w:color w:val="auto"/>
          <w:sz w:val="22"/>
          <w:szCs w:val="22"/>
          <w:lang w:val="es-ES_tradnl"/>
        </w:rPr>
      </w:pPr>
      <w:r w:rsidRPr="007D02A1">
        <w:rPr>
          <w:b/>
          <w:color w:val="auto"/>
          <w:sz w:val="22"/>
          <w:szCs w:val="22"/>
          <w:lang w:val="es-ES_tradnl"/>
        </w:rPr>
        <w:t>REGISTRO DE CUENTAS MAESTRAS</w:t>
      </w:r>
    </w:p>
    <w:p w14:paraId="69967D86" w14:textId="77777777" w:rsidR="001F19DB" w:rsidRPr="007D02A1" w:rsidRDefault="001F19DB" w:rsidP="00D21BB5">
      <w:pPr>
        <w:pStyle w:val="Default"/>
        <w:rPr>
          <w:b/>
          <w:color w:val="auto"/>
          <w:sz w:val="22"/>
          <w:szCs w:val="22"/>
          <w:lang w:val="es-ES_tradnl"/>
        </w:rPr>
      </w:pPr>
    </w:p>
    <w:p w14:paraId="3A5EBA7B" w14:textId="2C7BCC7A" w:rsidR="003D56B3" w:rsidRPr="007D02A1" w:rsidRDefault="003D56B3" w:rsidP="000F7D0E">
      <w:pPr>
        <w:pStyle w:val="Default"/>
        <w:jc w:val="both"/>
        <w:rPr>
          <w:color w:val="auto"/>
          <w:sz w:val="22"/>
          <w:szCs w:val="22"/>
          <w:lang w:val="es-ES_tradnl"/>
        </w:rPr>
      </w:pPr>
      <w:r w:rsidRPr="007D02A1">
        <w:rPr>
          <w:b/>
          <w:bCs/>
          <w:color w:val="auto"/>
          <w:sz w:val="22"/>
          <w:szCs w:val="22"/>
          <w:lang w:val="es-ES_tradnl"/>
        </w:rPr>
        <w:t xml:space="preserve">Artículo 4. </w:t>
      </w:r>
      <w:r w:rsidRPr="007D02A1">
        <w:rPr>
          <w:b/>
          <w:i/>
          <w:iCs/>
          <w:color w:val="auto"/>
          <w:sz w:val="22"/>
          <w:szCs w:val="22"/>
          <w:lang w:val="es-ES_tradnl"/>
        </w:rPr>
        <w:t xml:space="preserve">Habilitación </w:t>
      </w:r>
      <w:r w:rsidR="00773B26" w:rsidRPr="007D02A1">
        <w:rPr>
          <w:b/>
          <w:i/>
          <w:iCs/>
          <w:color w:val="auto"/>
          <w:sz w:val="22"/>
          <w:szCs w:val="22"/>
          <w:lang w:val="es-ES_tradnl"/>
        </w:rPr>
        <w:t>y cancelación de cuentas maestras</w:t>
      </w:r>
      <w:r w:rsidR="00985514" w:rsidRPr="007D02A1">
        <w:rPr>
          <w:b/>
          <w:i/>
          <w:iCs/>
          <w:color w:val="auto"/>
          <w:sz w:val="22"/>
          <w:szCs w:val="22"/>
          <w:lang w:val="es-ES_tradnl"/>
        </w:rPr>
        <w:t xml:space="preserve"> de pagos</w:t>
      </w:r>
      <w:r w:rsidRPr="007D02A1">
        <w:rPr>
          <w:b/>
          <w:i/>
          <w:iCs/>
          <w:color w:val="auto"/>
          <w:sz w:val="22"/>
          <w:szCs w:val="22"/>
          <w:lang w:val="es-ES_tradnl"/>
        </w:rPr>
        <w:t>.</w:t>
      </w:r>
      <w:r w:rsidRPr="007D02A1">
        <w:rPr>
          <w:i/>
          <w:iCs/>
          <w:color w:val="auto"/>
          <w:sz w:val="22"/>
          <w:szCs w:val="22"/>
          <w:lang w:val="es-ES_tradnl"/>
        </w:rPr>
        <w:t xml:space="preserve"> </w:t>
      </w:r>
      <w:r w:rsidRPr="007D02A1">
        <w:rPr>
          <w:color w:val="auto"/>
          <w:sz w:val="22"/>
          <w:szCs w:val="22"/>
          <w:lang w:val="es-ES_tradnl"/>
        </w:rPr>
        <w:t xml:space="preserve">Las EPS y EOC </w:t>
      </w:r>
      <w:r w:rsidR="00981823" w:rsidRPr="007D02A1">
        <w:rPr>
          <w:color w:val="auto"/>
          <w:sz w:val="22"/>
          <w:szCs w:val="22"/>
          <w:lang w:val="es-ES_tradnl"/>
        </w:rPr>
        <w:t xml:space="preserve">del régimen contributivo </w:t>
      </w:r>
      <w:r w:rsidRPr="007D02A1">
        <w:rPr>
          <w:color w:val="auto"/>
          <w:sz w:val="22"/>
          <w:szCs w:val="22"/>
          <w:lang w:val="es-ES_tradnl"/>
        </w:rPr>
        <w:t xml:space="preserve">deberán reportar a la ADRES </w:t>
      </w:r>
      <w:r w:rsidR="000A374D" w:rsidRPr="007D02A1">
        <w:rPr>
          <w:color w:val="auto"/>
          <w:sz w:val="22"/>
          <w:szCs w:val="22"/>
          <w:lang w:val="es-ES_tradnl"/>
        </w:rPr>
        <w:t>en</w:t>
      </w:r>
      <w:r w:rsidRPr="007D02A1">
        <w:rPr>
          <w:color w:val="auto"/>
          <w:sz w:val="22"/>
          <w:szCs w:val="22"/>
          <w:lang w:val="es-ES_tradnl"/>
        </w:rPr>
        <w:t xml:space="preserve"> </w:t>
      </w:r>
      <w:r w:rsidR="00B40411" w:rsidRPr="007D02A1">
        <w:rPr>
          <w:color w:val="auto"/>
          <w:sz w:val="22"/>
          <w:szCs w:val="22"/>
          <w:lang w:val="es-ES_tradnl"/>
        </w:rPr>
        <w:t xml:space="preserve">el formulario y </w:t>
      </w:r>
      <w:r w:rsidRPr="007D02A1">
        <w:rPr>
          <w:color w:val="auto"/>
          <w:sz w:val="22"/>
          <w:szCs w:val="22"/>
          <w:lang w:val="es-ES_tradnl"/>
        </w:rPr>
        <w:t>la estructura</w:t>
      </w:r>
      <w:r w:rsidR="00980A92" w:rsidRPr="007D02A1">
        <w:rPr>
          <w:color w:val="auto"/>
          <w:sz w:val="22"/>
          <w:szCs w:val="22"/>
          <w:lang w:val="es-ES_tradnl"/>
        </w:rPr>
        <w:t xml:space="preserve"> de datos</w:t>
      </w:r>
      <w:r w:rsidRPr="007D02A1">
        <w:rPr>
          <w:color w:val="auto"/>
          <w:sz w:val="22"/>
          <w:szCs w:val="22"/>
          <w:lang w:val="es-ES_tradnl"/>
        </w:rPr>
        <w:t xml:space="preserve"> definid</w:t>
      </w:r>
      <w:r w:rsidR="00B40411" w:rsidRPr="007D02A1">
        <w:rPr>
          <w:color w:val="auto"/>
          <w:sz w:val="22"/>
          <w:szCs w:val="22"/>
          <w:lang w:val="es-ES_tradnl"/>
        </w:rPr>
        <w:t>os</w:t>
      </w:r>
      <w:r w:rsidRPr="007D02A1">
        <w:rPr>
          <w:color w:val="auto"/>
          <w:sz w:val="22"/>
          <w:szCs w:val="22"/>
          <w:lang w:val="es-ES_tradnl"/>
        </w:rPr>
        <w:t xml:space="preserve"> en </w:t>
      </w:r>
      <w:r w:rsidR="009D719B" w:rsidRPr="007D02A1">
        <w:rPr>
          <w:color w:val="auto"/>
          <w:sz w:val="22"/>
          <w:szCs w:val="22"/>
          <w:lang w:val="es-ES_tradnl"/>
        </w:rPr>
        <w:t>los</w:t>
      </w:r>
      <w:r w:rsidRPr="007D02A1">
        <w:rPr>
          <w:color w:val="auto"/>
          <w:sz w:val="22"/>
          <w:szCs w:val="22"/>
          <w:lang w:val="es-ES_tradnl"/>
        </w:rPr>
        <w:t xml:space="preserve"> anexo</w:t>
      </w:r>
      <w:r w:rsidR="009D719B" w:rsidRPr="007D02A1">
        <w:rPr>
          <w:color w:val="auto"/>
          <w:sz w:val="22"/>
          <w:szCs w:val="22"/>
          <w:lang w:val="es-ES_tradnl"/>
        </w:rPr>
        <w:t>s</w:t>
      </w:r>
      <w:r w:rsidRPr="007D02A1">
        <w:rPr>
          <w:color w:val="auto"/>
          <w:sz w:val="22"/>
          <w:szCs w:val="22"/>
          <w:lang w:val="es-ES_tradnl"/>
        </w:rPr>
        <w:t xml:space="preserve"> técnico</w:t>
      </w:r>
      <w:r w:rsidR="009D719B" w:rsidRPr="007D02A1">
        <w:rPr>
          <w:color w:val="auto"/>
          <w:sz w:val="22"/>
          <w:szCs w:val="22"/>
          <w:lang w:val="es-ES_tradnl"/>
        </w:rPr>
        <w:t>s</w:t>
      </w:r>
      <w:r w:rsidRPr="007D02A1">
        <w:rPr>
          <w:color w:val="auto"/>
          <w:sz w:val="22"/>
          <w:szCs w:val="22"/>
          <w:lang w:val="es-ES_tradnl"/>
        </w:rPr>
        <w:t xml:space="preserve"> 1 </w:t>
      </w:r>
      <w:r w:rsidR="00B40411" w:rsidRPr="007D02A1">
        <w:rPr>
          <w:color w:val="auto"/>
          <w:sz w:val="22"/>
          <w:szCs w:val="22"/>
          <w:lang w:val="es-ES_tradnl"/>
        </w:rPr>
        <w:t xml:space="preserve">y 2 </w:t>
      </w:r>
      <w:r w:rsidRPr="007D02A1">
        <w:rPr>
          <w:color w:val="auto"/>
          <w:sz w:val="22"/>
          <w:szCs w:val="22"/>
          <w:lang w:val="es-ES_tradnl"/>
        </w:rPr>
        <w:t xml:space="preserve">del presente acto administrativo, los datos de las cuentas maestras </w:t>
      </w:r>
      <w:r w:rsidR="00167C54" w:rsidRPr="007D02A1">
        <w:rPr>
          <w:color w:val="auto"/>
          <w:sz w:val="22"/>
          <w:szCs w:val="22"/>
          <w:lang w:val="es-ES_tradnl"/>
        </w:rPr>
        <w:t xml:space="preserve">de </w:t>
      </w:r>
      <w:r w:rsidRPr="007D02A1">
        <w:rPr>
          <w:color w:val="auto"/>
          <w:sz w:val="22"/>
          <w:szCs w:val="22"/>
          <w:lang w:val="es-ES_tradnl"/>
        </w:rPr>
        <w:t>pagos</w:t>
      </w:r>
      <w:r w:rsidR="008D6DB4" w:rsidRPr="007D02A1">
        <w:rPr>
          <w:color w:val="auto"/>
          <w:sz w:val="22"/>
          <w:szCs w:val="22"/>
          <w:lang w:val="es-ES_tradnl"/>
        </w:rPr>
        <w:t xml:space="preserve"> </w:t>
      </w:r>
      <w:r w:rsidRPr="007D02A1">
        <w:rPr>
          <w:color w:val="auto"/>
          <w:sz w:val="22"/>
          <w:szCs w:val="22"/>
          <w:lang w:val="es-ES_tradnl"/>
        </w:rPr>
        <w:t>creadas en las entidades financieras</w:t>
      </w:r>
      <w:r w:rsidR="00F329FD" w:rsidRPr="007D02A1">
        <w:rPr>
          <w:color w:val="auto"/>
          <w:sz w:val="22"/>
          <w:szCs w:val="22"/>
          <w:lang w:val="es-ES_tradnl"/>
        </w:rPr>
        <w:t xml:space="preserve"> vigiladas por la Superintendencia Financiera de Colombia,</w:t>
      </w:r>
      <w:r w:rsidRPr="007D02A1">
        <w:rPr>
          <w:color w:val="auto"/>
          <w:sz w:val="22"/>
          <w:szCs w:val="22"/>
          <w:lang w:val="es-ES_tradnl"/>
        </w:rPr>
        <w:t xml:space="preserve"> para la habilitación</w:t>
      </w:r>
      <w:r w:rsidR="00D3436A" w:rsidRPr="007D02A1">
        <w:rPr>
          <w:color w:val="auto"/>
          <w:sz w:val="22"/>
          <w:szCs w:val="22"/>
          <w:lang w:val="es-ES_tradnl"/>
        </w:rPr>
        <w:t xml:space="preserve"> </w:t>
      </w:r>
      <w:r w:rsidRPr="007D02A1">
        <w:rPr>
          <w:color w:val="auto"/>
          <w:sz w:val="22"/>
          <w:szCs w:val="22"/>
          <w:lang w:val="es-ES_tradnl"/>
        </w:rPr>
        <w:t xml:space="preserve">o cancelación </w:t>
      </w:r>
      <w:r w:rsidR="002F51B8" w:rsidRPr="007D02A1">
        <w:rPr>
          <w:color w:val="auto"/>
          <w:sz w:val="22"/>
          <w:szCs w:val="22"/>
          <w:lang w:val="es-ES_tradnl"/>
        </w:rPr>
        <w:t xml:space="preserve">de </w:t>
      </w:r>
      <w:r w:rsidR="0047018F" w:rsidRPr="007D02A1">
        <w:rPr>
          <w:color w:val="auto"/>
          <w:sz w:val="22"/>
          <w:szCs w:val="22"/>
          <w:lang w:val="es-ES_tradnl"/>
        </w:rPr>
        <w:t>estas</w:t>
      </w:r>
      <w:r w:rsidRPr="007D02A1">
        <w:rPr>
          <w:color w:val="auto"/>
          <w:sz w:val="22"/>
          <w:szCs w:val="22"/>
          <w:lang w:val="es-ES_tradnl"/>
        </w:rPr>
        <w:t xml:space="preserve">. </w:t>
      </w:r>
    </w:p>
    <w:p w14:paraId="2460218A" w14:textId="16F36DF9" w:rsidR="00802C83" w:rsidRPr="007D02A1" w:rsidRDefault="00802C83" w:rsidP="000F7D0E">
      <w:pPr>
        <w:pStyle w:val="Default"/>
        <w:jc w:val="both"/>
        <w:rPr>
          <w:color w:val="auto"/>
          <w:sz w:val="22"/>
          <w:szCs w:val="22"/>
          <w:lang w:val="es-ES_tradnl"/>
        </w:rPr>
      </w:pPr>
    </w:p>
    <w:p w14:paraId="5A0826B9" w14:textId="77777777" w:rsidR="00802C83" w:rsidRPr="007D02A1" w:rsidRDefault="00802C83" w:rsidP="00802C83">
      <w:pPr>
        <w:jc w:val="both"/>
        <w:rPr>
          <w:rFonts w:ascii="Arial" w:hAnsi="Arial" w:cs="Arial"/>
          <w:bCs/>
          <w:sz w:val="22"/>
          <w:szCs w:val="22"/>
        </w:rPr>
      </w:pPr>
      <w:r w:rsidRPr="007D02A1">
        <w:rPr>
          <w:rFonts w:ascii="Arial" w:hAnsi="Arial" w:cs="Arial"/>
          <w:bCs/>
          <w:sz w:val="22"/>
          <w:szCs w:val="22"/>
        </w:rPr>
        <w:t>Las novedades deberán ser presentadas por la EPS y EOC ante la ADRES en los primeros diez (10) días hábiles de cada mes. Estas novedades afectarán el reconocimiento de recursos en la cuenta maestra de pagos a partir del primer día hábil del mes siguiente.</w:t>
      </w:r>
    </w:p>
    <w:p w14:paraId="7889CCF1" w14:textId="027EEAF3" w:rsidR="00802C83" w:rsidRPr="007D02A1" w:rsidRDefault="00802C83" w:rsidP="00802C83">
      <w:pPr>
        <w:jc w:val="both"/>
        <w:rPr>
          <w:rFonts w:ascii="Arial" w:hAnsi="Arial" w:cs="Arial"/>
          <w:bCs/>
          <w:sz w:val="22"/>
          <w:szCs w:val="22"/>
        </w:rPr>
      </w:pPr>
      <w:r w:rsidRPr="007D02A1">
        <w:rPr>
          <w:rFonts w:ascii="Arial" w:hAnsi="Arial" w:cs="Arial"/>
          <w:bCs/>
          <w:sz w:val="22"/>
          <w:szCs w:val="22"/>
        </w:rPr>
        <w:t xml:space="preserve"> </w:t>
      </w:r>
    </w:p>
    <w:p w14:paraId="5505B21D" w14:textId="05C26BC3" w:rsidR="00617CEB" w:rsidRPr="007D02A1" w:rsidRDefault="00802C83" w:rsidP="00802C83">
      <w:pPr>
        <w:jc w:val="both"/>
        <w:rPr>
          <w:sz w:val="22"/>
          <w:szCs w:val="22"/>
          <w:lang w:val="es-ES_tradnl"/>
        </w:rPr>
      </w:pPr>
      <w:r w:rsidRPr="007D02A1">
        <w:rPr>
          <w:rFonts w:ascii="Arial" w:hAnsi="Arial" w:cs="Arial"/>
          <w:bCs/>
          <w:sz w:val="22"/>
          <w:szCs w:val="22"/>
        </w:rPr>
        <w:t>La ADRES entregará el resultado de habilitación o cierre de las cuentas, en el término de cinco (5) días a partir de la presentación de la solicitud por la EPS.</w:t>
      </w:r>
      <w:r w:rsidRPr="007D02A1">
        <w:rPr>
          <w:rFonts w:ascii="Arial" w:hAnsi="Arial" w:cs="Arial"/>
          <w:bCs/>
          <w:sz w:val="22"/>
          <w:szCs w:val="22"/>
        </w:rPr>
        <w:cr/>
      </w:r>
    </w:p>
    <w:p w14:paraId="3DB431F2" w14:textId="263D2224" w:rsidR="00BB675D" w:rsidRPr="007D02A1" w:rsidRDefault="00BD0CD8" w:rsidP="00BB675D">
      <w:pPr>
        <w:jc w:val="both"/>
        <w:rPr>
          <w:rFonts w:ascii="Arial" w:hAnsi="Arial" w:cs="Arial"/>
          <w:bCs/>
          <w:sz w:val="22"/>
          <w:szCs w:val="22"/>
        </w:rPr>
      </w:pPr>
      <w:r w:rsidRPr="007D02A1">
        <w:rPr>
          <w:rFonts w:ascii="Arial" w:hAnsi="Arial" w:cs="Arial"/>
          <w:b/>
          <w:bCs/>
          <w:sz w:val="22"/>
          <w:szCs w:val="22"/>
          <w:lang w:val="es-ES_tradnl"/>
        </w:rPr>
        <w:t>Artículo</w:t>
      </w:r>
      <w:r w:rsidR="00617CEB" w:rsidRPr="007D02A1">
        <w:rPr>
          <w:rFonts w:ascii="Arial" w:hAnsi="Arial" w:cs="Arial"/>
          <w:b/>
          <w:bCs/>
          <w:sz w:val="22"/>
          <w:szCs w:val="22"/>
          <w:lang w:val="es-ES_tradnl"/>
        </w:rPr>
        <w:t xml:space="preserve"> </w:t>
      </w:r>
      <w:r w:rsidR="00BB675D" w:rsidRPr="007D02A1">
        <w:rPr>
          <w:rFonts w:ascii="Arial" w:hAnsi="Arial" w:cs="Arial"/>
          <w:b/>
          <w:bCs/>
          <w:sz w:val="22"/>
          <w:szCs w:val="22"/>
          <w:lang w:val="es-ES_tradnl"/>
        </w:rPr>
        <w:t>5</w:t>
      </w:r>
      <w:r w:rsidR="00617CEB" w:rsidRPr="007D02A1">
        <w:rPr>
          <w:rFonts w:ascii="Arial" w:hAnsi="Arial" w:cs="Arial"/>
          <w:b/>
          <w:sz w:val="22"/>
          <w:szCs w:val="22"/>
          <w:lang w:val="es-ES_tradnl"/>
        </w:rPr>
        <w:t xml:space="preserve">. </w:t>
      </w:r>
      <w:r w:rsidR="00DA1660" w:rsidRPr="007D02A1">
        <w:rPr>
          <w:rFonts w:ascii="Arial" w:hAnsi="Arial" w:cs="Arial"/>
          <w:b/>
          <w:i/>
          <w:iCs/>
          <w:sz w:val="22"/>
          <w:szCs w:val="22"/>
          <w:lang w:val="es-ES_tradnl"/>
        </w:rPr>
        <w:t>Sustitución</w:t>
      </w:r>
      <w:r w:rsidR="00617CEB" w:rsidRPr="007D02A1">
        <w:rPr>
          <w:rFonts w:ascii="Arial" w:hAnsi="Arial" w:cs="Arial"/>
          <w:b/>
          <w:i/>
          <w:iCs/>
          <w:sz w:val="22"/>
          <w:szCs w:val="22"/>
          <w:lang w:val="es-ES_tradnl"/>
        </w:rPr>
        <w:t xml:space="preserve"> de cuentas maestras de recaudo</w:t>
      </w:r>
      <w:r w:rsidR="00617CEB" w:rsidRPr="007D02A1">
        <w:rPr>
          <w:rFonts w:ascii="Arial" w:hAnsi="Arial" w:cs="Arial"/>
          <w:b/>
          <w:sz w:val="22"/>
          <w:szCs w:val="22"/>
          <w:lang w:val="es-ES_tradnl"/>
        </w:rPr>
        <w:t>.</w:t>
      </w:r>
      <w:r w:rsidR="00617CEB" w:rsidRPr="007D02A1">
        <w:rPr>
          <w:rFonts w:ascii="Arial" w:hAnsi="Arial" w:cs="Arial"/>
          <w:sz w:val="22"/>
          <w:szCs w:val="22"/>
          <w:lang w:val="es-ES_tradnl"/>
        </w:rPr>
        <w:t xml:space="preserve"> </w:t>
      </w:r>
      <w:r w:rsidR="00BB675D" w:rsidRPr="007D02A1">
        <w:rPr>
          <w:rFonts w:ascii="Arial" w:hAnsi="Arial" w:cs="Arial"/>
          <w:bCs/>
          <w:sz w:val="22"/>
          <w:szCs w:val="22"/>
        </w:rPr>
        <w:t>Para los casos en que se cambie</w:t>
      </w:r>
      <w:r w:rsidR="00686752">
        <w:rPr>
          <w:rFonts w:ascii="Arial" w:hAnsi="Arial" w:cs="Arial"/>
          <w:bCs/>
          <w:sz w:val="22"/>
          <w:szCs w:val="22"/>
        </w:rPr>
        <w:t>n</w:t>
      </w:r>
      <w:r w:rsidR="00BB675D" w:rsidRPr="007D02A1">
        <w:rPr>
          <w:rFonts w:ascii="Arial" w:hAnsi="Arial" w:cs="Arial"/>
          <w:bCs/>
          <w:sz w:val="22"/>
          <w:szCs w:val="22"/>
        </w:rPr>
        <w:t xml:space="preserve"> las cuentas maestras </w:t>
      </w:r>
      <w:r w:rsidR="00686752">
        <w:rPr>
          <w:rFonts w:ascii="Arial" w:hAnsi="Arial" w:cs="Arial"/>
          <w:bCs/>
          <w:sz w:val="22"/>
          <w:szCs w:val="22"/>
        </w:rPr>
        <w:t>la EPS</w:t>
      </w:r>
      <w:r w:rsidR="005775BA">
        <w:rPr>
          <w:rFonts w:ascii="Arial" w:hAnsi="Arial" w:cs="Arial"/>
          <w:bCs/>
          <w:sz w:val="22"/>
          <w:szCs w:val="22"/>
        </w:rPr>
        <w:t xml:space="preserve"> y EOC </w:t>
      </w:r>
      <w:r w:rsidR="00BB675D" w:rsidRPr="007D02A1">
        <w:rPr>
          <w:rFonts w:ascii="Arial" w:hAnsi="Arial" w:cs="Arial"/>
          <w:bCs/>
          <w:sz w:val="22"/>
          <w:szCs w:val="22"/>
        </w:rPr>
        <w:t xml:space="preserve">debe presentar comunicación suscrita por el representante legal o su delegado en la cual argumente las causales del cambio. El cambio de cuenta se podrá realizar en los términos del artículo 20 de la Resolución 165 de 2022 o la que la modifique o sustituya. </w:t>
      </w:r>
    </w:p>
    <w:p w14:paraId="79CD1E0F" w14:textId="44ECE5F6" w:rsidR="00802C83" w:rsidRPr="007D02A1" w:rsidRDefault="00802C83" w:rsidP="000F7D0E">
      <w:pPr>
        <w:jc w:val="both"/>
        <w:rPr>
          <w:rFonts w:ascii="Arial" w:hAnsi="Arial" w:cs="Arial"/>
          <w:sz w:val="22"/>
          <w:szCs w:val="22"/>
          <w:lang w:val="es-ES_tradnl"/>
        </w:rPr>
      </w:pPr>
    </w:p>
    <w:p w14:paraId="59BC28E1" w14:textId="16CEF70F" w:rsidR="00802C83" w:rsidRPr="007D02A1" w:rsidRDefault="00802C83" w:rsidP="00802C83">
      <w:pPr>
        <w:pStyle w:val="Default"/>
        <w:jc w:val="both"/>
        <w:rPr>
          <w:color w:val="auto"/>
          <w:sz w:val="22"/>
          <w:szCs w:val="22"/>
          <w:lang w:val="es-ES_tradnl"/>
        </w:rPr>
      </w:pPr>
      <w:r w:rsidRPr="007D02A1">
        <w:rPr>
          <w:b/>
          <w:color w:val="auto"/>
          <w:sz w:val="22"/>
          <w:szCs w:val="22"/>
          <w:lang w:val="es-ES_tradnl"/>
        </w:rPr>
        <w:t>Parágrafo.</w:t>
      </w:r>
      <w:r w:rsidRPr="007D02A1">
        <w:rPr>
          <w:color w:val="auto"/>
          <w:sz w:val="22"/>
          <w:szCs w:val="22"/>
          <w:lang w:val="es-ES_tradnl"/>
        </w:rPr>
        <w:t xml:space="preserve"> En ningún caso, se podrá iniciar el recaudo de aportes en cuentas bancarias que </w:t>
      </w:r>
      <w:r w:rsidR="003C10AC">
        <w:rPr>
          <w:color w:val="auto"/>
          <w:sz w:val="22"/>
          <w:szCs w:val="22"/>
          <w:lang w:val="es-ES_tradnl"/>
        </w:rPr>
        <w:t xml:space="preserve">no </w:t>
      </w:r>
      <w:r w:rsidR="00BB675D" w:rsidRPr="007D02A1">
        <w:rPr>
          <w:color w:val="auto"/>
          <w:sz w:val="22"/>
          <w:szCs w:val="22"/>
          <w:lang w:val="es-ES_tradnl"/>
        </w:rPr>
        <w:t>cumplan con lo establecido en la Resolución 165 de 2022 o la que la modifique o sustituya</w:t>
      </w:r>
      <w:r w:rsidRPr="007D02A1">
        <w:rPr>
          <w:color w:val="auto"/>
          <w:sz w:val="22"/>
          <w:szCs w:val="22"/>
          <w:lang w:val="es-ES_tradnl"/>
        </w:rPr>
        <w:t>.</w:t>
      </w:r>
    </w:p>
    <w:p w14:paraId="5667D228" w14:textId="77777777" w:rsidR="0083017B" w:rsidRPr="007D02A1" w:rsidRDefault="0083017B" w:rsidP="000F7D0E">
      <w:pPr>
        <w:pStyle w:val="Default"/>
        <w:jc w:val="both"/>
        <w:rPr>
          <w:b/>
          <w:bCs/>
          <w:color w:val="auto"/>
          <w:sz w:val="22"/>
          <w:szCs w:val="22"/>
          <w:lang w:val="es-ES_tradnl"/>
        </w:rPr>
      </w:pPr>
    </w:p>
    <w:p w14:paraId="54B635B6" w14:textId="5DE09FC4" w:rsidR="003D56B3" w:rsidRPr="007D02A1" w:rsidRDefault="00D251C8" w:rsidP="000F7D0E">
      <w:pPr>
        <w:pStyle w:val="Default"/>
        <w:jc w:val="both"/>
        <w:rPr>
          <w:color w:val="auto"/>
          <w:sz w:val="22"/>
          <w:szCs w:val="22"/>
          <w:lang w:val="es-ES_tradnl"/>
        </w:rPr>
      </w:pPr>
      <w:r w:rsidRPr="007D02A1">
        <w:rPr>
          <w:b/>
          <w:bCs/>
          <w:color w:val="auto"/>
          <w:sz w:val="22"/>
          <w:szCs w:val="22"/>
          <w:lang w:val="es-ES_tradnl"/>
        </w:rPr>
        <w:t xml:space="preserve">Artículo </w:t>
      </w:r>
      <w:r w:rsidR="00BB675D" w:rsidRPr="007D02A1">
        <w:rPr>
          <w:b/>
          <w:bCs/>
          <w:color w:val="auto"/>
          <w:sz w:val="22"/>
          <w:szCs w:val="22"/>
          <w:lang w:val="es-ES_tradnl"/>
        </w:rPr>
        <w:t>6</w:t>
      </w:r>
      <w:r w:rsidRPr="007D02A1">
        <w:rPr>
          <w:b/>
          <w:bCs/>
          <w:color w:val="auto"/>
          <w:sz w:val="22"/>
          <w:szCs w:val="22"/>
          <w:lang w:val="es-ES_tradnl"/>
        </w:rPr>
        <w:t>.</w:t>
      </w:r>
      <w:r w:rsidRPr="007D02A1">
        <w:rPr>
          <w:b/>
          <w:color w:val="auto"/>
          <w:sz w:val="22"/>
          <w:szCs w:val="22"/>
          <w:lang w:val="es-ES_tradnl"/>
        </w:rPr>
        <w:t xml:space="preserve"> </w:t>
      </w:r>
      <w:r w:rsidRPr="007D02A1">
        <w:rPr>
          <w:b/>
          <w:i/>
          <w:iCs/>
          <w:color w:val="auto"/>
          <w:sz w:val="22"/>
          <w:szCs w:val="22"/>
          <w:lang w:val="es-ES_tradnl"/>
        </w:rPr>
        <w:t>Sustitución cuentas maestras de pagos.</w:t>
      </w:r>
      <w:r w:rsidRPr="007D02A1">
        <w:rPr>
          <w:color w:val="auto"/>
          <w:sz w:val="22"/>
          <w:szCs w:val="22"/>
          <w:lang w:val="es-ES_tradnl"/>
        </w:rPr>
        <w:t xml:space="preserve"> Las EPS y EOC del régimen contributivo y EPS del régimen subsidiado podrán sustituir las cuentas maestras de pago</w:t>
      </w:r>
      <w:r w:rsidR="00195A1D">
        <w:rPr>
          <w:color w:val="auto"/>
          <w:sz w:val="22"/>
          <w:szCs w:val="22"/>
          <w:lang w:val="es-ES_tradnl"/>
        </w:rPr>
        <w:t>s</w:t>
      </w:r>
      <w:r w:rsidRPr="007D02A1">
        <w:rPr>
          <w:color w:val="auto"/>
          <w:sz w:val="22"/>
          <w:szCs w:val="22"/>
          <w:lang w:val="es-ES_tradnl"/>
        </w:rPr>
        <w:t xml:space="preserve"> una (1) vez por año.</w:t>
      </w:r>
    </w:p>
    <w:p w14:paraId="34D84BF7" w14:textId="77777777" w:rsidR="001F19DB" w:rsidRPr="007D02A1" w:rsidRDefault="001F19DB" w:rsidP="00D21BB5">
      <w:pPr>
        <w:pStyle w:val="Default"/>
        <w:rPr>
          <w:b/>
          <w:color w:val="auto"/>
          <w:sz w:val="22"/>
          <w:szCs w:val="22"/>
          <w:lang w:val="es-ES_tradnl"/>
        </w:rPr>
      </w:pPr>
    </w:p>
    <w:p w14:paraId="38F5BB14" w14:textId="47B20F45" w:rsidR="00C66D0E" w:rsidRPr="007D02A1" w:rsidRDefault="005C595B" w:rsidP="000F7D0E">
      <w:pPr>
        <w:pStyle w:val="Default"/>
        <w:jc w:val="center"/>
        <w:rPr>
          <w:b/>
          <w:color w:val="auto"/>
          <w:sz w:val="22"/>
          <w:szCs w:val="22"/>
          <w:lang w:val="es-ES_tradnl"/>
        </w:rPr>
      </w:pPr>
      <w:r w:rsidRPr="007D02A1">
        <w:rPr>
          <w:b/>
          <w:color w:val="auto"/>
          <w:sz w:val="22"/>
          <w:szCs w:val="22"/>
          <w:lang w:val="es-ES_tradnl"/>
        </w:rPr>
        <w:t>CAPÍTULO II</w:t>
      </w:r>
      <w:r w:rsidR="003D56B3" w:rsidRPr="007D02A1">
        <w:rPr>
          <w:b/>
          <w:color w:val="auto"/>
          <w:sz w:val="22"/>
          <w:szCs w:val="22"/>
          <w:lang w:val="es-ES_tradnl"/>
        </w:rPr>
        <w:t>I</w:t>
      </w:r>
    </w:p>
    <w:p w14:paraId="4949F7D3" w14:textId="714BEF2C" w:rsidR="005C595B" w:rsidRPr="007D02A1" w:rsidRDefault="00BC0FEF" w:rsidP="000F7D0E">
      <w:pPr>
        <w:pStyle w:val="Default"/>
        <w:jc w:val="center"/>
        <w:rPr>
          <w:b/>
          <w:color w:val="auto"/>
          <w:sz w:val="22"/>
          <w:szCs w:val="22"/>
          <w:lang w:val="es-ES_tradnl"/>
        </w:rPr>
      </w:pPr>
      <w:r w:rsidRPr="007D02A1">
        <w:rPr>
          <w:b/>
          <w:color w:val="auto"/>
          <w:sz w:val="22"/>
          <w:szCs w:val="22"/>
          <w:lang w:val="es-ES_tradnl"/>
        </w:rPr>
        <w:t>CUENTA</w:t>
      </w:r>
      <w:r w:rsidR="006734D1" w:rsidRPr="007D02A1">
        <w:rPr>
          <w:b/>
          <w:color w:val="auto"/>
          <w:sz w:val="22"/>
          <w:szCs w:val="22"/>
          <w:lang w:val="es-ES_tradnl"/>
        </w:rPr>
        <w:t>S</w:t>
      </w:r>
      <w:r w:rsidRPr="007D02A1">
        <w:rPr>
          <w:b/>
          <w:color w:val="auto"/>
          <w:sz w:val="22"/>
          <w:szCs w:val="22"/>
          <w:lang w:val="es-ES_tradnl"/>
        </w:rPr>
        <w:t xml:space="preserve"> MAESTRA</w:t>
      </w:r>
      <w:r w:rsidR="006734D1" w:rsidRPr="007D02A1">
        <w:rPr>
          <w:b/>
          <w:color w:val="auto"/>
          <w:sz w:val="22"/>
          <w:szCs w:val="22"/>
          <w:lang w:val="es-ES_tradnl"/>
        </w:rPr>
        <w:t>S</w:t>
      </w:r>
      <w:r w:rsidRPr="007D02A1">
        <w:rPr>
          <w:b/>
          <w:color w:val="auto"/>
          <w:sz w:val="22"/>
          <w:szCs w:val="22"/>
          <w:lang w:val="es-ES_tradnl"/>
        </w:rPr>
        <w:t xml:space="preserve"> DE RECAUDO</w:t>
      </w:r>
    </w:p>
    <w:p w14:paraId="04206BA6" w14:textId="77777777" w:rsidR="001F19DB" w:rsidRPr="007D02A1" w:rsidRDefault="001F19DB" w:rsidP="000F7D0E">
      <w:pPr>
        <w:pStyle w:val="Default"/>
        <w:jc w:val="both"/>
        <w:rPr>
          <w:color w:val="auto"/>
          <w:sz w:val="22"/>
          <w:szCs w:val="22"/>
          <w:lang w:val="es-ES_tradnl"/>
        </w:rPr>
      </w:pPr>
    </w:p>
    <w:p w14:paraId="08E82359" w14:textId="1C4A6561" w:rsidR="004A2FE8" w:rsidRPr="007D02A1" w:rsidRDefault="009B1BE3" w:rsidP="000F7D0E">
      <w:pPr>
        <w:pStyle w:val="Default"/>
        <w:jc w:val="both"/>
        <w:rPr>
          <w:color w:val="auto"/>
          <w:sz w:val="22"/>
          <w:szCs w:val="22"/>
          <w:lang w:val="es-ES_tradnl"/>
        </w:rPr>
      </w:pPr>
      <w:r w:rsidRPr="007D02A1">
        <w:rPr>
          <w:b/>
          <w:color w:val="auto"/>
          <w:sz w:val="22"/>
          <w:szCs w:val="22"/>
          <w:lang w:val="es-ES_tradnl"/>
        </w:rPr>
        <w:t xml:space="preserve">Artículo </w:t>
      </w:r>
      <w:r w:rsidR="00BB675D" w:rsidRPr="007D02A1">
        <w:rPr>
          <w:b/>
          <w:color w:val="auto"/>
          <w:sz w:val="22"/>
          <w:szCs w:val="22"/>
          <w:lang w:val="es-ES_tradnl"/>
        </w:rPr>
        <w:t>7</w:t>
      </w:r>
      <w:r w:rsidRPr="007D02A1">
        <w:rPr>
          <w:b/>
          <w:color w:val="auto"/>
          <w:sz w:val="22"/>
          <w:szCs w:val="22"/>
          <w:lang w:val="es-ES_tradnl"/>
        </w:rPr>
        <w:t xml:space="preserve">. </w:t>
      </w:r>
      <w:r w:rsidR="00780D68" w:rsidRPr="007D02A1">
        <w:rPr>
          <w:b/>
          <w:i/>
          <w:color w:val="auto"/>
          <w:sz w:val="22"/>
          <w:szCs w:val="22"/>
          <w:lang w:val="es-ES_tradnl"/>
        </w:rPr>
        <w:t xml:space="preserve">Reportes </w:t>
      </w:r>
      <w:r w:rsidR="00DC0B07" w:rsidRPr="007D02A1">
        <w:rPr>
          <w:b/>
          <w:i/>
          <w:color w:val="auto"/>
          <w:sz w:val="22"/>
          <w:szCs w:val="22"/>
          <w:lang w:val="es-ES_tradnl"/>
        </w:rPr>
        <w:t>de</w:t>
      </w:r>
      <w:r w:rsidR="00B46D8C" w:rsidRPr="007D02A1">
        <w:rPr>
          <w:b/>
          <w:i/>
          <w:color w:val="auto"/>
          <w:sz w:val="22"/>
          <w:szCs w:val="22"/>
          <w:lang w:val="es-ES_tradnl"/>
        </w:rPr>
        <w:t xml:space="preserve"> </w:t>
      </w:r>
      <w:r w:rsidR="00DC0B07" w:rsidRPr="007D02A1">
        <w:rPr>
          <w:b/>
          <w:i/>
          <w:color w:val="auto"/>
          <w:sz w:val="22"/>
          <w:szCs w:val="22"/>
          <w:lang w:val="es-ES_tradnl"/>
        </w:rPr>
        <w:t>l</w:t>
      </w:r>
      <w:r w:rsidR="00B46D8C" w:rsidRPr="007D02A1">
        <w:rPr>
          <w:b/>
          <w:i/>
          <w:color w:val="auto"/>
          <w:sz w:val="22"/>
          <w:szCs w:val="22"/>
          <w:lang w:val="es-ES_tradnl"/>
        </w:rPr>
        <w:t>as cuentas maestras de</w:t>
      </w:r>
      <w:r w:rsidR="00DC0B07" w:rsidRPr="007D02A1">
        <w:rPr>
          <w:b/>
          <w:i/>
          <w:color w:val="auto"/>
          <w:sz w:val="22"/>
          <w:szCs w:val="22"/>
          <w:lang w:val="es-ES_tradnl"/>
        </w:rPr>
        <w:t xml:space="preserve"> recaudo</w:t>
      </w:r>
      <w:r w:rsidR="001B1251" w:rsidRPr="007D02A1">
        <w:rPr>
          <w:b/>
          <w:i/>
          <w:color w:val="auto"/>
          <w:sz w:val="22"/>
          <w:szCs w:val="22"/>
          <w:lang w:val="es-ES_tradnl"/>
        </w:rPr>
        <w:t>.</w:t>
      </w:r>
      <w:r w:rsidR="001B1251" w:rsidRPr="007D02A1">
        <w:rPr>
          <w:i/>
          <w:color w:val="auto"/>
          <w:sz w:val="22"/>
          <w:szCs w:val="22"/>
          <w:lang w:val="es-ES_tradnl"/>
        </w:rPr>
        <w:t xml:space="preserve"> </w:t>
      </w:r>
      <w:r w:rsidR="005B003E" w:rsidRPr="007D02A1">
        <w:rPr>
          <w:color w:val="auto"/>
          <w:sz w:val="22"/>
          <w:szCs w:val="22"/>
          <w:lang w:val="es-ES_tradnl"/>
        </w:rPr>
        <w:t xml:space="preserve">Los </w:t>
      </w:r>
      <w:r w:rsidR="004B3532" w:rsidRPr="007D02A1">
        <w:rPr>
          <w:color w:val="auto"/>
          <w:sz w:val="22"/>
          <w:szCs w:val="22"/>
          <w:lang w:val="es-ES_tradnl"/>
        </w:rPr>
        <w:t>reporte</w:t>
      </w:r>
      <w:r w:rsidR="005B003E" w:rsidRPr="007D02A1">
        <w:rPr>
          <w:color w:val="auto"/>
          <w:sz w:val="22"/>
          <w:szCs w:val="22"/>
          <w:lang w:val="es-ES_tradnl"/>
        </w:rPr>
        <w:t>s</w:t>
      </w:r>
      <w:r w:rsidR="004B3532" w:rsidRPr="007D02A1">
        <w:rPr>
          <w:color w:val="auto"/>
          <w:sz w:val="22"/>
          <w:szCs w:val="22"/>
          <w:lang w:val="es-ES_tradnl"/>
        </w:rPr>
        <w:t xml:space="preserve"> </w:t>
      </w:r>
      <w:r w:rsidR="00C34135" w:rsidRPr="007D02A1">
        <w:rPr>
          <w:color w:val="auto"/>
          <w:sz w:val="22"/>
          <w:szCs w:val="22"/>
          <w:lang w:val="es-ES_tradnl"/>
        </w:rPr>
        <w:t>será</w:t>
      </w:r>
      <w:r w:rsidR="005B003E" w:rsidRPr="007D02A1">
        <w:rPr>
          <w:color w:val="auto"/>
          <w:sz w:val="22"/>
          <w:szCs w:val="22"/>
          <w:lang w:val="es-ES_tradnl"/>
        </w:rPr>
        <w:t>n</w:t>
      </w:r>
      <w:r w:rsidR="00C34135" w:rsidRPr="007D02A1">
        <w:rPr>
          <w:color w:val="auto"/>
          <w:sz w:val="22"/>
          <w:szCs w:val="22"/>
          <w:lang w:val="es-ES_tradnl"/>
        </w:rPr>
        <w:t xml:space="preserve"> </w:t>
      </w:r>
      <w:r w:rsidR="00DA7E40" w:rsidRPr="007D02A1">
        <w:rPr>
          <w:color w:val="auto"/>
          <w:sz w:val="22"/>
          <w:szCs w:val="22"/>
          <w:lang w:val="es-ES_tradnl"/>
        </w:rPr>
        <w:t>publicado</w:t>
      </w:r>
      <w:r w:rsidR="005B003E" w:rsidRPr="007D02A1">
        <w:rPr>
          <w:color w:val="auto"/>
          <w:sz w:val="22"/>
          <w:szCs w:val="22"/>
          <w:lang w:val="es-ES_tradnl"/>
        </w:rPr>
        <w:t>s</w:t>
      </w:r>
      <w:r w:rsidR="00A95234" w:rsidRPr="007D02A1">
        <w:rPr>
          <w:color w:val="auto"/>
          <w:sz w:val="22"/>
          <w:szCs w:val="22"/>
          <w:lang w:val="es-ES_tradnl"/>
        </w:rPr>
        <w:t xml:space="preserve"> </w:t>
      </w:r>
      <w:r w:rsidR="00B27647" w:rsidRPr="007D02A1">
        <w:rPr>
          <w:color w:val="auto"/>
          <w:sz w:val="22"/>
          <w:szCs w:val="22"/>
          <w:lang w:val="es-ES_tradnl"/>
        </w:rPr>
        <w:t xml:space="preserve">mensualmente </w:t>
      </w:r>
      <w:r w:rsidR="00A95234" w:rsidRPr="007D02A1">
        <w:rPr>
          <w:color w:val="auto"/>
          <w:sz w:val="22"/>
          <w:szCs w:val="22"/>
          <w:lang w:val="es-ES_tradnl"/>
        </w:rPr>
        <w:t>por la ADRES en la herramienta tecnológica definida para el efecto</w:t>
      </w:r>
      <w:r w:rsidR="00F61A6E" w:rsidRPr="007D02A1">
        <w:rPr>
          <w:color w:val="auto"/>
          <w:sz w:val="22"/>
          <w:szCs w:val="22"/>
          <w:lang w:val="es-ES_tradnl"/>
        </w:rPr>
        <w:t>.</w:t>
      </w:r>
    </w:p>
    <w:p w14:paraId="5092BE78" w14:textId="636FC0B9" w:rsidR="00BD37D3" w:rsidRPr="007D02A1" w:rsidRDefault="00BD37D3" w:rsidP="00483895">
      <w:pPr>
        <w:pStyle w:val="Default"/>
        <w:jc w:val="both"/>
        <w:rPr>
          <w:color w:val="auto"/>
          <w:sz w:val="22"/>
          <w:szCs w:val="22"/>
          <w:lang w:val="es-ES_tradnl"/>
        </w:rPr>
      </w:pPr>
    </w:p>
    <w:p w14:paraId="0F5F7EED" w14:textId="2A0DA6FE" w:rsidR="000C52FD" w:rsidRPr="007D02A1" w:rsidRDefault="000C52FD" w:rsidP="00483895">
      <w:pPr>
        <w:pStyle w:val="Default"/>
        <w:numPr>
          <w:ilvl w:val="0"/>
          <w:numId w:val="36"/>
        </w:numPr>
        <w:tabs>
          <w:tab w:val="left" w:pos="0"/>
        </w:tabs>
        <w:ind w:left="426" w:hanging="284"/>
        <w:jc w:val="both"/>
        <w:rPr>
          <w:color w:val="auto"/>
          <w:sz w:val="22"/>
          <w:szCs w:val="22"/>
          <w:lang w:val="es-ES_tradnl"/>
        </w:rPr>
      </w:pPr>
      <w:r w:rsidRPr="007D02A1">
        <w:rPr>
          <w:i/>
          <w:color w:val="auto"/>
          <w:sz w:val="22"/>
          <w:szCs w:val="22"/>
          <w:lang w:val="es-ES_tradnl"/>
        </w:rPr>
        <w:lastRenderedPageBreak/>
        <w:t xml:space="preserve">Reporte de cuentas maestras de recaudo. </w:t>
      </w:r>
      <w:r w:rsidR="00195A1D" w:rsidRPr="00195A1D">
        <w:rPr>
          <w:iCs/>
          <w:color w:val="auto"/>
          <w:sz w:val="22"/>
          <w:szCs w:val="22"/>
          <w:lang w:val="es-ES_tradnl"/>
        </w:rPr>
        <w:t xml:space="preserve">El reporte de cuentas maestras de recaudo </w:t>
      </w:r>
      <w:r w:rsidRPr="00195A1D">
        <w:rPr>
          <w:iCs/>
          <w:color w:val="auto"/>
          <w:sz w:val="22"/>
          <w:szCs w:val="22"/>
          <w:lang w:val="es-ES_tradnl"/>
        </w:rPr>
        <w:t>se encuentra definido en el anexo técnico 4 del presente</w:t>
      </w:r>
      <w:r w:rsidRPr="007D02A1">
        <w:rPr>
          <w:color w:val="auto"/>
          <w:sz w:val="22"/>
          <w:szCs w:val="22"/>
          <w:lang w:val="es-ES_tradnl"/>
        </w:rPr>
        <w:t xml:space="preserve"> acto administrativo</w:t>
      </w:r>
      <w:r w:rsidR="00195A1D">
        <w:rPr>
          <w:color w:val="auto"/>
          <w:sz w:val="22"/>
          <w:szCs w:val="22"/>
          <w:lang w:val="es-ES_tradnl"/>
        </w:rPr>
        <w:t>;</w:t>
      </w:r>
      <w:r w:rsidRPr="007D02A1">
        <w:rPr>
          <w:color w:val="auto"/>
          <w:sz w:val="22"/>
          <w:szCs w:val="22"/>
          <w:lang w:val="es-ES_tradnl"/>
        </w:rPr>
        <w:t xml:space="preserve"> la ADRES lo publicará dentro de los primeros cinco (5) días hábiles del mes siguiente al periodo del recaudo y la EPS y demás EOC deberán reportar las inconsistencias o novedades en los siguientes cinco (5) días hábiles.</w:t>
      </w:r>
    </w:p>
    <w:p w14:paraId="42F9054D" w14:textId="77777777" w:rsidR="0051334D" w:rsidRPr="007D02A1" w:rsidRDefault="0051334D" w:rsidP="00483895">
      <w:pPr>
        <w:pStyle w:val="Default"/>
        <w:ind w:left="360"/>
        <w:jc w:val="both"/>
        <w:rPr>
          <w:color w:val="auto"/>
          <w:sz w:val="22"/>
          <w:szCs w:val="22"/>
          <w:lang w:val="es-ES_tradnl"/>
        </w:rPr>
      </w:pPr>
    </w:p>
    <w:p w14:paraId="326F3FDD" w14:textId="62546D9D" w:rsidR="0051334D" w:rsidRPr="007D02A1" w:rsidRDefault="0051334D" w:rsidP="00483895">
      <w:pPr>
        <w:pStyle w:val="Default"/>
        <w:numPr>
          <w:ilvl w:val="0"/>
          <w:numId w:val="36"/>
        </w:numPr>
        <w:ind w:left="426" w:hanging="284"/>
        <w:jc w:val="both"/>
        <w:rPr>
          <w:color w:val="auto"/>
          <w:sz w:val="22"/>
          <w:szCs w:val="22"/>
          <w:lang w:val="es-ES_tradnl"/>
        </w:rPr>
      </w:pPr>
      <w:r w:rsidRPr="007D02A1">
        <w:rPr>
          <w:i/>
          <w:iCs/>
          <w:color w:val="auto"/>
          <w:sz w:val="22"/>
          <w:szCs w:val="22"/>
        </w:rPr>
        <w:t>Archivo 1CONCILIACODEPSDDMMAAAA.txt</w:t>
      </w:r>
      <w:r w:rsidRPr="007D02A1">
        <w:rPr>
          <w:b/>
          <w:bCs/>
          <w:color w:val="auto"/>
          <w:sz w:val="22"/>
          <w:szCs w:val="22"/>
        </w:rPr>
        <w:t>.</w:t>
      </w:r>
      <w:r w:rsidRPr="007D02A1">
        <w:rPr>
          <w:color w:val="auto"/>
          <w:sz w:val="22"/>
          <w:szCs w:val="22"/>
        </w:rPr>
        <w:t xml:space="preserve"> Contiene el detalle de los registros compensados y no compensados con la estructura prevista en el anexo técnico 5 que hace parte </w:t>
      </w:r>
      <w:r w:rsidRPr="007D02A1">
        <w:rPr>
          <w:color w:val="auto"/>
          <w:sz w:val="22"/>
          <w:szCs w:val="22"/>
          <w:lang w:val="es-ES_tradnl"/>
        </w:rPr>
        <w:t>del presente acto administrativo</w:t>
      </w:r>
      <w:r w:rsidRPr="007D02A1">
        <w:rPr>
          <w:color w:val="auto"/>
          <w:sz w:val="22"/>
          <w:szCs w:val="22"/>
        </w:rPr>
        <w:t>.</w:t>
      </w:r>
    </w:p>
    <w:p w14:paraId="2CE35F65" w14:textId="77777777" w:rsidR="004A2FE8" w:rsidRPr="007D02A1" w:rsidRDefault="004A2FE8" w:rsidP="000F7D0E">
      <w:pPr>
        <w:pStyle w:val="Default"/>
        <w:jc w:val="both"/>
        <w:rPr>
          <w:color w:val="auto"/>
          <w:sz w:val="22"/>
          <w:szCs w:val="22"/>
          <w:lang w:val="es-ES_tradnl"/>
        </w:rPr>
      </w:pPr>
    </w:p>
    <w:p w14:paraId="2E08786D" w14:textId="30A82D7A" w:rsidR="0079538C" w:rsidRPr="007D02A1" w:rsidRDefault="00DA7E40" w:rsidP="0079538C">
      <w:pPr>
        <w:pStyle w:val="Default"/>
        <w:jc w:val="both"/>
        <w:rPr>
          <w:color w:val="auto"/>
          <w:sz w:val="22"/>
          <w:szCs w:val="22"/>
          <w:lang w:val="es-ES_tradnl"/>
        </w:rPr>
      </w:pPr>
      <w:r w:rsidRPr="007D02A1">
        <w:rPr>
          <w:b/>
          <w:color w:val="auto"/>
          <w:sz w:val="22"/>
          <w:szCs w:val="22"/>
          <w:lang w:val="es-ES_tradnl"/>
        </w:rPr>
        <w:t xml:space="preserve">Artículo </w:t>
      </w:r>
      <w:r w:rsidR="00BB675D" w:rsidRPr="007D02A1">
        <w:rPr>
          <w:b/>
          <w:color w:val="auto"/>
          <w:sz w:val="22"/>
          <w:szCs w:val="22"/>
          <w:lang w:val="es-ES_tradnl"/>
        </w:rPr>
        <w:t>8</w:t>
      </w:r>
      <w:r w:rsidRPr="007D02A1">
        <w:rPr>
          <w:b/>
          <w:color w:val="auto"/>
          <w:sz w:val="22"/>
          <w:szCs w:val="22"/>
          <w:lang w:val="es-ES_tradnl"/>
        </w:rPr>
        <w:t xml:space="preserve">. </w:t>
      </w:r>
      <w:r w:rsidRPr="007D02A1">
        <w:rPr>
          <w:b/>
          <w:i/>
          <w:color w:val="auto"/>
          <w:sz w:val="22"/>
          <w:szCs w:val="22"/>
          <w:lang w:val="es-ES_tradnl"/>
        </w:rPr>
        <w:t>Rendimientos financieros de las cuentas maestras de recaudo.</w:t>
      </w:r>
      <w:r w:rsidRPr="007D02A1">
        <w:rPr>
          <w:i/>
          <w:color w:val="auto"/>
          <w:sz w:val="22"/>
          <w:szCs w:val="22"/>
          <w:lang w:val="es-ES_tradnl"/>
        </w:rPr>
        <w:t xml:space="preserve"> </w:t>
      </w:r>
      <w:r w:rsidR="0079538C" w:rsidRPr="007D02A1">
        <w:rPr>
          <w:color w:val="auto"/>
          <w:sz w:val="22"/>
          <w:szCs w:val="22"/>
          <w:lang w:val="es-ES_tradnl"/>
        </w:rPr>
        <w:t>El cálculo de los rendimientos financieros en las cuentas maestras de recaudo se adelantará de acuerdo con lo dispuesto en el artículo 22 de la Resolución 165 de 2022 o la que la modifique o sustituya.</w:t>
      </w:r>
    </w:p>
    <w:p w14:paraId="1600B47C" w14:textId="77777777" w:rsidR="0079538C" w:rsidRPr="007D02A1" w:rsidRDefault="0079538C" w:rsidP="0079538C">
      <w:pPr>
        <w:pStyle w:val="Default"/>
        <w:jc w:val="both"/>
        <w:rPr>
          <w:b/>
          <w:bCs/>
          <w:color w:val="auto"/>
          <w:sz w:val="22"/>
          <w:szCs w:val="22"/>
          <w:lang w:val="es-ES_tradnl"/>
        </w:rPr>
      </w:pPr>
    </w:p>
    <w:p w14:paraId="03821EE5" w14:textId="68CC2155" w:rsidR="00F42190" w:rsidRPr="007D02A1" w:rsidRDefault="00BB675D" w:rsidP="000F7D0E">
      <w:pPr>
        <w:pStyle w:val="Default"/>
        <w:jc w:val="both"/>
        <w:rPr>
          <w:iCs/>
          <w:color w:val="auto"/>
          <w:sz w:val="22"/>
          <w:szCs w:val="22"/>
          <w:lang w:val="es-ES_tradnl"/>
        </w:rPr>
      </w:pPr>
      <w:r w:rsidRPr="007D02A1">
        <w:rPr>
          <w:iCs/>
          <w:color w:val="auto"/>
          <w:sz w:val="22"/>
          <w:szCs w:val="22"/>
          <w:lang w:val="es-ES_tradnl"/>
        </w:rPr>
        <w:t xml:space="preserve">El </w:t>
      </w:r>
      <w:r w:rsidR="00F42190" w:rsidRPr="007D02A1">
        <w:rPr>
          <w:iCs/>
          <w:color w:val="auto"/>
          <w:sz w:val="22"/>
          <w:szCs w:val="22"/>
          <w:lang w:val="es-ES_tradnl"/>
        </w:rPr>
        <w:t>porcentaje de los rendimientos financieros</w:t>
      </w:r>
      <w:r w:rsidR="0079538C" w:rsidRPr="007D02A1">
        <w:rPr>
          <w:iCs/>
          <w:color w:val="auto"/>
          <w:sz w:val="22"/>
          <w:szCs w:val="22"/>
          <w:lang w:val="es-ES_tradnl"/>
        </w:rPr>
        <w:t xml:space="preserve"> a</w:t>
      </w:r>
      <w:r w:rsidR="00F42190" w:rsidRPr="007D02A1">
        <w:rPr>
          <w:iCs/>
          <w:color w:val="auto"/>
          <w:sz w:val="22"/>
          <w:szCs w:val="22"/>
          <w:lang w:val="es-ES_tradnl"/>
        </w:rPr>
        <w:t xml:space="preserve"> </w:t>
      </w:r>
      <w:r w:rsidR="0079538C" w:rsidRPr="007D02A1">
        <w:rPr>
          <w:iCs/>
          <w:color w:val="auto"/>
          <w:sz w:val="22"/>
          <w:szCs w:val="22"/>
          <w:lang w:val="es-ES_tradnl"/>
        </w:rPr>
        <w:t xml:space="preserve">favor </w:t>
      </w:r>
      <w:r w:rsidR="00F42190" w:rsidRPr="007D02A1">
        <w:rPr>
          <w:iCs/>
          <w:color w:val="auto"/>
          <w:sz w:val="22"/>
          <w:szCs w:val="22"/>
          <w:lang w:val="es-ES_tradnl"/>
        </w:rPr>
        <w:t>las EPS o EOC será el definido por el Ministerio de Salud y Protección Social.</w:t>
      </w:r>
    </w:p>
    <w:p w14:paraId="272E4A4C" w14:textId="77777777" w:rsidR="00F42190" w:rsidRPr="007D02A1" w:rsidRDefault="00F42190" w:rsidP="000F7D0E">
      <w:pPr>
        <w:pStyle w:val="Default"/>
        <w:jc w:val="both"/>
        <w:rPr>
          <w:iCs/>
          <w:color w:val="auto"/>
          <w:sz w:val="22"/>
          <w:szCs w:val="22"/>
          <w:lang w:val="es-ES_tradnl"/>
        </w:rPr>
      </w:pPr>
    </w:p>
    <w:p w14:paraId="2F3E458A" w14:textId="37D3AE65" w:rsidR="00460EA7" w:rsidRPr="007D02A1" w:rsidRDefault="00C061E2" w:rsidP="00460EA7">
      <w:pPr>
        <w:pStyle w:val="Default"/>
        <w:jc w:val="both"/>
        <w:rPr>
          <w:color w:val="auto"/>
          <w:sz w:val="22"/>
          <w:szCs w:val="22"/>
          <w:lang w:val="es-ES_tradnl"/>
        </w:rPr>
      </w:pPr>
      <w:r w:rsidRPr="007D02A1">
        <w:rPr>
          <w:b/>
          <w:color w:val="auto"/>
          <w:sz w:val="22"/>
          <w:szCs w:val="22"/>
          <w:lang w:val="es-ES_tradnl"/>
        </w:rPr>
        <w:t xml:space="preserve">Artículo </w:t>
      </w:r>
      <w:r w:rsidR="0079538C" w:rsidRPr="007D02A1">
        <w:rPr>
          <w:b/>
          <w:color w:val="auto"/>
          <w:sz w:val="22"/>
          <w:szCs w:val="22"/>
          <w:lang w:val="es-ES_tradnl"/>
        </w:rPr>
        <w:t>9</w:t>
      </w:r>
      <w:r w:rsidRPr="007D02A1">
        <w:rPr>
          <w:b/>
          <w:color w:val="auto"/>
          <w:sz w:val="22"/>
          <w:szCs w:val="22"/>
          <w:lang w:val="es-ES_tradnl"/>
        </w:rPr>
        <w:t xml:space="preserve">. </w:t>
      </w:r>
      <w:r w:rsidRPr="007D02A1">
        <w:rPr>
          <w:b/>
          <w:i/>
          <w:color w:val="auto"/>
          <w:sz w:val="22"/>
          <w:szCs w:val="22"/>
          <w:lang w:val="es-ES_tradnl"/>
        </w:rPr>
        <w:t>Reporte de información de los movimientos en la</w:t>
      </w:r>
      <w:r w:rsidR="00877D4B" w:rsidRPr="007D02A1">
        <w:rPr>
          <w:b/>
          <w:i/>
          <w:color w:val="auto"/>
          <w:sz w:val="22"/>
          <w:szCs w:val="22"/>
          <w:lang w:val="es-ES_tradnl"/>
        </w:rPr>
        <w:t>s</w:t>
      </w:r>
      <w:r w:rsidRPr="007D02A1">
        <w:rPr>
          <w:b/>
          <w:i/>
          <w:color w:val="auto"/>
          <w:sz w:val="22"/>
          <w:szCs w:val="22"/>
          <w:lang w:val="es-ES_tradnl"/>
        </w:rPr>
        <w:t xml:space="preserve"> cuenta</w:t>
      </w:r>
      <w:r w:rsidR="00877D4B" w:rsidRPr="007D02A1">
        <w:rPr>
          <w:b/>
          <w:i/>
          <w:color w:val="auto"/>
          <w:sz w:val="22"/>
          <w:szCs w:val="22"/>
          <w:lang w:val="es-ES_tradnl"/>
        </w:rPr>
        <w:t>s</w:t>
      </w:r>
      <w:r w:rsidRPr="007D02A1">
        <w:rPr>
          <w:b/>
          <w:i/>
          <w:color w:val="auto"/>
          <w:sz w:val="22"/>
          <w:szCs w:val="22"/>
          <w:lang w:val="es-ES_tradnl"/>
        </w:rPr>
        <w:t xml:space="preserve"> maestra</w:t>
      </w:r>
      <w:r w:rsidR="00877D4B" w:rsidRPr="007D02A1">
        <w:rPr>
          <w:b/>
          <w:i/>
          <w:color w:val="auto"/>
          <w:sz w:val="22"/>
          <w:szCs w:val="22"/>
          <w:lang w:val="es-ES_tradnl"/>
        </w:rPr>
        <w:t>s</w:t>
      </w:r>
      <w:r w:rsidRPr="007D02A1">
        <w:rPr>
          <w:b/>
          <w:i/>
          <w:color w:val="auto"/>
          <w:sz w:val="22"/>
          <w:szCs w:val="22"/>
          <w:lang w:val="es-ES_tradnl"/>
        </w:rPr>
        <w:t xml:space="preserve"> de recaudo.</w:t>
      </w:r>
      <w:r w:rsidRPr="007D02A1">
        <w:rPr>
          <w:i/>
          <w:color w:val="auto"/>
          <w:sz w:val="22"/>
          <w:szCs w:val="22"/>
          <w:lang w:val="es-ES_tradnl"/>
        </w:rPr>
        <w:t xml:space="preserve"> </w:t>
      </w:r>
      <w:r w:rsidRPr="007D02A1">
        <w:rPr>
          <w:color w:val="auto"/>
          <w:sz w:val="22"/>
          <w:szCs w:val="22"/>
          <w:lang w:val="es-ES_tradnl"/>
        </w:rPr>
        <w:t xml:space="preserve">Las </w:t>
      </w:r>
      <w:r w:rsidR="00460EA7" w:rsidRPr="007D02A1">
        <w:rPr>
          <w:color w:val="auto"/>
          <w:sz w:val="22"/>
          <w:szCs w:val="22"/>
          <w:lang w:val="es-ES_tradnl"/>
        </w:rPr>
        <w:t xml:space="preserve">entidades financieras deberán reportar a la ADRES los movimientos y extractos bancarios de las cuentas maestras de recaudo con la información del mes anterior, de conformidad con las especificaciones técnicas dispuestas en el anexo técnico </w:t>
      </w:r>
      <w:r w:rsidR="0079538C" w:rsidRPr="007D02A1">
        <w:rPr>
          <w:color w:val="auto"/>
          <w:sz w:val="22"/>
          <w:szCs w:val="22"/>
          <w:lang w:val="es-ES_tradnl"/>
        </w:rPr>
        <w:t>5</w:t>
      </w:r>
      <w:r w:rsidR="00460EA7" w:rsidRPr="007D02A1">
        <w:rPr>
          <w:color w:val="auto"/>
          <w:sz w:val="22"/>
          <w:szCs w:val="22"/>
          <w:lang w:val="es-ES_tradnl"/>
        </w:rPr>
        <w:t xml:space="preserve"> que hace parte del presente acto administrativo.</w:t>
      </w:r>
    </w:p>
    <w:p w14:paraId="02FE86EB" w14:textId="77777777" w:rsidR="00460EA7" w:rsidRPr="007D02A1" w:rsidRDefault="00460EA7" w:rsidP="00460EA7">
      <w:pPr>
        <w:pStyle w:val="Default"/>
        <w:jc w:val="both"/>
        <w:rPr>
          <w:color w:val="auto"/>
          <w:sz w:val="22"/>
          <w:szCs w:val="22"/>
          <w:lang w:val="es-ES_tradnl"/>
        </w:rPr>
      </w:pPr>
    </w:p>
    <w:p w14:paraId="18E3DEDF" w14:textId="478FCC5C" w:rsidR="00860C5F" w:rsidRPr="007D02A1" w:rsidRDefault="00460EA7" w:rsidP="00460EA7">
      <w:pPr>
        <w:pStyle w:val="Default"/>
        <w:jc w:val="both"/>
        <w:rPr>
          <w:color w:val="auto"/>
          <w:sz w:val="22"/>
          <w:szCs w:val="22"/>
          <w:lang w:val="es-ES_tradnl"/>
        </w:rPr>
      </w:pPr>
      <w:bookmarkStart w:id="0" w:name="_Hlk83723951"/>
      <w:r w:rsidRPr="007D02A1">
        <w:rPr>
          <w:color w:val="auto"/>
          <w:sz w:val="22"/>
          <w:szCs w:val="22"/>
          <w:lang w:val="es-ES_tradnl"/>
        </w:rPr>
        <w:t xml:space="preserve">El reporte de los movimientos deberá presentarse el primer día hábil de cada mes </w:t>
      </w:r>
      <w:bookmarkEnd w:id="0"/>
      <w:r w:rsidRPr="007D02A1">
        <w:rPr>
          <w:color w:val="auto"/>
          <w:sz w:val="22"/>
          <w:szCs w:val="22"/>
          <w:lang w:val="es-ES_tradnl"/>
        </w:rPr>
        <w:t>con la información del mes inmediatamente anterior, mientras que el</w:t>
      </w:r>
      <w:r w:rsidR="00906B21" w:rsidRPr="007D02A1">
        <w:rPr>
          <w:color w:val="auto"/>
          <w:sz w:val="22"/>
          <w:szCs w:val="22"/>
          <w:lang w:val="es-ES_tradnl"/>
        </w:rPr>
        <w:t xml:space="preserve"> </w:t>
      </w:r>
      <w:r w:rsidR="00906B21" w:rsidRPr="007D02A1">
        <w:rPr>
          <w:i/>
          <w:iCs/>
          <w:color w:val="auto"/>
          <w:sz w:val="22"/>
          <w:szCs w:val="22"/>
          <w:lang w:val="es-ES_tradnl"/>
        </w:rPr>
        <w:t>“Resumen extracto de la cuenta maestra de recaudo de las EPS del régimen contributivo”</w:t>
      </w:r>
      <w:r w:rsidRPr="007D02A1">
        <w:rPr>
          <w:color w:val="auto"/>
          <w:sz w:val="22"/>
          <w:szCs w:val="22"/>
          <w:lang w:val="es-ES_tradnl"/>
        </w:rPr>
        <w:t xml:space="preserve"> en formato </w:t>
      </w:r>
      <w:r w:rsidR="00F132FE" w:rsidRPr="007D02A1">
        <w:rPr>
          <w:color w:val="auto"/>
          <w:sz w:val="22"/>
          <w:szCs w:val="22"/>
          <w:lang w:val="es-ES_tradnl"/>
        </w:rPr>
        <w:t xml:space="preserve">PDF </w:t>
      </w:r>
      <w:r w:rsidRPr="007D02A1">
        <w:rPr>
          <w:color w:val="auto"/>
          <w:sz w:val="22"/>
          <w:szCs w:val="22"/>
          <w:lang w:val="es-ES_tradnl"/>
        </w:rPr>
        <w:t>deberá ser dispuesto dentro de los primeros cinco (5) días hábiles de cada mes.</w:t>
      </w:r>
    </w:p>
    <w:p w14:paraId="3B65F939" w14:textId="77777777" w:rsidR="00460EA7" w:rsidRPr="007D02A1" w:rsidRDefault="00460EA7" w:rsidP="00460EA7">
      <w:pPr>
        <w:pStyle w:val="Default"/>
        <w:jc w:val="both"/>
        <w:rPr>
          <w:color w:val="auto"/>
          <w:sz w:val="22"/>
          <w:szCs w:val="22"/>
          <w:lang w:val="es-ES_tradnl"/>
        </w:rPr>
      </w:pPr>
    </w:p>
    <w:p w14:paraId="44FF820C" w14:textId="1C308220" w:rsidR="00C061E2" w:rsidRPr="007D02A1" w:rsidRDefault="00FE3CC2" w:rsidP="000F7D0E">
      <w:pPr>
        <w:pStyle w:val="Default"/>
        <w:jc w:val="both"/>
        <w:rPr>
          <w:color w:val="auto"/>
          <w:sz w:val="22"/>
          <w:szCs w:val="22"/>
          <w:lang w:val="es-ES_tradnl"/>
        </w:rPr>
      </w:pPr>
      <w:r w:rsidRPr="007D02A1">
        <w:rPr>
          <w:rFonts w:eastAsia="Arial Unicode MS"/>
          <w:b/>
          <w:color w:val="auto"/>
          <w:sz w:val="22"/>
          <w:szCs w:val="22"/>
        </w:rPr>
        <w:t xml:space="preserve">Artículo </w:t>
      </w:r>
      <w:r w:rsidR="0010496E" w:rsidRPr="007D02A1">
        <w:rPr>
          <w:rFonts w:eastAsia="Arial Unicode MS"/>
          <w:b/>
          <w:color w:val="auto"/>
          <w:sz w:val="22"/>
          <w:szCs w:val="22"/>
        </w:rPr>
        <w:t>1</w:t>
      </w:r>
      <w:r w:rsidR="00DD638E" w:rsidRPr="007D02A1">
        <w:rPr>
          <w:rFonts w:eastAsia="Arial Unicode MS"/>
          <w:b/>
          <w:color w:val="auto"/>
          <w:sz w:val="22"/>
          <w:szCs w:val="22"/>
        </w:rPr>
        <w:t>0</w:t>
      </w:r>
      <w:r w:rsidRPr="007D02A1">
        <w:rPr>
          <w:rFonts w:eastAsia="Arial Unicode MS"/>
          <w:b/>
          <w:color w:val="auto"/>
          <w:sz w:val="22"/>
          <w:szCs w:val="22"/>
        </w:rPr>
        <w:t>.</w:t>
      </w:r>
      <w:r w:rsidRPr="007D02A1">
        <w:rPr>
          <w:rFonts w:eastAsia="Arial Unicode MS"/>
          <w:color w:val="auto"/>
          <w:sz w:val="22"/>
          <w:szCs w:val="22"/>
        </w:rPr>
        <w:t xml:space="preserve"> </w:t>
      </w:r>
      <w:r w:rsidRPr="007D02A1">
        <w:rPr>
          <w:rFonts w:eastAsia="Arial Unicode MS"/>
          <w:b/>
          <w:i/>
          <w:color w:val="auto"/>
          <w:sz w:val="22"/>
          <w:szCs w:val="22"/>
        </w:rPr>
        <w:t xml:space="preserve">Conceptos de </w:t>
      </w:r>
      <w:r w:rsidR="005D47BE" w:rsidRPr="007D02A1">
        <w:rPr>
          <w:rFonts w:eastAsia="Arial Unicode MS"/>
          <w:b/>
          <w:i/>
          <w:color w:val="auto"/>
          <w:sz w:val="22"/>
          <w:szCs w:val="22"/>
        </w:rPr>
        <w:t xml:space="preserve">créditos y débitos </w:t>
      </w:r>
      <w:r w:rsidRPr="007D02A1">
        <w:rPr>
          <w:rFonts w:eastAsia="Arial Unicode MS"/>
          <w:b/>
          <w:i/>
          <w:color w:val="auto"/>
          <w:sz w:val="22"/>
          <w:szCs w:val="22"/>
        </w:rPr>
        <w:t xml:space="preserve">de las cuentas maestras de recaudo </w:t>
      </w:r>
      <w:r w:rsidRPr="007D02A1">
        <w:rPr>
          <w:b/>
          <w:i/>
          <w:color w:val="auto"/>
          <w:sz w:val="22"/>
          <w:szCs w:val="22"/>
          <w:lang w:val="es-ES_tradnl"/>
        </w:rPr>
        <w:t>en el régimen contributivo.</w:t>
      </w:r>
      <w:r w:rsidRPr="007D02A1">
        <w:rPr>
          <w:i/>
          <w:color w:val="auto"/>
          <w:sz w:val="22"/>
          <w:szCs w:val="22"/>
          <w:lang w:val="es-ES_tradnl"/>
        </w:rPr>
        <w:t xml:space="preserve"> </w:t>
      </w:r>
      <w:r w:rsidRPr="007D02A1">
        <w:rPr>
          <w:color w:val="auto"/>
          <w:sz w:val="22"/>
          <w:szCs w:val="22"/>
          <w:lang w:val="es-ES_tradnl"/>
        </w:rPr>
        <w:t xml:space="preserve">Con el fin de garantizar la plena identificación de los recursos que </w:t>
      </w:r>
      <w:r w:rsidR="00BA7EB2" w:rsidRPr="007D02A1">
        <w:rPr>
          <w:color w:val="auto"/>
          <w:sz w:val="22"/>
          <w:szCs w:val="22"/>
          <w:lang w:val="es-ES_tradnl"/>
        </w:rPr>
        <w:t>se abonan</w:t>
      </w:r>
      <w:r w:rsidRPr="007D02A1">
        <w:rPr>
          <w:color w:val="auto"/>
          <w:sz w:val="22"/>
          <w:szCs w:val="22"/>
          <w:lang w:val="es-ES_tradnl"/>
        </w:rPr>
        <w:t xml:space="preserve"> </w:t>
      </w:r>
      <w:r w:rsidR="00AB6AFB" w:rsidRPr="007D02A1">
        <w:rPr>
          <w:color w:val="auto"/>
          <w:sz w:val="22"/>
          <w:szCs w:val="22"/>
          <w:lang w:val="es-ES_tradnl"/>
        </w:rPr>
        <w:t xml:space="preserve">y debitan </w:t>
      </w:r>
      <w:r w:rsidR="00BA7EB2" w:rsidRPr="007D02A1">
        <w:rPr>
          <w:color w:val="auto"/>
          <w:sz w:val="22"/>
          <w:szCs w:val="22"/>
          <w:lang w:val="es-ES_tradnl"/>
        </w:rPr>
        <w:t>en</w:t>
      </w:r>
      <w:r w:rsidRPr="007D02A1">
        <w:rPr>
          <w:color w:val="auto"/>
          <w:sz w:val="22"/>
          <w:szCs w:val="22"/>
          <w:lang w:val="es-ES_tradnl"/>
        </w:rPr>
        <w:t xml:space="preserve"> las cuentas maestras de recaudo,</w:t>
      </w:r>
      <w:r w:rsidR="005D47BE" w:rsidRPr="007D02A1">
        <w:rPr>
          <w:color w:val="auto"/>
          <w:sz w:val="22"/>
          <w:szCs w:val="22"/>
          <w:lang w:val="es-ES_tradnl"/>
        </w:rPr>
        <w:t xml:space="preserve"> se indica</w:t>
      </w:r>
      <w:r w:rsidR="00B514F1" w:rsidRPr="007D02A1">
        <w:rPr>
          <w:color w:val="auto"/>
          <w:sz w:val="22"/>
          <w:szCs w:val="22"/>
          <w:lang w:val="es-ES_tradnl"/>
        </w:rPr>
        <w:t>n</w:t>
      </w:r>
      <w:r w:rsidR="005D47BE" w:rsidRPr="007D02A1">
        <w:rPr>
          <w:color w:val="auto"/>
          <w:sz w:val="22"/>
          <w:szCs w:val="22"/>
          <w:lang w:val="es-ES_tradnl"/>
        </w:rPr>
        <w:t xml:space="preserve"> a continuación los siguientes conceptos</w:t>
      </w:r>
      <w:r w:rsidR="00C061E2" w:rsidRPr="007D02A1">
        <w:rPr>
          <w:color w:val="auto"/>
          <w:sz w:val="22"/>
          <w:szCs w:val="22"/>
          <w:lang w:val="es-ES_tradnl"/>
        </w:rPr>
        <w:t>:</w:t>
      </w:r>
    </w:p>
    <w:p w14:paraId="5A9F0E35" w14:textId="77777777" w:rsidR="00470B74" w:rsidRPr="007D02A1" w:rsidRDefault="00470B74" w:rsidP="000F7D0E">
      <w:pPr>
        <w:pStyle w:val="Default"/>
        <w:jc w:val="both"/>
        <w:rPr>
          <w:color w:val="auto"/>
          <w:sz w:val="22"/>
          <w:szCs w:val="22"/>
          <w:lang w:val="es-ES_tradnl"/>
        </w:rPr>
      </w:pPr>
    </w:p>
    <w:p w14:paraId="0D592245" w14:textId="3B9801D6" w:rsidR="00B514F1" w:rsidRPr="007D02A1" w:rsidRDefault="00CE29DF" w:rsidP="00860C5F">
      <w:pPr>
        <w:pStyle w:val="Default"/>
        <w:numPr>
          <w:ilvl w:val="0"/>
          <w:numId w:val="7"/>
        </w:numPr>
        <w:ind w:left="360"/>
        <w:jc w:val="both"/>
        <w:rPr>
          <w:color w:val="auto"/>
          <w:sz w:val="22"/>
          <w:szCs w:val="22"/>
          <w:lang w:val="es-ES_tradnl"/>
        </w:rPr>
      </w:pPr>
      <w:r w:rsidRPr="007D02A1">
        <w:rPr>
          <w:b/>
          <w:bCs/>
          <w:color w:val="auto"/>
          <w:sz w:val="22"/>
          <w:szCs w:val="22"/>
          <w:lang w:val="es-ES_tradnl"/>
        </w:rPr>
        <w:t>Créditos</w:t>
      </w:r>
      <w:r w:rsidR="00BA7EB2" w:rsidRPr="007D02A1">
        <w:rPr>
          <w:b/>
          <w:bCs/>
          <w:color w:val="auto"/>
          <w:sz w:val="22"/>
          <w:szCs w:val="22"/>
          <w:lang w:val="es-ES_tradnl"/>
        </w:rPr>
        <w:t>:</w:t>
      </w:r>
      <w:r w:rsidR="00C04874" w:rsidRPr="007D02A1">
        <w:rPr>
          <w:b/>
          <w:bCs/>
          <w:color w:val="auto"/>
          <w:sz w:val="22"/>
          <w:szCs w:val="22"/>
          <w:lang w:val="es-ES_tradnl"/>
        </w:rPr>
        <w:t xml:space="preserve"> </w:t>
      </w:r>
      <w:r w:rsidR="00B514F1" w:rsidRPr="007D02A1">
        <w:rPr>
          <w:color w:val="auto"/>
          <w:sz w:val="22"/>
          <w:szCs w:val="22"/>
          <w:lang w:val="es-ES_tradnl"/>
        </w:rPr>
        <w:t>Corresponde a l</w:t>
      </w:r>
      <w:r w:rsidR="002F76DF" w:rsidRPr="007D02A1">
        <w:rPr>
          <w:color w:val="auto"/>
          <w:sz w:val="22"/>
          <w:szCs w:val="22"/>
          <w:lang w:val="es-ES_tradnl"/>
        </w:rPr>
        <w:t xml:space="preserve">os </w:t>
      </w:r>
      <w:r w:rsidR="00B514F1" w:rsidRPr="007D02A1">
        <w:rPr>
          <w:color w:val="auto"/>
          <w:sz w:val="22"/>
          <w:szCs w:val="22"/>
          <w:lang w:val="es-ES_tradnl"/>
        </w:rPr>
        <w:t>abonos</w:t>
      </w:r>
      <w:r w:rsidR="00840873" w:rsidRPr="007D02A1">
        <w:rPr>
          <w:color w:val="auto"/>
          <w:sz w:val="22"/>
          <w:szCs w:val="22"/>
          <w:lang w:val="es-ES_tradnl"/>
        </w:rPr>
        <w:t xml:space="preserve"> </w:t>
      </w:r>
      <w:r w:rsidR="00EB4DA8" w:rsidRPr="007D02A1">
        <w:rPr>
          <w:color w:val="auto"/>
          <w:sz w:val="22"/>
          <w:szCs w:val="22"/>
          <w:lang w:val="es-ES_tradnl"/>
        </w:rPr>
        <w:t>efectuados</w:t>
      </w:r>
      <w:r w:rsidR="002F76DF" w:rsidRPr="007D02A1">
        <w:rPr>
          <w:color w:val="auto"/>
          <w:sz w:val="22"/>
          <w:szCs w:val="22"/>
          <w:lang w:val="es-ES_tradnl"/>
        </w:rPr>
        <w:t xml:space="preserve"> en las cuentas maestras de recaudo de las EPS</w:t>
      </w:r>
      <w:r w:rsidR="00667303" w:rsidRPr="007D02A1">
        <w:rPr>
          <w:color w:val="auto"/>
          <w:sz w:val="22"/>
          <w:szCs w:val="22"/>
          <w:lang w:val="es-ES_tradnl"/>
        </w:rPr>
        <w:t xml:space="preserve"> y EOC</w:t>
      </w:r>
      <w:r w:rsidR="005602CC" w:rsidRPr="007D02A1">
        <w:rPr>
          <w:color w:val="auto"/>
          <w:sz w:val="22"/>
          <w:szCs w:val="22"/>
          <w:lang w:val="es-ES_tradnl"/>
        </w:rPr>
        <w:t xml:space="preserve">, </w:t>
      </w:r>
      <w:r w:rsidR="00860C5F" w:rsidRPr="007D02A1">
        <w:rPr>
          <w:color w:val="auto"/>
          <w:sz w:val="22"/>
          <w:szCs w:val="22"/>
          <w:lang w:val="es-ES_tradnl"/>
        </w:rPr>
        <w:t>así</w:t>
      </w:r>
      <w:r w:rsidR="005602CC" w:rsidRPr="007D02A1">
        <w:rPr>
          <w:color w:val="auto"/>
          <w:sz w:val="22"/>
          <w:szCs w:val="22"/>
          <w:lang w:val="es-ES_tradnl"/>
        </w:rPr>
        <w:t xml:space="preserve">: </w:t>
      </w:r>
    </w:p>
    <w:p w14:paraId="048DC01F" w14:textId="77777777" w:rsidR="00B514F1" w:rsidRPr="007D02A1" w:rsidRDefault="00B514F1" w:rsidP="00860C5F">
      <w:pPr>
        <w:pStyle w:val="Default"/>
        <w:ind w:left="360"/>
        <w:jc w:val="both"/>
        <w:rPr>
          <w:color w:val="auto"/>
          <w:sz w:val="22"/>
          <w:szCs w:val="22"/>
          <w:lang w:val="es-ES_tradnl"/>
        </w:rPr>
      </w:pPr>
    </w:p>
    <w:p w14:paraId="07A9B277" w14:textId="022F9052" w:rsidR="00921541" w:rsidRPr="007D02A1" w:rsidRDefault="00921541" w:rsidP="00860C5F">
      <w:pPr>
        <w:pStyle w:val="NormalWeb"/>
        <w:numPr>
          <w:ilvl w:val="0"/>
          <w:numId w:val="10"/>
        </w:numPr>
        <w:spacing w:before="0" w:beforeAutospacing="0" w:after="0" w:afterAutospacing="0"/>
        <w:ind w:left="774"/>
        <w:jc w:val="both"/>
        <w:rPr>
          <w:rFonts w:ascii="Arial" w:hAnsi="Arial" w:cs="Arial"/>
          <w:b/>
          <w:i/>
          <w:sz w:val="22"/>
          <w:szCs w:val="22"/>
          <w:lang w:val="es-ES_tradnl"/>
        </w:rPr>
      </w:pPr>
      <w:r w:rsidRPr="007D02A1">
        <w:rPr>
          <w:rFonts w:ascii="Arial" w:hAnsi="Arial" w:cs="Arial"/>
          <w:b/>
          <w:i/>
          <w:sz w:val="22"/>
          <w:szCs w:val="22"/>
          <w:lang w:val="es-ES_tradnl"/>
        </w:rPr>
        <w:t>Recaudo por la Planilla Integr</w:t>
      </w:r>
      <w:r w:rsidR="00860C5F" w:rsidRPr="007D02A1">
        <w:rPr>
          <w:rFonts w:ascii="Arial" w:hAnsi="Arial" w:cs="Arial"/>
          <w:b/>
          <w:i/>
          <w:sz w:val="22"/>
          <w:szCs w:val="22"/>
          <w:lang w:val="es-ES_tradnl"/>
        </w:rPr>
        <w:t>ada de Liquidación de Aportes (</w:t>
      </w:r>
      <w:r w:rsidRPr="007D02A1">
        <w:rPr>
          <w:rFonts w:ascii="Arial" w:hAnsi="Arial" w:cs="Arial"/>
          <w:b/>
          <w:i/>
          <w:sz w:val="22"/>
          <w:szCs w:val="22"/>
          <w:lang w:val="es-ES_tradnl"/>
        </w:rPr>
        <w:t>PILA</w:t>
      </w:r>
      <w:r w:rsidR="00860C5F" w:rsidRPr="007D02A1">
        <w:rPr>
          <w:rFonts w:ascii="Arial" w:hAnsi="Arial" w:cs="Arial"/>
          <w:b/>
          <w:i/>
          <w:sz w:val="22"/>
          <w:szCs w:val="22"/>
          <w:lang w:val="es-ES_tradnl"/>
        </w:rPr>
        <w:t>)</w:t>
      </w:r>
      <w:r w:rsidR="00DA5133" w:rsidRPr="007D02A1">
        <w:rPr>
          <w:rFonts w:ascii="Arial" w:hAnsi="Arial" w:cs="Arial"/>
          <w:b/>
          <w:i/>
          <w:sz w:val="22"/>
          <w:szCs w:val="22"/>
          <w:lang w:val="es-ES_tradnl"/>
        </w:rPr>
        <w:t>.</w:t>
      </w:r>
      <w:r w:rsidRPr="007D02A1">
        <w:rPr>
          <w:rFonts w:ascii="Arial" w:hAnsi="Arial" w:cs="Arial"/>
          <w:b/>
          <w:i/>
          <w:sz w:val="22"/>
          <w:szCs w:val="22"/>
          <w:lang w:val="es-ES_tradnl"/>
        </w:rPr>
        <w:t xml:space="preserve"> </w:t>
      </w:r>
      <w:r w:rsidR="00DA5133" w:rsidRPr="007D02A1">
        <w:rPr>
          <w:rFonts w:ascii="Arial" w:hAnsi="Arial" w:cs="Arial"/>
          <w:sz w:val="22"/>
          <w:szCs w:val="22"/>
          <w:lang w:val="es-ES_tradnl"/>
        </w:rPr>
        <w:t>Corresponde a los recursos recaudados mediante</w:t>
      </w:r>
      <w:r w:rsidR="005602CC" w:rsidRPr="007D02A1">
        <w:rPr>
          <w:rFonts w:ascii="Arial" w:hAnsi="Arial" w:cs="Arial"/>
          <w:sz w:val="22"/>
          <w:szCs w:val="22"/>
          <w:lang w:val="es-ES_tradnl"/>
        </w:rPr>
        <w:t xml:space="preserve"> la</w:t>
      </w:r>
      <w:r w:rsidR="00DA5133" w:rsidRPr="007D02A1">
        <w:rPr>
          <w:rFonts w:ascii="Arial" w:hAnsi="Arial" w:cs="Arial"/>
          <w:sz w:val="22"/>
          <w:szCs w:val="22"/>
          <w:lang w:val="es-ES_tradnl"/>
        </w:rPr>
        <w:t xml:space="preserve"> </w:t>
      </w:r>
      <w:r w:rsidR="005602CC" w:rsidRPr="007D02A1">
        <w:rPr>
          <w:rFonts w:ascii="Arial" w:hAnsi="Arial" w:cs="Arial"/>
          <w:sz w:val="22"/>
          <w:szCs w:val="22"/>
          <w:lang w:val="es-ES_tradnl"/>
        </w:rPr>
        <w:t xml:space="preserve">Planilla Integrada de Liquidación de Aportes </w:t>
      </w:r>
      <w:r w:rsidR="00860C5F" w:rsidRPr="007D02A1">
        <w:rPr>
          <w:rFonts w:ascii="Arial" w:hAnsi="Arial" w:cs="Arial"/>
          <w:sz w:val="22"/>
          <w:szCs w:val="22"/>
          <w:lang w:val="es-ES_tradnl"/>
        </w:rPr>
        <w:t>(</w:t>
      </w:r>
      <w:r w:rsidR="00DA5133" w:rsidRPr="007D02A1">
        <w:rPr>
          <w:rFonts w:ascii="Arial" w:hAnsi="Arial" w:cs="Arial"/>
          <w:sz w:val="22"/>
          <w:szCs w:val="22"/>
          <w:lang w:val="es-ES_tradnl"/>
        </w:rPr>
        <w:t>PILA</w:t>
      </w:r>
      <w:r w:rsidR="00860C5F" w:rsidRPr="007D02A1">
        <w:rPr>
          <w:rFonts w:ascii="Arial" w:hAnsi="Arial" w:cs="Arial"/>
          <w:sz w:val="22"/>
          <w:szCs w:val="22"/>
          <w:lang w:val="es-ES_tradnl"/>
        </w:rPr>
        <w:t>)</w:t>
      </w:r>
      <w:r w:rsidR="00DA5133" w:rsidRPr="007D02A1">
        <w:rPr>
          <w:rFonts w:ascii="Arial" w:hAnsi="Arial" w:cs="Arial"/>
          <w:sz w:val="22"/>
          <w:szCs w:val="22"/>
          <w:lang w:val="es-ES_tradnl"/>
        </w:rPr>
        <w:t>.</w:t>
      </w:r>
    </w:p>
    <w:p w14:paraId="70C3FA82" w14:textId="77777777" w:rsidR="003534EA" w:rsidRPr="007D02A1" w:rsidRDefault="003534EA" w:rsidP="00860C5F">
      <w:pPr>
        <w:pStyle w:val="NormalWeb"/>
        <w:spacing w:before="0" w:beforeAutospacing="0" w:after="0" w:afterAutospacing="0"/>
        <w:ind w:left="360"/>
        <w:jc w:val="both"/>
        <w:rPr>
          <w:rFonts w:ascii="Arial" w:hAnsi="Arial" w:cs="Arial"/>
          <w:b/>
          <w:i/>
          <w:sz w:val="22"/>
          <w:szCs w:val="22"/>
          <w:lang w:val="es-ES_tradnl"/>
        </w:rPr>
      </w:pPr>
    </w:p>
    <w:p w14:paraId="143022E6" w14:textId="30F50E44" w:rsidR="00921541" w:rsidRPr="007D02A1" w:rsidRDefault="00921541" w:rsidP="00860C5F">
      <w:pPr>
        <w:pStyle w:val="NormalWeb"/>
        <w:numPr>
          <w:ilvl w:val="0"/>
          <w:numId w:val="10"/>
        </w:numPr>
        <w:spacing w:before="0" w:beforeAutospacing="0" w:after="0" w:afterAutospacing="0"/>
        <w:ind w:left="774"/>
        <w:jc w:val="both"/>
        <w:rPr>
          <w:rFonts w:ascii="Arial" w:hAnsi="Arial" w:cs="Arial"/>
          <w:sz w:val="22"/>
          <w:szCs w:val="22"/>
          <w:lang w:val="es-ES_tradnl"/>
        </w:rPr>
      </w:pPr>
      <w:r w:rsidRPr="007D02A1">
        <w:rPr>
          <w:rFonts w:ascii="Arial" w:hAnsi="Arial" w:cs="Arial"/>
          <w:b/>
          <w:i/>
          <w:sz w:val="22"/>
          <w:szCs w:val="22"/>
          <w:lang w:val="es-ES_tradnl"/>
        </w:rPr>
        <w:t xml:space="preserve">Transferencias </w:t>
      </w:r>
      <w:r w:rsidR="00577F99" w:rsidRPr="007D02A1">
        <w:rPr>
          <w:rFonts w:ascii="Arial" w:hAnsi="Arial" w:cs="Arial"/>
          <w:b/>
          <w:i/>
          <w:sz w:val="22"/>
          <w:szCs w:val="22"/>
          <w:lang w:val="es-ES_tradnl"/>
        </w:rPr>
        <w:t xml:space="preserve">de </w:t>
      </w:r>
      <w:r w:rsidR="00716BDC" w:rsidRPr="007D02A1">
        <w:rPr>
          <w:rFonts w:ascii="Arial" w:hAnsi="Arial" w:cs="Arial"/>
          <w:b/>
          <w:i/>
          <w:sz w:val="22"/>
          <w:szCs w:val="22"/>
          <w:lang w:val="es-ES_tradnl"/>
        </w:rPr>
        <w:t>recursos de cotizaciones</w:t>
      </w:r>
      <w:r w:rsidR="00DA5133" w:rsidRPr="007D02A1">
        <w:rPr>
          <w:rFonts w:ascii="Arial" w:hAnsi="Arial" w:cs="Arial"/>
          <w:b/>
          <w:i/>
          <w:sz w:val="22"/>
          <w:szCs w:val="22"/>
          <w:lang w:val="es-ES_tradnl"/>
        </w:rPr>
        <w:t xml:space="preserve">. </w:t>
      </w:r>
      <w:r w:rsidR="00DA5133" w:rsidRPr="007D02A1">
        <w:rPr>
          <w:rFonts w:ascii="Arial" w:hAnsi="Arial" w:cs="Arial"/>
          <w:sz w:val="22"/>
          <w:szCs w:val="22"/>
          <w:lang w:val="es-ES_tradnl"/>
        </w:rPr>
        <w:t>Corresponde a l</w:t>
      </w:r>
      <w:r w:rsidR="00A920D0" w:rsidRPr="007D02A1">
        <w:rPr>
          <w:rFonts w:ascii="Arial" w:hAnsi="Arial" w:cs="Arial"/>
          <w:sz w:val="22"/>
          <w:szCs w:val="22"/>
          <w:lang w:val="es-ES_tradnl"/>
        </w:rPr>
        <w:t>os</w:t>
      </w:r>
      <w:r w:rsidR="00DA5133" w:rsidRPr="007D02A1">
        <w:rPr>
          <w:rFonts w:ascii="Arial" w:hAnsi="Arial" w:cs="Arial"/>
          <w:sz w:val="22"/>
          <w:szCs w:val="22"/>
          <w:lang w:val="es-ES_tradnl"/>
        </w:rPr>
        <w:t xml:space="preserve"> </w:t>
      </w:r>
      <w:r w:rsidR="00A920D0" w:rsidRPr="007D02A1">
        <w:rPr>
          <w:rFonts w:ascii="Arial" w:hAnsi="Arial" w:cs="Arial"/>
          <w:sz w:val="22"/>
          <w:szCs w:val="22"/>
          <w:lang w:val="es-ES_tradnl"/>
        </w:rPr>
        <w:t xml:space="preserve">recursos recibidos </w:t>
      </w:r>
      <w:r w:rsidR="00325076" w:rsidRPr="007D02A1">
        <w:rPr>
          <w:rFonts w:ascii="Arial" w:hAnsi="Arial" w:cs="Arial"/>
          <w:sz w:val="22"/>
          <w:szCs w:val="22"/>
          <w:lang w:val="es-ES_tradnl"/>
        </w:rPr>
        <w:t xml:space="preserve">de otras EPS y EOC </w:t>
      </w:r>
      <w:r w:rsidR="00DA5133" w:rsidRPr="007D02A1">
        <w:rPr>
          <w:rFonts w:ascii="Arial" w:hAnsi="Arial" w:cs="Arial"/>
          <w:sz w:val="22"/>
          <w:szCs w:val="22"/>
          <w:lang w:val="es-ES_tradnl"/>
        </w:rPr>
        <w:t xml:space="preserve">como resultado del proceso de </w:t>
      </w:r>
      <w:r w:rsidR="004F4151" w:rsidRPr="007D02A1">
        <w:rPr>
          <w:rFonts w:ascii="Arial" w:hAnsi="Arial" w:cs="Arial"/>
          <w:sz w:val="22"/>
          <w:szCs w:val="22"/>
          <w:lang w:val="es-ES_tradnl"/>
        </w:rPr>
        <w:t>t</w:t>
      </w:r>
      <w:r w:rsidR="00DA5133" w:rsidRPr="007D02A1">
        <w:rPr>
          <w:rFonts w:ascii="Arial" w:hAnsi="Arial" w:cs="Arial"/>
          <w:sz w:val="22"/>
          <w:szCs w:val="22"/>
          <w:lang w:val="es-ES_tradnl"/>
        </w:rPr>
        <w:t xml:space="preserve">ransferencias </w:t>
      </w:r>
      <w:r w:rsidR="00A51448" w:rsidRPr="007D02A1">
        <w:rPr>
          <w:rFonts w:ascii="Arial" w:hAnsi="Arial" w:cs="Arial"/>
          <w:sz w:val="22"/>
          <w:szCs w:val="22"/>
          <w:lang w:val="es-ES_tradnl"/>
        </w:rPr>
        <w:t xml:space="preserve">definido </w:t>
      </w:r>
      <w:r w:rsidR="004F4151" w:rsidRPr="007D02A1">
        <w:rPr>
          <w:rFonts w:ascii="Arial" w:hAnsi="Arial" w:cs="Arial"/>
          <w:sz w:val="22"/>
          <w:szCs w:val="22"/>
          <w:lang w:val="es-ES_tradnl"/>
        </w:rPr>
        <w:t xml:space="preserve">en </w:t>
      </w:r>
      <w:r w:rsidR="004F4151" w:rsidRPr="007D02A1">
        <w:rPr>
          <w:rFonts w:ascii="Arial" w:hAnsi="Arial" w:cs="Arial"/>
          <w:sz w:val="22"/>
          <w:szCs w:val="22"/>
        </w:rPr>
        <w:t>el</w:t>
      </w:r>
      <w:r w:rsidR="00A51448" w:rsidRPr="007D02A1">
        <w:rPr>
          <w:rFonts w:ascii="Arial" w:hAnsi="Arial" w:cs="Arial"/>
          <w:sz w:val="22"/>
          <w:szCs w:val="22"/>
        </w:rPr>
        <w:t xml:space="preserve"> artículo 2.6.4.3.1.1.5 del </w:t>
      </w:r>
      <w:r w:rsidR="004F4151" w:rsidRPr="007D02A1">
        <w:rPr>
          <w:rFonts w:ascii="Arial" w:hAnsi="Arial" w:cs="Arial"/>
          <w:sz w:val="22"/>
          <w:szCs w:val="22"/>
        </w:rPr>
        <w:t>D</w:t>
      </w:r>
      <w:r w:rsidR="00A51448" w:rsidRPr="007D02A1">
        <w:rPr>
          <w:rFonts w:ascii="Arial" w:hAnsi="Arial" w:cs="Arial"/>
          <w:sz w:val="22"/>
          <w:szCs w:val="22"/>
        </w:rPr>
        <w:t>ecreto 780 de 2016</w:t>
      </w:r>
      <w:r w:rsidR="00C666CB" w:rsidRPr="007D02A1">
        <w:rPr>
          <w:rFonts w:ascii="Arial" w:hAnsi="Arial" w:cs="Arial"/>
          <w:sz w:val="22"/>
          <w:szCs w:val="22"/>
        </w:rPr>
        <w:t xml:space="preserve"> </w:t>
      </w:r>
      <w:r w:rsidR="004F1150" w:rsidRPr="007D02A1">
        <w:rPr>
          <w:rFonts w:ascii="Arial" w:hAnsi="Arial" w:cs="Arial"/>
          <w:sz w:val="22"/>
          <w:szCs w:val="22"/>
        </w:rPr>
        <w:t>y</w:t>
      </w:r>
      <w:r w:rsidR="00C666CB" w:rsidRPr="007D02A1">
        <w:rPr>
          <w:rFonts w:ascii="Arial" w:hAnsi="Arial" w:cs="Arial"/>
          <w:sz w:val="22"/>
          <w:szCs w:val="22"/>
        </w:rPr>
        <w:t xml:space="preserve"> </w:t>
      </w:r>
      <w:r w:rsidR="006B3ACC" w:rsidRPr="007D02A1">
        <w:rPr>
          <w:rFonts w:ascii="Arial" w:hAnsi="Arial" w:cs="Arial"/>
          <w:sz w:val="22"/>
          <w:szCs w:val="22"/>
        </w:rPr>
        <w:t>sus modificaciones</w:t>
      </w:r>
      <w:r w:rsidR="004F4151" w:rsidRPr="007D02A1">
        <w:rPr>
          <w:rFonts w:ascii="Arial" w:hAnsi="Arial" w:cs="Arial"/>
          <w:sz w:val="22"/>
          <w:szCs w:val="22"/>
        </w:rPr>
        <w:t>.</w:t>
      </w:r>
    </w:p>
    <w:p w14:paraId="78A0EF1D" w14:textId="77777777" w:rsidR="00A97A53" w:rsidRPr="007D02A1" w:rsidRDefault="00A97A53" w:rsidP="00860C5F">
      <w:pPr>
        <w:pStyle w:val="NormalWeb"/>
        <w:spacing w:before="0" w:beforeAutospacing="0" w:after="0" w:afterAutospacing="0"/>
        <w:jc w:val="both"/>
        <w:rPr>
          <w:rFonts w:ascii="Arial" w:hAnsi="Arial" w:cs="Arial"/>
          <w:i/>
          <w:sz w:val="22"/>
          <w:szCs w:val="22"/>
          <w:lang w:val="es-ES_tradnl"/>
        </w:rPr>
      </w:pPr>
    </w:p>
    <w:p w14:paraId="5B722794" w14:textId="77D3FC84" w:rsidR="00866BF5" w:rsidRPr="007D02A1" w:rsidRDefault="00921541" w:rsidP="00860C5F">
      <w:pPr>
        <w:pStyle w:val="NormalWeb"/>
        <w:numPr>
          <w:ilvl w:val="0"/>
          <w:numId w:val="10"/>
        </w:numPr>
        <w:spacing w:before="0" w:beforeAutospacing="0" w:after="0" w:afterAutospacing="0"/>
        <w:ind w:left="774"/>
        <w:jc w:val="both"/>
        <w:rPr>
          <w:rFonts w:ascii="Arial" w:hAnsi="Arial" w:cs="Arial"/>
          <w:b/>
          <w:i/>
          <w:sz w:val="22"/>
          <w:szCs w:val="22"/>
          <w:lang w:val="es-ES_tradnl"/>
        </w:rPr>
      </w:pPr>
      <w:r w:rsidRPr="007D02A1">
        <w:rPr>
          <w:rFonts w:ascii="Arial" w:hAnsi="Arial" w:cs="Arial"/>
          <w:b/>
          <w:i/>
          <w:sz w:val="22"/>
          <w:szCs w:val="22"/>
          <w:lang w:val="es-ES_tradnl"/>
        </w:rPr>
        <w:t>Rendimientos financieros</w:t>
      </w:r>
      <w:r w:rsidR="003C4B72" w:rsidRPr="007D02A1">
        <w:rPr>
          <w:rFonts w:ascii="Arial" w:hAnsi="Arial" w:cs="Arial"/>
          <w:b/>
          <w:i/>
          <w:sz w:val="22"/>
          <w:szCs w:val="22"/>
          <w:lang w:val="es-ES_tradnl"/>
        </w:rPr>
        <w:t xml:space="preserve">. </w:t>
      </w:r>
      <w:r w:rsidR="003C4B72" w:rsidRPr="007D02A1">
        <w:rPr>
          <w:rFonts w:ascii="Arial" w:hAnsi="Arial" w:cs="Arial"/>
          <w:sz w:val="22"/>
          <w:szCs w:val="22"/>
          <w:lang w:val="es-ES_tradnl"/>
        </w:rPr>
        <w:t xml:space="preserve">Corresponde a </w:t>
      </w:r>
      <w:r w:rsidR="00987522" w:rsidRPr="007D02A1">
        <w:rPr>
          <w:rFonts w:ascii="Arial" w:hAnsi="Arial" w:cs="Arial"/>
          <w:sz w:val="22"/>
          <w:szCs w:val="22"/>
          <w:lang w:val="es-ES_tradnl"/>
        </w:rPr>
        <w:t>los rendimientos</w:t>
      </w:r>
      <w:r w:rsidR="005602CC" w:rsidRPr="007D02A1">
        <w:rPr>
          <w:rFonts w:ascii="Arial" w:hAnsi="Arial" w:cs="Arial"/>
          <w:sz w:val="22"/>
          <w:szCs w:val="22"/>
          <w:lang w:val="es-ES_tradnl"/>
        </w:rPr>
        <w:t xml:space="preserve"> por el </w:t>
      </w:r>
      <w:r w:rsidR="00840873" w:rsidRPr="007D02A1">
        <w:rPr>
          <w:rFonts w:ascii="Arial" w:hAnsi="Arial" w:cs="Arial"/>
          <w:sz w:val="22"/>
          <w:szCs w:val="22"/>
          <w:lang w:val="es-ES_tradnl"/>
        </w:rPr>
        <w:t xml:space="preserve">recaudo de las cotizaciones del Sistema General de Seguridad Social en Salud en las cuentas maestras </w:t>
      </w:r>
      <w:r w:rsidR="00DD23D0" w:rsidRPr="007D02A1">
        <w:rPr>
          <w:rFonts w:ascii="Arial" w:hAnsi="Arial" w:cs="Arial"/>
          <w:sz w:val="22"/>
          <w:szCs w:val="22"/>
          <w:lang w:val="es-ES_tradnl"/>
        </w:rPr>
        <w:t xml:space="preserve">de recaudo </w:t>
      </w:r>
      <w:r w:rsidR="00840873" w:rsidRPr="007D02A1">
        <w:rPr>
          <w:rFonts w:ascii="Arial" w:hAnsi="Arial" w:cs="Arial"/>
          <w:sz w:val="22"/>
          <w:szCs w:val="22"/>
          <w:lang w:val="es-ES_tradnl"/>
        </w:rPr>
        <w:t>durante el mes</w:t>
      </w:r>
      <w:r w:rsidR="005602CC" w:rsidRPr="007D02A1">
        <w:rPr>
          <w:rFonts w:ascii="Arial" w:hAnsi="Arial" w:cs="Arial"/>
          <w:sz w:val="22"/>
          <w:szCs w:val="22"/>
          <w:lang w:val="es-ES_tradnl"/>
        </w:rPr>
        <w:t>, de conformidad con lo dispuesto en el numeral 4 del artículo 2.6.4.2.1.4. del Decreto 780 de 2016.</w:t>
      </w:r>
    </w:p>
    <w:p w14:paraId="06A76F2B" w14:textId="77777777" w:rsidR="0079538C" w:rsidRPr="007D02A1" w:rsidRDefault="0079538C" w:rsidP="00860C5F">
      <w:pPr>
        <w:pStyle w:val="NormalWeb"/>
        <w:spacing w:before="0" w:beforeAutospacing="0" w:after="0" w:afterAutospacing="0"/>
        <w:jc w:val="both"/>
        <w:rPr>
          <w:rFonts w:ascii="Arial" w:hAnsi="Arial" w:cs="Arial"/>
          <w:b/>
          <w:i/>
          <w:sz w:val="22"/>
          <w:szCs w:val="22"/>
          <w:lang w:val="es-ES_tradnl"/>
        </w:rPr>
      </w:pPr>
    </w:p>
    <w:p w14:paraId="07C80D6B" w14:textId="354472AC" w:rsidR="00EB4DA8" w:rsidRPr="00583426" w:rsidRDefault="0079538C" w:rsidP="00583426">
      <w:pPr>
        <w:pStyle w:val="NormalWeb"/>
        <w:numPr>
          <w:ilvl w:val="0"/>
          <w:numId w:val="10"/>
        </w:numPr>
        <w:spacing w:before="0" w:beforeAutospacing="0" w:after="0" w:afterAutospacing="0"/>
        <w:jc w:val="both"/>
        <w:rPr>
          <w:rFonts w:ascii="Arial" w:hAnsi="Arial" w:cs="Arial"/>
          <w:bCs/>
          <w:i/>
          <w:sz w:val="22"/>
          <w:szCs w:val="22"/>
          <w:lang w:val="es-ES_tradnl"/>
        </w:rPr>
      </w:pPr>
      <w:r w:rsidRPr="007D02A1">
        <w:rPr>
          <w:rFonts w:ascii="Arial" w:hAnsi="Arial" w:cs="Arial"/>
          <w:b/>
          <w:i/>
          <w:sz w:val="22"/>
          <w:szCs w:val="22"/>
          <w:lang w:val="es-ES_tradnl"/>
        </w:rPr>
        <w:t xml:space="preserve">Recaudo distinto a PILA. </w:t>
      </w:r>
      <w:r w:rsidRPr="007D02A1">
        <w:rPr>
          <w:rFonts w:ascii="Arial" w:hAnsi="Arial" w:cs="Arial"/>
          <w:bCs/>
          <w:iCs/>
          <w:sz w:val="22"/>
          <w:szCs w:val="22"/>
          <w:lang w:val="es-ES_tradnl"/>
        </w:rPr>
        <w:t>Corresponde a abonos efectuados por medios diferentes a la Planilla Integrada de Liquidación de Aportes (PILA). En el evento en que esta situación se presente, la ADRES la pondrá en conocimiento de la entidad de inspección, vigilancia y control competente, dado que, por regla el ingreso a las cuentas maestras de recaudo debe realizarse únicamente por PILA.</w:t>
      </w:r>
    </w:p>
    <w:p w14:paraId="20B76D68" w14:textId="77777777" w:rsidR="00EB4DA8" w:rsidRPr="007D02A1" w:rsidRDefault="00EB4DA8" w:rsidP="00860C5F">
      <w:pPr>
        <w:pStyle w:val="Prrafodelista"/>
        <w:ind w:left="360"/>
        <w:rPr>
          <w:rFonts w:cs="Arial"/>
          <w:sz w:val="22"/>
          <w:szCs w:val="22"/>
        </w:rPr>
      </w:pPr>
    </w:p>
    <w:p w14:paraId="2FFE44ED" w14:textId="7191AD8B" w:rsidR="00BA7EB2" w:rsidRPr="007D02A1" w:rsidRDefault="00840873" w:rsidP="00860C5F">
      <w:pPr>
        <w:pStyle w:val="NormalWeb"/>
        <w:numPr>
          <w:ilvl w:val="0"/>
          <w:numId w:val="7"/>
        </w:numPr>
        <w:spacing w:before="0" w:beforeAutospacing="0" w:after="0" w:afterAutospacing="0"/>
        <w:ind w:left="360"/>
        <w:jc w:val="both"/>
        <w:rPr>
          <w:rFonts w:ascii="Arial" w:hAnsi="Arial" w:cs="Arial"/>
          <w:b/>
          <w:bCs/>
          <w:sz w:val="22"/>
          <w:szCs w:val="22"/>
          <w:lang w:val="es-ES_tradnl"/>
        </w:rPr>
      </w:pPr>
      <w:r w:rsidRPr="007D02A1">
        <w:rPr>
          <w:rFonts w:ascii="Arial" w:hAnsi="Arial" w:cs="Arial"/>
          <w:b/>
          <w:bCs/>
          <w:sz w:val="22"/>
          <w:szCs w:val="22"/>
          <w:lang w:val="es-ES_tradnl"/>
        </w:rPr>
        <w:lastRenderedPageBreak/>
        <w:t>Débitos</w:t>
      </w:r>
      <w:r w:rsidR="00BA7EB2" w:rsidRPr="007D02A1">
        <w:rPr>
          <w:rFonts w:ascii="Arial" w:hAnsi="Arial" w:cs="Arial"/>
          <w:b/>
          <w:bCs/>
          <w:sz w:val="22"/>
          <w:szCs w:val="22"/>
          <w:lang w:val="es-ES_tradnl"/>
        </w:rPr>
        <w:t>:</w:t>
      </w:r>
      <w:r w:rsidR="00C04874" w:rsidRPr="007D02A1">
        <w:rPr>
          <w:rFonts w:ascii="Arial" w:hAnsi="Arial" w:cs="Arial"/>
          <w:b/>
          <w:bCs/>
          <w:sz w:val="22"/>
          <w:szCs w:val="22"/>
          <w:lang w:val="es-ES_tradnl"/>
        </w:rPr>
        <w:t xml:space="preserve"> </w:t>
      </w:r>
      <w:r w:rsidR="00EB4DA8" w:rsidRPr="007D02A1">
        <w:rPr>
          <w:rFonts w:ascii="Arial" w:hAnsi="Arial" w:cs="Arial"/>
          <w:sz w:val="22"/>
          <w:szCs w:val="22"/>
          <w:lang w:val="es-ES_tradnl"/>
        </w:rPr>
        <w:t>Corresponde a l</w:t>
      </w:r>
      <w:r w:rsidR="00246893" w:rsidRPr="007D02A1">
        <w:rPr>
          <w:rFonts w:ascii="Arial" w:hAnsi="Arial" w:cs="Arial"/>
          <w:sz w:val="22"/>
          <w:szCs w:val="22"/>
          <w:lang w:val="es-ES_tradnl"/>
        </w:rPr>
        <w:t xml:space="preserve">os </w:t>
      </w:r>
      <w:r w:rsidRPr="007D02A1">
        <w:rPr>
          <w:rFonts w:ascii="Arial" w:hAnsi="Arial" w:cs="Arial"/>
          <w:sz w:val="22"/>
          <w:szCs w:val="22"/>
          <w:lang w:val="es-ES_tradnl"/>
        </w:rPr>
        <w:t xml:space="preserve">débitos </w:t>
      </w:r>
      <w:r w:rsidR="00246893" w:rsidRPr="007D02A1">
        <w:rPr>
          <w:rFonts w:ascii="Arial" w:hAnsi="Arial" w:cs="Arial"/>
          <w:sz w:val="22"/>
          <w:szCs w:val="22"/>
          <w:lang w:val="es-ES_tradnl"/>
        </w:rPr>
        <w:t xml:space="preserve">permitidos en las cuentas maestras de recaudo de las </w:t>
      </w:r>
      <w:r w:rsidR="00D058F0" w:rsidRPr="007D02A1">
        <w:rPr>
          <w:rFonts w:ascii="Arial" w:hAnsi="Arial" w:cs="Arial"/>
          <w:sz w:val="22"/>
          <w:szCs w:val="22"/>
          <w:lang w:val="es-ES_tradnl"/>
        </w:rPr>
        <w:t>EPS y</w:t>
      </w:r>
      <w:r w:rsidR="003E72CE" w:rsidRPr="007D02A1">
        <w:rPr>
          <w:rFonts w:ascii="Arial" w:hAnsi="Arial" w:cs="Arial"/>
          <w:sz w:val="22"/>
          <w:szCs w:val="22"/>
          <w:lang w:val="es-ES_tradnl"/>
        </w:rPr>
        <w:t xml:space="preserve"> EOC</w:t>
      </w:r>
      <w:r w:rsidR="00667303" w:rsidRPr="007D02A1">
        <w:rPr>
          <w:rFonts w:ascii="Arial" w:hAnsi="Arial" w:cs="Arial"/>
          <w:sz w:val="22"/>
          <w:szCs w:val="22"/>
          <w:lang w:val="es-ES_tradnl"/>
        </w:rPr>
        <w:t xml:space="preserve">, </w:t>
      </w:r>
      <w:r w:rsidR="00860C5F" w:rsidRPr="007D02A1">
        <w:rPr>
          <w:rFonts w:ascii="Arial" w:hAnsi="Arial" w:cs="Arial"/>
          <w:sz w:val="22"/>
          <w:szCs w:val="22"/>
          <w:lang w:val="es-ES_tradnl"/>
        </w:rPr>
        <w:t>así</w:t>
      </w:r>
      <w:r w:rsidR="00EB4DA8" w:rsidRPr="007D02A1">
        <w:rPr>
          <w:rFonts w:ascii="Arial" w:hAnsi="Arial" w:cs="Arial"/>
          <w:sz w:val="22"/>
          <w:szCs w:val="22"/>
          <w:lang w:val="es-ES_tradnl"/>
        </w:rPr>
        <w:t>:</w:t>
      </w:r>
    </w:p>
    <w:p w14:paraId="4DBB045D" w14:textId="77777777" w:rsidR="003B5E41" w:rsidRPr="007D02A1" w:rsidRDefault="003B5E41" w:rsidP="00860C5F">
      <w:pPr>
        <w:pStyle w:val="NormalWeb"/>
        <w:spacing w:before="0" w:beforeAutospacing="0" w:after="0" w:afterAutospacing="0"/>
        <w:ind w:left="360"/>
        <w:jc w:val="both"/>
        <w:rPr>
          <w:rFonts w:ascii="Arial" w:hAnsi="Arial" w:cs="Arial"/>
          <w:b/>
          <w:i/>
          <w:sz w:val="22"/>
          <w:szCs w:val="22"/>
          <w:lang w:val="es-ES_tradnl"/>
        </w:rPr>
      </w:pPr>
    </w:p>
    <w:p w14:paraId="0176E891" w14:textId="2ED91D98" w:rsidR="00EB4DA8" w:rsidRPr="007D02A1" w:rsidRDefault="00D27DAD" w:rsidP="00860C5F">
      <w:pPr>
        <w:pStyle w:val="NormalWeb"/>
        <w:numPr>
          <w:ilvl w:val="1"/>
          <w:numId w:val="10"/>
        </w:numPr>
        <w:spacing w:before="0" w:beforeAutospacing="0" w:after="0" w:afterAutospacing="0"/>
        <w:ind w:left="916"/>
        <w:jc w:val="both"/>
        <w:rPr>
          <w:rFonts w:ascii="Arial" w:hAnsi="Arial" w:cs="Arial"/>
          <w:b/>
          <w:i/>
          <w:sz w:val="22"/>
          <w:szCs w:val="22"/>
          <w:lang w:val="es-ES_tradnl"/>
        </w:rPr>
      </w:pPr>
      <w:r w:rsidRPr="007D02A1">
        <w:rPr>
          <w:rFonts w:ascii="Arial" w:hAnsi="Arial" w:cs="Arial"/>
          <w:b/>
          <w:i/>
          <w:sz w:val="22"/>
          <w:szCs w:val="22"/>
          <w:lang w:val="es-ES_tradnl"/>
        </w:rPr>
        <w:t>Cotizaciones aprobadas</w:t>
      </w:r>
      <w:r w:rsidR="00A920D0" w:rsidRPr="007D02A1">
        <w:rPr>
          <w:rFonts w:ascii="Arial" w:hAnsi="Arial" w:cs="Arial"/>
          <w:b/>
          <w:i/>
          <w:sz w:val="22"/>
          <w:szCs w:val="22"/>
          <w:lang w:val="es-ES_tradnl"/>
        </w:rPr>
        <w:t xml:space="preserve">. </w:t>
      </w:r>
      <w:r w:rsidR="00EB4DA8" w:rsidRPr="007D02A1">
        <w:rPr>
          <w:rFonts w:ascii="Arial" w:hAnsi="Arial" w:cs="Arial"/>
          <w:bCs/>
          <w:iCs/>
          <w:sz w:val="22"/>
          <w:szCs w:val="22"/>
          <w:lang w:val="es-ES_tradnl"/>
        </w:rPr>
        <w:t>Corresponde a los r</w:t>
      </w:r>
      <w:r w:rsidR="00A920D0" w:rsidRPr="007D02A1">
        <w:rPr>
          <w:rFonts w:ascii="Arial" w:hAnsi="Arial" w:cs="Arial"/>
          <w:bCs/>
          <w:iCs/>
          <w:sz w:val="22"/>
          <w:szCs w:val="22"/>
          <w:lang w:val="es-ES_tradnl"/>
        </w:rPr>
        <w:t>ecursos</w:t>
      </w:r>
      <w:r w:rsidR="00A920D0" w:rsidRPr="007D02A1">
        <w:rPr>
          <w:rFonts w:ascii="Arial" w:hAnsi="Arial" w:cs="Arial"/>
          <w:sz w:val="22"/>
          <w:szCs w:val="22"/>
          <w:lang w:val="es-ES_tradnl"/>
        </w:rPr>
        <w:t xml:space="preserve"> debitados de la cuenta</w:t>
      </w:r>
      <w:r w:rsidR="00EB4DA8" w:rsidRPr="007D02A1">
        <w:rPr>
          <w:rFonts w:ascii="Arial" w:hAnsi="Arial" w:cs="Arial"/>
          <w:sz w:val="22"/>
          <w:szCs w:val="22"/>
          <w:lang w:val="es-ES_tradnl"/>
        </w:rPr>
        <w:t xml:space="preserve"> maestra de recaudo</w:t>
      </w:r>
      <w:r w:rsidR="00A920D0" w:rsidRPr="007D02A1">
        <w:rPr>
          <w:rFonts w:ascii="Arial" w:hAnsi="Arial" w:cs="Arial"/>
          <w:sz w:val="22"/>
          <w:szCs w:val="22"/>
          <w:lang w:val="es-ES_tradnl"/>
        </w:rPr>
        <w:t xml:space="preserve"> como resultado de</w:t>
      </w:r>
      <w:r w:rsidR="009908A2" w:rsidRPr="007D02A1">
        <w:rPr>
          <w:rFonts w:ascii="Arial" w:hAnsi="Arial" w:cs="Arial"/>
          <w:sz w:val="22"/>
          <w:szCs w:val="22"/>
          <w:lang w:val="es-ES_tradnl"/>
        </w:rPr>
        <w:t>l</w:t>
      </w:r>
      <w:r w:rsidR="00A920D0" w:rsidRPr="007D02A1">
        <w:rPr>
          <w:rFonts w:ascii="Arial" w:hAnsi="Arial" w:cs="Arial"/>
          <w:sz w:val="22"/>
          <w:szCs w:val="22"/>
          <w:lang w:val="es-ES_tradnl"/>
        </w:rPr>
        <w:t xml:space="preserve"> proceso de compensación</w:t>
      </w:r>
      <w:r w:rsidR="0027546B" w:rsidRPr="007D02A1">
        <w:rPr>
          <w:rFonts w:ascii="Arial" w:hAnsi="Arial" w:cs="Arial"/>
          <w:sz w:val="22"/>
          <w:szCs w:val="22"/>
          <w:lang w:val="es-ES_tradnl"/>
        </w:rPr>
        <w:t xml:space="preserve"> definido en el artículo 2.6.4.3.1.1.1</w:t>
      </w:r>
      <w:r w:rsidR="00EB4DA8" w:rsidRPr="007D02A1">
        <w:rPr>
          <w:rFonts w:ascii="Arial" w:hAnsi="Arial" w:cs="Arial"/>
          <w:sz w:val="22"/>
          <w:szCs w:val="22"/>
          <w:lang w:val="es-ES_tradnl"/>
        </w:rPr>
        <w:t xml:space="preserve"> del Decreto 780 de 2016</w:t>
      </w:r>
      <w:r w:rsidR="004F12DB" w:rsidRPr="007D02A1">
        <w:rPr>
          <w:rFonts w:ascii="Arial" w:hAnsi="Arial" w:cs="Arial"/>
          <w:sz w:val="22"/>
          <w:szCs w:val="22"/>
          <w:lang w:val="es-ES_tradnl"/>
        </w:rPr>
        <w:t xml:space="preserve">, </w:t>
      </w:r>
      <w:r w:rsidR="0061338B" w:rsidRPr="007D02A1">
        <w:rPr>
          <w:rFonts w:ascii="Arial" w:hAnsi="Arial" w:cs="Arial"/>
          <w:sz w:val="22"/>
          <w:szCs w:val="22"/>
          <w:lang w:val="es-ES_tradnl"/>
        </w:rPr>
        <w:t xml:space="preserve">que corresponden a los reconocimientos por la unidad de pago por capitación </w:t>
      </w:r>
      <w:r w:rsidR="005775BA">
        <w:rPr>
          <w:rFonts w:ascii="Arial" w:hAnsi="Arial" w:cs="Arial"/>
          <w:sz w:val="22"/>
          <w:szCs w:val="22"/>
          <w:lang w:val="es-ES_tradnl"/>
        </w:rPr>
        <w:t xml:space="preserve">- </w:t>
      </w:r>
      <w:r w:rsidR="0061338B" w:rsidRPr="007D02A1">
        <w:rPr>
          <w:rFonts w:ascii="Arial" w:hAnsi="Arial" w:cs="Arial"/>
          <w:sz w:val="22"/>
          <w:szCs w:val="22"/>
          <w:lang w:val="es-ES_tradnl"/>
        </w:rPr>
        <w:t xml:space="preserve">UPC, </w:t>
      </w:r>
      <w:r w:rsidR="002D7314">
        <w:rPr>
          <w:rFonts w:ascii="Arial" w:hAnsi="Arial" w:cs="Arial"/>
          <w:sz w:val="22"/>
          <w:szCs w:val="22"/>
          <w:lang w:val="es-ES_tradnl"/>
        </w:rPr>
        <w:t>el</w:t>
      </w:r>
      <w:r w:rsidR="0061338B" w:rsidRPr="007D02A1">
        <w:rPr>
          <w:rFonts w:ascii="Arial" w:hAnsi="Arial" w:cs="Arial"/>
          <w:sz w:val="22"/>
          <w:szCs w:val="22"/>
          <w:lang w:val="es-ES_tradnl"/>
        </w:rPr>
        <w:t xml:space="preserve"> per cápita de </w:t>
      </w:r>
      <w:r w:rsidR="00372B00" w:rsidRPr="007D02A1">
        <w:rPr>
          <w:rFonts w:ascii="Arial" w:hAnsi="Arial" w:cs="Arial"/>
          <w:sz w:val="22"/>
          <w:szCs w:val="22"/>
          <w:lang w:val="es-ES_tradnl"/>
        </w:rPr>
        <w:t xml:space="preserve">promoción y prevención y </w:t>
      </w:r>
      <w:r w:rsidR="002D7314">
        <w:rPr>
          <w:rFonts w:ascii="Arial" w:hAnsi="Arial" w:cs="Arial"/>
          <w:sz w:val="22"/>
          <w:szCs w:val="22"/>
          <w:lang w:val="es-ES_tradnl"/>
        </w:rPr>
        <w:t>el de</w:t>
      </w:r>
      <w:r w:rsidR="00372B00" w:rsidRPr="007D02A1">
        <w:rPr>
          <w:rFonts w:ascii="Arial" w:hAnsi="Arial" w:cs="Arial"/>
          <w:sz w:val="22"/>
          <w:szCs w:val="22"/>
          <w:lang w:val="es-ES_tradnl"/>
        </w:rPr>
        <w:t xml:space="preserve"> incapacidad de enfermedad ge</w:t>
      </w:r>
      <w:r w:rsidR="0061338B" w:rsidRPr="007D02A1">
        <w:rPr>
          <w:rFonts w:ascii="Arial" w:hAnsi="Arial" w:cs="Arial"/>
          <w:sz w:val="22"/>
          <w:szCs w:val="22"/>
          <w:lang w:val="es-ES_tradnl"/>
        </w:rPr>
        <w:t>neral.</w:t>
      </w:r>
      <w:r w:rsidR="004F12DB" w:rsidRPr="007D02A1">
        <w:rPr>
          <w:rFonts w:ascii="Arial" w:hAnsi="Arial" w:cs="Arial"/>
          <w:sz w:val="22"/>
          <w:szCs w:val="22"/>
          <w:lang w:val="es-ES_tradnl"/>
        </w:rPr>
        <w:t xml:space="preserve"> </w:t>
      </w:r>
    </w:p>
    <w:p w14:paraId="72C17CFB" w14:textId="77777777" w:rsidR="003534EA" w:rsidRPr="007D02A1" w:rsidRDefault="003534EA" w:rsidP="00860C5F">
      <w:pPr>
        <w:pStyle w:val="NormalWeb"/>
        <w:spacing w:before="0" w:beforeAutospacing="0" w:after="0" w:afterAutospacing="0"/>
        <w:jc w:val="both"/>
        <w:rPr>
          <w:rFonts w:ascii="Arial" w:hAnsi="Arial" w:cs="Arial"/>
          <w:b/>
          <w:i/>
          <w:sz w:val="22"/>
          <w:szCs w:val="22"/>
          <w:lang w:val="es-ES_tradnl"/>
        </w:rPr>
      </w:pPr>
    </w:p>
    <w:p w14:paraId="26CF26BF" w14:textId="6936FC1E" w:rsidR="00BA7EB2" w:rsidRPr="007D02A1" w:rsidRDefault="00BA7EB2" w:rsidP="00860C5F">
      <w:pPr>
        <w:pStyle w:val="NormalWeb"/>
        <w:numPr>
          <w:ilvl w:val="1"/>
          <w:numId w:val="10"/>
        </w:numPr>
        <w:spacing w:before="0" w:beforeAutospacing="0" w:after="0" w:afterAutospacing="0"/>
        <w:ind w:left="916"/>
        <w:jc w:val="both"/>
        <w:rPr>
          <w:rFonts w:ascii="Arial" w:hAnsi="Arial" w:cs="Arial"/>
          <w:sz w:val="22"/>
          <w:szCs w:val="22"/>
          <w:lang w:val="es-ES_tradnl"/>
        </w:rPr>
      </w:pPr>
      <w:r w:rsidRPr="007D02A1">
        <w:rPr>
          <w:rFonts w:ascii="Arial" w:hAnsi="Arial" w:cs="Arial"/>
          <w:b/>
          <w:i/>
          <w:sz w:val="22"/>
          <w:szCs w:val="22"/>
          <w:lang w:val="es-ES_tradnl"/>
        </w:rPr>
        <w:t xml:space="preserve">Transferencias </w:t>
      </w:r>
      <w:r w:rsidR="00577F99" w:rsidRPr="007D02A1">
        <w:rPr>
          <w:rFonts w:ascii="Arial" w:hAnsi="Arial" w:cs="Arial"/>
          <w:b/>
          <w:i/>
          <w:sz w:val="22"/>
          <w:szCs w:val="22"/>
          <w:lang w:val="es-ES_tradnl"/>
        </w:rPr>
        <w:t xml:space="preserve">de </w:t>
      </w:r>
      <w:r w:rsidR="004C4F8D" w:rsidRPr="007D02A1">
        <w:rPr>
          <w:rFonts w:ascii="Arial" w:hAnsi="Arial" w:cs="Arial"/>
          <w:b/>
          <w:i/>
          <w:sz w:val="22"/>
          <w:szCs w:val="22"/>
          <w:lang w:val="es-ES_tradnl"/>
        </w:rPr>
        <w:t>recu</w:t>
      </w:r>
      <w:r w:rsidR="001D64E6" w:rsidRPr="007D02A1">
        <w:rPr>
          <w:rFonts w:ascii="Arial" w:hAnsi="Arial" w:cs="Arial"/>
          <w:b/>
          <w:i/>
          <w:sz w:val="22"/>
          <w:szCs w:val="22"/>
          <w:lang w:val="es-ES_tradnl"/>
        </w:rPr>
        <w:t>rsos de cotizaciones</w:t>
      </w:r>
      <w:r w:rsidR="00325076" w:rsidRPr="007D02A1">
        <w:rPr>
          <w:rFonts w:ascii="Arial" w:hAnsi="Arial" w:cs="Arial"/>
          <w:b/>
          <w:i/>
          <w:sz w:val="22"/>
          <w:szCs w:val="22"/>
          <w:lang w:val="es-ES_tradnl"/>
        </w:rPr>
        <w:t xml:space="preserve">. </w:t>
      </w:r>
      <w:r w:rsidR="00EB4DA8" w:rsidRPr="007D02A1">
        <w:rPr>
          <w:rFonts w:ascii="Arial" w:hAnsi="Arial" w:cs="Arial"/>
          <w:bCs/>
          <w:iCs/>
          <w:sz w:val="22"/>
          <w:szCs w:val="22"/>
          <w:lang w:val="es-ES_tradnl"/>
        </w:rPr>
        <w:t>Corresponde a los r</w:t>
      </w:r>
      <w:r w:rsidR="00325076" w:rsidRPr="007D02A1">
        <w:rPr>
          <w:rFonts w:ascii="Arial" w:hAnsi="Arial" w:cs="Arial"/>
          <w:bCs/>
          <w:iCs/>
          <w:sz w:val="22"/>
          <w:szCs w:val="22"/>
          <w:lang w:val="es-ES_tradnl"/>
        </w:rPr>
        <w:t>ecursos</w:t>
      </w:r>
      <w:r w:rsidR="00325076" w:rsidRPr="007D02A1">
        <w:rPr>
          <w:rFonts w:ascii="Arial" w:hAnsi="Arial" w:cs="Arial"/>
          <w:sz w:val="22"/>
          <w:szCs w:val="22"/>
          <w:lang w:val="es-ES_tradnl"/>
        </w:rPr>
        <w:t xml:space="preserve"> girados a otras EPS y</w:t>
      </w:r>
      <w:r w:rsidR="00840873" w:rsidRPr="007D02A1">
        <w:rPr>
          <w:rFonts w:ascii="Arial" w:hAnsi="Arial" w:cs="Arial"/>
          <w:sz w:val="22"/>
          <w:szCs w:val="22"/>
          <w:lang w:val="es-ES_tradnl"/>
        </w:rPr>
        <w:t xml:space="preserve"> </w:t>
      </w:r>
      <w:r w:rsidR="00325076" w:rsidRPr="007D02A1">
        <w:rPr>
          <w:rFonts w:ascii="Arial" w:hAnsi="Arial" w:cs="Arial"/>
          <w:sz w:val="22"/>
          <w:szCs w:val="22"/>
          <w:lang w:val="es-ES_tradnl"/>
        </w:rPr>
        <w:t xml:space="preserve">EOC como resultado del proceso de </w:t>
      </w:r>
      <w:r w:rsidR="0027546B" w:rsidRPr="007D02A1">
        <w:rPr>
          <w:rFonts w:ascii="Arial" w:hAnsi="Arial" w:cs="Arial"/>
          <w:sz w:val="22"/>
          <w:szCs w:val="22"/>
          <w:lang w:val="es-ES_tradnl"/>
        </w:rPr>
        <w:t xml:space="preserve">transferencias definido en </w:t>
      </w:r>
      <w:r w:rsidR="0027546B" w:rsidRPr="007D02A1">
        <w:rPr>
          <w:rFonts w:ascii="Arial" w:hAnsi="Arial" w:cs="Arial"/>
          <w:sz w:val="22"/>
          <w:szCs w:val="22"/>
        </w:rPr>
        <w:t>el artículo 2.6.4.3.1.1.5 del Decreto 780 de 2016</w:t>
      </w:r>
      <w:r w:rsidR="008E755E" w:rsidRPr="007D02A1">
        <w:rPr>
          <w:rFonts w:ascii="Arial" w:hAnsi="Arial" w:cs="Arial"/>
          <w:sz w:val="22"/>
          <w:szCs w:val="22"/>
        </w:rPr>
        <w:t xml:space="preserve"> y sus modificaciones</w:t>
      </w:r>
      <w:r w:rsidR="0027546B" w:rsidRPr="007D02A1">
        <w:rPr>
          <w:rFonts w:ascii="Arial" w:hAnsi="Arial" w:cs="Arial"/>
          <w:sz w:val="22"/>
          <w:szCs w:val="22"/>
        </w:rPr>
        <w:t>.</w:t>
      </w:r>
    </w:p>
    <w:p w14:paraId="773481D8" w14:textId="77777777" w:rsidR="003534EA" w:rsidRPr="007D02A1" w:rsidRDefault="003534EA" w:rsidP="00860C5F">
      <w:pPr>
        <w:pStyle w:val="NormalWeb"/>
        <w:spacing w:before="0" w:beforeAutospacing="0" w:after="0" w:afterAutospacing="0"/>
        <w:jc w:val="both"/>
        <w:rPr>
          <w:rFonts w:ascii="Arial" w:hAnsi="Arial" w:cs="Arial"/>
          <w:sz w:val="22"/>
          <w:szCs w:val="22"/>
          <w:lang w:val="es-ES_tradnl"/>
        </w:rPr>
      </w:pPr>
    </w:p>
    <w:p w14:paraId="740E27C1" w14:textId="7AC3044F" w:rsidR="00BA7EB2" w:rsidRPr="007D02A1" w:rsidRDefault="00442FE6" w:rsidP="00860C5F">
      <w:pPr>
        <w:pStyle w:val="NormalWeb"/>
        <w:numPr>
          <w:ilvl w:val="1"/>
          <w:numId w:val="10"/>
        </w:numPr>
        <w:spacing w:before="0" w:beforeAutospacing="0" w:after="0" w:afterAutospacing="0"/>
        <w:ind w:left="916"/>
        <w:jc w:val="both"/>
        <w:rPr>
          <w:rFonts w:ascii="Arial" w:hAnsi="Arial" w:cs="Arial"/>
          <w:sz w:val="22"/>
          <w:szCs w:val="22"/>
          <w:lang w:val="es-ES_tradnl"/>
        </w:rPr>
      </w:pPr>
      <w:r w:rsidRPr="007D02A1">
        <w:rPr>
          <w:rFonts w:ascii="Arial" w:hAnsi="Arial" w:cs="Arial"/>
          <w:b/>
          <w:i/>
          <w:sz w:val="22"/>
          <w:szCs w:val="22"/>
          <w:lang w:val="es-ES_tradnl"/>
        </w:rPr>
        <w:t xml:space="preserve">Cotizaciones </w:t>
      </w:r>
      <w:r w:rsidR="00DC0B07" w:rsidRPr="007D02A1">
        <w:rPr>
          <w:rFonts w:ascii="Arial" w:hAnsi="Arial" w:cs="Arial"/>
          <w:b/>
          <w:i/>
          <w:sz w:val="22"/>
          <w:szCs w:val="22"/>
          <w:lang w:val="es-ES_tradnl"/>
        </w:rPr>
        <w:t>no c</w:t>
      </w:r>
      <w:r w:rsidR="00BA7EB2" w:rsidRPr="007D02A1">
        <w:rPr>
          <w:rFonts w:ascii="Arial" w:hAnsi="Arial" w:cs="Arial"/>
          <w:b/>
          <w:i/>
          <w:sz w:val="22"/>
          <w:szCs w:val="22"/>
          <w:lang w:val="es-ES_tradnl"/>
        </w:rPr>
        <w:t>ompensad</w:t>
      </w:r>
      <w:r w:rsidRPr="007D02A1">
        <w:rPr>
          <w:rFonts w:ascii="Arial" w:hAnsi="Arial" w:cs="Arial"/>
          <w:b/>
          <w:i/>
          <w:sz w:val="22"/>
          <w:szCs w:val="22"/>
          <w:lang w:val="es-ES_tradnl"/>
        </w:rPr>
        <w:t>a</w:t>
      </w:r>
      <w:r w:rsidR="00BA7EB2" w:rsidRPr="007D02A1">
        <w:rPr>
          <w:rFonts w:ascii="Arial" w:hAnsi="Arial" w:cs="Arial"/>
          <w:b/>
          <w:i/>
          <w:sz w:val="22"/>
          <w:szCs w:val="22"/>
          <w:lang w:val="es-ES_tradnl"/>
        </w:rPr>
        <w:t>s</w:t>
      </w:r>
      <w:r w:rsidR="00325076" w:rsidRPr="007D02A1">
        <w:rPr>
          <w:rFonts w:ascii="Arial" w:hAnsi="Arial" w:cs="Arial"/>
          <w:b/>
          <w:i/>
          <w:sz w:val="22"/>
          <w:szCs w:val="22"/>
          <w:lang w:val="es-ES_tradnl"/>
        </w:rPr>
        <w:t xml:space="preserve">. </w:t>
      </w:r>
      <w:r w:rsidR="00106505" w:rsidRPr="007D02A1">
        <w:rPr>
          <w:rFonts w:ascii="Arial" w:hAnsi="Arial" w:cs="Arial"/>
          <w:sz w:val="22"/>
          <w:szCs w:val="22"/>
        </w:rPr>
        <w:t>C</w:t>
      </w:r>
      <w:r w:rsidR="00866BF5" w:rsidRPr="007D02A1">
        <w:rPr>
          <w:rFonts w:ascii="Arial" w:hAnsi="Arial" w:cs="Arial"/>
          <w:sz w:val="22"/>
          <w:szCs w:val="22"/>
        </w:rPr>
        <w:t xml:space="preserve">orresponde </w:t>
      </w:r>
      <w:r w:rsidR="00106505" w:rsidRPr="007D02A1">
        <w:rPr>
          <w:rFonts w:ascii="Arial" w:hAnsi="Arial" w:cs="Arial"/>
          <w:sz w:val="22"/>
          <w:szCs w:val="22"/>
        </w:rPr>
        <w:t>a los</w:t>
      </w:r>
      <w:r w:rsidR="00155E4E" w:rsidRPr="007D02A1">
        <w:rPr>
          <w:rFonts w:ascii="Arial" w:hAnsi="Arial" w:cs="Arial"/>
          <w:sz w:val="22"/>
          <w:szCs w:val="22"/>
        </w:rPr>
        <w:t xml:space="preserve"> valores </w:t>
      </w:r>
      <w:r w:rsidR="00866BF5" w:rsidRPr="007D02A1">
        <w:rPr>
          <w:rFonts w:ascii="Arial" w:hAnsi="Arial" w:cs="Arial"/>
          <w:sz w:val="22"/>
          <w:szCs w:val="22"/>
        </w:rPr>
        <w:t>de</w:t>
      </w:r>
      <w:r w:rsidR="00155E4E" w:rsidRPr="007D02A1">
        <w:rPr>
          <w:rFonts w:ascii="Arial" w:hAnsi="Arial" w:cs="Arial"/>
          <w:sz w:val="22"/>
          <w:szCs w:val="22"/>
        </w:rPr>
        <w:t xml:space="preserve"> </w:t>
      </w:r>
      <w:r w:rsidR="00B720B2" w:rsidRPr="007D02A1">
        <w:rPr>
          <w:rFonts w:ascii="Arial" w:hAnsi="Arial" w:cs="Arial"/>
          <w:sz w:val="22"/>
          <w:szCs w:val="22"/>
        </w:rPr>
        <w:t xml:space="preserve">las </w:t>
      </w:r>
      <w:r w:rsidR="00155E4E" w:rsidRPr="007D02A1">
        <w:rPr>
          <w:rFonts w:ascii="Arial" w:hAnsi="Arial" w:cs="Arial"/>
          <w:sz w:val="22"/>
          <w:szCs w:val="22"/>
        </w:rPr>
        <w:t xml:space="preserve">cotizaciones </w:t>
      </w:r>
      <w:r w:rsidR="00762132" w:rsidRPr="007D02A1">
        <w:rPr>
          <w:rFonts w:ascii="Arial" w:hAnsi="Arial" w:cs="Arial"/>
          <w:sz w:val="22"/>
          <w:szCs w:val="22"/>
        </w:rPr>
        <w:t xml:space="preserve">que </w:t>
      </w:r>
      <w:r w:rsidR="00155E4E" w:rsidRPr="007D02A1">
        <w:rPr>
          <w:rFonts w:ascii="Arial" w:hAnsi="Arial" w:cs="Arial"/>
          <w:sz w:val="22"/>
          <w:szCs w:val="22"/>
        </w:rPr>
        <w:t xml:space="preserve">no </w:t>
      </w:r>
      <w:r w:rsidR="00762132" w:rsidRPr="007D02A1">
        <w:rPr>
          <w:rFonts w:ascii="Arial" w:hAnsi="Arial" w:cs="Arial"/>
          <w:sz w:val="22"/>
          <w:szCs w:val="22"/>
        </w:rPr>
        <w:t xml:space="preserve">han logrado ser </w:t>
      </w:r>
      <w:r w:rsidR="00155E4E" w:rsidRPr="007D02A1">
        <w:rPr>
          <w:rFonts w:ascii="Arial" w:hAnsi="Arial" w:cs="Arial"/>
          <w:sz w:val="22"/>
          <w:szCs w:val="22"/>
        </w:rPr>
        <w:t>compensadas</w:t>
      </w:r>
      <w:r w:rsidR="00155E4E" w:rsidRPr="007D02A1">
        <w:rPr>
          <w:rFonts w:ascii="Arial" w:hAnsi="Arial" w:cs="Arial"/>
          <w:sz w:val="22"/>
          <w:szCs w:val="22"/>
          <w:lang w:val="es-ES_tradnl"/>
        </w:rPr>
        <w:t xml:space="preserve"> </w:t>
      </w:r>
      <w:r w:rsidR="00762132" w:rsidRPr="007D02A1">
        <w:rPr>
          <w:rFonts w:ascii="Arial" w:hAnsi="Arial" w:cs="Arial"/>
          <w:sz w:val="22"/>
          <w:szCs w:val="22"/>
          <w:lang w:val="es-ES_tradnl"/>
        </w:rPr>
        <w:t>en el mes,</w:t>
      </w:r>
      <w:r w:rsidR="00CD2916">
        <w:rPr>
          <w:rFonts w:ascii="Arial" w:hAnsi="Arial" w:cs="Arial"/>
          <w:sz w:val="22"/>
          <w:szCs w:val="22"/>
          <w:lang w:val="es-ES_tradnl"/>
        </w:rPr>
        <w:t xml:space="preserve"> </w:t>
      </w:r>
      <w:r w:rsidR="009908A2" w:rsidRPr="007D02A1">
        <w:rPr>
          <w:rFonts w:ascii="Arial" w:hAnsi="Arial" w:cs="Arial"/>
          <w:sz w:val="22"/>
          <w:szCs w:val="22"/>
          <w:lang w:val="es-ES_tradnl"/>
        </w:rPr>
        <w:t>definido en el artículo 2.6.4.2.1.5</w:t>
      </w:r>
      <w:r w:rsidR="00325076" w:rsidRPr="007D02A1">
        <w:rPr>
          <w:rFonts w:ascii="Arial" w:hAnsi="Arial" w:cs="Arial"/>
          <w:sz w:val="22"/>
          <w:szCs w:val="22"/>
          <w:lang w:val="es-ES_tradnl"/>
        </w:rPr>
        <w:t>.</w:t>
      </w:r>
      <w:r w:rsidRPr="007D02A1">
        <w:rPr>
          <w:rFonts w:ascii="Arial" w:hAnsi="Arial" w:cs="Arial"/>
          <w:sz w:val="22"/>
          <w:szCs w:val="22"/>
          <w:lang w:val="es-ES_tradnl"/>
        </w:rPr>
        <w:t xml:space="preserve"> del Decreto 780 de 2016.</w:t>
      </w:r>
    </w:p>
    <w:p w14:paraId="3B4C26E2" w14:textId="77777777" w:rsidR="001D3691" w:rsidRPr="007D02A1" w:rsidRDefault="001D3691" w:rsidP="00860C5F">
      <w:pPr>
        <w:pStyle w:val="NormalWeb"/>
        <w:spacing w:before="0" w:beforeAutospacing="0" w:after="0" w:afterAutospacing="0"/>
        <w:jc w:val="both"/>
        <w:rPr>
          <w:rFonts w:ascii="Arial" w:hAnsi="Arial" w:cs="Arial"/>
          <w:sz w:val="22"/>
          <w:szCs w:val="22"/>
          <w:lang w:val="es-ES_tradnl"/>
        </w:rPr>
      </w:pPr>
    </w:p>
    <w:p w14:paraId="1F508037" w14:textId="7B2F1D83" w:rsidR="009915F3" w:rsidRPr="007D02A1" w:rsidRDefault="00BA7EB2" w:rsidP="00860C5F">
      <w:pPr>
        <w:pStyle w:val="NormalWeb"/>
        <w:numPr>
          <w:ilvl w:val="1"/>
          <w:numId w:val="10"/>
        </w:numPr>
        <w:spacing w:before="0" w:beforeAutospacing="0" w:after="0" w:afterAutospacing="0"/>
        <w:ind w:left="916"/>
        <w:jc w:val="both"/>
        <w:rPr>
          <w:rFonts w:ascii="Arial" w:hAnsi="Arial" w:cs="Arial"/>
          <w:sz w:val="22"/>
          <w:szCs w:val="22"/>
          <w:lang w:val="es-ES_tradnl"/>
        </w:rPr>
      </w:pPr>
      <w:r w:rsidRPr="007D02A1">
        <w:rPr>
          <w:rFonts w:ascii="Arial" w:hAnsi="Arial" w:cs="Arial"/>
          <w:b/>
          <w:i/>
          <w:sz w:val="22"/>
          <w:szCs w:val="22"/>
          <w:lang w:val="es-ES_tradnl"/>
        </w:rPr>
        <w:t>Intereses de mora de cotizaciones</w:t>
      </w:r>
      <w:r w:rsidR="00803B33" w:rsidRPr="007D02A1">
        <w:rPr>
          <w:rFonts w:ascii="Arial" w:hAnsi="Arial" w:cs="Arial"/>
          <w:b/>
          <w:i/>
          <w:sz w:val="22"/>
          <w:szCs w:val="22"/>
          <w:lang w:val="es-ES_tradnl"/>
        </w:rPr>
        <w:t xml:space="preserve">. </w:t>
      </w:r>
      <w:r w:rsidR="00EB4DA8" w:rsidRPr="007D02A1">
        <w:rPr>
          <w:rFonts w:ascii="Arial" w:hAnsi="Arial" w:cs="Arial"/>
          <w:bCs/>
          <w:iCs/>
          <w:sz w:val="22"/>
          <w:szCs w:val="22"/>
          <w:lang w:val="es-ES_tradnl"/>
        </w:rPr>
        <w:t>Corresponde a los r</w:t>
      </w:r>
      <w:r w:rsidR="00803B33" w:rsidRPr="007D02A1">
        <w:rPr>
          <w:rFonts w:ascii="Arial" w:hAnsi="Arial" w:cs="Arial"/>
          <w:sz w:val="22"/>
          <w:szCs w:val="22"/>
          <w:lang w:val="es-ES_tradnl"/>
        </w:rPr>
        <w:t>ecursos</w:t>
      </w:r>
      <w:r w:rsidR="00D141A7" w:rsidRPr="007D02A1">
        <w:rPr>
          <w:rFonts w:ascii="Arial" w:hAnsi="Arial" w:cs="Arial"/>
          <w:sz w:val="22"/>
          <w:szCs w:val="22"/>
          <w:lang w:val="es-ES_tradnl"/>
        </w:rPr>
        <w:t xml:space="preserve"> recaudados por la EPS</w:t>
      </w:r>
      <w:r w:rsidR="00EB4DA8" w:rsidRPr="007D02A1">
        <w:rPr>
          <w:rFonts w:ascii="Arial" w:hAnsi="Arial" w:cs="Arial"/>
          <w:sz w:val="22"/>
          <w:szCs w:val="22"/>
          <w:lang w:val="es-ES_tradnl"/>
        </w:rPr>
        <w:t xml:space="preserve"> por la mora derivada del pago extemporáneo de cotizaciones, los cuales deben ser</w:t>
      </w:r>
      <w:r w:rsidR="00803B33" w:rsidRPr="007D02A1">
        <w:rPr>
          <w:rFonts w:ascii="Arial" w:hAnsi="Arial" w:cs="Arial"/>
          <w:sz w:val="22"/>
          <w:szCs w:val="22"/>
          <w:lang w:val="es-ES_tradnl"/>
        </w:rPr>
        <w:t xml:space="preserve"> girados a la ADRES</w:t>
      </w:r>
      <w:r w:rsidR="00803B33" w:rsidRPr="007D02A1">
        <w:rPr>
          <w:rFonts w:ascii="Arial" w:hAnsi="Arial" w:cs="Arial"/>
          <w:b/>
          <w:i/>
          <w:sz w:val="22"/>
          <w:szCs w:val="22"/>
          <w:lang w:val="es-ES_tradnl"/>
        </w:rPr>
        <w:t xml:space="preserve"> </w:t>
      </w:r>
      <w:r w:rsidR="008D0E1F" w:rsidRPr="007D02A1">
        <w:rPr>
          <w:rFonts w:ascii="Arial" w:hAnsi="Arial" w:cs="Arial"/>
          <w:sz w:val="22"/>
          <w:szCs w:val="22"/>
          <w:lang w:val="es-ES_tradnl"/>
        </w:rPr>
        <w:t>de acuerdo con lo establecido en literal d) del Artículo 67 de la Ley 1753 de 2015</w:t>
      </w:r>
      <w:r w:rsidR="00803B33" w:rsidRPr="007D02A1">
        <w:rPr>
          <w:rFonts w:ascii="Arial" w:hAnsi="Arial" w:cs="Arial"/>
          <w:sz w:val="22"/>
          <w:szCs w:val="22"/>
          <w:lang w:val="es-ES_tradnl"/>
        </w:rPr>
        <w:t>.</w:t>
      </w:r>
    </w:p>
    <w:p w14:paraId="6E5383A9" w14:textId="77777777" w:rsidR="009915F3" w:rsidRPr="007D02A1" w:rsidRDefault="009915F3" w:rsidP="00860C5F">
      <w:pPr>
        <w:pStyle w:val="Prrafodelista"/>
        <w:ind w:left="360"/>
        <w:rPr>
          <w:rFonts w:cs="Arial"/>
          <w:b/>
          <w:i/>
          <w:sz w:val="22"/>
          <w:szCs w:val="22"/>
          <w:lang w:val="es-ES_tradnl"/>
        </w:rPr>
      </w:pPr>
    </w:p>
    <w:p w14:paraId="5A60917C" w14:textId="73FC834D" w:rsidR="00BA7EB2" w:rsidRPr="007D02A1" w:rsidRDefault="003E168A" w:rsidP="00860C5F">
      <w:pPr>
        <w:pStyle w:val="NormalWeb"/>
        <w:numPr>
          <w:ilvl w:val="1"/>
          <w:numId w:val="10"/>
        </w:numPr>
        <w:spacing w:before="0" w:beforeAutospacing="0" w:after="0" w:afterAutospacing="0"/>
        <w:ind w:left="916"/>
        <w:jc w:val="both"/>
        <w:rPr>
          <w:rFonts w:ascii="Arial" w:hAnsi="Arial" w:cs="Arial"/>
          <w:sz w:val="22"/>
          <w:szCs w:val="22"/>
          <w:lang w:val="es-ES_tradnl"/>
        </w:rPr>
      </w:pPr>
      <w:r w:rsidRPr="007D02A1">
        <w:rPr>
          <w:rFonts w:ascii="Arial" w:hAnsi="Arial" w:cs="Arial"/>
          <w:b/>
          <w:i/>
          <w:sz w:val="22"/>
          <w:szCs w:val="22"/>
          <w:lang w:val="es-ES_tradnl"/>
        </w:rPr>
        <w:t>R</w:t>
      </w:r>
      <w:r w:rsidR="00BA7EB2" w:rsidRPr="007D02A1">
        <w:rPr>
          <w:rFonts w:ascii="Arial" w:hAnsi="Arial" w:cs="Arial"/>
          <w:b/>
          <w:i/>
          <w:sz w:val="22"/>
          <w:szCs w:val="22"/>
          <w:lang w:val="es-ES_tradnl"/>
        </w:rPr>
        <w:t>endimientos financieros</w:t>
      </w:r>
      <w:r w:rsidR="00803B33" w:rsidRPr="007D02A1">
        <w:rPr>
          <w:rFonts w:ascii="Arial" w:hAnsi="Arial" w:cs="Arial"/>
          <w:b/>
          <w:i/>
          <w:sz w:val="22"/>
          <w:szCs w:val="22"/>
          <w:lang w:val="es-ES_tradnl"/>
        </w:rPr>
        <w:t xml:space="preserve">. </w:t>
      </w:r>
      <w:r w:rsidR="00EB4DA8" w:rsidRPr="007D02A1">
        <w:rPr>
          <w:rFonts w:ascii="Arial" w:hAnsi="Arial" w:cs="Arial"/>
          <w:bCs/>
          <w:iCs/>
          <w:sz w:val="22"/>
          <w:szCs w:val="22"/>
          <w:lang w:val="es-ES_tradnl"/>
        </w:rPr>
        <w:t>Corresponde a los</w:t>
      </w:r>
      <w:r w:rsidR="00803B33" w:rsidRPr="007D02A1">
        <w:rPr>
          <w:rFonts w:ascii="Arial" w:hAnsi="Arial" w:cs="Arial"/>
          <w:bCs/>
          <w:iCs/>
          <w:sz w:val="22"/>
          <w:szCs w:val="22"/>
          <w:lang w:val="es-ES_tradnl"/>
        </w:rPr>
        <w:t xml:space="preserve"> recursos</w:t>
      </w:r>
      <w:r w:rsidR="00EB4DA8" w:rsidRPr="007D02A1">
        <w:rPr>
          <w:rFonts w:ascii="Arial" w:hAnsi="Arial" w:cs="Arial"/>
          <w:sz w:val="22"/>
          <w:szCs w:val="22"/>
          <w:lang w:val="es-ES_tradnl"/>
        </w:rPr>
        <w:t xml:space="preserve"> trasladados</w:t>
      </w:r>
      <w:r w:rsidR="00803B33" w:rsidRPr="007D02A1">
        <w:rPr>
          <w:rFonts w:ascii="Arial" w:hAnsi="Arial" w:cs="Arial"/>
          <w:sz w:val="22"/>
          <w:szCs w:val="22"/>
          <w:lang w:val="es-ES_tradnl"/>
        </w:rPr>
        <w:t xml:space="preserve"> a la </w:t>
      </w:r>
      <w:r w:rsidR="002D7314">
        <w:rPr>
          <w:rFonts w:ascii="Arial" w:hAnsi="Arial" w:cs="Arial"/>
          <w:sz w:val="22"/>
          <w:szCs w:val="22"/>
          <w:lang w:val="es-ES_tradnl"/>
        </w:rPr>
        <w:t>ADRES</w:t>
      </w:r>
      <w:r w:rsidR="00803B33" w:rsidRPr="007D02A1">
        <w:rPr>
          <w:rFonts w:ascii="Arial" w:hAnsi="Arial" w:cs="Arial"/>
          <w:sz w:val="22"/>
          <w:szCs w:val="22"/>
          <w:lang w:val="es-ES_tradnl"/>
        </w:rPr>
        <w:t xml:space="preserve"> </w:t>
      </w:r>
      <w:r w:rsidR="0061338B" w:rsidRPr="007D02A1">
        <w:rPr>
          <w:rFonts w:ascii="Arial" w:hAnsi="Arial" w:cs="Arial"/>
          <w:sz w:val="22"/>
          <w:szCs w:val="22"/>
          <w:lang w:val="es-ES_tradnl"/>
        </w:rPr>
        <w:t>por concepto de rendimientos financieros</w:t>
      </w:r>
      <w:r w:rsidR="00803B33" w:rsidRPr="007D02A1">
        <w:rPr>
          <w:rFonts w:ascii="Arial" w:hAnsi="Arial" w:cs="Arial"/>
          <w:sz w:val="22"/>
          <w:szCs w:val="22"/>
          <w:lang w:val="es-ES_tradnl"/>
        </w:rPr>
        <w:t xml:space="preserve"> </w:t>
      </w:r>
      <w:r w:rsidR="002D7314">
        <w:rPr>
          <w:rFonts w:ascii="Arial" w:hAnsi="Arial" w:cs="Arial"/>
          <w:sz w:val="22"/>
          <w:szCs w:val="22"/>
          <w:lang w:val="es-ES_tradnl"/>
        </w:rPr>
        <w:t xml:space="preserve">de </w:t>
      </w:r>
      <w:r w:rsidR="00803B33" w:rsidRPr="007D02A1">
        <w:rPr>
          <w:rFonts w:ascii="Arial" w:hAnsi="Arial" w:cs="Arial"/>
          <w:sz w:val="22"/>
          <w:szCs w:val="22"/>
          <w:lang w:val="es-ES_tradnl"/>
        </w:rPr>
        <w:t xml:space="preserve">conformidad con lo establecido </w:t>
      </w:r>
      <w:r w:rsidR="00D42DF2" w:rsidRPr="007D02A1">
        <w:rPr>
          <w:rFonts w:ascii="Arial" w:hAnsi="Arial" w:cs="Arial"/>
          <w:sz w:val="22"/>
          <w:szCs w:val="22"/>
          <w:lang w:val="es-ES_tradnl"/>
        </w:rPr>
        <w:t>el artículo 2.6.4.3.1.2.1 del Decreto 780 de 2016.</w:t>
      </w:r>
    </w:p>
    <w:p w14:paraId="1524A97A" w14:textId="77777777" w:rsidR="001D3691" w:rsidRPr="007D02A1" w:rsidRDefault="001D3691" w:rsidP="00860C5F">
      <w:pPr>
        <w:pStyle w:val="NormalWeb"/>
        <w:spacing w:before="0" w:beforeAutospacing="0" w:after="0" w:afterAutospacing="0"/>
        <w:jc w:val="both"/>
        <w:rPr>
          <w:rFonts w:ascii="Arial" w:hAnsi="Arial" w:cs="Arial"/>
          <w:sz w:val="22"/>
          <w:szCs w:val="22"/>
          <w:lang w:val="es-ES_tradnl"/>
        </w:rPr>
      </w:pPr>
    </w:p>
    <w:p w14:paraId="45BA1A50" w14:textId="643EFF33" w:rsidR="00BA7EB2" w:rsidRPr="007D02A1" w:rsidRDefault="00BA7EB2" w:rsidP="00860C5F">
      <w:pPr>
        <w:pStyle w:val="NormalWeb"/>
        <w:numPr>
          <w:ilvl w:val="1"/>
          <w:numId w:val="10"/>
        </w:numPr>
        <w:spacing w:before="0" w:beforeAutospacing="0" w:after="0" w:afterAutospacing="0"/>
        <w:ind w:left="916"/>
        <w:jc w:val="both"/>
        <w:rPr>
          <w:rFonts w:ascii="Arial" w:hAnsi="Arial" w:cs="Arial"/>
          <w:b/>
          <w:i/>
          <w:sz w:val="22"/>
          <w:szCs w:val="22"/>
          <w:lang w:val="es-ES_tradnl"/>
        </w:rPr>
      </w:pPr>
      <w:r w:rsidRPr="007D02A1">
        <w:rPr>
          <w:rFonts w:ascii="Arial" w:hAnsi="Arial" w:cs="Arial"/>
          <w:b/>
          <w:i/>
          <w:sz w:val="22"/>
          <w:szCs w:val="22"/>
          <w:lang w:val="es-ES_tradnl"/>
        </w:rPr>
        <w:t xml:space="preserve">Devolución de </w:t>
      </w:r>
      <w:r w:rsidR="00DC0B07" w:rsidRPr="007D02A1">
        <w:rPr>
          <w:rFonts w:ascii="Arial" w:hAnsi="Arial" w:cs="Arial"/>
          <w:b/>
          <w:i/>
          <w:sz w:val="22"/>
          <w:szCs w:val="22"/>
          <w:lang w:val="es-ES_tradnl"/>
        </w:rPr>
        <w:t>a</w:t>
      </w:r>
      <w:r w:rsidRPr="007D02A1">
        <w:rPr>
          <w:rFonts w:ascii="Arial" w:hAnsi="Arial" w:cs="Arial"/>
          <w:b/>
          <w:i/>
          <w:sz w:val="22"/>
          <w:szCs w:val="22"/>
          <w:lang w:val="es-ES_tradnl"/>
        </w:rPr>
        <w:t>portes</w:t>
      </w:r>
      <w:r w:rsidR="00491807" w:rsidRPr="007D02A1">
        <w:rPr>
          <w:rFonts w:ascii="Arial" w:hAnsi="Arial" w:cs="Arial"/>
          <w:b/>
          <w:i/>
          <w:sz w:val="22"/>
          <w:szCs w:val="22"/>
          <w:lang w:val="es-ES_tradnl"/>
        </w:rPr>
        <w:t xml:space="preserve">. </w:t>
      </w:r>
      <w:r w:rsidR="00491807" w:rsidRPr="007D02A1">
        <w:rPr>
          <w:rFonts w:ascii="Arial" w:eastAsia="Times New Roman" w:hAnsi="Arial" w:cs="Arial"/>
          <w:sz w:val="22"/>
          <w:szCs w:val="22"/>
          <w:lang w:val="es-ES_tradnl" w:eastAsia="es-CO"/>
        </w:rPr>
        <w:t xml:space="preserve">Corresponde a los recursos debitados de la cuenta </w:t>
      </w:r>
      <w:r w:rsidR="00491807" w:rsidRPr="007D02A1">
        <w:rPr>
          <w:rFonts w:ascii="Arial" w:hAnsi="Arial" w:cs="Arial"/>
          <w:sz w:val="22"/>
          <w:szCs w:val="22"/>
          <w:lang w:val="es-ES_tradnl"/>
        </w:rPr>
        <w:t xml:space="preserve">como resultado del proceso de devolución de </w:t>
      </w:r>
      <w:r w:rsidR="00652E85" w:rsidRPr="007D02A1">
        <w:rPr>
          <w:rFonts w:ascii="Arial" w:hAnsi="Arial" w:cs="Arial"/>
          <w:sz w:val="22"/>
          <w:szCs w:val="22"/>
          <w:lang w:val="es-ES_tradnl"/>
        </w:rPr>
        <w:t xml:space="preserve">cotizaciones no compensadas </w:t>
      </w:r>
      <w:r w:rsidR="002838E0" w:rsidRPr="007D02A1">
        <w:rPr>
          <w:rFonts w:ascii="Arial" w:hAnsi="Arial" w:cs="Arial"/>
          <w:sz w:val="22"/>
          <w:szCs w:val="22"/>
          <w:lang w:val="es-ES_tradnl"/>
        </w:rPr>
        <w:t xml:space="preserve">definido en </w:t>
      </w:r>
      <w:r w:rsidR="00652E85" w:rsidRPr="007D02A1">
        <w:rPr>
          <w:rFonts w:ascii="Arial" w:hAnsi="Arial" w:cs="Arial"/>
          <w:sz w:val="22"/>
          <w:szCs w:val="22"/>
          <w:lang w:val="es-ES_tradnl"/>
        </w:rPr>
        <w:t>el artículo 2.6.4.3.1.1.8</w:t>
      </w:r>
      <w:r w:rsidR="00491807" w:rsidRPr="007D02A1">
        <w:rPr>
          <w:rFonts w:ascii="Arial" w:hAnsi="Arial" w:cs="Arial"/>
          <w:sz w:val="22"/>
          <w:szCs w:val="22"/>
          <w:lang w:val="es-ES_tradnl"/>
        </w:rPr>
        <w:t>.</w:t>
      </w:r>
      <w:r w:rsidR="00442FE6" w:rsidRPr="007D02A1">
        <w:rPr>
          <w:rFonts w:ascii="Arial" w:hAnsi="Arial" w:cs="Arial"/>
          <w:sz w:val="22"/>
          <w:szCs w:val="22"/>
          <w:lang w:val="es-ES_tradnl"/>
        </w:rPr>
        <w:t xml:space="preserve"> del Decreto 780 de 2016.</w:t>
      </w:r>
    </w:p>
    <w:p w14:paraId="08B1FBB0" w14:textId="77777777" w:rsidR="00354560" w:rsidRPr="007D02A1" w:rsidRDefault="00354560" w:rsidP="000F7D0E">
      <w:pPr>
        <w:pStyle w:val="Prrafodelista"/>
        <w:rPr>
          <w:rFonts w:cs="Arial"/>
          <w:b/>
          <w:i/>
          <w:sz w:val="22"/>
          <w:szCs w:val="22"/>
          <w:lang w:val="es-ES_tradnl"/>
        </w:rPr>
      </w:pPr>
    </w:p>
    <w:p w14:paraId="6A9742CB" w14:textId="50A7D49F" w:rsidR="00BC0FEF" w:rsidRPr="007D02A1" w:rsidRDefault="00BC0FEF" w:rsidP="000F7D0E">
      <w:pPr>
        <w:pStyle w:val="Default"/>
        <w:jc w:val="center"/>
        <w:rPr>
          <w:b/>
          <w:color w:val="auto"/>
          <w:sz w:val="22"/>
          <w:szCs w:val="22"/>
          <w:lang w:val="es-ES_tradnl"/>
        </w:rPr>
      </w:pPr>
      <w:r w:rsidRPr="007D02A1">
        <w:rPr>
          <w:b/>
          <w:color w:val="auto"/>
          <w:sz w:val="22"/>
          <w:szCs w:val="22"/>
          <w:lang w:val="es-ES_tradnl"/>
        </w:rPr>
        <w:t>CAPÍTULO I</w:t>
      </w:r>
      <w:r w:rsidR="004C7BC9" w:rsidRPr="007D02A1">
        <w:rPr>
          <w:b/>
          <w:color w:val="auto"/>
          <w:sz w:val="22"/>
          <w:szCs w:val="22"/>
          <w:lang w:val="es-ES_tradnl"/>
        </w:rPr>
        <w:t>V</w:t>
      </w:r>
    </w:p>
    <w:p w14:paraId="47EA6041" w14:textId="0B954279" w:rsidR="00BC0FEF" w:rsidRPr="007D02A1" w:rsidRDefault="00BC0FEF" w:rsidP="000F7D0E">
      <w:pPr>
        <w:pStyle w:val="Default"/>
        <w:jc w:val="center"/>
        <w:rPr>
          <w:b/>
          <w:color w:val="auto"/>
          <w:sz w:val="22"/>
          <w:szCs w:val="22"/>
          <w:lang w:val="es-ES_tradnl"/>
        </w:rPr>
      </w:pPr>
      <w:r w:rsidRPr="007D02A1">
        <w:rPr>
          <w:b/>
          <w:color w:val="auto"/>
          <w:sz w:val="22"/>
          <w:szCs w:val="22"/>
          <w:lang w:val="es-ES_tradnl"/>
        </w:rPr>
        <w:t>CUENTAS MAESTRAS DE PAGO</w:t>
      </w:r>
      <w:r w:rsidR="00B63F7E" w:rsidRPr="007D02A1">
        <w:rPr>
          <w:b/>
          <w:color w:val="auto"/>
          <w:sz w:val="22"/>
          <w:szCs w:val="22"/>
          <w:lang w:val="es-ES_tradnl"/>
        </w:rPr>
        <w:t>S</w:t>
      </w:r>
    </w:p>
    <w:p w14:paraId="43A26326" w14:textId="51078206" w:rsidR="000064B5" w:rsidRPr="007D02A1" w:rsidRDefault="000064B5" w:rsidP="000F7D0E">
      <w:pPr>
        <w:pStyle w:val="Default"/>
        <w:jc w:val="both"/>
        <w:rPr>
          <w:color w:val="auto"/>
          <w:sz w:val="22"/>
          <w:szCs w:val="22"/>
          <w:lang w:val="es-ES_tradnl"/>
        </w:rPr>
      </w:pPr>
    </w:p>
    <w:p w14:paraId="74DC51F5" w14:textId="789834A6" w:rsidR="00667303" w:rsidRPr="007D02A1" w:rsidRDefault="00C061E2" w:rsidP="000F7D0E">
      <w:pPr>
        <w:pStyle w:val="Default"/>
        <w:jc w:val="both"/>
        <w:rPr>
          <w:color w:val="auto"/>
          <w:sz w:val="22"/>
          <w:szCs w:val="22"/>
          <w:lang w:val="es-ES_tradnl"/>
        </w:rPr>
      </w:pPr>
      <w:r w:rsidRPr="007D02A1">
        <w:rPr>
          <w:b/>
          <w:color w:val="auto"/>
          <w:sz w:val="22"/>
          <w:szCs w:val="22"/>
          <w:lang w:val="es-ES_tradnl"/>
        </w:rPr>
        <w:t xml:space="preserve">Artículo </w:t>
      </w:r>
      <w:r w:rsidR="000F01FE" w:rsidRPr="007D02A1">
        <w:rPr>
          <w:b/>
          <w:color w:val="auto"/>
          <w:sz w:val="22"/>
          <w:szCs w:val="22"/>
          <w:lang w:val="es-ES_tradnl"/>
        </w:rPr>
        <w:t>1</w:t>
      </w:r>
      <w:r w:rsidR="00DD638E" w:rsidRPr="007D02A1">
        <w:rPr>
          <w:b/>
          <w:color w:val="auto"/>
          <w:sz w:val="22"/>
          <w:szCs w:val="22"/>
          <w:lang w:val="es-ES_tradnl"/>
        </w:rPr>
        <w:t>1</w:t>
      </w:r>
      <w:r w:rsidRPr="007D02A1">
        <w:rPr>
          <w:b/>
          <w:color w:val="auto"/>
          <w:sz w:val="22"/>
          <w:szCs w:val="22"/>
          <w:lang w:val="es-ES_tradnl"/>
        </w:rPr>
        <w:t xml:space="preserve">. </w:t>
      </w:r>
      <w:r w:rsidRPr="007D02A1">
        <w:rPr>
          <w:b/>
          <w:i/>
          <w:color w:val="auto"/>
          <w:sz w:val="22"/>
          <w:szCs w:val="22"/>
          <w:lang w:val="es-ES_tradnl"/>
        </w:rPr>
        <w:t>Reporte de información de los movimientos en la</w:t>
      </w:r>
      <w:r w:rsidR="00B63F7E" w:rsidRPr="007D02A1">
        <w:rPr>
          <w:b/>
          <w:i/>
          <w:color w:val="auto"/>
          <w:sz w:val="22"/>
          <w:szCs w:val="22"/>
          <w:lang w:val="es-ES_tradnl"/>
        </w:rPr>
        <w:t>s</w:t>
      </w:r>
      <w:r w:rsidRPr="007D02A1">
        <w:rPr>
          <w:b/>
          <w:i/>
          <w:color w:val="auto"/>
          <w:sz w:val="22"/>
          <w:szCs w:val="22"/>
          <w:lang w:val="es-ES_tradnl"/>
        </w:rPr>
        <w:t xml:space="preserve"> cuenta</w:t>
      </w:r>
      <w:r w:rsidR="00B63F7E" w:rsidRPr="007D02A1">
        <w:rPr>
          <w:b/>
          <w:i/>
          <w:color w:val="auto"/>
          <w:sz w:val="22"/>
          <w:szCs w:val="22"/>
          <w:lang w:val="es-ES_tradnl"/>
        </w:rPr>
        <w:t>s</w:t>
      </w:r>
      <w:r w:rsidRPr="007D02A1">
        <w:rPr>
          <w:b/>
          <w:i/>
          <w:color w:val="auto"/>
          <w:sz w:val="22"/>
          <w:szCs w:val="22"/>
          <w:lang w:val="es-ES_tradnl"/>
        </w:rPr>
        <w:t xml:space="preserve"> maestra</w:t>
      </w:r>
      <w:r w:rsidR="00B63F7E" w:rsidRPr="007D02A1">
        <w:rPr>
          <w:b/>
          <w:i/>
          <w:color w:val="auto"/>
          <w:sz w:val="22"/>
          <w:szCs w:val="22"/>
          <w:lang w:val="es-ES_tradnl"/>
        </w:rPr>
        <w:t>s</w:t>
      </w:r>
      <w:r w:rsidRPr="007D02A1">
        <w:rPr>
          <w:b/>
          <w:i/>
          <w:color w:val="auto"/>
          <w:sz w:val="22"/>
          <w:szCs w:val="22"/>
          <w:lang w:val="es-ES_tradnl"/>
        </w:rPr>
        <w:t xml:space="preserve"> de pagos de las EPS y EOC del régimen contributivo.</w:t>
      </w:r>
      <w:r w:rsidRPr="007D02A1">
        <w:rPr>
          <w:i/>
          <w:color w:val="auto"/>
          <w:sz w:val="22"/>
          <w:szCs w:val="22"/>
          <w:lang w:val="es-ES_tradnl"/>
        </w:rPr>
        <w:t xml:space="preserve"> </w:t>
      </w:r>
      <w:r w:rsidRPr="007D02A1">
        <w:rPr>
          <w:color w:val="auto"/>
          <w:sz w:val="22"/>
          <w:szCs w:val="22"/>
          <w:lang w:val="es-ES_tradnl"/>
        </w:rPr>
        <w:t xml:space="preserve">Las entidades financieras deberán reportar a la ADRES los movimientos y extractos bancarios de las cuentas maestras de pagos de las EPS y EOC del régimen contributivo </w:t>
      </w:r>
      <w:r w:rsidR="00667303" w:rsidRPr="007D02A1">
        <w:rPr>
          <w:color w:val="auto"/>
          <w:sz w:val="22"/>
          <w:szCs w:val="22"/>
          <w:lang w:val="es-ES_tradnl"/>
        </w:rPr>
        <w:t xml:space="preserve">dentro de los </w:t>
      </w:r>
      <w:r w:rsidR="005E7179" w:rsidRPr="007D02A1">
        <w:rPr>
          <w:color w:val="auto"/>
          <w:sz w:val="22"/>
          <w:szCs w:val="22"/>
          <w:lang w:val="es-ES_tradnl"/>
        </w:rPr>
        <w:t xml:space="preserve">primeros </w:t>
      </w:r>
      <w:r w:rsidR="00667303" w:rsidRPr="007D02A1">
        <w:rPr>
          <w:color w:val="auto"/>
          <w:sz w:val="22"/>
          <w:szCs w:val="22"/>
          <w:lang w:val="es-ES_tradnl"/>
        </w:rPr>
        <w:t xml:space="preserve">diez (10) días hábiles </w:t>
      </w:r>
      <w:r w:rsidR="005E7179" w:rsidRPr="007D02A1">
        <w:rPr>
          <w:color w:val="auto"/>
          <w:sz w:val="22"/>
          <w:szCs w:val="22"/>
          <w:lang w:val="es-ES_tradnl"/>
        </w:rPr>
        <w:t xml:space="preserve">del mes </w:t>
      </w:r>
      <w:r w:rsidR="00667303" w:rsidRPr="007D02A1">
        <w:rPr>
          <w:color w:val="auto"/>
          <w:sz w:val="22"/>
          <w:szCs w:val="22"/>
          <w:lang w:val="es-ES_tradnl"/>
        </w:rPr>
        <w:t xml:space="preserve">siguiente al </w:t>
      </w:r>
      <w:r w:rsidR="005E7179" w:rsidRPr="007D02A1">
        <w:rPr>
          <w:color w:val="auto"/>
          <w:sz w:val="22"/>
          <w:szCs w:val="22"/>
          <w:lang w:val="es-ES_tradnl"/>
        </w:rPr>
        <w:t>mes de reporte,</w:t>
      </w:r>
      <w:r w:rsidR="00667303" w:rsidRPr="007D02A1">
        <w:rPr>
          <w:color w:val="auto"/>
          <w:sz w:val="22"/>
          <w:szCs w:val="22"/>
          <w:lang w:val="es-ES_tradnl"/>
        </w:rPr>
        <w:t xml:space="preserve"> de conformidad con las especificaciones técnicas dispuestas en el anexo técnico 7 que hace parte de esta </w:t>
      </w:r>
      <w:r w:rsidR="002F72B1" w:rsidRPr="007D02A1">
        <w:rPr>
          <w:color w:val="auto"/>
          <w:sz w:val="22"/>
          <w:szCs w:val="22"/>
          <w:lang w:val="es-ES_tradnl"/>
        </w:rPr>
        <w:t>R</w:t>
      </w:r>
      <w:r w:rsidR="00667303" w:rsidRPr="007D02A1">
        <w:rPr>
          <w:color w:val="auto"/>
          <w:sz w:val="22"/>
          <w:szCs w:val="22"/>
          <w:lang w:val="es-ES_tradnl"/>
        </w:rPr>
        <w:t>esolución.</w:t>
      </w:r>
    </w:p>
    <w:p w14:paraId="62E5B574" w14:textId="216F1914" w:rsidR="001027A7" w:rsidRPr="007D02A1" w:rsidRDefault="001027A7" w:rsidP="000F7D0E">
      <w:pPr>
        <w:pStyle w:val="Default"/>
        <w:jc w:val="both"/>
        <w:rPr>
          <w:color w:val="auto"/>
          <w:sz w:val="22"/>
          <w:szCs w:val="22"/>
          <w:lang w:val="es-ES_tradnl"/>
        </w:rPr>
      </w:pPr>
    </w:p>
    <w:p w14:paraId="0A322191" w14:textId="73A8912C" w:rsidR="001027A7" w:rsidRPr="005775BA" w:rsidRDefault="001027A7" w:rsidP="001027A7">
      <w:pPr>
        <w:jc w:val="both"/>
        <w:rPr>
          <w:rFonts w:ascii="Arial" w:hAnsi="Arial" w:cs="Arial"/>
          <w:sz w:val="21"/>
          <w:szCs w:val="21"/>
          <w:lang w:val="es-ES_tradnl" w:eastAsia="es-ES"/>
        </w:rPr>
      </w:pPr>
      <w:r w:rsidRPr="007D02A1">
        <w:rPr>
          <w:rFonts w:ascii="Arial" w:hAnsi="Arial" w:cs="Arial"/>
          <w:b/>
          <w:bCs/>
          <w:sz w:val="22"/>
          <w:szCs w:val="22"/>
          <w:lang w:val="es-ES_tradnl" w:eastAsia="es-ES"/>
        </w:rPr>
        <w:t>Parágrafo.</w:t>
      </w:r>
      <w:r w:rsidRPr="007D02A1">
        <w:rPr>
          <w:rFonts w:ascii="Arial" w:hAnsi="Arial" w:cs="Arial"/>
          <w:sz w:val="22"/>
          <w:szCs w:val="22"/>
          <w:lang w:val="es-ES_tradnl" w:eastAsia="es-ES"/>
        </w:rPr>
        <w:t xml:space="preserve"> </w:t>
      </w:r>
      <w:r w:rsidR="00F132FE" w:rsidRPr="007D02A1">
        <w:rPr>
          <w:rFonts w:ascii="Arial" w:hAnsi="Arial" w:cs="Arial"/>
          <w:sz w:val="22"/>
          <w:szCs w:val="22"/>
          <w:lang w:val="es-ES_tradnl" w:eastAsia="es-ES"/>
        </w:rPr>
        <w:t>T</w:t>
      </w:r>
      <w:r w:rsidRPr="007D02A1">
        <w:rPr>
          <w:rFonts w:ascii="Arial" w:hAnsi="Arial" w:cs="Arial"/>
          <w:sz w:val="22"/>
          <w:szCs w:val="22"/>
          <w:lang w:val="es-ES_tradnl" w:eastAsia="es-ES"/>
        </w:rPr>
        <w:t xml:space="preserve">eniendo en cuenta lo </w:t>
      </w:r>
      <w:r w:rsidR="00F132FE" w:rsidRPr="007D02A1">
        <w:rPr>
          <w:rFonts w:ascii="Arial" w:hAnsi="Arial" w:cs="Arial"/>
          <w:sz w:val="22"/>
          <w:szCs w:val="22"/>
          <w:lang w:val="es-ES_tradnl" w:eastAsia="es-ES"/>
        </w:rPr>
        <w:t>establecido</w:t>
      </w:r>
      <w:r w:rsidRPr="007D02A1">
        <w:rPr>
          <w:rFonts w:ascii="Arial" w:hAnsi="Arial" w:cs="Arial"/>
          <w:sz w:val="22"/>
          <w:szCs w:val="22"/>
          <w:lang w:val="es-ES_tradnl" w:eastAsia="es-ES"/>
        </w:rPr>
        <w:t xml:space="preserve"> en el artículo 2.6.4.3.1.1.9 del Decreto 780 de 2016, </w:t>
      </w:r>
      <w:r w:rsidR="00F132FE" w:rsidRPr="007D02A1">
        <w:rPr>
          <w:rFonts w:ascii="Arial" w:hAnsi="Arial" w:cs="Arial"/>
          <w:sz w:val="22"/>
          <w:szCs w:val="22"/>
          <w:lang w:val="es-ES_tradnl" w:eastAsia="es-ES"/>
        </w:rPr>
        <w:t>a las Entidades Adaptadas en Salud –</w:t>
      </w:r>
      <w:r w:rsidR="005775BA">
        <w:rPr>
          <w:rFonts w:ascii="Arial" w:hAnsi="Arial" w:cs="Arial"/>
          <w:sz w:val="22"/>
          <w:szCs w:val="22"/>
          <w:lang w:val="es-ES_tradnl" w:eastAsia="es-ES"/>
        </w:rPr>
        <w:t xml:space="preserve"> </w:t>
      </w:r>
      <w:r w:rsidR="00F132FE" w:rsidRPr="007D02A1">
        <w:rPr>
          <w:rFonts w:ascii="Arial" w:hAnsi="Arial" w:cs="Arial"/>
          <w:sz w:val="22"/>
          <w:szCs w:val="22"/>
          <w:lang w:val="es-ES_tradnl" w:eastAsia="es-ES"/>
        </w:rPr>
        <w:t xml:space="preserve">EAS, les corresponde </w:t>
      </w:r>
      <w:r w:rsidRPr="007D02A1">
        <w:rPr>
          <w:rFonts w:ascii="Arial" w:hAnsi="Arial" w:cs="Arial"/>
          <w:sz w:val="22"/>
          <w:szCs w:val="22"/>
          <w:lang w:val="es-ES_tradnl" w:eastAsia="es-ES"/>
        </w:rPr>
        <w:t>informar a la ADRES los débitos establecidos en el anexo técnico No. 7</w:t>
      </w:r>
      <w:r w:rsidRPr="007D02A1">
        <w:rPr>
          <w:rFonts w:ascii="Arial" w:hAnsi="Arial" w:cs="Arial"/>
          <w:i/>
          <w:iCs/>
          <w:sz w:val="22"/>
          <w:szCs w:val="22"/>
          <w:lang w:val="es-ES_tradnl" w:eastAsia="es-ES"/>
        </w:rPr>
        <w:t xml:space="preserve"> </w:t>
      </w:r>
      <w:r w:rsidRPr="005775BA">
        <w:rPr>
          <w:rFonts w:ascii="Arial" w:hAnsi="Arial" w:cs="Arial"/>
          <w:i/>
          <w:iCs/>
          <w:sz w:val="21"/>
          <w:szCs w:val="21"/>
          <w:lang w:val="es-ES_tradnl" w:eastAsia="es-ES"/>
        </w:rPr>
        <w:t>“Estructura para el reporte de información de los movimientos en la cuenta maestra de pagos de las EPS del régimen contributivo”</w:t>
      </w:r>
      <w:r w:rsidRPr="005775BA">
        <w:rPr>
          <w:rFonts w:ascii="Arial" w:hAnsi="Arial" w:cs="Arial"/>
          <w:sz w:val="21"/>
          <w:szCs w:val="21"/>
          <w:lang w:val="es-ES_tradnl" w:eastAsia="es-ES"/>
        </w:rPr>
        <w:t xml:space="preserve">. </w:t>
      </w:r>
    </w:p>
    <w:p w14:paraId="06032DB9" w14:textId="546903C3" w:rsidR="007D72DB" w:rsidRPr="007D02A1" w:rsidRDefault="007D72DB" w:rsidP="000F7D0E">
      <w:pPr>
        <w:pStyle w:val="Default"/>
        <w:jc w:val="both"/>
        <w:rPr>
          <w:color w:val="auto"/>
          <w:sz w:val="22"/>
          <w:szCs w:val="22"/>
          <w:lang w:val="es-CO"/>
        </w:rPr>
      </w:pPr>
    </w:p>
    <w:p w14:paraId="32F64F88" w14:textId="717A7BCC" w:rsidR="00A24267" w:rsidRPr="007D02A1" w:rsidRDefault="00F50177" w:rsidP="000F7D0E">
      <w:pPr>
        <w:pStyle w:val="Default"/>
        <w:jc w:val="both"/>
        <w:rPr>
          <w:color w:val="auto"/>
          <w:sz w:val="22"/>
          <w:szCs w:val="22"/>
          <w:lang w:val="es-ES_tradnl"/>
        </w:rPr>
      </w:pPr>
      <w:r w:rsidRPr="007D02A1">
        <w:rPr>
          <w:rFonts w:eastAsia="Arial Unicode MS"/>
          <w:b/>
          <w:color w:val="auto"/>
          <w:sz w:val="22"/>
          <w:szCs w:val="22"/>
        </w:rPr>
        <w:t xml:space="preserve">Artículo </w:t>
      </w:r>
      <w:r w:rsidR="000F01FE" w:rsidRPr="007D02A1">
        <w:rPr>
          <w:rFonts w:eastAsia="Arial Unicode MS"/>
          <w:b/>
          <w:color w:val="auto"/>
          <w:sz w:val="22"/>
          <w:szCs w:val="22"/>
        </w:rPr>
        <w:t>1</w:t>
      </w:r>
      <w:r w:rsidR="00DD638E" w:rsidRPr="007D02A1">
        <w:rPr>
          <w:rFonts w:eastAsia="Arial Unicode MS"/>
          <w:b/>
          <w:color w:val="auto"/>
          <w:sz w:val="22"/>
          <w:szCs w:val="22"/>
        </w:rPr>
        <w:t>2</w:t>
      </w:r>
      <w:r w:rsidR="00A2179D" w:rsidRPr="007D02A1">
        <w:rPr>
          <w:rFonts w:eastAsia="Arial Unicode MS"/>
          <w:b/>
          <w:color w:val="auto"/>
          <w:sz w:val="22"/>
          <w:szCs w:val="22"/>
        </w:rPr>
        <w:t>.</w:t>
      </w:r>
      <w:r w:rsidRPr="007D02A1">
        <w:rPr>
          <w:rFonts w:eastAsia="Arial Unicode MS"/>
          <w:b/>
          <w:color w:val="auto"/>
          <w:sz w:val="22"/>
          <w:szCs w:val="22"/>
        </w:rPr>
        <w:t xml:space="preserve"> </w:t>
      </w:r>
      <w:r w:rsidR="00155E4E" w:rsidRPr="007D02A1">
        <w:rPr>
          <w:rFonts w:eastAsia="Arial Unicode MS"/>
          <w:b/>
          <w:i/>
          <w:color w:val="auto"/>
          <w:sz w:val="22"/>
          <w:szCs w:val="22"/>
        </w:rPr>
        <w:t>Conceptos de créditos y débitos de las cuentas maestras de pago</w:t>
      </w:r>
      <w:r w:rsidR="00B63F7E" w:rsidRPr="007D02A1">
        <w:rPr>
          <w:rFonts w:eastAsia="Arial Unicode MS"/>
          <w:b/>
          <w:i/>
          <w:color w:val="auto"/>
          <w:sz w:val="22"/>
          <w:szCs w:val="22"/>
        </w:rPr>
        <w:t>s</w:t>
      </w:r>
      <w:r w:rsidR="00155E4E" w:rsidRPr="007D02A1">
        <w:rPr>
          <w:rFonts w:eastAsia="Arial Unicode MS"/>
          <w:b/>
          <w:i/>
          <w:color w:val="auto"/>
          <w:sz w:val="22"/>
          <w:szCs w:val="22"/>
        </w:rPr>
        <w:t xml:space="preserve"> </w:t>
      </w:r>
      <w:r w:rsidR="00155E4E" w:rsidRPr="007D02A1">
        <w:rPr>
          <w:b/>
          <w:i/>
          <w:color w:val="auto"/>
          <w:sz w:val="22"/>
          <w:szCs w:val="22"/>
          <w:lang w:val="es-ES_tradnl"/>
        </w:rPr>
        <w:t>en el régimen contributivo.</w:t>
      </w:r>
      <w:r w:rsidR="00155E4E" w:rsidRPr="007D02A1">
        <w:rPr>
          <w:i/>
          <w:color w:val="auto"/>
          <w:sz w:val="22"/>
          <w:szCs w:val="22"/>
          <w:lang w:val="es-ES_tradnl"/>
        </w:rPr>
        <w:t xml:space="preserve"> </w:t>
      </w:r>
      <w:r w:rsidR="00667303" w:rsidRPr="007D02A1">
        <w:rPr>
          <w:color w:val="auto"/>
          <w:sz w:val="22"/>
          <w:szCs w:val="22"/>
          <w:lang w:val="es-ES_tradnl"/>
        </w:rPr>
        <w:t xml:space="preserve">Con el fin de garantizar la plena identificación de los recursos que se abonan y debitan en las cuentas maestras de </w:t>
      </w:r>
      <w:r w:rsidR="00EF61FB" w:rsidRPr="007D02A1">
        <w:rPr>
          <w:color w:val="auto"/>
          <w:sz w:val="22"/>
          <w:szCs w:val="22"/>
          <w:lang w:val="es-ES_tradnl"/>
        </w:rPr>
        <w:t>pagos</w:t>
      </w:r>
      <w:r w:rsidR="00667303" w:rsidRPr="007D02A1">
        <w:rPr>
          <w:color w:val="auto"/>
          <w:sz w:val="22"/>
          <w:szCs w:val="22"/>
          <w:lang w:val="es-ES_tradnl"/>
        </w:rPr>
        <w:t xml:space="preserve"> de las EPS y EOC, se indican a continuación los siguientes conceptos:</w:t>
      </w:r>
    </w:p>
    <w:p w14:paraId="16F3F2FC" w14:textId="77777777" w:rsidR="00667303" w:rsidRPr="007D02A1" w:rsidRDefault="00667303" w:rsidP="000F7D0E">
      <w:pPr>
        <w:pStyle w:val="Default"/>
        <w:jc w:val="both"/>
        <w:rPr>
          <w:rFonts w:eastAsia="Arial Unicode MS"/>
          <w:color w:val="auto"/>
          <w:sz w:val="22"/>
          <w:szCs w:val="22"/>
        </w:rPr>
      </w:pPr>
    </w:p>
    <w:p w14:paraId="02B851A1" w14:textId="1EDB0179" w:rsidR="007B0699" w:rsidRPr="007D02A1" w:rsidRDefault="00155E4E" w:rsidP="006B1DD3">
      <w:pPr>
        <w:pStyle w:val="Default"/>
        <w:numPr>
          <w:ilvl w:val="0"/>
          <w:numId w:val="11"/>
        </w:numPr>
        <w:ind w:left="360"/>
        <w:jc w:val="both"/>
        <w:rPr>
          <w:color w:val="auto"/>
          <w:sz w:val="22"/>
          <w:szCs w:val="22"/>
          <w:lang w:val="es-ES_tradnl"/>
        </w:rPr>
      </w:pPr>
      <w:r w:rsidRPr="007D02A1">
        <w:rPr>
          <w:b/>
          <w:bCs/>
          <w:color w:val="auto"/>
          <w:sz w:val="22"/>
          <w:szCs w:val="22"/>
          <w:lang w:val="es-ES_tradnl"/>
        </w:rPr>
        <w:t xml:space="preserve">Créditos: </w:t>
      </w:r>
      <w:r w:rsidR="007B0699" w:rsidRPr="007D02A1">
        <w:rPr>
          <w:color w:val="auto"/>
          <w:sz w:val="22"/>
          <w:szCs w:val="22"/>
          <w:lang w:val="es-ES_tradnl"/>
        </w:rPr>
        <w:t>Corresponde a los abonos efectuados en las cuentas maestras de pago</w:t>
      </w:r>
      <w:r w:rsidR="00EF61FB" w:rsidRPr="007D02A1">
        <w:rPr>
          <w:color w:val="auto"/>
          <w:sz w:val="22"/>
          <w:szCs w:val="22"/>
          <w:lang w:val="es-ES_tradnl"/>
        </w:rPr>
        <w:t>s</w:t>
      </w:r>
      <w:r w:rsidR="007B0699" w:rsidRPr="007D02A1">
        <w:rPr>
          <w:color w:val="auto"/>
          <w:sz w:val="22"/>
          <w:szCs w:val="22"/>
          <w:lang w:val="es-ES_tradnl"/>
        </w:rPr>
        <w:t xml:space="preserve"> de las EPS y EOC, </w:t>
      </w:r>
      <w:r w:rsidR="006B1DD3" w:rsidRPr="007D02A1">
        <w:rPr>
          <w:color w:val="auto"/>
          <w:sz w:val="22"/>
          <w:szCs w:val="22"/>
          <w:lang w:val="es-ES_tradnl"/>
        </w:rPr>
        <w:t>así</w:t>
      </w:r>
      <w:r w:rsidR="007B0699" w:rsidRPr="007D02A1">
        <w:rPr>
          <w:color w:val="auto"/>
          <w:sz w:val="22"/>
          <w:szCs w:val="22"/>
          <w:lang w:val="es-ES_tradnl"/>
        </w:rPr>
        <w:t>:</w:t>
      </w:r>
    </w:p>
    <w:p w14:paraId="11C2B3EE" w14:textId="77777777" w:rsidR="007B0699" w:rsidRPr="007D02A1" w:rsidRDefault="007B0699" w:rsidP="006B1DD3">
      <w:pPr>
        <w:pStyle w:val="Default"/>
        <w:ind w:left="360"/>
        <w:jc w:val="both"/>
        <w:rPr>
          <w:color w:val="auto"/>
          <w:sz w:val="22"/>
          <w:szCs w:val="22"/>
          <w:lang w:val="es-ES_tradnl"/>
        </w:rPr>
      </w:pPr>
    </w:p>
    <w:p w14:paraId="771A4270" w14:textId="77777777" w:rsidR="0006312A" w:rsidRPr="007D02A1" w:rsidRDefault="0006312A" w:rsidP="006B1DD3">
      <w:pPr>
        <w:pStyle w:val="Default"/>
        <w:ind w:left="720"/>
        <w:jc w:val="both"/>
        <w:rPr>
          <w:color w:val="auto"/>
          <w:sz w:val="22"/>
          <w:szCs w:val="22"/>
          <w:lang w:val="es-ES_tradnl"/>
        </w:rPr>
      </w:pPr>
    </w:p>
    <w:p w14:paraId="464D1D8E" w14:textId="5F424838" w:rsidR="00AD685C" w:rsidRPr="007D02A1" w:rsidRDefault="00AD685C" w:rsidP="006B1DD3">
      <w:pPr>
        <w:pStyle w:val="Default"/>
        <w:numPr>
          <w:ilvl w:val="0"/>
          <w:numId w:val="12"/>
        </w:numPr>
        <w:ind w:left="720"/>
        <w:jc w:val="both"/>
        <w:rPr>
          <w:color w:val="auto"/>
          <w:sz w:val="22"/>
          <w:szCs w:val="22"/>
          <w:lang w:val="es-ES_tradnl"/>
        </w:rPr>
      </w:pPr>
      <w:r w:rsidRPr="007D02A1">
        <w:rPr>
          <w:b/>
          <w:bCs/>
          <w:i/>
          <w:iCs/>
          <w:color w:val="auto"/>
          <w:sz w:val="22"/>
          <w:szCs w:val="22"/>
          <w:lang w:val="es-ES_tradnl"/>
        </w:rPr>
        <w:t>Proceso de compensación UPC.</w:t>
      </w:r>
      <w:r w:rsidRPr="007D02A1">
        <w:rPr>
          <w:color w:val="auto"/>
          <w:sz w:val="22"/>
          <w:szCs w:val="22"/>
          <w:lang w:val="es-ES_tradnl"/>
        </w:rPr>
        <w:t xml:space="preserve"> </w:t>
      </w:r>
      <w:r w:rsidR="007B0699" w:rsidRPr="007D02A1">
        <w:rPr>
          <w:color w:val="auto"/>
          <w:sz w:val="22"/>
          <w:szCs w:val="22"/>
          <w:lang w:val="es-ES_tradnl"/>
        </w:rPr>
        <w:t xml:space="preserve">Corresponde a los </w:t>
      </w:r>
      <w:r w:rsidR="00CC2670" w:rsidRPr="007D02A1">
        <w:rPr>
          <w:color w:val="auto"/>
          <w:sz w:val="22"/>
          <w:szCs w:val="22"/>
          <w:lang w:val="es-ES_tradnl"/>
        </w:rPr>
        <w:t>giros</w:t>
      </w:r>
      <w:r w:rsidR="00E4042E" w:rsidRPr="007D02A1">
        <w:rPr>
          <w:color w:val="auto"/>
          <w:sz w:val="22"/>
          <w:szCs w:val="22"/>
          <w:lang w:val="es-ES_tradnl"/>
        </w:rPr>
        <w:t xml:space="preserve"> realizados por</w:t>
      </w:r>
      <w:r w:rsidR="00005B43" w:rsidRPr="007D02A1">
        <w:rPr>
          <w:color w:val="auto"/>
          <w:sz w:val="22"/>
          <w:szCs w:val="22"/>
          <w:lang w:val="es-ES_tradnl"/>
        </w:rPr>
        <w:t xml:space="preserve"> la</w:t>
      </w:r>
      <w:r w:rsidR="00E4042E" w:rsidRPr="007D02A1">
        <w:rPr>
          <w:color w:val="auto"/>
          <w:sz w:val="22"/>
          <w:szCs w:val="22"/>
          <w:lang w:val="es-ES_tradnl"/>
        </w:rPr>
        <w:t xml:space="preserve"> ADRES </w:t>
      </w:r>
      <w:r w:rsidR="00E75BD4" w:rsidRPr="007D02A1">
        <w:rPr>
          <w:color w:val="auto"/>
          <w:sz w:val="22"/>
          <w:szCs w:val="22"/>
          <w:lang w:val="es-ES_tradnl"/>
        </w:rPr>
        <w:t xml:space="preserve">a las EPS y EOC, </w:t>
      </w:r>
      <w:r w:rsidR="00EF358D" w:rsidRPr="007D02A1">
        <w:rPr>
          <w:color w:val="auto"/>
          <w:sz w:val="22"/>
          <w:szCs w:val="22"/>
          <w:lang w:val="es-ES_tradnl"/>
        </w:rPr>
        <w:t>por concepto de</w:t>
      </w:r>
      <w:r w:rsidR="00E4042E" w:rsidRPr="007D02A1">
        <w:rPr>
          <w:color w:val="auto"/>
          <w:sz w:val="22"/>
          <w:szCs w:val="22"/>
          <w:lang w:val="es-ES_tradnl"/>
        </w:rPr>
        <w:t xml:space="preserve"> la</w:t>
      </w:r>
      <w:r w:rsidR="00F7330C" w:rsidRPr="007D02A1">
        <w:rPr>
          <w:color w:val="auto"/>
          <w:sz w:val="22"/>
          <w:szCs w:val="22"/>
          <w:lang w:val="es-ES_tradnl"/>
        </w:rPr>
        <w:t xml:space="preserve"> Unidad de Pago de Capitación</w:t>
      </w:r>
      <w:r w:rsidR="006B1DD3" w:rsidRPr="007D02A1">
        <w:rPr>
          <w:color w:val="auto"/>
          <w:sz w:val="22"/>
          <w:szCs w:val="22"/>
          <w:lang w:val="es-ES_tradnl"/>
        </w:rPr>
        <w:t xml:space="preserve"> </w:t>
      </w:r>
      <w:r w:rsidR="002F72B1" w:rsidRPr="007D02A1">
        <w:rPr>
          <w:color w:val="auto"/>
          <w:sz w:val="22"/>
          <w:szCs w:val="22"/>
          <w:lang w:val="es-ES_tradnl"/>
        </w:rPr>
        <w:t xml:space="preserve">- </w:t>
      </w:r>
      <w:r w:rsidR="00F7330C" w:rsidRPr="007D02A1">
        <w:rPr>
          <w:color w:val="auto"/>
          <w:sz w:val="22"/>
          <w:szCs w:val="22"/>
          <w:lang w:val="es-ES_tradnl"/>
        </w:rPr>
        <w:t>UPC.</w:t>
      </w:r>
    </w:p>
    <w:p w14:paraId="56342527" w14:textId="77777777" w:rsidR="00057EAD" w:rsidRPr="007D02A1" w:rsidRDefault="00057EAD" w:rsidP="006B1DD3">
      <w:pPr>
        <w:pStyle w:val="Default"/>
        <w:ind w:left="720"/>
        <w:jc w:val="both"/>
        <w:rPr>
          <w:color w:val="auto"/>
          <w:sz w:val="22"/>
          <w:szCs w:val="22"/>
          <w:lang w:val="es-ES_tradnl"/>
        </w:rPr>
      </w:pPr>
    </w:p>
    <w:p w14:paraId="74CF6863" w14:textId="0CD96822" w:rsidR="00F7330C" w:rsidRPr="007D02A1" w:rsidRDefault="00F7330C" w:rsidP="006B1DD3">
      <w:pPr>
        <w:pStyle w:val="Default"/>
        <w:numPr>
          <w:ilvl w:val="0"/>
          <w:numId w:val="12"/>
        </w:numPr>
        <w:ind w:left="720"/>
        <w:jc w:val="both"/>
        <w:rPr>
          <w:b/>
          <w:i/>
          <w:color w:val="auto"/>
          <w:sz w:val="22"/>
          <w:szCs w:val="22"/>
          <w:lang w:val="es-ES_tradnl"/>
        </w:rPr>
      </w:pPr>
      <w:r w:rsidRPr="007D02A1">
        <w:rPr>
          <w:b/>
          <w:bCs/>
          <w:i/>
          <w:iCs/>
          <w:color w:val="auto"/>
          <w:sz w:val="22"/>
          <w:szCs w:val="22"/>
          <w:lang w:val="es-ES_tradnl"/>
        </w:rPr>
        <w:t>Proceso de compensación PyP.</w:t>
      </w:r>
      <w:r w:rsidRPr="007D02A1">
        <w:rPr>
          <w:color w:val="auto"/>
          <w:sz w:val="22"/>
          <w:szCs w:val="22"/>
          <w:lang w:val="es-ES_tradnl"/>
        </w:rPr>
        <w:t xml:space="preserve"> </w:t>
      </w:r>
      <w:r w:rsidR="00EF358D" w:rsidRPr="007D02A1">
        <w:rPr>
          <w:color w:val="auto"/>
          <w:sz w:val="22"/>
          <w:szCs w:val="22"/>
          <w:lang w:val="es-ES_tradnl"/>
        </w:rPr>
        <w:t xml:space="preserve">Corresponde a los </w:t>
      </w:r>
      <w:r w:rsidR="00CC2670" w:rsidRPr="007D02A1">
        <w:rPr>
          <w:color w:val="auto"/>
          <w:sz w:val="22"/>
          <w:szCs w:val="22"/>
          <w:lang w:val="es-ES_tradnl"/>
        </w:rPr>
        <w:t>giros</w:t>
      </w:r>
      <w:r w:rsidR="00EF358D" w:rsidRPr="007D02A1">
        <w:rPr>
          <w:color w:val="auto"/>
          <w:sz w:val="22"/>
          <w:szCs w:val="22"/>
          <w:lang w:val="es-ES_tradnl"/>
        </w:rPr>
        <w:t xml:space="preserve"> realizados por la ADRES a las EPS y EOC</w:t>
      </w:r>
      <w:r w:rsidRPr="007D02A1">
        <w:rPr>
          <w:color w:val="auto"/>
          <w:sz w:val="22"/>
          <w:szCs w:val="22"/>
          <w:lang w:val="es-ES_tradnl"/>
        </w:rPr>
        <w:t xml:space="preserve"> para financiar las actividades de promoción de la salud y de prevención de la enfermedad.</w:t>
      </w:r>
    </w:p>
    <w:p w14:paraId="7D8F1853" w14:textId="77777777" w:rsidR="00057EAD" w:rsidRPr="007D02A1" w:rsidRDefault="00057EAD" w:rsidP="006B1DD3">
      <w:pPr>
        <w:pStyle w:val="Default"/>
        <w:ind w:left="720"/>
        <w:jc w:val="both"/>
        <w:rPr>
          <w:b/>
          <w:i/>
          <w:color w:val="auto"/>
          <w:sz w:val="22"/>
          <w:szCs w:val="22"/>
          <w:lang w:val="es-ES_tradnl"/>
        </w:rPr>
      </w:pPr>
    </w:p>
    <w:p w14:paraId="042F20F8" w14:textId="30BE17CB" w:rsidR="004B7140" w:rsidRPr="007D02A1" w:rsidRDefault="00F7330C" w:rsidP="006B1DD3">
      <w:pPr>
        <w:pStyle w:val="Default"/>
        <w:numPr>
          <w:ilvl w:val="0"/>
          <w:numId w:val="12"/>
        </w:numPr>
        <w:ind w:left="720"/>
        <w:jc w:val="both"/>
        <w:rPr>
          <w:rFonts w:eastAsia="Arial Unicode MS"/>
          <w:color w:val="auto"/>
          <w:sz w:val="22"/>
          <w:szCs w:val="22"/>
        </w:rPr>
      </w:pPr>
      <w:r w:rsidRPr="007D02A1">
        <w:rPr>
          <w:b/>
          <w:bCs/>
          <w:i/>
          <w:iCs/>
          <w:color w:val="auto"/>
          <w:sz w:val="22"/>
          <w:szCs w:val="22"/>
          <w:lang w:val="es-ES_tradnl"/>
        </w:rPr>
        <w:t xml:space="preserve">Proceso de compensación </w:t>
      </w:r>
      <w:r w:rsidR="00DD1298" w:rsidRPr="007D02A1">
        <w:rPr>
          <w:b/>
          <w:bCs/>
          <w:i/>
          <w:iCs/>
          <w:color w:val="auto"/>
          <w:sz w:val="22"/>
          <w:szCs w:val="22"/>
          <w:lang w:val="es-ES_tradnl"/>
        </w:rPr>
        <w:t>P</w:t>
      </w:r>
      <w:r w:rsidRPr="007D02A1">
        <w:rPr>
          <w:b/>
          <w:bCs/>
          <w:i/>
          <w:iCs/>
          <w:color w:val="auto"/>
          <w:sz w:val="22"/>
          <w:szCs w:val="22"/>
          <w:lang w:val="es-ES_tradnl"/>
        </w:rPr>
        <w:t>rovisión de IEG.</w:t>
      </w:r>
      <w:r w:rsidRPr="007D02A1">
        <w:rPr>
          <w:i/>
          <w:iCs/>
          <w:color w:val="auto"/>
          <w:sz w:val="22"/>
          <w:szCs w:val="22"/>
          <w:lang w:val="es-ES_tradnl"/>
        </w:rPr>
        <w:t xml:space="preserve"> </w:t>
      </w:r>
      <w:r w:rsidR="00EF358D" w:rsidRPr="007D02A1">
        <w:rPr>
          <w:color w:val="auto"/>
          <w:sz w:val="22"/>
          <w:szCs w:val="22"/>
          <w:lang w:val="es-ES_tradnl"/>
        </w:rPr>
        <w:t xml:space="preserve">Corresponde a los </w:t>
      </w:r>
      <w:r w:rsidR="00CC2670" w:rsidRPr="007D02A1">
        <w:rPr>
          <w:color w:val="auto"/>
          <w:sz w:val="22"/>
          <w:szCs w:val="22"/>
          <w:lang w:val="es-ES_tradnl"/>
        </w:rPr>
        <w:t>giros</w:t>
      </w:r>
      <w:r w:rsidR="00EF358D" w:rsidRPr="007D02A1">
        <w:rPr>
          <w:color w:val="auto"/>
          <w:sz w:val="22"/>
          <w:szCs w:val="22"/>
          <w:lang w:val="es-ES_tradnl"/>
        </w:rPr>
        <w:t xml:space="preserve"> realizados por la ADRES a las EPS y EOC</w:t>
      </w:r>
      <w:r w:rsidRPr="007D02A1">
        <w:rPr>
          <w:color w:val="auto"/>
          <w:sz w:val="22"/>
          <w:szCs w:val="22"/>
          <w:lang w:val="es-ES_tradnl"/>
        </w:rPr>
        <w:t xml:space="preserve"> </w:t>
      </w:r>
      <w:r w:rsidR="00EF358D" w:rsidRPr="007D02A1">
        <w:rPr>
          <w:color w:val="auto"/>
          <w:sz w:val="22"/>
          <w:szCs w:val="22"/>
          <w:lang w:val="es-ES_tradnl"/>
        </w:rPr>
        <w:t>por concepto de provisión para</w:t>
      </w:r>
      <w:r w:rsidRPr="007D02A1">
        <w:rPr>
          <w:color w:val="auto"/>
          <w:sz w:val="22"/>
          <w:szCs w:val="22"/>
          <w:lang w:val="es-ES_tradnl"/>
        </w:rPr>
        <w:t xml:space="preserve"> el pago </w:t>
      </w:r>
      <w:r w:rsidR="004B7140" w:rsidRPr="007D02A1">
        <w:rPr>
          <w:color w:val="auto"/>
          <w:sz w:val="22"/>
          <w:szCs w:val="22"/>
          <w:lang w:val="es-ES_tradnl"/>
        </w:rPr>
        <w:t>de las incapacidades originadas por enfermedad general de los afiliados cotizantes</w:t>
      </w:r>
      <w:r w:rsidR="00907A87">
        <w:rPr>
          <w:color w:val="auto"/>
          <w:sz w:val="22"/>
          <w:szCs w:val="22"/>
          <w:lang w:val="es-ES_tradnl"/>
        </w:rPr>
        <w:t>.</w:t>
      </w:r>
    </w:p>
    <w:p w14:paraId="26D87FF1" w14:textId="77777777" w:rsidR="00057EAD" w:rsidRPr="007D02A1" w:rsidRDefault="00057EAD" w:rsidP="006B1DD3">
      <w:pPr>
        <w:pStyle w:val="Prrafodelista"/>
        <w:ind w:left="360"/>
        <w:rPr>
          <w:rFonts w:eastAsia="Arial Unicode MS" w:cs="Arial"/>
          <w:sz w:val="22"/>
          <w:szCs w:val="22"/>
        </w:rPr>
      </w:pPr>
    </w:p>
    <w:p w14:paraId="4B50051B" w14:textId="288F89C1" w:rsidR="004B7140" w:rsidRPr="007D02A1" w:rsidRDefault="004A7EA5" w:rsidP="006B1DD3">
      <w:pPr>
        <w:pStyle w:val="Default"/>
        <w:numPr>
          <w:ilvl w:val="0"/>
          <w:numId w:val="12"/>
        </w:numPr>
        <w:ind w:left="720"/>
        <w:jc w:val="both"/>
        <w:rPr>
          <w:rFonts w:eastAsia="Arial Unicode MS"/>
          <w:color w:val="auto"/>
          <w:sz w:val="22"/>
          <w:szCs w:val="22"/>
        </w:rPr>
      </w:pPr>
      <w:r w:rsidRPr="007D02A1">
        <w:rPr>
          <w:b/>
          <w:bCs/>
          <w:i/>
          <w:iCs/>
          <w:color w:val="auto"/>
          <w:sz w:val="22"/>
          <w:szCs w:val="22"/>
          <w:lang w:val="es-ES_tradnl"/>
        </w:rPr>
        <w:t xml:space="preserve">Cuenta de </w:t>
      </w:r>
      <w:r w:rsidR="004B7140" w:rsidRPr="007D02A1">
        <w:rPr>
          <w:b/>
          <w:bCs/>
          <w:i/>
          <w:iCs/>
          <w:color w:val="auto"/>
          <w:sz w:val="22"/>
          <w:szCs w:val="22"/>
          <w:lang w:val="es-ES_tradnl"/>
        </w:rPr>
        <w:t>Alto Costo</w:t>
      </w:r>
      <w:r w:rsidR="004B7140" w:rsidRPr="007D02A1">
        <w:rPr>
          <w:b/>
          <w:bCs/>
          <w:color w:val="auto"/>
          <w:sz w:val="22"/>
          <w:szCs w:val="22"/>
          <w:lang w:val="es-ES_tradnl"/>
        </w:rPr>
        <w:t>.</w:t>
      </w:r>
      <w:r w:rsidR="008E2380" w:rsidRPr="007D02A1">
        <w:rPr>
          <w:b/>
          <w:bCs/>
          <w:color w:val="auto"/>
          <w:sz w:val="22"/>
          <w:szCs w:val="22"/>
          <w:lang w:val="es-ES_tradnl"/>
        </w:rPr>
        <w:t xml:space="preserve"> </w:t>
      </w:r>
      <w:r w:rsidR="00EF358D" w:rsidRPr="007D02A1">
        <w:rPr>
          <w:color w:val="auto"/>
          <w:sz w:val="22"/>
          <w:szCs w:val="22"/>
          <w:lang w:val="es-ES_tradnl"/>
        </w:rPr>
        <w:t>Corresponde a las t</w:t>
      </w:r>
      <w:r w:rsidR="008E2380" w:rsidRPr="007D02A1">
        <w:rPr>
          <w:color w:val="auto"/>
          <w:sz w:val="22"/>
          <w:szCs w:val="22"/>
          <w:lang w:val="es-ES_tradnl"/>
        </w:rPr>
        <w:t>ransferencia</w:t>
      </w:r>
      <w:r w:rsidR="00EF358D" w:rsidRPr="007D02A1">
        <w:rPr>
          <w:color w:val="auto"/>
          <w:sz w:val="22"/>
          <w:szCs w:val="22"/>
          <w:lang w:val="es-ES_tradnl"/>
        </w:rPr>
        <w:t>s</w:t>
      </w:r>
      <w:r w:rsidR="008E2380" w:rsidRPr="007D02A1">
        <w:rPr>
          <w:color w:val="auto"/>
          <w:sz w:val="22"/>
          <w:szCs w:val="22"/>
          <w:lang w:val="es-ES_tradnl"/>
        </w:rPr>
        <w:t xml:space="preserve"> </w:t>
      </w:r>
      <w:r w:rsidR="00EF358D" w:rsidRPr="007D02A1">
        <w:rPr>
          <w:color w:val="auto"/>
          <w:sz w:val="22"/>
          <w:szCs w:val="22"/>
          <w:lang w:val="es-ES_tradnl"/>
        </w:rPr>
        <w:t xml:space="preserve">efectuadas por </w:t>
      </w:r>
      <w:r w:rsidR="00F90313" w:rsidRPr="007D02A1">
        <w:rPr>
          <w:color w:val="auto"/>
          <w:sz w:val="22"/>
          <w:szCs w:val="22"/>
          <w:lang w:val="es-ES_tradnl"/>
        </w:rPr>
        <w:t>la Cuenta de Alto Costo a la</w:t>
      </w:r>
      <w:r w:rsidR="00EF358D" w:rsidRPr="007D02A1">
        <w:rPr>
          <w:color w:val="auto"/>
          <w:sz w:val="22"/>
          <w:szCs w:val="22"/>
          <w:lang w:val="es-ES_tradnl"/>
        </w:rPr>
        <w:t xml:space="preserve"> cuenta maestra de pagos de las</w:t>
      </w:r>
      <w:r w:rsidR="00F90313" w:rsidRPr="007D02A1">
        <w:rPr>
          <w:color w:val="auto"/>
          <w:sz w:val="22"/>
          <w:szCs w:val="22"/>
          <w:lang w:val="es-ES_tradnl"/>
        </w:rPr>
        <w:t xml:space="preserve"> EPS y EOC.</w:t>
      </w:r>
      <w:r w:rsidR="008E2380" w:rsidRPr="007D02A1">
        <w:rPr>
          <w:color w:val="auto"/>
          <w:sz w:val="22"/>
          <w:szCs w:val="22"/>
          <w:lang w:val="es-ES_tradnl"/>
        </w:rPr>
        <w:t xml:space="preserve"> </w:t>
      </w:r>
    </w:p>
    <w:p w14:paraId="4AA0091B" w14:textId="77777777" w:rsidR="00057EAD" w:rsidRPr="007D02A1" w:rsidRDefault="00057EAD" w:rsidP="006B1DD3">
      <w:pPr>
        <w:pStyle w:val="Prrafodelista"/>
        <w:ind w:left="360"/>
        <w:rPr>
          <w:rFonts w:eastAsia="Arial Unicode MS" w:cs="Arial"/>
          <w:sz w:val="22"/>
          <w:szCs w:val="22"/>
        </w:rPr>
      </w:pPr>
    </w:p>
    <w:p w14:paraId="6E5D9D70" w14:textId="3E552FE0" w:rsidR="00DD23D0" w:rsidRPr="007D02A1" w:rsidRDefault="00B16351" w:rsidP="006B1DD3">
      <w:pPr>
        <w:pStyle w:val="Default"/>
        <w:numPr>
          <w:ilvl w:val="0"/>
          <w:numId w:val="12"/>
        </w:numPr>
        <w:ind w:left="720"/>
        <w:jc w:val="both"/>
        <w:rPr>
          <w:rFonts w:eastAsia="Arial Unicode MS"/>
          <w:color w:val="auto"/>
          <w:sz w:val="22"/>
          <w:szCs w:val="22"/>
        </w:rPr>
      </w:pPr>
      <w:r w:rsidRPr="007D02A1">
        <w:rPr>
          <w:b/>
          <w:bCs/>
          <w:i/>
          <w:iCs/>
          <w:color w:val="auto"/>
          <w:sz w:val="22"/>
          <w:szCs w:val="22"/>
          <w:lang w:val="es-ES_tradnl"/>
        </w:rPr>
        <w:t>R</w:t>
      </w:r>
      <w:r w:rsidR="004B7140" w:rsidRPr="007D02A1">
        <w:rPr>
          <w:b/>
          <w:bCs/>
          <w:i/>
          <w:iCs/>
          <w:color w:val="auto"/>
          <w:sz w:val="22"/>
          <w:szCs w:val="22"/>
          <w:lang w:val="es-ES_tradnl"/>
        </w:rPr>
        <w:t>endimientos financieros</w:t>
      </w:r>
      <w:r w:rsidR="004B7140" w:rsidRPr="007D02A1">
        <w:rPr>
          <w:color w:val="auto"/>
          <w:sz w:val="22"/>
          <w:szCs w:val="22"/>
          <w:lang w:val="es-ES_tradnl"/>
        </w:rPr>
        <w:t xml:space="preserve">. </w:t>
      </w:r>
      <w:r w:rsidR="00EF61FB" w:rsidRPr="007D02A1">
        <w:rPr>
          <w:color w:val="auto"/>
          <w:sz w:val="22"/>
          <w:szCs w:val="22"/>
          <w:lang w:val="es-ES_tradnl"/>
        </w:rPr>
        <w:t>Corresponde a</w:t>
      </w:r>
      <w:r w:rsidRPr="007D02A1">
        <w:rPr>
          <w:color w:val="auto"/>
          <w:sz w:val="22"/>
          <w:szCs w:val="22"/>
          <w:lang w:val="es-ES_tradnl"/>
        </w:rPr>
        <w:t xml:space="preserve"> </w:t>
      </w:r>
      <w:r w:rsidR="00987522" w:rsidRPr="007D02A1">
        <w:rPr>
          <w:color w:val="auto"/>
          <w:sz w:val="22"/>
          <w:szCs w:val="22"/>
          <w:lang w:val="es-ES_tradnl"/>
        </w:rPr>
        <w:t>los rendimientos</w:t>
      </w:r>
      <w:r w:rsidR="00EF61FB" w:rsidRPr="007D02A1">
        <w:rPr>
          <w:color w:val="auto"/>
          <w:sz w:val="22"/>
          <w:szCs w:val="22"/>
          <w:lang w:val="es-ES_tradnl"/>
        </w:rPr>
        <w:t xml:space="preserve"> generad</w:t>
      </w:r>
      <w:r w:rsidR="00AB51BB">
        <w:rPr>
          <w:color w:val="auto"/>
          <w:sz w:val="22"/>
          <w:szCs w:val="22"/>
          <w:lang w:val="es-ES_tradnl"/>
        </w:rPr>
        <w:t>o</w:t>
      </w:r>
      <w:r w:rsidR="00DD23D0" w:rsidRPr="007D02A1">
        <w:rPr>
          <w:color w:val="auto"/>
          <w:sz w:val="22"/>
          <w:szCs w:val="22"/>
          <w:lang w:val="es-ES_tradnl"/>
        </w:rPr>
        <w:t>s</w:t>
      </w:r>
      <w:r w:rsidR="00EF61FB" w:rsidRPr="007D02A1">
        <w:rPr>
          <w:color w:val="auto"/>
          <w:sz w:val="22"/>
          <w:szCs w:val="22"/>
          <w:lang w:val="es-ES_tradnl"/>
        </w:rPr>
        <w:t xml:space="preserve"> por el recaudo de las cotizaciones del Sistema General de Seguridad Social en Salud en las cuentas maestras</w:t>
      </w:r>
      <w:r w:rsidR="00DD23D0" w:rsidRPr="007D02A1">
        <w:rPr>
          <w:color w:val="auto"/>
          <w:sz w:val="22"/>
          <w:szCs w:val="22"/>
          <w:lang w:val="es-ES_tradnl"/>
        </w:rPr>
        <w:t xml:space="preserve"> de recaudo, que le corresponde a la EPS y EOC de conformidad con el porcentaje definido por el Ministerio de Salud y Protección Social. </w:t>
      </w:r>
    </w:p>
    <w:p w14:paraId="186DB3C5" w14:textId="77777777" w:rsidR="00DD23D0" w:rsidRPr="007D02A1" w:rsidRDefault="00DD23D0" w:rsidP="006B1DD3">
      <w:pPr>
        <w:pStyle w:val="Prrafodelista"/>
        <w:ind w:left="360"/>
        <w:rPr>
          <w:rFonts w:cs="Arial"/>
          <w:sz w:val="22"/>
          <w:szCs w:val="22"/>
          <w:lang w:val="es-ES_tradnl"/>
        </w:rPr>
      </w:pPr>
    </w:p>
    <w:p w14:paraId="0234010F" w14:textId="3396BF7E" w:rsidR="004B7140" w:rsidRPr="007D02A1" w:rsidRDefault="00F90313" w:rsidP="006B1DD3">
      <w:pPr>
        <w:pStyle w:val="Default"/>
        <w:numPr>
          <w:ilvl w:val="0"/>
          <w:numId w:val="12"/>
        </w:numPr>
        <w:ind w:left="720"/>
        <w:jc w:val="both"/>
        <w:rPr>
          <w:rFonts w:eastAsia="Arial Unicode MS"/>
          <w:color w:val="auto"/>
          <w:sz w:val="22"/>
          <w:szCs w:val="22"/>
        </w:rPr>
      </w:pPr>
      <w:r w:rsidRPr="007D02A1">
        <w:rPr>
          <w:b/>
          <w:bCs/>
          <w:i/>
          <w:iCs/>
          <w:color w:val="auto"/>
          <w:sz w:val="22"/>
          <w:szCs w:val="22"/>
          <w:lang w:val="es-ES_tradnl"/>
        </w:rPr>
        <w:t>Licencias</w:t>
      </w:r>
      <w:r w:rsidRPr="007D02A1">
        <w:rPr>
          <w:b/>
          <w:bCs/>
          <w:color w:val="auto"/>
          <w:sz w:val="22"/>
          <w:szCs w:val="22"/>
          <w:lang w:val="es-ES_tradnl"/>
        </w:rPr>
        <w:t xml:space="preserve">. </w:t>
      </w:r>
      <w:r w:rsidR="00DD23D0" w:rsidRPr="007D02A1">
        <w:rPr>
          <w:color w:val="auto"/>
          <w:sz w:val="22"/>
          <w:szCs w:val="22"/>
          <w:lang w:val="es-ES_tradnl"/>
        </w:rPr>
        <w:t>Corresponde a los recursos g</w:t>
      </w:r>
      <w:r w:rsidR="005547BD" w:rsidRPr="007D02A1">
        <w:rPr>
          <w:color w:val="auto"/>
          <w:sz w:val="22"/>
          <w:szCs w:val="22"/>
          <w:lang w:val="es-ES_tradnl"/>
        </w:rPr>
        <w:t>ir</w:t>
      </w:r>
      <w:r w:rsidR="00DD23D0" w:rsidRPr="007D02A1">
        <w:rPr>
          <w:color w:val="auto"/>
          <w:sz w:val="22"/>
          <w:szCs w:val="22"/>
          <w:lang w:val="es-ES_tradnl"/>
        </w:rPr>
        <w:t xml:space="preserve">ados </w:t>
      </w:r>
      <w:r w:rsidR="008C1BF3" w:rsidRPr="007D02A1">
        <w:rPr>
          <w:color w:val="auto"/>
          <w:sz w:val="22"/>
          <w:szCs w:val="22"/>
          <w:lang w:val="es-ES_tradnl"/>
        </w:rPr>
        <w:t xml:space="preserve">por la ADRES a las EPS y EOC </w:t>
      </w:r>
      <w:r w:rsidR="00DD23D0" w:rsidRPr="007D02A1">
        <w:rPr>
          <w:color w:val="auto"/>
          <w:sz w:val="22"/>
          <w:szCs w:val="22"/>
          <w:lang w:val="es-ES_tradnl"/>
        </w:rPr>
        <w:t>como</w:t>
      </w:r>
      <w:r w:rsidR="008C1BF3" w:rsidRPr="007D02A1">
        <w:rPr>
          <w:color w:val="auto"/>
          <w:sz w:val="22"/>
          <w:szCs w:val="22"/>
          <w:lang w:val="es-ES_tradnl"/>
        </w:rPr>
        <w:t xml:space="preserve"> r</w:t>
      </w:r>
      <w:r w:rsidR="00E4042E" w:rsidRPr="007D02A1">
        <w:rPr>
          <w:color w:val="auto"/>
          <w:sz w:val="22"/>
          <w:szCs w:val="22"/>
          <w:lang w:val="es-ES_tradnl"/>
        </w:rPr>
        <w:t xml:space="preserve">esultado del proceso de </w:t>
      </w:r>
      <w:r w:rsidR="006B1DD3" w:rsidRPr="007D02A1">
        <w:rPr>
          <w:color w:val="auto"/>
          <w:sz w:val="22"/>
          <w:szCs w:val="22"/>
          <w:lang w:val="es-ES_tradnl"/>
        </w:rPr>
        <w:t>licencias de maternidad y</w:t>
      </w:r>
      <w:r w:rsidR="00A45BA2" w:rsidRPr="007D02A1">
        <w:rPr>
          <w:color w:val="auto"/>
          <w:sz w:val="22"/>
          <w:szCs w:val="22"/>
          <w:lang w:val="es-ES_tradnl"/>
        </w:rPr>
        <w:t xml:space="preserve"> paternidad definido en el </w:t>
      </w:r>
      <w:r w:rsidR="00DD23D0" w:rsidRPr="007D02A1">
        <w:rPr>
          <w:color w:val="auto"/>
          <w:sz w:val="22"/>
          <w:szCs w:val="22"/>
          <w:lang w:val="es-ES_tradnl"/>
        </w:rPr>
        <w:t>a</w:t>
      </w:r>
      <w:r w:rsidR="00A45BA2" w:rsidRPr="007D02A1">
        <w:rPr>
          <w:color w:val="auto"/>
          <w:sz w:val="22"/>
          <w:szCs w:val="22"/>
          <w:lang w:val="es-ES_tradnl"/>
        </w:rPr>
        <w:t>rtículo 2.6.1.1.2.10</w:t>
      </w:r>
      <w:r w:rsidR="00E4042E" w:rsidRPr="007D02A1">
        <w:rPr>
          <w:color w:val="auto"/>
          <w:sz w:val="22"/>
          <w:szCs w:val="22"/>
          <w:lang w:val="es-ES_tradnl"/>
        </w:rPr>
        <w:t>.</w:t>
      </w:r>
      <w:r w:rsidR="00A45BA2" w:rsidRPr="007D02A1">
        <w:rPr>
          <w:color w:val="auto"/>
          <w:sz w:val="22"/>
          <w:szCs w:val="22"/>
          <w:lang w:val="es-ES_tradnl"/>
        </w:rPr>
        <w:t xml:space="preserve"> del Decreto 780 de 2016.</w:t>
      </w:r>
      <w:r w:rsidR="00E4042E" w:rsidRPr="007D02A1">
        <w:rPr>
          <w:color w:val="auto"/>
          <w:sz w:val="22"/>
          <w:szCs w:val="22"/>
          <w:lang w:val="es-ES_tradnl"/>
        </w:rPr>
        <w:t xml:space="preserve">  </w:t>
      </w:r>
      <w:r w:rsidRPr="007D02A1">
        <w:rPr>
          <w:color w:val="auto"/>
          <w:sz w:val="22"/>
          <w:szCs w:val="22"/>
          <w:lang w:val="es-ES_tradnl"/>
        </w:rPr>
        <w:t xml:space="preserve"> </w:t>
      </w:r>
      <w:r w:rsidRPr="007D02A1">
        <w:rPr>
          <w:b/>
          <w:bCs/>
          <w:color w:val="auto"/>
          <w:sz w:val="22"/>
          <w:szCs w:val="22"/>
          <w:lang w:val="es-ES_tradnl"/>
        </w:rPr>
        <w:t xml:space="preserve"> </w:t>
      </w:r>
    </w:p>
    <w:p w14:paraId="13022695" w14:textId="47C5B0C0" w:rsidR="00057EAD" w:rsidRPr="007D02A1" w:rsidRDefault="00057EAD" w:rsidP="006B1DD3">
      <w:pPr>
        <w:pStyle w:val="Default"/>
        <w:ind w:left="720"/>
        <w:jc w:val="both"/>
        <w:rPr>
          <w:rFonts w:eastAsia="Arial Unicode MS"/>
          <w:color w:val="auto"/>
          <w:sz w:val="22"/>
          <w:szCs w:val="22"/>
        </w:rPr>
      </w:pPr>
    </w:p>
    <w:p w14:paraId="4180F265" w14:textId="047955C2" w:rsidR="00740168" w:rsidRPr="007D02A1" w:rsidRDefault="002B7D92" w:rsidP="00740168">
      <w:pPr>
        <w:pStyle w:val="Default"/>
        <w:numPr>
          <w:ilvl w:val="0"/>
          <w:numId w:val="12"/>
        </w:numPr>
        <w:ind w:left="720"/>
        <w:jc w:val="both"/>
        <w:rPr>
          <w:rFonts w:eastAsia="Arial Unicode MS"/>
          <w:color w:val="auto"/>
          <w:sz w:val="22"/>
          <w:szCs w:val="22"/>
        </w:rPr>
      </w:pPr>
      <w:r w:rsidRPr="007D02A1">
        <w:rPr>
          <w:b/>
          <w:bCs/>
          <w:i/>
          <w:iCs/>
          <w:color w:val="auto"/>
          <w:sz w:val="22"/>
          <w:szCs w:val="22"/>
          <w:lang w:val="es-ES_tradnl"/>
        </w:rPr>
        <w:t>Reconocimiento</w:t>
      </w:r>
      <w:r w:rsidR="00740168" w:rsidRPr="007D02A1">
        <w:rPr>
          <w:b/>
          <w:bCs/>
          <w:i/>
          <w:iCs/>
          <w:color w:val="auto"/>
          <w:sz w:val="22"/>
          <w:szCs w:val="22"/>
          <w:lang w:val="es-ES_tradnl"/>
        </w:rPr>
        <w:t xml:space="preserve"> de incapacidades por enfermedad Covid-19</w:t>
      </w:r>
      <w:r w:rsidR="00740168" w:rsidRPr="007D02A1">
        <w:rPr>
          <w:b/>
          <w:bCs/>
          <w:color w:val="auto"/>
          <w:sz w:val="22"/>
          <w:szCs w:val="22"/>
          <w:lang w:val="es-ES_tradnl"/>
        </w:rPr>
        <w:t xml:space="preserve">. </w:t>
      </w:r>
      <w:r w:rsidR="00740168" w:rsidRPr="007D02A1">
        <w:rPr>
          <w:color w:val="auto"/>
          <w:sz w:val="22"/>
          <w:szCs w:val="22"/>
          <w:lang w:val="es-ES_tradnl"/>
        </w:rPr>
        <w:t xml:space="preserve">Corresponde a los recursos girados por la ADRES a las EPS y EOC </w:t>
      </w:r>
      <w:r w:rsidR="002C4441" w:rsidRPr="007D02A1">
        <w:rPr>
          <w:color w:val="auto"/>
          <w:sz w:val="22"/>
          <w:szCs w:val="22"/>
          <w:lang w:val="es-ES_tradnl"/>
        </w:rPr>
        <w:t xml:space="preserve">en el marco del artículo 12 del Decreto </w:t>
      </w:r>
      <w:r w:rsidR="00AB51BB">
        <w:rPr>
          <w:color w:val="auto"/>
          <w:sz w:val="22"/>
          <w:szCs w:val="22"/>
          <w:lang w:val="es-ES_tradnl"/>
        </w:rPr>
        <w:t xml:space="preserve">Legislativo </w:t>
      </w:r>
      <w:r w:rsidR="002C4441" w:rsidRPr="007D02A1">
        <w:rPr>
          <w:color w:val="auto"/>
          <w:sz w:val="22"/>
          <w:szCs w:val="22"/>
          <w:lang w:val="es-ES_tradnl"/>
        </w:rPr>
        <w:t>538 de 2020, por concepto de recursos adicionales para el pago de incapacidades derivados del diagnóstico confirmado por Covid-19</w:t>
      </w:r>
      <w:r w:rsidR="00740168" w:rsidRPr="007D02A1">
        <w:rPr>
          <w:color w:val="auto"/>
          <w:sz w:val="22"/>
          <w:szCs w:val="22"/>
          <w:lang w:val="es-ES_tradnl"/>
        </w:rPr>
        <w:t xml:space="preserve">.   </w:t>
      </w:r>
      <w:r w:rsidR="00740168" w:rsidRPr="007D02A1">
        <w:rPr>
          <w:b/>
          <w:bCs/>
          <w:color w:val="auto"/>
          <w:sz w:val="22"/>
          <w:szCs w:val="22"/>
          <w:lang w:val="es-ES_tradnl"/>
        </w:rPr>
        <w:t xml:space="preserve"> </w:t>
      </w:r>
    </w:p>
    <w:p w14:paraId="11F38F1B" w14:textId="77777777" w:rsidR="00740168" w:rsidRPr="007D02A1" w:rsidRDefault="00740168" w:rsidP="006B1DD3">
      <w:pPr>
        <w:pStyle w:val="Default"/>
        <w:ind w:left="720"/>
        <w:jc w:val="both"/>
        <w:rPr>
          <w:rFonts w:eastAsia="Arial Unicode MS"/>
          <w:color w:val="auto"/>
          <w:sz w:val="22"/>
          <w:szCs w:val="22"/>
        </w:rPr>
      </w:pPr>
    </w:p>
    <w:p w14:paraId="5C52DA91" w14:textId="686214A7" w:rsidR="003542D7" w:rsidRPr="007D02A1" w:rsidRDefault="004B7140" w:rsidP="006B1DD3">
      <w:pPr>
        <w:pStyle w:val="Default"/>
        <w:numPr>
          <w:ilvl w:val="0"/>
          <w:numId w:val="12"/>
        </w:numPr>
        <w:ind w:left="720"/>
        <w:jc w:val="both"/>
        <w:rPr>
          <w:rFonts w:eastAsia="Arial Unicode MS"/>
          <w:color w:val="auto"/>
          <w:sz w:val="22"/>
          <w:szCs w:val="22"/>
        </w:rPr>
      </w:pPr>
      <w:r w:rsidRPr="007D02A1">
        <w:rPr>
          <w:b/>
          <w:bCs/>
          <w:i/>
          <w:iCs/>
          <w:color w:val="auto"/>
          <w:sz w:val="22"/>
          <w:szCs w:val="22"/>
          <w:lang w:val="es-ES_tradnl"/>
        </w:rPr>
        <w:t>Devoluciones y correcciones</w:t>
      </w:r>
      <w:r w:rsidR="00E4042E" w:rsidRPr="007D02A1">
        <w:rPr>
          <w:b/>
          <w:bCs/>
          <w:i/>
          <w:iCs/>
          <w:color w:val="auto"/>
          <w:sz w:val="22"/>
          <w:szCs w:val="22"/>
          <w:lang w:val="es-ES_tradnl"/>
        </w:rPr>
        <w:t>.</w:t>
      </w:r>
      <w:r w:rsidR="00E4042E" w:rsidRPr="007D02A1">
        <w:rPr>
          <w:b/>
          <w:bCs/>
          <w:color w:val="auto"/>
          <w:sz w:val="22"/>
          <w:szCs w:val="22"/>
          <w:lang w:val="es-ES_tradnl"/>
        </w:rPr>
        <w:t xml:space="preserve"> </w:t>
      </w:r>
      <w:r w:rsidR="00DD23D0" w:rsidRPr="007D02A1">
        <w:rPr>
          <w:color w:val="auto"/>
          <w:sz w:val="22"/>
          <w:szCs w:val="22"/>
          <w:lang w:val="es-ES_tradnl"/>
        </w:rPr>
        <w:t>Corresponde a los recursos g</w:t>
      </w:r>
      <w:r w:rsidR="006E5F7B" w:rsidRPr="007D02A1">
        <w:rPr>
          <w:color w:val="auto"/>
          <w:sz w:val="22"/>
          <w:szCs w:val="22"/>
          <w:lang w:val="es-ES_tradnl"/>
        </w:rPr>
        <w:t>ir</w:t>
      </w:r>
      <w:r w:rsidR="00DD23D0" w:rsidRPr="007D02A1">
        <w:rPr>
          <w:color w:val="auto"/>
          <w:sz w:val="22"/>
          <w:szCs w:val="22"/>
          <w:lang w:val="es-ES_tradnl"/>
        </w:rPr>
        <w:t>ados</w:t>
      </w:r>
      <w:r w:rsidR="006E5F7B" w:rsidRPr="007D02A1">
        <w:rPr>
          <w:color w:val="auto"/>
          <w:sz w:val="22"/>
          <w:szCs w:val="22"/>
          <w:lang w:val="es-ES_tradnl"/>
        </w:rPr>
        <w:t xml:space="preserve"> por la ADRES a las EPS y EOC </w:t>
      </w:r>
      <w:r w:rsidR="00DD23D0" w:rsidRPr="007D02A1">
        <w:rPr>
          <w:color w:val="auto"/>
          <w:sz w:val="22"/>
          <w:szCs w:val="22"/>
          <w:lang w:val="es-ES_tradnl"/>
        </w:rPr>
        <w:t xml:space="preserve">como </w:t>
      </w:r>
      <w:r w:rsidR="006E5F7B" w:rsidRPr="007D02A1">
        <w:rPr>
          <w:color w:val="auto"/>
          <w:sz w:val="22"/>
          <w:szCs w:val="22"/>
          <w:lang w:val="es-ES_tradnl"/>
        </w:rPr>
        <w:t>r</w:t>
      </w:r>
      <w:r w:rsidR="00E4042E" w:rsidRPr="007D02A1">
        <w:rPr>
          <w:color w:val="auto"/>
          <w:sz w:val="22"/>
          <w:szCs w:val="22"/>
          <w:lang w:val="es-ES_tradnl"/>
        </w:rPr>
        <w:t xml:space="preserve">esultado de los procesos de corrección de registros compensados y devolución de cotizaciones no </w:t>
      </w:r>
      <w:r w:rsidR="003542D7" w:rsidRPr="007D02A1">
        <w:rPr>
          <w:color w:val="auto"/>
          <w:sz w:val="22"/>
          <w:szCs w:val="22"/>
          <w:lang w:val="es-ES_tradnl"/>
        </w:rPr>
        <w:t>compensadas</w:t>
      </w:r>
      <w:r w:rsidR="006D4546" w:rsidRPr="007D02A1">
        <w:rPr>
          <w:color w:val="auto"/>
          <w:sz w:val="22"/>
          <w:szCs w:val="22"/>
          <w:lang w:val="es-ES_tradnl"/>
        </w:rPr>
        <w:t xml:space="preserve"> definidos en los </w:t>
      </w:r>
      <w:r w:rsidR="00DD23D0" w:rsidRPr="007D02A1">
        <w:rPr>
          <w:color w:val="auto"/>
          <w:sz w:val="22"/>
          <w:szCs w:val="22"/>
        </w:rPr>
        <w:t>artículos</w:t>
      </w:r>
      <w:r w:rsidR="006D4546" w:rsidRPr="007D02A1">
        <w:rPr>
          <w:color w:val="auto"/>
          <w:sz w:val="22"/>
          <w:szCs w:val="22"/>
        </w:rPr>
        <w:t xml:space="preserve"> 2.6.4.3.1.1.6.</w:t>
      </w:r>
      <w:r w:rsidR="006D4546" w:rsidRPr="007D02A1">
        <w:rPr>
          <w:color w:val="auto"/>
          <w:sz w:val="22"/>
          <w:szCs w:val="22"/>
          <w:lang w:val="es-ES_tradnl"/>
        </w:rPr>
        <w:t xml:space="preserve"> y </w:t>
      </w:r>
      <w:r w:rsidR="006D4546" w:rsidRPr="007D02A1">
        <w:rPr>
          <w:color w:val="auto"/>
          <w:sz w:val="22"/>
          <w:szCs w:val="22"/>
        </w:rPr>
        <w:t>2.6.4.3.1.1.8 del Decreto 780 de 2016.</w:t>
      </w:r>
    </w:p>
    <w:p w14:paraId="7197C8D6" w14:textId="77777777" w:rsidR="003542D7" w:rsidRPr="007D02A1" w:rsidRDefault="003542D7" w:rsidP="006B1DD3">
      <w:pPr>
        <w:pStyle w:val="Prrafodelista"/>
        <w:ind w:left="360"/>
        <w:rPr>
          <w:rFonts w:cs="Arial"/>
          <w:b/>
          <w:bCs/>
          <w:sz w:val="22"/>
          <w:szCs w:val="22"/>
          <w:lang w:val="es-ES_tradnl"/>
        </w:rPr>
      </w:pPr>
    </w:p>
    <w:p w14:paraId="1DC91C46" w14:textId="0B699E4C" w:rsidR="00A80575" w:rsidRPr="007D02A1" w:rsidRDefault="003542D7" w:rsidP="006B1DD3">
      <w:pPr>
        <w:pStyle w:val="Default"/>
        <w:numPr>
          <w:ilvl w:val="0"/>
          <w:numId w:val="12"/>
        </w:numPr>
        <w:ind w:left="720"/>
        <w:jc w:val="both"/>
        <w:rPr>
          <w:b/>
          <w:bCs/>
          <w:i/>
          <w:iCs/>
          <w:color w:val="auto"/>
          <w:sz w:val="22"/>
          <w:szCs w:val="22"/>
          <w:lang w:val="es-ES_tradnl"/>
        </w:rPr>
      </w:pPr>
      <w:r w:rsidRPr="007D02A1">
        <w:rPr>
          <w:b/>
          <w:bCs/>
          <w:i/>
          <w:iCs/>
          <w:color w:val="auto"/>
          <w:sz w:val="22"/>
          <w:szCs w:val="22"/>
          <w:lang w:val="es-ES_tradnl"/>
        </w:rPr>
        <w:t>Servicios</w:t>
      </w:r>
      <w:r w:rsidR="00057EAD" w:rsidRPr="007D02A1">
        <w:rPr>
          <w:b/>
          <w:bCs/>
          <w:i/>
          <w:iCs/>
          <w:color w:val="auto"/>
          <w:sz w:val="22"/>
          <w:szCs w:val="22"/>
          <w:lang w:val="es-ES_tradnl"/>
        </w:rPr>
        <w:t xml:space="preserve"> y tecnologías en salud no financiados con </w:t>
      </w:r>
      <w:r w:rsidR="00C11ED2" w:rsidRPr="007D02A1">
        <w:rPr>
          <w:b/>
          <w:bCs/>
          <w:i/>
          <w:iCs/>
          <w:color w:val="auto"/>
          <w:sz w:val="22"/>
          <w:szCs w:val="22"/>
          <w:lang w:val="es-ES_tradnl"/>
        </w:rPr>
        <w:t xml:space="preserve">cargo a la Unidad de Pago por Capitación </w:t>
      </w:r>
      <w:r w:rsidR="002F72B1" w:rsidRPr="007D02A1">
        <w:rPr>
          <w:b/>
          <w:bCs/>
          <w:i/>
          <w:iCs/>
          <w:color w:val="auto"/>
          <w:sz w:val="22"/>
          <w:szCs w:val="22"/>
          <w:lang w:val="es-ES_tradnl"/>
        </w:rPr>
        <w:t xml:space="preserve">- </w:t>
      </w:r>
      <w:r w:rsidR="00057EAD" w:rsidRPr="007D02A1">
        <w:rPr>
          <w:b/>
          <w:bCs/>
          <w:i/>
          <w:iCs/>
          <w:color w:val="auto"/>
          <w:sz w:val="22"/>
          <w:szCs w:val="22"/>
          <w:lang w:val="es-ES_tradnl"/>
        </w:rPr>
        <w:t xml:space="preserve">UPC </w:t>
      </w:r>
      <w:r w:rsidR="00A80575" w:rsidRPr="007D02A1">
        <w:rPr>
          <w:b/>
          <w:bCs/>
          <w:i/>
          <w:iCs/>
          <w:color w:val="auto"/>
          <w:sz w:val="22"/>
          <w:szCs w:val="22"/>
          <w:lang w:val="es-ES_tradnl"/>
        </w:rPr>
        <w:t>– Recobros.</w:t>
      </w:r>
      <w:r w:rsidR="00A80575" w:rsidRPr="007D02A1">
        <w:rPr>
          <w:rFonts w:eastAsia="Arial Unicode MS"/>
          <w:color w:val="auto"/>
          <w:sz w:val="22"/>
          <w:szCs w:val="22"/>
        </w:rPr>
        <w:t xml:space="preserve"> Corresponde a los recursos girados por</w:t>
      </w:r>
      <w:r w:rsidR="00A80575" w:rsidRPr="007D02A1">
        <w:rPr>
          <w:color w:val="auto"/>
          <w:sz w:val="22"/>
          <w:szCs w:val="22"/>
          <w:lang w:val="es-ES_tradnl"/>
        </w:rPr>
        <w:t xml:space="preserve"> la ADRES a las EPS y EOC por concepto de recobros reconocidos en el marco del proceso de auditoría integral de servicios y tecnologías en salud no financiados con </w:t>
      </w:r>
      <w:r w:rsidR="00C11ED2" w:rsidRPr="007D02A1">
        <w:rPr>
          <w:color w:val="auto"/>
          <w:sz w:val="22"/>
          <w:szCs w:val="22"/>
          <w:lang w:val="es-ES_tradnl"/>
        </w:rPr>
        <w:t xml:space="preserve">cargo a la </w:t>
      </w:r>
      <w:r w:rsidR="00A80575" w:rsidRPr="007D02A1">
        <w:rPr>
          <w:color w:val="auto"/>
          <w:sz w:val="22"/>
          <w:szCs w:val="22"/>
          <w:lang w:val="es-ES_tradnl"/>
        </w:rPr>
        <w:t>UPC de acuerdo con la normatividad aplicable.</w:t>
      </w:r>
    </w:p>
    <w:p w14:paraId="015B7C2F" w14:textId="77777777" w:rsidR="00A80575" w:rsidRPr="007D02A1" w:rsidRDefault="00A80575" w:rsidP="006B1DD3">
      <w:pPr>
        <w:pStyle w:val="Prrafodelista"/>
        <w:ind w:left="360"/>
        <w:rPr>
          <w:rFonts w:cs="Arial"/>
          <w:b/>
          <w:bCs/>
          <w:i/>
          <w:iCs/>
          <w:sz w:val="22"/>
          <w:szCs w:val="22"/>
          <w:lang w:val="es-ES_tradnl"/>
        </w:rPr>
      </w:pPr>
    </w:p>
    <w:p w14:paraId="7CDBE73F" w14:textId="38215441" w:rsidR="00A24267" w:rsidRPr="007D02A1" w:rsidRDefault="00A80575" w:rsidP="006B1DD3">
      <w:pPr>
        <w:pStyle w:val="Default"/>
        <w:numPr>
          <w:ilvl w:val="0"/>
          <w:numId w:val="12"/>
        </w:numPr>
        <w:ind w:left="720"/>
        <w:jc w:val="both"/>
        <w:rPr>
          <w:rFonts w:eastAsia="Arial Unicode MS"/>
          <w:color w:val="auto"/>
          <w:sz w:val="22"/>
          <w:szCs w:val="22"/>
        </w:rPr>
      </w:pPr>
      <w:r w:rsidRPr="007D02A1">
        <w:rPr>
          <w:b/>
          <w:bCs/>
          <w:i/>
          <w:iCs/>
          <w:color w:val="auto"/>
          <w:sz w:val="22"/>
          <w:szCs w:val="22"/>
          <w:lang w:val="es-ES_tradnl"/>
        </w:rPr>
        <w:t>Servicios y tecnologías en salud no financiados con</w:t>
      </w:r>
      <w:r w:rsidR="00AC3169" w:rsidRPr="007D02A1">
        <w:rPr>
          <w:b/>
          <w:bCs/>
          <w:i/>
          <w:iCs/>
          <w:color w:val="auto"/>
          <w:sz w:val="22"/>
          <w:szCs w:val="22"/>
          <w:lang w:val="es-ES_tradnl"/>
        </w:rPr>
        <w:t xml:space="preserve"> </w:t>
      </w:r>
      <w:r w:rsidR="00923809" w:rsidRPr="007D02A1">
        <w:rPr>
          <w:b/>
          <w:bCs/>
          <w:i/>
          <w:iCs/>
          <w:color w:val="auto"/>
          <w:sz w:val="22"/>
          <w:szCs w:val="22"/>
          <w:lang w:val="es-ES_tradnl"/>
        </w:rPr>
        <w:t>la UPC</w:t>
      </w:r>
      <w:r w:rsidRPr="007D02A1">
        <w:rPr>
          <w:b/>
          <w:bCs/>
          <w:i/>
          <w:iCs/>
          <w:color w:val="auto"/>
          <w:sz w:val="22"/>
          <w:szCs w:val="22"/>
          <w:lang w:val="es-ES_tradnl"/>
        </w:rPr>
        <w:t xml:space="preserve"> y no excluidos de la financiación del SGSSS – Presupuesto máximo. </w:t>
      </w:r>
      <w:r w:rsidRPr="007D02A1">
        <w:rPr>
          <w:rFonts w:eastAsia="Arial Unicode MS"/>
          <w:color w:val="auto"/>
          <w:sz w:val="22"/>
          <w:szCs w:val="22"/>
        </w:rPr>
        <w:t>Corresponde a los recursos girados por</w:t>
      </w:r>
      <w:r w:rsidRPr="007D02A1">
        <w:rPr>
          <w:color w:val="auto"/>
          <w:sz w:val="22"/>
          <w:szCs w:val="22"/>
          <w:lang w:val="es-ES_tradnl"/>
        </w:rPr>
        <w:t xml:space="preserve"> la ADRES a las EPS y EOC como </w:t>
      </w:r>
      <w:r w:rsidR="00DD23D0" w:rsidRPr="007D02A1">
        <w:rPr>
          <w:color w:val="auto"/>
          <w:sz w:val="22"/>
          <w:szCs w:val="22"/>
          <w:lang w:val="es-ES_tradnl"/>
        </w:rPr>
        <w:t>transferencia del</w:t>
      </w:r>
      <w:r w:rsidR="00057EAD" w:rsidRPr="007D02A1">
        <w:rPr>
          <w:color w:val="auto"/>
          <w:sz w:val="22"/>
          <w:szCs w:val="22"/>
          <w:lang w:val="es-ES_tradnl"/>
        </w:rPr>
        <w:t xml:space="preserve"> presupuesto máximo de que </w:t>
      </w:r>
      <w:r w:rsidR="004972CF" w:rsidRPr="007D02A1">
        <w:rPr>
          <w:color w:val="auto"/>
          <w:sz w:val="22"/>
          <w:szCs w:val="22"/>
          <w:lang w:val="es-ES_tradnl"/>
        </w:rPr>
        <w:t>trata la normativa expedida por el Ministerio de Salud y Protección Social</w:t>
      </w:r>
      <w:r w:rsidR="00057EAD" w:rsidRPr="007D02A1">
        <w:rPr>
          <w:color w:val="auto"/>
          <w:sz w:val="22"/>
          <w:szCs w:val="22"/>
          <w:lang w:val="es-ES_tradnl"/>
        </w:rPr>
        <w:t xml:space="preserve"> y demás transferencias relacionadas con dichos servicios.</w:t>
      </w:r>
    </w:p>
    <w:p w14:paraId="1B4347B6" w14:textId="77777777" w:rsidR="00A24267" w:rsidRPr="007D02A1" w:rsidRDefault="00A24267" w:rsidP="006B1DD3">
      <w:pPr>
        <w:pStyle w:val="Prrafodelista"/>
        <w:ind w:left="360"/>
        <w:rPr>
          <w:rFonts w:eastAsia="Arial Unicode MS" w:cs="Arial"/>
          <w:sz w:val="22"/>
          <w:szCs w:val="22"/>
        </w:rPr>
      </w:pPr>
    </w:p>
    <w:p w14:paraId="39E81F8F" w14:textId="62759374" w:rsidR="00DD23D0" w:rsidRPr="007D02A1" w:rsidRDefault="00A24267" w:rsidP="006B1DD3">
      <w:pPr>
        <w:pStyle w:val="Default"/>
        <w:numPr>
          <w:ilvl w:val="0"/>
          <w:numId w:val="12"/>
        </w:numPr>
        <w:ind w:left="720"/>
        <w:jc w:val="both"/>
        <w:rPr>
          <w:color w:val="auto"/>
          <w:sz w:val="22"/>
          <w:szCs w:val="22"/>
          <w:lang w:val="es-ES_tradnl"/>
        </w:rPr>
      </w:pPr>
      <w:r w:rsidRPr="007D02A1">
        <w:rPr>
          <w:rFonts w:eastAsia="Arial Unicode MS"/>
          <w:b/>
          <w:bCs/>
          <w:i/>
          <w:iCs/>
          <w:color w:val="auto"/>
          <w:sz w:val="22"/>
          <w:szCs w:val="22"/>
        </w:rPr>
        <w:t>Rendimientos financieros</w:t>
      </w:r>
      <w:r w:rsidR="006D1D00" w:rsidRPr="007D02A1">
        <w:rPr>
          <w:rFonts w:eastAsia="Arial Unicode MS"/>
          <w:b/>
          <w:bCs/>
          <w:i/>
          <w:iCs/>
          <w:color w:val="auto"/>
          <w:sz w:val="22"/>
          <w:szCs w:val="22"/>
        </w:rPr>
        <w:t xml:space="preserve"> generados por la cuenta</w:t>
      </w:r>
      <w:r w:rsidRPr="007D02A1">
        <w:rPr>
          <w:rFonts w:eastAsia="Arial Unicode MS"/>
          <w:b/>
          <w:bCs/>
          <w:i/>
          <w:iCs/>
          <w:color w:val="auto"/>
          <w:sz w:val="22"/>
          <w:szCs w:val="22"/>
        </w:rPr>
        <w:t>.</w:t>
      </w:r>
      <w:r w:rsidRPr="007D02A1">
        <w:rPr>
          <w:rFonts w:eastAsia="Arial Unicode MS"/>
          <w:color w:val="auto"/>
          <w:sz w:val="22"/>
          <w:szCs w:val="22"/>
        </w:rPr>
        <w:t xml:space="preserve"> </w:t>
      </w:r>
      <w:r w:rsidR="00DD23D0" w:rsidRPr="007D02A1">
        <w:rPr>
          <w:color w:val="auto"/>
          <w:sz w:val="22"/>
          <w:szCs w:val="22"/>
          <w:lang w:val="es-ES_tradnl"/>
        </w:rPr>
        <w:t>Corresponde a la ganancia generada por los recursos abonados en las cuentas maestras de pagos durante el mes.</w:t>
      </w:r>
    </w:p>
    <w:p w14:paraId="28EF4E2F" w14:textId="77777777" w:rsidR="009377FF" w:rsidRPr="007D02A1" w:rsidRDefault="009377FF" w:rsidP="009377FF">
      <w:pPr>
        <w:pStyle w:val="Prrafodelista"/>
        <w:rPr>
          <w:sz w:val="22"/>
          <w:szCs w:val="22"/>
          <w:lang w:val="es-ES_tradnl"/>
        </w:rPr>
      </w:pPr>
    </w:p>
    <w:p w14:paraId="6E7C5B94" w14:textId="5CF2D7C0" w:rsidR="009377FF" w:rsidRPr="007D02A1" w:rsidRDefault="009A23CA" w:rsidP="006B1DD3">
      <w:pPr>
        <w:pStyle w:val="Default"/>
        <w:numPr>
          <w:ilvl w:val="0"/>
          <w:numId w:val="12"/>
        </w:numPr>
        <w:ind w:left="720"/>
        <w:jc w:val="both"/>
        <w:rPr>
          <w:color w:val="auto"/>
          <w:sz w:val="22"/>
          <w:szCs w:val="22"/>
          <w:lang w:val="es-ES_tradnl"/>
        </w:rPr>
      </w:pPr>
      <w:r w:rsidRPr="007D02A1">
        <w:rPr>
          <w:b/>
          <w:bCs/>
          <w:color w:val="auto"/>
          <w:sz w:val="22"/>
          <w:szCs w:val="22"/>
          <w:lang w:val="es-ES_tradnl"/>
        </w:rPr>
        <w:t xml:space="preserve">Desviación de la siniestralidad por enfermedades – Actos administrativos del Ministerio de Salud y Protección Social. </w:t>
      </w:r>
      <w:r w:rsidRPr="007D02A1">
        <w:rPr>
          <w:color w:val="auto"/>
          <w:sz w:val="22"/>
          <w:szCs w:val="22"/>
          <w:lang w:val="es-ES_tradnl"/>
        </w:rPr>
        <w:t>Corresponde a valores a reconocer a las EPS en aplicación del mecanismo adicional para ajustar la desviación de la siniestralidad por enfermedades</w:t>
      </w:r>
      <w:r w:rsidR="00372B00" w:rsidRPr="007D02A1">
        <w:rPr>
          <w:color w:val="auto"/>
          <w:sz w:val="22"/>
          <w:szCs w:val="22"/>
          <w:lang w:val="es-ES_tradnl"/>
        </w:rPr>
        <w:t>.</w:t>
      </w:r>
    </w:p>
    <w:p w14:paraId="6FEF3E68" w14:textId="77777777" w:rsidR="002448D6" w:rsidRPr="007D02A1" w:rsidRDefault="002448D6" w:rsidP="002448D6">
      <w:pPr>
        <w:pStyle w:val="Prrafodelista"/>
        <w:rPr>
          <w:b/>
          <w:bCs/>
          <w:sz w:val="22"/>
          <w:szCs w:val="22"/>
          <w:lang w:val="es-ES_tradnl"/>
        </w:rPr>
      </w:pPr>
    </w:p>
    <w:p w14:paraId="483A1790" w14:textId="77777777" w:rsidR="002448D6" w:rsidRPr="007D02A1" w:rsidRDefault="002448D6" w:rsidP="002448D6">
      <w:pPr>
        <w:pStyle w:val="Default"/>
        <w:numPr>
          <w:ilvl w:val="0"/>
          <w:numId w:val="12"/>
        </w:numPr>
        <w:ind w:left="720"/>
        <w:jc w:val="both"/>
        <w:rPr>
          <w:b/>
          <w:bCs/>
          <w:color w:val="auto"/>
          <w:sz w:val="22"/>
          <w:szCs w:val="22"/>
          <w:lang w:val="es-ES_tradnl"/>
        </w:rPr>
      </w:pPr>
      <w:r w:rsidRPr="007D02A1">
        <w:rPr>
          <w:b/>
          <w:bCs/>
          <w:color w:val="auto"/>
          <w:sz w:val="22"/>
          <w:szCs w:val="22"/>
          <w:lang w:val="es-ES_tradnl"/>
        </w:rPr>
        <w:t xml:space="preserve">Otros. </w:t>
      </w:r>
      <w:r w:rsidRPr="007D02A1">
        <w:rPr>
          <w:color w:val="auto"/>
          <w:sz w:val="22"/>
          <w:szCs w:val="22"/>
          <w:lang w:val="es-ES_tradnl"/>
        </w:rPr>
        <w:t>Se refiere a todo abono que no corresponda a los demás conceptos.</w:t>
      </w:r>
    </w:p>
    <w:p w14:paraId="34479781" w14:textId="55D7F8B7" w:rsidR="00155E4E" w:rsidRPr="007D02A1" w:rsidRDefault="00155E4E" w:rsidP="006B1DD3">
      <w:pPr>
        <w:pStyle w:val="Default"/>
        <w:ind w:left="720"/>
        <w:jc w:val="both"/>
        <w:rPr>
          <w:rFonts w:eastAsia="Arial Unicode MS"/>
          <w:color w:val="auto"/>
          <w:sz w:val="22"/>
          <w:szCs w:val="22"/>
        </w:rPr>
      </w:pPr>
    </w:p>
    <w:p w14:paraId="0531337D" w14:textId="390D8126" w:rsidR="00DC24D1" w:rsidRPr="007D02A1" w:rsidRDefault="0006312A" w:rsidP="006B1DD3">
      <w:pPr>
        <w:pStyle w:val="Default"/>
        <w:numPr>
          <w:ilvl w:val="0"/>
          <w:numId w:val="11"/>
        </w:numPr>
        <w:ind w:left="360"/>
        <w:jc w:val="both"/>
        <w:rPr>
          <w:color w:val="auto"/>
          <w:sz w:val="22"/>
          <w:szCs w:val="22"/>
          <w:lang w:val="es-ES_tradnl"/>
        </w:rPr>
      </w:pPr>
      <w:r w:rsidRPr="007D02A1">
        <w:rPr>
          <w:rFonts w:eastAsia="Arial Unicode MS"/>
          <w:b/>
          <w:bCs/>
          <w:i/>
          <w:color w:val="auto"/>
          <w:sz w:val="22"/>
          <w:szCs w:val="22"/>
        </w:rPr>
        <w:t>D</w:t>
      </w:r>
      <w:r w:rsidR="00840873" w:rsidRPr="007D02A1">
        <w:rPr>
          <w:rFonts w:eastAsia="Arial Unicode MS"/>
          <w:b/>
          <w:bCs/>
          <w:i/>
          <w:color w:val="auto"/>
          <w:sz w:val="22"/>
          <w:szCs w:val="22"/>
        </w:rPr>
        <w:t>ébito</w:t>
      </w:r>
      <w:r w:rsidRPr="007D02A1">
        <w:rPr>
          <w:rFonts w:eastAsia="Arial Unicode MS"/>
          <w:b/>
          <w:bCs/>
          <w:i/>
          <w:color w:val="auto"/>
          <w:sz w:val="22"/>
          <w:szCs w:val="22"/>
        </w:rPr>
        <w:t>s</w:t>
      </w:r>
      <w:r w:rsidR="009B1BE3" w:rsidRPr="007D02A1">
        <w:rPr>
          <w:i/>
          <w:color w:val="auto"/>
          <w:sz w:val="22"/>
          <w:szCs w:val="22"/>
          <w:lang w:val="es-ES_tradnl"/>
        </w:rPr>
        <w:t xml:space="preserve">. </w:t>
      </w:r>
      <w:r w:rsidR="003E72CE" w:rsidRPr="007D02A1">
        <w:rPr>
          <w:color w:val="auto"/>
          <w:sz w:val="22"/>
          <w:szCs w:val="22"/>
          <w:lang w:val="es-ES_tradnl"/>
        </w:rPr>
        <w:t>Corresponde a los débitos permitidos en las cuentas maestras de pagos de las EPS y EOC, siendo estos los siguientes:</w:t>
      </w:r>
    </w:p>
    <w:p w14:paraId="0B670D18" w14:textId="53CAA0E0" w:rsidR="00BA7EB2" w:rsidRPr="007D02A1" w:rsidRDefault="00BA7EB2" w:rsidP="006B1DD3">
      <w:pPr>
        <w:pStyle w:val="Default"/>
        <w:jc w:val="both"/>
        <w:rPr>
          <w:color w:val="auto"/>
          <w:sz w:val="22"/>
          <w:szCs w:val="22"/>
          <w:lang w:val="es-ES_tradnl"/>
        </w:rPr>
      </w:pPr>
    </w:p>
    <w:p w14:paraId="0EA2950B" w14:textId="3DDBB976" w:rsidR="003E72CE" w:rsidRPr="007D02A1" w:rsidRDefault="005211E4" w:rsidP="006B1DD3">
      <w:pPr>
        <w:pStyle w:val="Prrafodelista"/>
        <w:numPr>
          <w:ilvl w:val="0"/>
          <w:numId w:val="14"/>
        </w:numPr>
        <w:ind w:left="774"/>
        <w:jc w:val="both"/>
        <w:rPr>
          <w:rFonts w:cs="Arial"/>
        </w:rPr>
      </w:pPr>
      <w:r w:rsidRPr="007D02A1">
        <w:rPr>
          <w:rFonts w:cs="Arial"/>
          <w:b/>
          <w:i/>
          <w:sz w:val="22"/>
          <w:szCs w:val="22"/>
          <w:lang w:val="es-ES_tradnl"/>
        </w:rPr>
        <w:t xml:space="preserve">Pago a </w:t>
      </w:r>
      <w:r w:rsidR="00773B26" w:rsidRPr="007D02A1">
        <w:rPr>
          <w:rFonts w:cs="Arial"/>
          <w:b/>
          <w:i/>
          <w:sz w:val="22"/>
          <w:szCs w:val="22"/>
          <w:lang w:val="es-ES_tradnl"/>
        </w:rPr>
        <w:t xml:space="preserve">prestadores de servicios de salud, </w:t>
      </w:r>
      <w:r w:rsidRPr="007D02A1">
        <w:rPr>
          <w:rFonts w:cs="Arial"/>
          <w:b/>
          <w:i/>
          <w:sz w:val="22"/>
          <w:szCs w:val="22"/>
          <w:lang w:val="es-ES_tradnl"/>
        </w:rPr>
        <w:t xml:space="preserve">proveedores de </w:t>
      </w:r>
      <w:r w:rsidR="00F774C0" w:rsidRPr="007D02A1">
        <w:rPr>
          <w:rFonts w:cs="Arial"/>
          <w:b/>
          <w:i/>
          <w:sz w:val="22"/>
          <w:szCs w:val="22"/>
          <w:lang w:val="es-ES_tradnl"/>
        </w:rPr>
        <w:t xml:space="preserve">servicios y tecnologías </w:t>
      </w:r>
      <w:r w:rsidRPr="007D02A1">
        <w:rPr>
          <w:rFonts w:cs="Arial"/>
          <w:b/>
          <w:i/>
          <w:sz w:val="22"/>
          <w:szCs w:val="22"/>
          <w:lang w:val="es-ES_tradnl"/>
        </w:rPr>
        <w:t>en salud</w:t>
      </w:r>
      <w:r w:rsidRPr="007D02A1">
        <w:rPr>
          <w:rFonts w:cs="Arial"/>
          <w:b/>
          <w:iCs/>
          <w:sz w:val="22"/>
          <w:szCs w:val="22"/>
          <w:lang w:val="es-ES_tradnl"/>
        </w:rPr>
        <w:t>.</w:t>
      </w:r>
      <w:r w:rsidRPr="007D02A1">
        <w:rPr>
          <w:rFonts w:cs="Arial"/>
          <w:sz w:val="22"/>
          <w:szCs w:val="22"/>
          <w:lang w:val="es-ES_tradnl"/>
        </w:rPr>
        <w:t xml:space="preserve"> </w:t>
      </w:r>
      <w:r w:rsidR="003E72CE" w:rsidRPr="007D02A1">
        <w:rPr>
          <w:rFonts w:cs="Arial"/>
          <w:sz w:val="22"/>
          <w:szCs w:val="22"/>
          <w:lang w:val="es-ES_tradnl"/>
        </w:rPr>
        <w:t>Corresponde a los p</w:t>
      </w:r>
      <w:r w:rsidRPr="007D02A1">
        <w:rPr>
          <w:rFonts w:cs="Arial"/>
          <w:sz w:val="22"/>
          <w:szCs w:val="22"/>
          <w:lang w:val="es-ES_tradnl"/>
        </w:rPr>
        <w:t xml:space="preserve">agos realizados por las </w:t>
      </w:r>
      <w:r w:rsidR="00571548" w:rsidRPr="007D02A1">
        <w:rPr>
          <w:rFonts w:cs="Arial"/>
          <w:sz w:val="22"/>
          <w:szCs w:val="22"/>
          <w:lang w:val="es-ES_tradnl"/>
        </w:rPr>
        <w:t>EPS</w:t>
      </w:r>
      <w:r w:rsidR="00F774C0" w:rsidRPr="007D02A1">
        <w:rPr>
          <w:rFonts w:cs="Arial"/>
          <w:sz w:val="22"/>
          <w:szCs w:val="22"/>
          <w:lang w:val="es-ES_tradnl"/>
        </w:rPr>
        <w:t xml:space="preserve"> y </w:t>
      </w:r>
      <w:r w:rsidR="00571548" w:rsidRPr="007D02A1">
        <w:rPr>
          <w:rFonts w:cs="Arial"/>
          <w:sz w:val="22"/>
          <w:szCs w:val="22"/>
          <w:lang w:val="es-ES_tradnl"/>
        </w:rPr>
        <w:t>EOC</w:t>
      </w:r>
      <w:r w:rsidRPr="007D02A1">
        <w:rPr>
          <w:rFonts w:cs="Arial"/>
          <w:sz w:val="22"/>
          <w:szCs w:val="22"/>
          <w:lang w:val="es-ES_tradnl"/>
        </w:rPr>
        <w:t xml:space="preserve"> a las Instituciones Prestadoras de Servicios </w:t>
      </w:r>
      <w:r w:rsidR="002F72B1" w:rsidRPr="007D02A1">
        <w:rPr>
          <w:rFonts w:cs="Arial"/>
          <w:sz w:val="22"/>
          <w:szCs w:val="22"/>
          <w:lang w:val="es-ES_tradnl"/>
        </w:rPr>
        <w:t>-</w:t>
      </w:r>
      <w:r w:rsidR="00AB51BB">
        <w:rPr>
          <w:rFonts w:cs="Arial"/>
          <w:sz w:val="22"/>
          <w:szCs w:val="22"/>
          <w:lang w:val="es-ES_tradnl"/>
        </w:rPr>
        <w:t xml:space="preserve"> </w:t>
      </w:r>
      <w:r w:rsidRPr="007D02A1">
        <w:rPr>
          <w:rFonts w:cs="Arial"/>
          <w:sz w:val="22"/>
          <w:szCs w:val="22"/>
          <w:lang w:val="es-ES_tradnl"/>
        </w:rPr>
        <w:t xml:space="preserve">IPS y </w:t>
      </w:r>
      <w:r w:rsidR="00DE34D8" w:rsidRPr="007D02A1">
        <w:rPr>
          <w:rFonts w:cs="Arial"/>
          <w:sz w:val="22"/>
          <w:szCs w:val="22"/>
          <w:lang w:val="es-ES_tradnl"/>
        </w:rPr>
        <w:t>p</w:t>
      </w:r>
      <w:r w:rsidRPr="007D02A1">
        <w:rPr>
          <w:rFonts w:cs="Arial"/>
          <w:sz w:val="22"/>
          <w:szCs w:val="22"/>
          <w:lang w:val="es-ES_tradnl"/>
        </w:rPr>
        <w:t xml:space="preserve">roveedores de </w:t>
      </w:r>
      <w:r w:rsidR="00F774C0" w:rsidRPr="007D02A1">
        <w:rPr>
          <w:rFonts w:cs="Arial"/>
          <w:sz w:val="22"/>
          <w:szCs w:val="22"/>
          <w:lang w:val="es-ES_tradnl"/>
        </w:rPr>
        <w:t xml:space="preserve">servicios y tecnologías en </w:t>
      </w:r>
      <w:r w:rsidRPr="007D02A1">
        <w:rPr>
          <w:rFonts w:cs="Arial"/>
          <w:sz w:val="22"/>
          <w:szCs w:val="22"/>
          <w:lang w:val="es-ES_tradnl"/>
        </w:rPr>
        <w:t>salud</w:t>
      </w:r>
      <w:r w:rsidR="003E72CE" w:rsidRPr="007D02A1">
        <w:rPr>
          <w:rFonts w:cs="Arial"/>
          <w:sz w:val="22"/>
          <w:szCs w:val="22"/>
          <w:lang w:val="es-ES_tradnl"/>
        </w:rPr>
        <w:t xml:space="preserve"> por servicios y tecnologías financiados con la UPC. </w:t>
      </w:r>
    </w:p>
    <w:p w14:paraId="0E3C89FC" w14:textId="77777777" w:rsidR="003E72CE" w:rsidRPr="007D02A1" w:rsidRDefault="003E72CE" w:rsidP="006B1DD3">
      <w:pPr>
        <w:jc w:val="both"/>
        <w:rPr>
          <w:rFonts w:ascii="Arial" w:hAnsi="Arial" w:cs="Arial"/>
          <w:b/>
          <w:sz w:val="22"/>
          <w:szCs w:val="22"/>
          <w:lang w:val="es-ES_tradnl"/>
        </w:rPr>
      </w:pPr>
    </w:p>
    <w:p w14:paraId="0065586C" w14:textId="6540AAA5" w:rsidR="003534EA" w:rsidRPr="007D02A1" w:rsidRDefault="005211E4" w:rsidP="006B1DD3">
      <w:pPr>
        <w:pStyle w:val="Prrafodelista"/>
        <w:numPr>
          <w:ilvl w:val="0"/>
          <w:numId w:val="14"/>
        </w:numPr>
        <w:ind w:left="774"/>
        <w:jc w:val="both"/>
        <w:rPr>
          <w:rFonts w:cs="Arial"/>
        </w:rPr>
      </w:pPr>
      <w:r w:rsidRPr="007D02A1">
        <w:rPr>
          <w:rFonts w:cs="Arial"/>
          <w:b/>
          <w:i/>
          <w:sz w:val="22"/>
          <w:szCs w:val="22"/>
          <w:lang w:val="es-ES_tradnl"/>
        </w:rPr>
        <w:t xml:space="preserve">Pago a </w:t>
      </w:r>
      <w:r w:rsidR="00773B26" w:rsidRPr="007D02A1">
        <w:rPr>
          <w:rFonts w:cs="Arial"/>
          <w:b/>
          <w:i/>
          <w:sz w:val="22"/>
          <w:szCs w:val="22"/>
          <w:lang w:val="es-ES_tradnl"/>
        </w:rPr>
        <w:t xml:space="preserve">prestadores de servicios de salud </w:t>
      </w:r>
      <w:r w:rsidR="000B2BF7" w:rsidRPr="007D02A1">
        <w:rPr>
          <w:rFonts w:cs="Arial"/>
          <w:b/>
          <w:i/>
          <w:sz w:val="22"/>
          <w:szCs w:val="22"/>
          <w:lang w:val="es-ES_tradnl"/>
        </w:rPr>
        <w:t>y</w:t>
      </w:r>
      <w:r w:rsidRPr="007D02A1">
        <w:rPr>
          <w:rFonts w:cs="Arial"/>
          <w:b/>
          <w:i/>
          <w:sz w:val="22"/>
          <w:szCs w:val="22"/>
          <w:lang w:val="es-ES_tradnl"/>
        </w:rPr>
        <w:t xml:space="preserve"> proveedores de </w:t>
      </w:r>
      <w:r w:rsidR="000B2BF7" w:rsidRPr="007D02A1">
        <w:rPr>
          <w:rFonts w:cs="Arial"/>
          <w:b/>
          <w:i/>
          <w:sz w:val="22"/>
          <w:szCs w:val="22"/>
          <w:lang w:val="es-ES_tradnl"/>
        </w:rPr>
        <w:t>servicios y tecnologías</w:t>
      </w:r>
      <w:r w:rsidRPr="007D02A1">
        <w:rPr>
          <w:rFonts w:cs="Arial"/>
          <w:b/>
          <w:i/>
          <w:sz w:val="22"/>
          <w:szCs w:val="22"/>
          <w:lang w:val="es-ES_tradnl"/>
        </w:rPr>
        <w:t xml:space="preserve"> en salud por servicios </w:t>
      </w:r>
      <w:r w:rsidR="000B2BF7" w:rsidRPr="007D02A1">
        <w:rPr>
          <w:rFonts w:cs="Arial"/>
          <w:b/>
          <w:i/>
          <w:sz w:val="22"/>
          <w:szCs w:val="22"/>
          <w:lang w:val="es-ES_tradnl"/>
        </w:rPr>
        <w:t>y tecnologías no financiadas con la UPC y no excluidos de la financiación del SGSSS</w:t>
      </w:r>
      <w:r w:rsidRPr="007D02A1">
        <w:rPr>
          <w:rFonts w:cs="Arial"/>
          <w:b/>
          <w:i/>
          <w:sz w:val="22"/>
          <w:szCs w:val="22"/>
          <w:lang w:val="es-ES_tradnl"/>
        </w:rPr>
        <w:t>.</w:t>
      </w:r>
      <w:r w:rsidRPr="007D02A1">
        <w:rPr>
          <w:rFonts w:cs="Arial"/>
          <w:b/>
          <w:sz w:val="22"/>
          <w:szCs w:val="22"/>
          <w:lang w:val="es-ES_tradnl"/>
        </w:rPr>
        <w:t xml:space="preserve"> </w:t>
      </w:r>
      <w:r w:rsidR="003E72CE" w:rsidRPr="007D02A1">
        <w:rPr>
          <w:rFonts w:cs="Arial"/>
          <w:bCs/>
          <w:sz w:val="22"/>
          <w:szCs w:val="22"/>
          <w:lang w:val="es-ES_tradnl"/>
        </w:rPr>
        <w:t>Corresponde a los p</w:t>
      </w:r>
      <w:r w:rsidRPr="007D02A1">
        <w:rPr>
          <w:rFonts w:cs="Arial"/>
          <w:sz w:val="22"/>
          <w:szCs w:val="22"/>
          <w:lang w:val="es-ES_tradnl"/>
        </w:rPr>
        <w:t xml:space="preserve">agos realizados por las </w:t>
      </w:r>
      <w:r w:rsidR="00571548" w:rsidRPr="007D02A1">
        <w:rPr>
          <w:rFonts w:cs="Arial"/>
          <w:sz w:val="22"/>
          <w:szCs w:val="22"/>
          <w:lang w:val="es-ES_tradnl"/>
        </w:rPr>
        <w:t>EPS</w:t>
      </w:r>
      <w:r w:rsidR="000B2BF7" w:rsidRPr="007D02A1">
        <w:rPr>
          <w:rFonts w:cs="Arial"/>
          <w:sz w:val="22"/>
          <w:szCs w:val="22"/>
          <w:lang w:val="es-ES_tradnl"/>
        </w:rPr>
        <w:t xml:space="preserve"> y </w:t>
      </w:r>
      <w:r w:rsidR="00A82EC3" w:rsidRPr="007D02A1">
        <w:rPr>
          <w:rFonts w:cs="Arial"/>
          <w:sz w:val="22"/>
          <w:szCs w:val="22"/>
          <w:lang w:val="es-ES_tradnl"/>
        </w:rPr>
        <w:t>EOC</w:t>
      </w:r>
      <w:r w:rsidRPr="007D02A1">
        <w:rPr>
          <w:rFonts w:cs="Arial"/>
          <w:sz w:val="22"/>
          <w:szCs w:val="22"/>
          <w:lang w:val="es-ES_tradnl"/>
        </w:rPr>
        <w:t xml:space="preserve"> a las IPS y Proveedores de </w:t>
      </w:r>
      <w:r w:rsidR="000B2BF7" w:rsidRPr="007D02A1">
        <w:rPr>
          <w:rFonts w:cs="Arial"/>
          <w:sz w:val="22"/>
          <w:szCs w:val="22"/>
          <w:lang w:val="es-ES_tradnl"/>
        </w:rPr>
        <w:t xml:space="preserve">servicios y tecnologías en </w:t>
      </w:r>
      <w:r w:rsidRPr="007D02A1">
        <w:rPr>
          <w:rFonts w:cs="Arial"/>
          <w:sz w:val="22"/>
          <w:szCs w:val="22"/>
          <w:lang w:val="es-ES_tradnl"/>
        </w:rPr>
        <w:t>salud</w:t>
      </w:r>
      <w:r w:rsidR="003E72CE" w:rsidRPr="007D02A1">
        <w:rPr>
          <w:rFonts w:cs="Arial"/>
          <w:sz w:val="22"/>
          <w:szCs w:val="22"/>
          <w:lang w:val="es-ES_tradnl"/>
        </w:rPr>
        <w:t xml:space="preserve"> por</w:t>
      </w:r>
      <w:r w:rsidRPr="007D02A1">
        <w:rPr>
          <w:rFonts w:cs="Arial"/>
          <w:sz w:val="22"/>
          <w:szCs w:val="22"/>
          <w:lang w:val="es-ES_tradnl"/>
        </w:rPr>
        <w:t xml:space="preserve"> servicios </w:t>
      </w:r>
      <w:r w:rsidR="000B2BF7" w:rsidRPr="007D02A1">
        <w:rPr>
          <w:rFonts w:cs="Arial"/>
          <w:sz w:val="22"/>
          <w:szCs w:val="22"/>
          <w:lang w:val="es-ES_tradnl"/>
        </w:rPr>
        <w:t>y tecnologías no financiados con la UPC</w:t>
      </w:r>
      <w:r w:rsidR="003004F2" w:rsidRPr="007D02A1">
        <w:rPr>
          <w:rFonts w:cs="Arial"/>
          <w:sz w:val="22"/>
          <w:szCs w:val="22"/>
          <w:lang w:val="es-ES_tradnl"/>
        </w:rPr>
        <w:t>.</w:t>
      </w:r>
      <w:r w:rsidR="000B2BF7" w:rsidRPr="007D02A1">
        <w:rPr>
          <w:rFonts w:cs="Arial"/>
          <w:sz w:val="22"/>
          <w:szCs w:val="22"/>
          <w:lang w:val="es-ES_tradnl"/>
        </w:rPr>
        <w:t xml:space="preserve"> </w:t>
      </w:r>
    </w:p>
    <w:p w14:paraId="514F436D" w14:textId="77777777" w:rsidR="000B2BF7" w:rsidRPr="007D02A1" w:rsidRDefault="000B2BF7" w:rsidP="006B1DD3">
      <w:pPr>
        <w:jc w:val="both"/>
        <w:rPr>
          <w:rFonts w:ascii="Arial" w:hAnsi="Arial" w:cs="Arial"/>
          <w:b/>
          <w:sz w:val="22"/>
          <w:szCs w:val="22"/>
          <w:lang w:val="es-ES_tradnl"/>
        </w:rPr>
      </w:pPr>
    </w:p>
    <w:p w14:paraId="3072119F" w14:textId="58C7C7B4" w:rsidR="003534EA" w:rsidRPr="007D02A1" w:rsidRDefault="00773B26" w:rsidP="006B1DD3">
      <w:pPr>
        <w:pStyle w:val="Prrafodelista"/>
        <w:numPr>
          <w:ilvl w:val="0"/>
          <w:numId w:val="14"/>
        </w:numPr>
        <w:ind w:left="774"/>
        <w:jc w:val="both"/>
        <w:rPr>
          <w:rFonts w:cs="Arial"/>
          <w:sz w:val="22"/>
          <w:szCs w:val="22"/>
          <w:lang w:val="es-ES_tradnl"/>
        </w:rPr>
      </w:pPr>
      <w:r w:rsidRPr="007D02A1">
        <w:rPr>
          <w:rFonts w:cs="Arial"/>
          <w:b/>
          <w:i/>
          <w:sz w:val="22"/>
          <w:szCs w:val="22"/>
          <w:lang w:val="es-ES_tradnl"/>
        </w:rPr>
        <w:t>Devolución de a</w:t>
      </w:r>
      <w:r w:rsidR="005211E4" w:rsidRPr="007D02A1">
        <w:rPr>
          <w:rFonts w:cs="Arial"/>
          <w:b/>
          <w:i/>
          <w:sz w:val="22"/>
          <w:szCs w:val="22"/>
          <w:lang w:val="es-ES_tradnl"/>
        </w:rPr>
        <w:t xml:space="preserve">portes. </w:t>
      </w:r>
      <w:r w:rsidR="006C0F44" w:rsidRPr="007D02A1">
        <w:rPr>
          <w:rFonts w:cs="Arial"/>
          <w:sz w:val="22"/>
          <w:szCs w:val="22"/>
          <w:lang w:val="es-ES_tradnl" w:eastAsia="es-CO"/>
        </w:rPr>
        <w:t xml:space="preserve">Corresponde </w:t>
      </w:r>
      <w:r w:rsidR="008B2C73" w:rsidRPr="007D02A1">
        <w:rPr>
          <w:rFonts w:cs="Arial"/>
          <w:sz w:val="22"/>
          <w:szCs w:val="22"/>
          <w:lang w:val="es-ES_tradnl"/>
        </w:rPr>
        <w:t>al</w:t>
      </w:r>
      <w:r w:rsidR="003E72CE" w:rsidRPr="007D02A1">
        <w:rPr>
          <w:rFonts w:cs="Arial"/>
          <w:sz w:val="22"/>
          <w:szCs w:val="22"/>
          <w:lang w:val="es-ES_tradnl"/>
        </w:rPr>
        <w:t xml:space="preserve"> valor girado por la</w:t>
      </w:r>
      <w:r w:rsidR="00F057C0" w:rsidRPr="007D02A1">
        <w:rPr>
          <w:rFonts w:cs="Arial"/>
          <w:sz w:val="22"/>
          <w:szCs w:val="22"/>
          <w:lang w:val="es-ES_tradnl"/>
        </w:rPr>
        <w:t>s</w:t>
      </w:r>
      <w:r w:rsidR="003E72CE" w:rsidRPr="007D02A1">
        <w:rPr>
          <w:rFonts w:cs="Arial"/>
          <w:sz w:val="22"/>
          <w:szCs w:val="22"/>
          <w:lang w:val="es-ES_tradnl"/>
        </w:rPr>
        <w:t xml:space="preserve"> EPS y EOC al aportante por concepto de devolución de la cotización, resultado del proceso de devolución de aportes. </w:t>
      </w:r>
    </w:p>
    <w:p w14:paraId="58ED376F" w14:textId="77777777" w:rsidR="003E72CE" w:rsidRPr="007D02A1" w:rsidRDefault="003E72CE" w:rsidP="006B1DD3">
      <w:pPr>
        <w:pStyle w:val="Prrafodelista"/>
        <w:ind w:left="360"/>
        <w:rPr>
          <w:rFonts w:cs="Arial"/>
          <w:sz w:val="22"/>
          <w:szCs w:val="22"/>
          <w:lang w:val="es-ES_tradnl"/>
        </w:rPr>
      </w:pPr>
    </w:p>
    <w:p w14:paraId="62198839" w14:textId="0F8EB71E" w:rsidR="003E72CE" w:rsidRPr="007D02A1" w:rsidRDefault="005211E4" w:rsidP="006B1DD3">
      <w:pPr>
        <w:numPr>
          <w:ilvl w:val="0"/>
          <w:numId w:val="14"/>
        </w:numPr>
        <w:ind w:left="774"/>
        <w:jc w:val="both"/>
        <w:rPr>
          <w:rFonts w:ascii="Arial" w:hAnsi="Arial" w:cs="Arial"/>
          <w:b/>
          <w:i/>
          <w:sz w:val="22"/>
          <w:szCs w:val="22"/>
          <w:lang w:val="es-ES"/>
        </w:rPr>
      </w:pPr>
      <w:r w:rsidRPr="007D02A1">
        <w:rPr>
          <w:rFonts w:ascii="Arial" w:hAnsi="Arial" w:cs="Arial"/>
          <w:b/>
          <w:i/>
          <w:sz w:val="22"/>
          <w:szCs w:val="22"/>
          <w:lang w:val="es-ES"/>
        </w:rPr>
        <w:t xml:space="preserve">Traslado de </w:t>
      </w:r>
      <w:r w:rsidR="00F5390C" w:rsidRPr="007D02A1">
        <w:rPr>
          <w:rFonts w:ascii="Arial" w:hAnsi="Arial" w:cs="Arial"/>
          <w:b/>
          <w:i/>
          <w:sz w:val="22"/>
          <w:szCs w:val="22"/>
          <w:lang w:val="es-ES"/>
        </w:rPr>
        <w:t>r</w:t>
      </w:r>
      <w:r w:rsidRPr="007D02A1">
        <w:rPr>
          <w:rFonts w:ascii="Arial" w:hAnsi="Arial" w:cs="Arial"/>
          <w:b/>
          <w:i/>
          <w:sz w:val="22"/>
          <w:szCs w:val="22"/>
          <w:lang w:val="es-ES"/>
        </w:rPr>
        <w:t xml:space="preserve">ecursos por pago de licencias. </w:t>
      </w:r>
      <w:r w:rsidR="003E72CE" w:rsidRPr="007D02A1">
        <w:rPr>
          <w:rFonts w:ascii="Arial" w:hAnsi="Arial" w:cs="Arial"/>
          <w:bCs/>
          <w:iCs/>
          <w:sz w:val="22"/>
          <w:szCs w:val="22"/>
          <w:lang w:val="es-ES"/>
        </w:rPr>
        <w:t xml:space="preserve">Corresponde </w:t>
      </w:r>
      <w:r w:rsidR="00F11E33" w:rsidRPr="007D02A1">
        <w:rPr>
          <w:rFonts w:ascii="Arial" w:hAnsi="Arial" w:cs="Arial"/>
          <w:bCs/>
          <w:iCs/>
          <w:sz w:val="22"/>
          <w:szCs w:val="22"/>
          <w:lang w:val="es-ES"/>
        </w:rPr>
        <w:t>al</w:t>
      </w:r>
      <w:r w:rsidR="003E72CE" w:rsidRPr="007D02A1">
        <w:rPr>
          <w:rFonts w:ascii="Arial" w:hAnsi="Arial" w:cs="Arial"/>
          <w:bCs/>
          <w:iCs/>
          <w:sz w:val="22"/>
          <w:szCs w:val="22"/>
          <w:lang w:val="es-ES"/>
        </w:rPr>
        <w:t xml:space="preserve"> valor girado por la</w:t>
      </w:r>
      <w:r w:rsidR="00F057C0" w:rsidRPr="007D02A1">
        <w:rPr>
          <w:rFonts w:ascii="Arial" w:hAnsi="Arial" w:cs="Arial"/>
          <w:bCs/>
          <w:iCs/>
          <w:sz w:val="22"/>
          <w:szCs w:val="22"/>
          <w:lang w:val="es-ES"/>
        </w:rPr>
        <w:t>s</w:t>
      </w:r>
      <w:r w:rsidR="003E72CE" w:rsidRPr="007D02A1">
        <w:rPr>
          <w:rFonts w:ascii="Arial" w:hAnsi="Arial" w:cs="Arial"/>
          <w:bCs/>
          <w:iCs/>
          <w:sz w:val="22"/>
          <w:szCs w:val="22"/>
          <w:lang w:val="es-ES"/>
        </w:rPr>
        <w:t xml:space="preserve"> EPS y EOC al aportante por concepto de </w:t>
      </w:r>
      <w:r w:rsidR="003E72CE" w:rsidRPr="007D02A1">
        <w:rPr>
          <w:rFonts w:ascii="Arial" w:hAnsi="Arial" w:cs="Arial"/>
          <w:sz w:val="22"/>
          <w:szCs w:val="22"/>
          <w:lang w:val="es-ES_tradnl"/>
        </w:rPr>
        <w:t>pago</w:t>
      </w:r>
      <w:r w:rsidR="00F11E33" w:rsidRPr="007D02A1">
        <w:rPr>
          <w:rFonts w:ascii="Arial" w:hAnsi="Arial" w:cs="Arial"/>
          <w:sz w:val="22"/>
          <w:szCs w:val="22"/>
          <w:lang w:val="es-ES_tradnl"/>
        </w:rPr>
        <w:t>s</w:t>
      </w:r>
      <w:r w:rsidR="003E72CE" w:rsidRPr="007D02A1">
        <w:rPr>
          <w:rFonts w:ascii="Arial" w:hAnsi="Arial" w:cs="Arial"/>
          <w:sz w:val="22"/>
          <w:szCs w:val="22"/>
          <w:lang w:val="es-ES_tradnl"/>
        </w:rPr>
        <w:t xml:space="preserve"> de licencia</w:t>
      </w:r>
      <w:r w:rsidR="00F11E33" w:rsidRPr="007D02A1">
        <w:rPr>
          <w:rFonts w:ascii="Arial" w:hAnsi="Arial" w:cs="Arial"/>
          <w:sz w:val="22"/>
          <w:szCs w:val="22"/>
          <w:lang w:val="es-ES_tradnl"/>
        </w:rPr>
        <w:t>s</w:t>
      </w:r>
      <w:r w:rsidR="003E72CE" w:rsidRPr="007D02A1">
        <w:rPr>
          <w:rFonts w:ascii="Arial" w:hAnsi="Arial" w:cs="Arial"/>
          <w:sz w:val="22"/>
          <w:szCs w:val="22"/>
          <w:lang w:val="es-ES_tradnl"/>
        </w:rPr>
        <w:t xml:space="preserve"> de maternidad</w:t>
      </w:r>
      <w:r w:rsidR="006B1DD3" w:rsidRPr="007D02A1">
        <w:rPr>
          <w:rFonts w:ascii="Arial" w:hAnsi="Arial" w:cs="Arial"/>
          <w:sz w:val="22"/>
          <w:szCs w:val="22"/>
          <w:shd w:val="clear" w:color="auto" w:fill="FFFFFF"/>
        </w:rPr>
        <w:t> y</w:t>
      </w:r>
      <w:r w:rsidR="003E72CE" w:rsidRPr="007D02A1">
        <w:rPr>
          <w:rFonts w:ascii="Arial" w:hAnsi="Arial" w:cs="Arial"/>
          <w:sz w:val="22"/>
          <w:szCs w:val="22"/>
          <w:shd w:val="clear" w:color="auto" w:fill="FFFFFF"/>
        </w:rPr>
        <w:t xml:space="preserve"> paternidad a favor de</w:t>
      </w:r>
      <w:r w:rsidR="00F11E33" w:rsidRPr="007D02A1">
        <w:rPr>
          <w:rFonts w:ascii="Arial" w:hAnsi="Arial" w:cs="Arial"/>
          <w:sz w:val="22"/>
          <w:szCs w:val="22"/>
          <w:shd w:val="clear" w:color="auto" w:fill="FFFFFF"/>
        </w:rPr>
        <w:t xml:space="preserve"> </w:t>
      </w:r>
      <w:r w:rsidR="003E72CE" w:rsidRPr="007D02A1">
        <w:rPr>
          <w:rFonts w:ascii="Arial" w:hAnsi="Arial" w:cs="Arial"/>
          <w:sz w:val="22"/>
          <w:szCs w:val="22"/>
          <w:shd w:val="clear" w:color="auto" w:fill="FFFFFF"/>
        </w:rPr>
        <w:t>l</w:t>
      </w:r>
      <w:r w:rsidR="00F11E33" w:rsidRPr="007D02A1">
        <w:rPr>
          <w:rFonts w:ascii="Arial" w:hAnsi="Arial" w:cs="Arial"/>
          <w:sz w:val="22"/>
          <w:szCs w:val="22"/>
          <w:shd w:val="clear" w:color="auto" w:fill="FFFFFF"/>
        </w:rPr>
        <w:t>os</w:t>
      </w:r>
      <w:r w:rsidR="003E72CE" w:rsidRPr="007D02A1">
        <w:rPr>
          <w:rFonts w:ascii="Arial" w:hAnsi="Arial" w:cs="Arial"/>
          <w:sz w:val="22"/>
          <w:szCs w:val="22"/>
          <w:shd w:val="clear" w:color="auto" w:fill="FFFFFF"/>
        </w:rPr>
        <w:t xml:space="preserve"> afiliado</w:t>
      </w:r>
      <w:r w:rsidR="00F11E33" w:rsidRPr="007D02A1">
        <w:rPr>
          <w:rFonts w:ascii="Arial" w:hAnsi="Arial" w:cs="Arial"/>
          <w:sz w:val="22"/>
          <w:szCs w:val="22"/>
          <w:shd w:val="clear" w:color="auto" w:fill="FFFFFF"/>
        </w:rPr>
        <w:t>s</w:t>
      </w:r>
      <w:r w:rsidR="003E72CE" w:rsidRPr="007D02A1">
        <w:rPr>
          <w:rFonts w:ascii="Arial" w:hAnsi="Arial" w:cs="Arial"/>
          <w:sz w:val="22"/>
          <w:szCs w:val="22"/>
          <w:shd w:val="clear" w:color="auto" w:fill="FFFFFF"/>
        </w:rPr>
        <w:t xml:space="preserve"> cotizante y </w:t>
      </w:r>
      <w:r w:rsidR="00F11E33" w:rsidRPr="007D02A1">
        <w:rPr>
          <w:rFonts w:ascii="Arial" w:hAnsi="Arial" w:cs="Arial"/>
          <w:sz w:val="22"/>
          <w:szCs w:val="22"/>
          <w:shd w:val="clear" w:color="auto" w:fill="FFFFFF"/>
        </w:rPr>
        <w:t>por el</w:t>
      </w:r>
      <w:r w:rsidR="003E72CE" w:rsidRPr="007D02A1">
        <w:rPr>
          <w:rFonts w:ascii="Arial" w:hAnsi="Arial" w:cs="Arial"/>
          <w:sz w:val="22"/>
          <w:szCs w:val="22"/>
          <w:shd w:val="clear" w:color="auto" w:fill="FFFFFF"/>
        </w:rPr>
        <w:t xml:space="preserve"> pago de fallos de tutela</w:t>
      </w:r>
      <w:r w:rsidR="00F11E33" w:rsidRPr="007D02A1">
        <w:rPr>
          <w:rFonts w:ascii="Arial" w:hAnsi="Arial" w:cs="Arial"/>
          <w:sz w:val="22"/>
          <w:szCs w:val="22"/>
          <w:shd w:val="clear" w:color="auto" w:fill="FFFFFF"/>
        </w:rPr>
        <w:t xml:space="preserve"> en los que se ordenan dichos reconocimientos.</w:t>
      </w:r>
    </w:p>
    <w:p w14:paraId="642E789B" w14:textId="77777777" w:rsidR="003E72CE" w:rsidRPr="007D02A1" w:rsidRDefault="003E72CE" w:rsidP="006B1DD3">
      <w:pPr>
        <w:pStyle w:val="Prrafodelista"/>
        <w:ind w:left="360"/>
        <w:rPr>
          <w:rFonts w:cs="Arial"/>
          <w:b/>
          <w:i/>
          <w:sz w:val="22"/>
          <w:szCs w:val="22"/>
        </w:rPr>
      </w:pPr>
    </w:p>
    <w:p w14:paraId="55FBA248" w14:textId="6CAEF064" w:rsidR="00923BED" w:rsidRPr="007D02A1" w:rsidRDefault="00773B26" w:rsidP="006B1DD3">
      <w:pPr>
        <w:numPr>
          <w:ilvl w:val="0"/>
          <w:numId w:val="14"/>
        </w:numPr>
        <w:ind w:left="774"/>
        <w:jc w:val="both"/>
        <w:rPr>
          <w:rFonts w:ascii="Arial" w:hAnsi="Arial" w:cs="Arial"/>
          <w:b/>
          <w:i/>
          <w:sz w:val="22"/>
          <w:szCs w:val="22"/>
          <w:lang w:val="es-ES_tradnl"/>
        </w:rPr>
      </w:pPr>
      <w:r w:rsidRPr="007D02A1">
        <w:rPr>
          <w:rFonts w:ascii="Arial" w:hAnsi="Arial" w:cs="Arial"/>
          <w:b/>
          <w:i/>
          <w:sz w:val="22"/>
          <w:szCs w:val="22"/>
          <w:lang w:val="es-ES_tradnl"/>
        </w:rPr>
        <w:t>Gastos a</w:t>
      </w:r>
      <w:r w:rsidR="005211E4" w:rsidRPr="007D02A1">
        <w:rPr>
          <w:rFonts w:ascii="Arial" w:hAnsi="Arial" w:cs="Arial"/>
          <w:b/>
          <w:i/>
          <w:sz w:val="22"/>
          <w:szCs w:val="22"/>
          <w:lang w:val="es-ES_tradnl"/>
        </w:rPr>
        <w:t xml:space="preserve">dministrativos de la EPS. </w:t>
      </w:r>
      <w:r w:rsidR="00F11E33" w:rsidRPr="007D02A1">
        <w:rPr>
          <w:rFonts w:ascii="Arial" w:hAnsi="Arial" w:cs="Arial"/>
          <w:bCs/>
          <w:iCs/>
          <w:sz w:val="22"/>
          <w:szCs w:val="22"/>
          <w:lang w:val="es-ES_tradnl"/>
        </w:rPr>
        <w:t>Corresponde a los g</w:t>
      </w:r>
      <w:r w:rsidR="00923BED" w:rsidRPr="007D02A1">
        <w:rPr>
          <w:rFonts w:ascii="Arial" w:hAnsi="Arial" w:cs="Arial"/>
          <w:sz w:val="22"/>
          <w:szCs w:val="22"/>
          <w:lang w:val="es-ES_tradnl"/>
        </w:rPr>
        <w:t>iros realizados por la</w:t>
      </w:r>
      <w:r w:rsidR="00F057C0" w:rsidRPr="007D02A1">
        <w:rPr>
          <w:rFonts w:ascii="Arial" w:hAnsi="Arial" w:cs="Arial"/>
          <w:sz w:val="22"/>
          <w:szCs w:val="22"/>
          <w:lang w:val="es-ES_tradnl"/>
        </w:rPr>
        <w:t>s</w:t>
      </w:r>
      <w:r w:rsidR="00923BED" w:rsidRPr="007D02A1">
        <w:rPr>
          <w:rFonts w:ascii="Arial" w:hAnsi="Arial" w:cs="Arial"/>
          <w:sz w:val="22"/>
          <w:szCs w:val="22"/>
          <w:lang w:val="es-ES_tradnl"/>
        </w:rPr>
        <w:t xml:space="preserve"> EPS </w:t>
      </w:r>
      <w:r w:rsidR="00840873" w:rsidRPr="007D02A1">
        <w:rPr>
          <w:rFonts w:ascii="Arial" w:hAnsi="Arial" w:cs="Arial"/>
          <w:sz w:val="22"/>
          <w:szCs w:val="22"/>
          <w:lang w:val="es-ES_tradnl"/>
        </w:rPr>
        <w:t xml:space="preserve">y EOC </w:t>
      </w:r>
      <w:r w:rsidR="00923BED" w:rsidRPr="007D02A1">
        <w:rPr>
          <w:rFonts w:ascii="Arial" w:hAnsi="Arial" w:cs="Arial"/>
          <w:sz w:val="22"/>
          <w:szCs w:val="22"/>
          <w:lang w:val="es-ES_tradnl"/>
        </w:rPr>
        <w:t xml:space="preserve">para financiar </w:t>
      </w:r>
      <w:r w:rsidR="00CC2670" w:rsidRPr="007D02A1">
        <w:rPr>
          <w:rFonts w:ascii="Arial" w:hAnsi="Arial" w:cs="Arial"/>
          <w:sz w:val="22"/>
          <w:szCs w:val="22"/>
          <w:lang w:val="es-ES_tradnl"/>
        </w:rPr>
        <w:t>los gastos administrativos</w:t>
      </w:r>
      <w:r w:rsidR="00923BED" w:rsidRPr="007D02A1">
        <w:rPr>
          <w:rFonts w:ascii="Arial" w:hAnsi="Arial" w:cs="Arial"/>
          <w:sz w:val="22"/>
          <w:szCs w:val="22"/>
          <w:lang w:val="es-ES_tradnl"/>
        </w:rPr>
        <w:t>, de conformidad con lo establecido en el artículo 23 de Ley 1438 de 2011.</w:t>
      </w:r>
    </w:p>
    <w:p w14:paraId="75CCD20F" w14:textId="77777777" w:rsidR="003534EA" w:rsidRPr="007D02A1" w:rsidRDefault="003534EA" w:rsidP="006B1DD3">
      <w:pPr>
        <w:ind w:left="360"/>
        <w:jc w:val="both"/>
        <w:rPr>
          <w:rFonts w:ascii="Arial" w:hAnsi="Arial" w:cs="Arial"/>
          <w:b/>
          <w:i/>
          <w:sz w:val="22"/>
          <w:szCs w:val="22"/>
          <w:lang w:val="es-ES_tradnl"/>
        </w:rPr>
      </w:pPr>
    </w:p>
    <w:p w14:paraId="518AB07C" w14:textId="59966C73" w:rsidR="005211E4" w:rsidRPr="000B4BC4" w:rsidRDefault="005211E4" w:rsidP="006B1DD3">
      <w:pPr>
        <w:numPr>
          <w:ilvl w:val="0"/>
          <w:numId w:val="14"/>
        </w:numPr>
        <w:ind w:left="774"/>
        <w:jc w:val="both"/>
        <w:rPr>
          <w:rFonts w:ascii="Arial" w:hAnsi="Arial" w:cs="Arial"/>
          <w:b/>
          <w:i/>
          <w:sz w:val="22"/>
          <w:szCs w:val="22"/>
          <w:lang w:val="es-ES_tradnl"/>
        </w:rPr>
      </w:pPr>
      <w:r w:rsidRPr="007D02A1">
        <w:rPr>
          <w:rFonts w:ascii="Arial" w:hAnsi="Arial" w:cs="Arial"/>
          <w:b/>
          <w:i/>
          <w:sz w:val="22"/>
          <w:szCs w:val="22"/>
          <w:lang w:val="es-ES_tradnl"/>
        </w:rPr>
        <w:t>Costo</w:t>
      </w:r>
      <w:r w:rsidR="00524424" w:rsidRPr="007D02A1">
        <w:rPr>
          <w:rFonts w:ascii="Arial" w:hAnsi="Arial" w:cs="Arial"/>
          <w:b/>
          <w:i/>
          <w:sz w:val="22"/>
          <w:szCs w:val="22"/>
          <w:lang w:val="es-ES_tradnl"/>
        </w:rPr>
        <w:t>s</w:t>
      </w:r>
      <w:r w:rsidRPr="007D02A1">
        <w:rPr>
          <w:rFonts w:ascii="Arial" w:hAnsi="Arial" w:cs="Arial"/>
          <w:b/>
          <w:i/>
          <w:sz w:val="22"/>
          <w:szCs w:val="22"/>
          <w:lang w:val="es-ES_tradnl"/>
        </w:rPr>
        <w:t xml:space="preserve"> financiero</w:t>
      </w:r>
      <w:r w:rsidR="00524424" w:rsidRPr="007D02A1">
        <w:rPr>
          <w:rFonts w:ascii="Arial" w:hAnsi="Arial" w:cs="Arial"/>
          <w:b/>
          <w:i/>
          <w:sz w:val="22"/>
          <w:szCs w:val="22"/>
          <w:lang w:val="es-ES_tradnl"/>
        </w:rPr>
        <w:t>s</w:t>
      </w:r>
      <w:r w:rsidRPr="007D02A1">
        <w:rPr>
          <w:rFonts w:ascii="Arial" w:hAnsi="Arial" w:cs="Arial"/>
          <w:b/>
          <w:i/>
          <w:sz w:val="22"/>
          <w:szCs w:val="22"/>
          <w:lang w:val="es-ES_tradnl"/>
        </w:rPr>
        <w:t xml:space="preserve"> convenio bancario </w:t>
      </w:r>
      <w:r w:rsidRPr="000B4BC4">
        <w:rPr>
          <w:rFonts w:ascii="Arial" w:hAnsi="Arial" w:cs="Arial"/>
          <w:b/>
          <w:i/>
          <w:sz w:val="22"/>
          <w:szCs w:val="22"/>
          <w:lang w:val="es-ES_tradnl"/>
        </w:rPr>
        <w:t xml:space="preserve">de recaudo y pago. </w:t>
      </w:r>
      <w:r w:rsidRPr="000B4BC4">
        <w:rPr>
          <w:rFonts w:ascii="Arial" w:hAnsi="Arial" w:cs="Arial"/>
          <w:sz w:val="22"/>
          <w:szCs w:val="22"/>
          <w:lang w:val="es-ES_tradnl"/>
        </w:rPr>
        <w:t>Corresponde al pago realizado por la</w:t>
      </w:r>
      <w:r w:rsidR="00F057C0" w:rsidRPr="000B4BC4">
        <w:rPr>
          <w:rFonts w:ascii="Arial" w:hAnsi="Arial" w:cs="Arial"/>
          <w:sz w:val="22"/>
          <w:szCs w:val="22"/>
          <w:lang w:val="es-ES_tradnl"/>
        </w:rPr>
        <w:t>s</w:t>
      </w:r>
      <w:r w:rsidRPr="000B4BC4">
        <w:rPr>
          <w:rFonts w:ascii="Arial" w:hAnsi="Arial" w:cs="Arial"/>
          <w:sz w:val="22"/>
          <w:szCs w:val="22"/>
          <w:lang w:val="es-ES_tradnl"/>
        </w:rPr>
        <w:t xml:space="preserve"> EPS</w:t>
      </w:r>
      <w:r w:rsidR="00F5390C" w:rsidRPr="000B4BC4">
        <w:rPr>
          <w:rFonts w:ascii="Arial" w:hAnsi="Arial" w:cs="Arial"/>
          <w:sz w:val="22"/>
          <w:szCs w:val="22"/>
          <w:lang w:val="es-ES_tradnl"/>
        </w:rPr>
        <w:t xml:space="preserve"> y EOC</w:t>
      </w:r>
      <w:r w:rsidRPr="000B4BC4">
        <w:rPr>
          <w:rFonts w:ascii="Arial" w:hAnsi="Arial" w:cs="Arial"/>
          <w:sz w:val="22"/>
          <w:szCs w:val="22"/>
          <w:lang w:val="es-ES_tradnl"/>
        </w:rPr>
        <w:t xml:space="preserve"> a la entidad financiera por </w:t>
      </w:r>
      <w:r w:rsidR="004B549D" w:rsidRPr="000B4BC4">
        <w:rPr>
          <w:rFonts w:ascii="Arial" w:hAnsi="Arial" w:cs="Arial"/>
          <w:sz w:val="22"/>
          <w:szCs w:val="22"/>
          <w:lang w:val="es-ES_tradnl"/>
        </w:rPr>
        <w:t>el manejo de las cuentas</w:t>
      </w:r>
      <w:r w:rsidR="00F11E33" w:rsidRPr="000B4BC4">
        <w:rPr>
          <w:rFonts w:ascii="Arial" w:hAnsi="Arial" w:cs="Arial"/>
          <w:sz w:val="22"/>
          <w:szCs w:val="22"/>
          <w:lang w:val="es-ES_tradnl"/>
        </w:rPr>
        <w:t xml:space="preserve"> maestras de recaudo y pagos</w:t>
      </w:r>
      <w:r w:rsidRPr="000B4BC4">
        <w:rPr>
          <w:rFonts w:ascii="Arial" w:hAnsi="Arial" w:cs="Arial"/>
          <w:sz w:val="22"/>
          <w:szCs w:val="22"/>
          <w:lang w:val="es-ES_tradnl"/>
        </w:rPr>
        <w:t>.</w:t>
      </w:r>
    </w:p>
    <w:p w14:paraId="159CC0BA" w14:textId="77777777" w:rsidR="003534EA" w:rsidRPr="007D02A1" w:rsidRDefault="003534EA" w:rsidP="006B1DD3">
      <w:pPr>
        <w:jc w:val="both"/>
        <w:rPr>
          <w:rFonts w:ascii="Arial" w:hAnsi="Arial" w:cs="Arial"/>
          <w:b/>
          <w:i/>
          <w:sz w:val="22"/>
          <w:szCs w:val="22"/>
          <w:lang w:val="es-ES_tradnl"/>
        </w:rPr>
      </w:pPr>
    </w:p>
    <w:p w14:paraId="50A16208" w14:textId="3C65A043" w:rsidR="005211E4" w:rsidRPr="007D02A1" w:rsidRDefault="005211E4" w:rsidP="006B1DD3">
      <w:pPr>
        <w:numPr>
          <w:ilvl w:val="0"/>
          <w:numId w:val="14"/>
        </w:numPr>
        <w:ind w:left="774"/>
        <w:jc w:val="both"/>
        <w:rPr>
          <w:rFonts w:ascii="Arial" w:hAnsi="Arial" w:cs="Arial"/>
          <w:b/>
          <w:i/>
          <w:sz w:val="22"/>
          <w:szCs w:val="22"/>
          <w:lang w:val="es-ES"/>
        </w:rPr>
      </w:pPr>
      <w:r w:rsidRPr="007D02A1">
        <w:rPr>
          <w:rFonts w:ascii="Arial" w:hAnsi="Arial" w:cs="Arial"/>
          <w:b/>
          <w:i/>
          <w:sz w:val="22"/>
          <w:szCs w:val="22"/>
          <w:lang w:val="es-ES"/>
        </w:rPr>
        <w:t>Costo</w:t>
      </w:r>
      <w:r w:rsidR="00524424" w:rsidRPr="007D02A1">
        <w:rPr>
          <w:rFonts w:ascii="Arial" w:hAnsi="Arial" w:cs="Arial"/>
          <w:b/>
          <w:i/>
          <w:sz w:val="22"/>
          <w:szCs w:val="22"/>
          <w:lang w:val="es-ES"/>
        </w:rPr>
        <w:t>s</w:t>
      </w:r>
      <w:r w:rsidRPr="007D02A1">
        <w:rPr>
          <w:rFonts w:ascii="Arial" w:hAnsi="Arial" w:cs="Arial"/>
          <w:b/>
          <w:i/>
          <w:sz w:val="22"/>
          <w:szCs w:val="22"/>
          <w:lang w:val="es-ES"/>
        </w:rPr>
        <w:t xml:space="preserve"> de recaudo</w:t>
      </w:r>
      <w:r w:rsidR="00524424" w:rsidRPr="007D02A1">
        <w:rPr>
          <w:rFonts w:ascii="Arial" w:hAnsi="Arial" w:cs="Arial"/>
          <w:b/>
          <w:i/>
          <w:sz w:val="22"/>
          <w:szCs w:val="22"/>
          <w:lang w:val="es-ES"/>
        </w:rPr>
        <w:t>s</w:t>
      </w:r>
      <w:r w:rsidR="006B1DD3" w:rsidRPr="007D02A1">
        <w:rPr>
          <w:rFonts w:ascii="Arial" w:hAnsi="Arial" w:cs="Arial"/>
          <w:b/>
          <w:i/>
          <w:sz w:val="22"/>
          <w:szCs w:val="22"/>
          <w:lang w:val="es-ES"/>
        </w:rPr>
        <w:t xml:space="preserve"> operador de información </w:t>
      </w:r>
      <w:r w:rsidR="00907A87">
        <w:rPr>
          <w:rFonts w:ascii="Arial" w:hAnsi="Arial" w:cs="Arial"/>
          <w:b/>
          <w:i/>
          <w:sz w:val="22"/>
          <w:szCs w:val="22"/>
          <w:lang w:val="es-ES"/>
        </w:rPr>
        <w:t>–</w:t>
      </w:r>
      <w:r w:rsidR="002F72B1" w:rsidRPr="007D02A1">
        <w:rPr>
          <w:rFonts w:ascii="Arial" w:hAnsi="Arial" w:cs="Arial"/>
          <w:b/>
          <w:i/>
          <w:sz w:val="22"/>
          <w:szCs w:val="22"/>
          <w:lang w:val="es-ES"/>
        </w:rPr>
        <w:t xml:space="preserve"> </w:t>
      </w:r>
      <w:r w:rsidRPr="007D02A1">
        <w:rPr>
          <w:rFonts w:ascii="Arial" w:hAnsi="Arial" w:cs="Arial"/>
          <w:b/>
          <w:i/>
          <w:sz w:val="22"/>
          <w:szCs w:val="22"/>
          <w:lang w:val="es-ES"/>
        </w:rPr>
        <w:t xml:space="preserve">PILA. </w:t>
      </w:r>
      <w:r w:rsidRPr="007D02A1">
        <w:rPr>
          <w:rFonts w:ascii="Arial" w:hAnsi="Arial" w:cs="Arial"/>
          <w:sz w:val="22"/>
          <w:szCs w:val="22"/>
          <w:lang w:val="es-ES_tradnl"/>
        </w:rPr>
        <w:t>Corresponde al pago realizado por la</w:t>
      </w:r>
      <w:r w:rsidR="00F057C0" w:rsidRPr="007D02A1">
        <w:rPr>
          <w:rFonts w:ascii="Arial" w:hAnsi="Arial" w:cs="Arial"/>
          <w:sz w:val="22"/>
          <w:szCs w:val="22"/>
          <w:lang w:val="es-ES_tradnl"/>
        </w:rPr>
        <w:t>s</w:t>
      </w:r>
      <w:r w:rsidRPr="007D02A1">
        <w:rPr>
          <w:rFonts w:ascii="Arial" w:hAnsi="Arial" w:cs="Arial"/>
          <w:sz w:val="22"/>
          <w:szCs w:val="22"/>
          <w:lang w:val="es-ES_tradnl"/>
        </w:rPr>
        <w:t xml:space="preserve"> EPS</w:t>
      </w:r>
      <w:r w:rsidR="00F5390C" w:rsidRPr="007D02A1">
        <w:rPr>
          <w:rFonts w:ascii="Arial" w:hAnsi="Arial" w:cs="Arial"/>
          <w:sz w:val="22"/>
          <w:szCs w:val="22"/>
          <w:lang w:val="es-ES_tradnl"/>
        </w:rPr>
        <w:t xml:space="preserve"> y EOC</w:t>
      </w:r>
      <w:r w:rsidRPr="007D02A1">
        <w:rPr>
          <w:rFonts w:ascii="Arial" w:hAnsi="Arial" w:cs="Arial"/>
          <w:sz w:val="22"/>
          <w:szCs w:val="22"/>
          <w:lang w:val="es-ES_tradnl"/>
        </w:rPr>
        <w:t xml:space="preserve"> a los operadores de información </w:t>
      </w:r>
      <w:r w:rsidR="001C466A" w:rsidRPr="007D02A1">
        <w:rPr>
          <w:rFonts w:ascii="Arial" w:hAnsi="Arial" w:cs="Arial"/>
          <w:sz w:val="22"/>
          <w:szCs w:val="22"/>
          <w:lang w:val="es-ES_tradnl"/>
        </w:rPr>
        <w:t>con los cuales tiene convenio</w:t>
      </w:r>
      <w:r w:rsidR="00F11E33" w:rsidRPr="007D02A1">
        <w:rPr>
          <w:rFonts w:ascii="Arial" w:hAnsi="Arial" w:cs="Arial"/>
          <w:sz w:val="22"/>
          <w:szCs w:val="22"/>
          <w:lang w:val="es-ES_tradnl"/>
        </w:rPr>
        <w:t xml:space="preserve"> para el recaudo de las cotizaciones de sus afiliados</w:t>
      </w:r>
      <w:r w:rsidRPr="007D02A1">
        <w:rPr>
          <w:rFonts w:ascii="Arial" w:hAnsi="Arial" w:cs="Arial"/>
          <w:sz w:val="22"/>
          <w:szCs w:val="22"/>
          <w:lang w:val="es-ES_tradnl"/>
        </w:rPr>
        <w:t>.</w:t>
      </w:r>
    </w:p>
    <w:p w14:paraId="36C19D20" w14:textId="77777777" w:rsidR="00372B4D" w:rsidRPr="007D02A1" w:rsidRDefault="00372B4D" w:rsidP="006B1DD3">
      <w:pPr>
        <w:jc w:val="both"/>
        <w:rPr>
          <w:rFonts w:ascii="Arial" w:hAnsi="Arial" w:cs="Arial"/>
          <w:b/>
          <w:i/>
          <w:sz w:val="22"/>
          <w:szCs w:val="22"/>
          <w:lang w:val="es-ES"/>
        </w:rPr>
      </w:pPr>
    </w:p>
    <w:p w14:paraId="5A3AB6B4" w14:textId="64FFFA99" w:rsidR="005211E4" w:rsidRPr="007D02A1" w:rsidRDefault="005211E4" w:rsidP="006B1DD3">
      <w:pPr>
        <w:numPr>
          <w:ilvl w:val="0"/>
          <w:numId w:val="14"/>
        </w:numPr>
        <w:ind w:left="774"/>
        <w:jc w:val="both"/>
        <w:rPr>
          <w:rFonts w:ascii="Arial" w:hAnsi="Arial" w:cs="Arial"/>
          <w:b/>
          <w:i/>
          <w:sz w:val="22"/>
          <w:szCs w:val="22"/>
          <w:lang w:val="es-ES"/>
        </w:rPr>
      </w:pPr>
      <w:r w:rsidRPr="007D02A1">
        <w:rPr>
          <w:rFonts w:ascii="Arial" w:hAnsi="Arial" w:cs="Arial"/>
          <w:b/>
          <w:i/>
          <w:sz w:val="22"/>
          <w:szCs w:val="22"/>
          <w:lang w:val="es-ES"/>
        </w:rPr>
        <w:t xml:space="preserve">Pago de incapacidades por enfermedad general. </w:t>
      </w:r>
      <w:r w:rsidR="00F11E33" w:rsidRPr="007D02A1">
        <w:rPr>
          <w:rFonts w:ascii="Arial" w:hAnsi="Arial" w:cs="Arial"/>
          <w:bCs/>
          <w:iCs/>
          <w:sz w:val="22"/>
          <w:szCs w:val="22"/>
          <w:lang w:val="es-ES"/>
        </w:rPr>
        <w:t>Corresponde al pago</w:t>
      </w:r>
      <w:r w:rsidRPr="007D02A1">
        <w:rPr>
          <w:rFonts w:ascii="Arial" w:hAnsi="Arial" w:cs="Arial"/>
          <w:sz w:val="22"/>
          <w:szCs w:val="22"/>
          <w:lang w:val="es-ES_tradnl"/>
        </w:rPr>
        <w:t xml:space="preserve"> realizado al aportante por incapacidad por enfermedad de origen común de</w:t>
      </w:r>
      <w:r w:rsidR="00F057C0" w:rsidRPr="007D02A1">
        <w:rPr>
          <w:rFonts w:ascii="Arial" w:hAnsi="Arial" w:cs="Arial"/>
          <w:sz w:val="22"/>
          <w:szCs w:val="22"/>
          <w:lang w:val="es-ES_tradnl"/>
        </w:rPr>
        <w:t>l</w:t>
      </w:r>
      <w:r w:rsidRPr="007D02A1">
        <w:rPr>
          <w:rFonts w:ascii="Arial" w:hAnsi="Arial" w:cs="Arial"/>
          <w:sz w:val="22"/>
          <w:szCs w:val="22"/>
          <w:lang w:val="es-ES_tradnl"/>
        </w:rPr>
        <w:t xml:space="preserve"> afiliado cotizante.</w:t>
      </w:r>
    </w:p>
    <w:p w14:paraId="741D53A7" w14:textId="77777777" w:rsidR="00A75211" w:rsidRPr="007D02A1" w:rsidRDefault="00A75211" w:rsidP="00A75211">
      <w:pPr>
        <w:pStyle w:val="Prrafodelista"/>
        <w:rPr>
          <w:rFonts w:cs="Arial"/>
          <w:b/>
          <w:i/>
          <w:sz w:val="22"/>
          <w:szCs w:val="22"/>
        </w:rPr>
      </w:pPr>
    </w:p>
    <w:p w14:paraId="57A1C55D" w14:textId="4B3DB79E" w:rsidR="00A75211" w:rsidRPr="007D02A1" w:rsidRDefault="00A75211" w:rsidP="00A75211">
      <w:pPr>
        <w:numPr>
          <w:ilvl w:val="0"/>
          <w:numId w:val="14"/>
        </w:numPr>
        <w:ind w:left="774"/>
        <w:jc w:val="both"/>
        <w:rPr>
          <w:rFonts w:ascii="Arial" w:hAnsi="Arial" w:cs="Arial"/>
          <w:b/>
          <w:i/>
          <w:sz w:val="22"/>
          <w:szCs w:val="22"/>
          <w:lang w:val="es-ES"/>
        </w:rPr>
      </w:pPr>
      <w:r w:rsidRPr="007D02A1">
        <w:rPr>
          <w:rFonts w:ascii="Arial" w:hAnsi="Arial" w:cs="Arial"/>
          <w:b/>
          <w:i/>
          <w:sz w:val="22"/>
          <w:szCs w:val="22"/>
          <w:lang w:val="es-ES"/>
        </w:rPr>
        <w:t xml:space="preserve">Pago de incapacidades por enfermedad Covid-19. </w:t>
      </w:r>
      <w:r w:rsidRPr="007D02A1">
        <w:rPr>
          <w:rFonts w:ascii="Arial" w:hAnsi="Arial" w:cs="Arial"/>
          <w:bCs/>
          <w:iCs/>
          <w:sz w:val="22"/>
          <w:szCs w:val="22"/>
          <w:lang w:val="es-ES"/>
        </w:rPr>
        <w:t>Corresponde al pago</w:t>
      </w:r>
      <w:r w:rsidRPr="007D02A1">
        <w:rPr>
          <w:rFonts w:ascii="Arial" w:hAnsi="Arial" w:cs="Arial"/>
          <w:sz w:val="22"/>
          <w:szCs w:val="22"/>
          <w:lang w:val="es-ES_tradnl"/>
        </w:rPr>
        <w:t xml:space="preserve"> realizado al aportante por incapacidad derivada de la infección causada por el coronavirus.</w:t>
      </w:r>
    </w:p>
    <w:p w14:paraId="063FC885" w14:textId="77777777" w:rsidR="00372B4D" w:rsidRPr="007D02A1" w:rsidRDefault="00372B4D" w:rsidP="006B1DD3">
      <w:pPr>
        <w:jc w:val="both"/>
        <w:rPr>
          <w:rFonts w:ascii="Arial" w:hAnsi="Arial" w:cs="Arial"/>
          <w:b/>
          <w:i/>
          <w:sz w:val="22"/>
          <w:szCs w:val="22"/>
          <w:lang w:val="es-ES"/>
        </w:rPr>
      </w:pPr>
    </w:p>
    <w:p w14:paraId="19800384" w14:textId="3F88DF26" w:rsidR="005211E4" w:rsidRPr="007D02A1" w:rsidRDefault="005211E4" w:rsidP="006B1DD3">
      <w:pPr>
        <w:numPr>
          <w:ilvl w:val="0"/>
          <w:numId w:val="14"/>
        </w:numPr>
        <w:ind w:left="774"/>
        <w:jc w:val="both"/>
        <w:rPr>
          <w:rFonts w:ascii="Arial" w:hAnsi="Arial" w:cs="Arial"/>
          <w:b/>
          <w:i/>
          <w:sz w:val="22"/>
          <w:szCs w:val="22"/>
          <w:lang w:val="es-ES_tradnl"/>
        </w:rPr>
      </w:pPr>
      <w:r w:rsidRPr="007D02A1">
        <w:rPr>
          <w:rFonts w:ascii="Arial" w:hAnsi="Arial" w:cs="Arial"/>
          <w:b/>
          <w:i/>
          <w:sz w:val="22"/>
          <w:szCs w:val="22"/>
          <w:lang w:val="es-ES_tradnl"/>
        </w:rPr>
        <w:t xml:space="preserve">Inversiones de reservas técnicas. </w:t>
      </w:r>
      <w:r w:rsidR="00F057C0" w:rsidRPr="007D02A1">
        <w:rPr>
          <w:rFonts w:ascii="Arial" w:hAnsi="Arial" w:cs="Arial"/>
          <w:bCs/>
          <w:iCs/>
          <w:sz w:val="22"/>
          <w:szCs w:val="22"/>
          <w:lang w:val="es-ES_tradnl"/>
        </w:rPr>
        <w:t xml:space="preserve">Corresponde a los giros efectuados por las EPS y EOC con el fin de constituir reservas técnicas </w:t>
      </w:r>
      <w:r w:rsidRPr="007D02A1">
        <w:rPr>
          <w:rFonts w:ascii="Arial" w:hAnsi="Arial" w:cs="Arial"/>
          <w:sz w:val="22"/>
          <w:szCs w:val="22"/>
          <w:shd w:val="clear" w:color="auto" w:fill="FFFFFF"/>
        </w:rPr>
        <w:t>para respaldar las obligaciones de los servicios de salud prestados.</w:t>
      </w:r>
    </w:p>
    <w:p w14:paraId="604C7139" w14:textId="77777777" w:rsidR="00372B4D" w:rsidRPr="007D02A1" w:rsidRDefault="00372B4D" w:rsidP="006B1DD3">
      <w:pPr>
        <w:jc w:val="both"/>
        <w:rPr>
          <w:rFonts w:ascii="Arial" w:hAnsi="Arial" w:cs="Arial"/>
          <w:b/>
          <w:i/>
          <w:sz w:val="22"/>
          <w:szCs w:val="22"/>
          <w:lang w:val="es-ES_tradnl"/>
        </w:rPr>
      </w:pPr>
    </w:p>
    <w:p w14:paraId="5F13968C" w14:textId="345F3D98" w:rsidR="005211E4" w:rsidRPr="007D02A1" w:rsidRDefault="005211E4" w:rsidP="006B1DD3">
      <w:pPr>
        <w:numPr>
          <w:ilvl w:val="0"/>
          <w:numId w:val="14"/>
        </w:numPr>
        <w:ind w:left="774"/>
        <w:jc w:val="both"/>
        <w:rPr>
          <w:rFonts w:ascii="Arial" w:hAnsi="Arial" w:cs="Arial"/>
          <w:b/>
          <w:i/>
          <w:sz w:val="22"/>
          <w:szCs w:val="22"/>
          <w:lang w:val="es-ES_tradnl"/>
        </w:rPr>
      </w:pPr>
      <w:r w:rsidRPr="007D02A1">
        <w:rPr>
          <w:rFonts w:ascii="Arial" w:hAnsi="Arial" w:cs="Arial"/>
          <w:b/>
          <w:i/>
          <w:sz w:val="22"/>
          <w:szCs w:val="22"/>
          <w:lang w:val="es-ES_tradnl"/>
        </w:rPr>
        <w:t>Re</w:t>
      </w:r>
      <w:r w:rsidR="00840873" w:rsidRPr="007D02A1">
        <w:rPr>
          <w:rFonts w:ascii="Arial" w:hAnsi="Arial" w:cs="Arial"/>
          <w:b/>
          <w:i/>
          <w:sz w:val="22"/>
          <w:szCs w:val="22"/>
          <w:lang w:val="es-ES_tradnl"/>
        </w:rPr>
        <w:t xml:space="preserve">integro </w:t>
      </w:r>
      <w:r w:rsidRPr="007D02A1">
        <w:rPr>
          <w:rFonts w:ascii="Arial" w:hAnsi="Arial" w:cs="Arial"/>
          <w:b/>
          <w:i/>
          <w:sz w:val="22"/>
          <w:szCs w:val="22"/>
          <w:lang w:val="es-ES_tradnl"/>
        </w:rPr>
        <w:t xml:space="preserve">de recursos a la ADRES. </w:t>
      </w:r>
      <w:r w:rsidR="00F057C0" w:rsidRPr="007D02A1">
        <w:rPr>
          <w:rFonts w:ascii="Arial" w:hAnsi="Arial" w:cs="Arial"/>
          <w:bCs/>
          <w:iCs/>
          <w:sz w:val="22"/>
          <w:szCs w:val="22"/>
          <w:lang w:val="es-ES_tradnl"/>
        </w:rPr>
        <w:t>Corresponde a los g</w:t>
      </w:r>
      <w:r w:rsidRPr="007D02A1">
        <w:rPr>
          <w:rFonts w:ascii="Arial" w:hAnsi="Arial" w:cs="Arial"/>
          <w:bCs/>
          <w:iCs/>
          <w:sz w:val="22"/>
          <w:szCs w:val="22"/>
          <w:lang w:val="es-ES_tradnl"/>
        </w:rPr>
        <w:t>iros</w:t>
      </w:r>
      <w:r w:rsidRPr="007D02A1">
        <w:rPr>
          <w:rFonts w:ascii="Arial" w:hAnsi="Arial" w:cs="Arial"/>
          <w:sz w:val="22"/>
          <w:szCs w:val="22"/>
          <w:lang w:val="es-ES_tradnl"/>
        </w:rPr>
        <w:t xml:space="preserve"> realizados</w:t>
      </w:r>
      <w:r w:rsidR="00F057C0" w:rsidRPr="007D02A1">
        <w:rPr>
          <w:rFonts w:ascii="Arial" w:hAnsi="Arial" w:cs="Arial"/>
          <w:sz w:val="22"/>
          <w:szCs w:val="22"/>
          <w:lang w:val="es-ES_tradnl"/>
        </w:rPr>
        <w:t xml:space="preserve"> por las EPS y EOC</w:t>
      </w:r>
      <w:r w:rsidRPr="007D02A1">
        <w:rPr>
          <w:rFonts w:ascii="Arial" w:hAnsi="Arial" w:cs="Arial"/>
          <w:sz w:val="22"/>
          <w:szCs w:val="22"/>
          <w:lang w:val="es-ES_tradnl"/>
        </w:rPr>
        <w:t xml:space="preserve"> a la ADRES</w:t>
      </w:r>
      <w:r w:rsidR="00F057C0" w:rsidRPr="007D02A1">
        <w:rPr>
          <w:rFonts w:ascii="Arial" w:hAnsi="Arial" w:cs="Arial"/>
          <w:sz w:val="22"/>
          <w:szCs w:val="22"/>
          <w:lang w:val="es-ES_tradnl"/>
        </w:rPr>
        <w:t xml:space="preserve"> por concepto de recursos apropiados o reconocidos sin justa causa, </w:t>
      </w:r>
      <w:r w:rsidRPr="007D02A1">
        <w:rPr>
          <w:rFonts w:ascii="Arial" w:hAnsi="Arial" w:cs="Arial"/>
          <w:sz w:val="22"/>
          <w:szCs w:val="22"/>
          <w:lang w:val="es-ES_tradnl"/>
        </w:rPr>
        <w:t>derivados de un procedimiento de reintegro de recursos de acuerdo con lo establecido en la Resolución 1716 de 2019</w:t>
      </w:r>
      <w:r w:rsidR="008C75C5" w:rsidRPr="007D02A1">
        <w:rPr>
          <w:rFonts w:ascii="Arial" w:hAnsi="Arial" w:cs="Arial"/>
          <w:sz w:val="22"/>
          <w:szCs w:val="22"/>
          <w:lang w:val="es-ES_tradnl"/>
        </w:rPr>
        <w:t xml:space="preserve"> o norma que la modifique o sustituya</w:t>
      </w:r>
      <w:r w:rsidRPr="007D02A1">
        <w:rPr>
          <w:rFonts w:ascii="Arial" w:hAnsi="Arial" w:cs="Arial"/>
          <w:sz w:val="22"/>
          <w:szCs w:val="22"/>
          <w:lang w:val="es-ES_tradnl"/>
        </w:rPr>
        <w:t>.</w:t>
      </w:r>
    </w:p>
    <w:p w14:paraId="1A55EBB0" w14:textId="77777777" w:rsidR="00372B4D" w:rsidRPr="007D02A1" w:rsidRDefault="00372B4D" w:rsidP="006B1DD3">
      <w:pPr>
        <w:jc w:val="both"/>
        <w:rPr>
          <w:rFonts w:ascii="Arial" w:hAnsi="Arial" w:cs="Arial"/>
          <w:b/>
          <w:i/>
          <w:sz w:val="22"/>
          <w:szCs w:val="22"/>
          <w:lang w:val="es-ES_tradnl"/>
        </w:rPr>
      </w:pPr>
    </w:p>
    <w:p w14:paraId="025C93C5" w14:textId="7CF6CB2F" w:rsidR="00372B4D" w:rsidRPr="007D02A1" w:rsidRDefault="005211E4" w:rsidP="006B1DD3">
      <w:pPr>
        <w:pStyle w:val="Prrafodelista"/>
        <w:numPr>
          <w:ilvl w:val="0"/>
          <w:numId w:val="14"/>
        </w:numPr>
        <w:ind w:left="774"/>
        <w:jc w:val="both"/>
        <w:rPr>
          <w:rFonts w:cs="Arial"/>
          <w:b/>
          <w:i/>
          <w:sz w:val="22"/>
          <w:szCs w:val="22"/>
          <w:lang w:val="es-ES_tradnl"/>
        </w:rPr>
      </w:pPr>
      <w:r w:rsidRPr="007D02A1">
        <w:rPr>
          <w:rFonts w:cs="Arial"/>
          <w:b/>
          <w:i/>
          <w:sz w:val="22"/>
          <w:szCs w:val="22"/>
          <w:lang w:val="es-ES_tradnl"/>
        </w:rPr>
        <w:t>Traslado de rec</w:t>
      </w:r>
      <w:r w:rsidR="00773B26" w:rsidRPr="007D02A1">
        <w:rPr>
          <w:rFonts w:cs="Arial"/>
          <w:b/>
          <w:i/>
          <w:sz w:val="22"/>
          <w:szCs w:val="22"/>
          <w:lang w:val="es-ES_tradnl"/>
        </w:rPr>
        <w:t xml:space="preserve">ursos a Cuenta Única Nacional </w:t>
      </w:r>
      <w:r w:rsidR="008902DC" w:rsidRPr="007D02A1">
        <w:rPr>
          <w:rFonts w:cs="Arial"/>
          <w:b/>
          <w:i/>
          <w:sz w:val="22"/>
          <w:szCs w:val="22"/>
          <w:lang w:val="es-ES_tradnl"/>
        </w:rPr>
        <w:t xml:space="preserve">- </w:t>
      </w:r>
      <w:r w:rsidRPr="007D02A1">
        <w:rPr>
          <w:rFonts w:cs="Arial"/>
          <w:b/>
          <w:i/>
          <w:sz w:val="22"/>
          <w:szCs w:val="22"/>
          <w:lang w:val="es-ES_tradnl"/>
        </w:rPr>
        <w:t xml:space="preserve">CUN. </w:t>
      </w:r>
      <w:r w:rsidR="00F057C0" w:rsidRPr="007D02A1">
        <w:rPr>
          <w:rFonts w:cs="Arial"/>
          <w:bCs/>
          <w:iCs/>
          <w:sz w:val="22"/>
          <w:szCs w:val="22"/>
          <w:lang w:val="es-ES_tradnl"/>
        </w:rPr>
        <w:t>Corresponde al t</w:t>
      </w:r>
      <w:r w:rsidRPr="007D02A1">
        <w:rPr>
          <w:rFonts w:cs="Arial"/>
          <w:bCs/>
          <w:iCs/>
          <w:sz w:val="22"/>
          <w:szCs w:val="22"/>
          <w:lang w:val="es-ES_tradnl"/>
        </w:rPr>
        <w:t xml:space="preserve">raslado de </w:t>
      </w:r>
      <w:r w:rsidR="00DE42C0" w:rsidRPr="007D02A1">
        <w:rPr>
          <w:rFonts w:cs="Arial"/>
          <w:bCs/>
          <w:iCs/>
          <w:sz w:val="22"/>
          <w:szCs w:val="22"/>
          <w:lang w:val="es-ES_tradnl"/>
        </w:rPr>
        <w:t xml:space="preserve">los </w:t>
      </w:r>
      <w:r w:rsidRPr="007D02A1">
        <w:rPr>
          <w:rFonts w:cs="Arial"/>
          <w:bCs/>
          <w:iCs/>
          <w:sz w:val="22"/>
          <w:szCs w:val="22"/>
          <w:lang w:val="es-ES_tradnl"/>
        </w:rPr>
        <w:t>recursos</w:t>
      </w:r>
      <w:r w:rsidR="00DE42C0" w:rsidRPr="007D02A1">
        <w:rPr>
          <w:rFonts w:cs="Arial"/>
          <w:bCs/>
          <w:iCs/>
          <w:sz w:val="22"/>
          <w:szCs w:val="22"/>
          <w:lang w:val="es-ES_tradnl"/>
        </w:rPr>
        <w:t xml:space="preserve"> reconocidos por la ADRES a las EPS y EOC públicas</w:t>
      </w:r>
      <w:r w:rsidRPr="007D02A1">
        <w:rPr>
          <w:rFonts w:cs="Arial"/>
          <w:bCs/>
          <w:iCs/>
          <w:sz w:val="22"/>
          <w:szCs w:val="22"/>
          <w:lang w:val="es-ES_tradnl"/>
        </w:rPr>
        <w:t xml:space="preserve"> a la Cuenta Única Nacional </w:t>
      </w:r>
      <w:r w:rsidR="008902DC" w:rsidRPr="007D02A1">
        <w:rPr>
          <w:rFonts w:cs="Arial"/>
          <w:bCs/>
          <w:iCs/>
          <w:sz w:val="22"/>
          <w:szCs w:val="22"/>
          <w:lang w:val="es-ES_tradnl"/>
        </w:rPr>
        <w:t xml:space="preserve">- </w:t>
      </w:r>
      <w:r w:rsidRPr="007D02A1">
        <w:rPr>
          <w:rFonts w:cs="Arial"/>
          <w:bCs/>
          <w:iCs/>
          <w:sz w:val="22"/>
          <w:szCs w:val="22"/>
          <w:lang w:val="es-ES_tradnl"/>
        </w:rPr>
        <w:t>CUN</w:t>
      </w:r>
      <w:r w:rsidR="00F057C0" w:rsidRPr="007D02A1">
        <w:rPr>
          <w:rFonts w:cs="Arial"/>
          <w:bCs/>
          <w:iCs/>
          <w:sz w:val="22"/>
          <w:szCs w:val="22"/>
          <w:lang w:val="es-ES_tradnl"/>
        </w:rPr>
        <w:t>,</w:t>
      </w:r>
      <w:r w:rsidR="00DE42C0" w:rsidRPr="007D02A1">
        <w:rPr>
          <w:rFonts w:cs="Arial"/>
          <w:bCs/>
          <w:iCs/>
          <w:sz w:val="22"/>
          <w:szCs w:val="22"/>
          <w:lang w:val="es-ES_tradnl"/>
        </w:rPr>
        <w:t xml:space="preserve"> con el fin de que estas los administren desde dicha Cuenta, </w:t>
      </w:r>
      <w:r w:rsidR="00372B4D" w:rsidRPr="007D02A1">
        <w:rPr>
          <w:rFonts w:cs="Arial"/>
          <w:bCs/>
          <w:iCs/>
          <w:sz w:val="22"/>
          <w:szCs w:val="22"/>
          <w:lang w:val="es-ES_tradnl"/>
        </w:rPr>
        <w:t>de ac</w:t>
      </w:r>
      <w:r w:rsidR="00372B4D" w:rsidRPr="007D02A1">
        <w:rPr>
          <w:rFonts w:cs="Arial"/>
          <w:sz w:val="22"/>
          <w:szCs w:val="22"/>
          <w:lang w:val="es-ES_tradnl"/>
        </w:rPr>
        <w:t>uerdo con</w:t>
      </w:r>
      <w:r w:rsidRPr="007D02A1">
        <w:rPr>
          <w:rFonts w:cs="Arial"/>
          <w:sz w:val="22"/>
          <w:szCs w:val="22"/>
          <w:lang w:val="es-ES_tradnl"/>
        </w:rPr>
        <w:t xml:space="preserve"> l</w:t>
      </w:r>
      <w:r w:rsidR="00DE42C0" w:rsidRPr="007D02A1">
        <w:rPr>
          <w:rFonts w:cs="Arial"/>
          <w:sz w:val="22"/>
          <w:szCs w:val="22"/>
          <w:lang w:val="es-ES_tradnl"/>
        </w:rPr>
        <w:t>o establecido en el artículo 261 de la</w:t>
      </w:r>
      <w:r w:rsidRPr="007D02A1">
        <w:rPr>
          <w:rFonts w:cs="Arial"/>
          <w:sz w:val="22"/>
          <w:szCs w:val="22"/>
          <w:lang w:val="es-ES_tradnl"/>
        </w:rPr>
        <w:t xml:space="preserve"> Ley 1450 de 2</w:t>
      </w:r>
      <w:r w:rsidR="00F057C0" w:rsidRPr="007D02A1">
        <w:rPr>
          <w:rFonts w:cs="Arial"/>
          <w:sz w:val="22"/>
          <w:szCs w:val="22"/>
          <w:lang w:val="es-ES_tradnl"/>
        </w:rPr>
        <w:t>0</w:t>
      </w:r>
      <w:r w:rsidRPr="007D02A1">
        <w:rPr>
          <w:rFonts w:cs="Arial"/>
          <w:sz w:val="22"/>
          <w:szCs w:val="22"/>
          <w:lang w:val="es-ES_tradnl"/>
        </w:rPr>
        <w:t>11</w:t>
      </w:r>
      <w:r w:rsidR="00DE42C0" w:rsidRPr="007D02A1">
        <w:rPr>
          <w:rFonts w:cs="Arial"/>
          <w:sz w:val="22"/>
          <w:szCs w:val="22"/>
          <w:lang w:val="es-ES_tradnl"/>
        </w:rPr>
        <w:t xml:space="preserve"> y el parágrafo del artículo 2.6.4.3.1.1.9 del Decreto 780 de 2016. </w:t>
      </w:r>
      <w:r w:rsidR="00E4574C" w:rsidRPr="007D02A1">
        <w:rPr>
          <w:rFonts w:cs="Arial"/>
          <w:sz w:val="22"/>
          <w:szCs w:val="22"/>
          <w:lang w:val="es-ES_tradnl"/>
        </w:rPr>
        <w:t xml:space="preserve"> </w:t>
      </w:r>
    </w:p>
    <w:p w14:paraId="51915AF3" w14:textId="77777777" w:rsidR="00DE42C0" w:rsidRPr="007D02A1" w:rsidRDefault="00DE42C0" w:rsidP="006B1DD3">
      <w:pPr>
        <w:pStyle w:val="Prrafodelista"/>
        <w:ind w:left="360"/>
        <w:rPr>
          <w:rFonts w:cs="Arial"/>
          <w:b/>
          <w:i/>
          <w:sz w:val="22"/>
          <w:szCs w:val="22"/>
          <w:lang w:val="es-ES_tradnl"/>
        </w:rPr>
      </w:pPr>
    </w:p>
    <w:p w14:paraId="29282072" w14:textId="57F4C051" w:rsidR="00840873" w:rsidRPr="007D02A1" w:rsidRDefault="00840873" w:rsidP="006B1DD3">
      <w:pPr>
        <w:pStyle w:val="Prrafodelista"/>
        <w:numPr>
          <w:ilvl w:val="0"/>
          <w:numId w:val="14"/>
        </w:numPr>
        <w:ind w:left="774"/>
        <w:jc w:val="both"/>
        <w:rPr>
          <w:rFonts w:cs="Arial"/>
          <w:sz w:val="22"/>
          <w:szCs w:val="22"/>
        </w:rPr>
      </w:pPr>
      <w:r w:rsidRPr="007D02A1">
        <w:rPr>
          <w:rFonts w:cs="Arial"/>
          <w:b/>
          <w:bCs/>
          <w:i/>
          <w:iCs/>
          <w:sz w:val="22"/>
          <w:szCs w:val="22"/>
        </w:rPr>
        <w:lastRenderedPageBreak/>
        <w:t>Traslado</w:t>
      </w:r>
      <w:r w:rsidR="00A82EC3" w:rsidRPr="007D02A1">
        <w:rPr>
          <w:rFonts w:cs="Arial"/>
          <w:b/>
          <w:bCs/>
          <w:i/>
          <w:iCs/>
          <w:sz w:val="22"/>
          <w:szCs w:val="22"/>
        </w:rPr>
        <w:t xml:space="preserve"> de recursos entre</w:t>
      </w:r>
      <w:r w:rsidRPr="007D02A1">
        <w:rPr>
          <w:rFonts w:cs="Arial"/>
          <w:b/>
          <w:bCs/>
          <w:i/>
          <w:iCs/>
          <w:sz w:val="22"/>
          <w:szCs w:val="22"/>
        </w:rPr>
        <w:t xml:space="preserve"> cuentas</w:t>
      </w:r>
      <w:r w:rsidR="00992116" w:rsidRPr="007D02A1">
        <w:rPr>
          <w:rFonts w:cs="Arial"/>
          <w:b/>
          <w:bCs/>
          <w:i/>
          <w:iCs/>
          <w:sz w:val="22"/>
          <w:szCs w:val="22"/>
        </w:rPr>
        <w:t xml:space="preserve"> maestras</w:t>
      </w:r>
      <w:r w:rsidRPr="007D02A1">
        <w:rPr>
          <w:rFonts w:cs="Arial"/>
          <w:b/>
          <w:bCs/>
          <w:i/>
          <w:iCs/>
          <w:sz w:val="22"/>
          <w:szCs w:val="22"/>
        </w:rPr>
        <w:t>.</w:t>
      </w:r>
      <w:r w:rsidRPr="007D02A1">
        <w:rPr>
          <w:rFonts w:cs="Arial"/>
          <w:sz w:val="22"/>
          <w:szCs w:val="22"/>
        </w:rPr>
        <w:t xml:space="preserve"> </w:t>
      </w:r>
      <w:r w:rsidR="00DE42C0" w:rsidRPr="007D02A1">
        <w:rPr>
          <w:rFonts w:cs="Arial"/>
          <w:sz w:val="22"/>
          <w:szCs w:val="22"/>
        </w:rPr>
        <w:t>Corresponde</w:t>
      </w:r>
      <w:r w:rsidR="00916D6F" w:rsidRPr="007D02A1">
        <w:rPr>
          <w:rFonts w:cs="Arial"/>
          <w:sz w:val="22"/>
          <w:szCs w:val="22"/>
        </w:rPr>
        <w:t xml:space="preserve"> a los</w:t>
      </w:r>
      <w:r w:rsidR="00DE42C0" w:rsidRPr="007D02A1">
        <w:rPr>
          <w:rFonts w:cs="Arial"/>
          <w:sz w:val="22"/>
          <w:szCs w:val="22"/>
        </w:rPr>
        <w:t xml:space="preserve"> </w:t>
      </w:r>
      <w:r w:rsidR="00916D6F" w:rsidRPr="007D02A1">
        <w:rPr>
          <w:rFonts w:cs="Arial"/>
          <w:sz w:val="22"/>
          <w:szCs w:val="22"/>
        </w:rPr>
        <w:t>t</w:t>
      </w:r>
      <w:r w:rsidRPr="007D02A1">
        <w:rPr>
          <w:rFonts w:cs="Arial"/>
          <w:sz w:val="22"/>
          <w:szCs w:val="22"/>
        </w:rPr>
        <w:t xml:space="preserve">raslados realizados a </w:t>
      </w:r>
      <w:r w:rsidR="006327CC" w:rsidRPr="007D02A1">
        <w:rPr>
          <w:rFonts w:cs="Arial"/>
          <w:sz w:val="22"/>
          <w:szCs w:val="22"/>
        </w:rPr>
        <w:t xml:space="preserve">otras </w:t>
      </w:r>
      <w:r w:rsidRPr="007D02A1">
        <w:rPr>
          <w:rFonts w:cs="Arial"/>
          <w:sz w:val="22"/>
          <w:szCs w:val="22"/>
        </w:rPr>
        <w:t xml:space="preserve">cuentas </w:t>
      </w:r>
      <w:r w:rsidR="004D4C07" w:rsidRPr="007D02A1">
        <w:rPr>
          <w:rFonts w:cs="Arial"/>
          <w:sz w:val="22"/>
          <w:szCs w:val="22"/>
        </w:rPr>
        <w:t xml:space="preserve">maestras </w:t>
      </w:r>
      <w:r w:rsidRPr="007D02A1">
        <w:rPr>
          <w:rFonts w:cs="Arial"/>
          <w:sz w:val="22"/>
          <w:szCs w:val="22"/>
        </w:rPr>
        <w:t xml:space="preserve">de la misma </w:t>
      </w:r>
      <w:r w:rsidR="008902DC" w:rsidRPr="007D02A1">
        <w:rPr>
          <w:rFonts w:cs="Arial"/>
          <w:sz w:val="22"/>
          <w:szCs w:val="22"/>
        </w:rPr>
        <w:t xml:space="preserve">EPS </w:t>
      </w:r>
      <w:r w:rsidR="004972CF" w:rsidRPr="007D02A1">
        <w:rPr>
          <w:rFonts w:cs="Arial"/>
          <w:sz w:val="22"/>
          <w:szCs w:val="22"/>
        </w:rPr>
        <w:t>–</w:t>
      </w:r>
      <w:r w:rsidR="008902DC" w:rsidRPr="007D02A1">
        <w:rPr>
          <w:rFonts w:cs="Arial"/>
          <w:sz w:val="22"/>
          <w:szCs w:val="22"/>
        </w:rPr>
        <w:t xml:space="preserve"> EOC</w:t>
      </w:r>
      <w:r w:rsidRPr="007D02A1">
        <w:rPr>
          <w:rFonts w:cs="Arial"/>
          <w:sz w:val="22"/>
          <w:szCs w:val="22"/>
        </w:rPr>
        <w:t>, en la operación del proceso de compensación</w:t>
      </w:r>
      <w:r w:rsidR="009E7258" w:rsidRPr="007D02A1">
        <w:rPr>
          <w:rFonts w:cs="Arial"/>
          <w:sz w:val="22"/>
          <w:szCs w:val="22"/>
        </w:rPr>
        <w:t xml:space="preserve"> y</w:t>
      </w:r>
      <w:r w:rsidRPr="007D02A1">
        <w:rPr>
          <w:rFonts w:cs="Arial"/>
          <w:sz w:val="22"/>
          <w:szCs w:val="22"/>
        </w:rPr>
        <w:t xml:space="preserve"> demás procesos asociados</w:t>
      </w:r>
      <w:r w:rsidR="004D4C07" w:rsidRPr="007D02A1">
        <w:rPr>
          <w:rFonts w:cs="Arial"/>
          <w:sz w:val="22"/>
          <w:szCs w:val="22"/>
        </w:rPr>
        <w:t xml:space="preserve"> y/o </w:t>
      </w:r>
      <w:r w:rsidR="002505B3" w:rsidRPr="007D02A1">
        <w:rPr>
          <w:rFonts w:cs="Arial"/>
          <w:sz w:val="22"/>
          <w:szCs w:val="22"/>
        </w:rPr>
        <w:t xml:space="preserve">cierre de </w:t>
      </w:r>
      <w:r w:rsidR="004D4C07" w:rsidRPr="007D02A1">
        <w:rPr>
          <w:rFonts w:cs="Arial"/>
          <w:sz w:val="22"/>
          <w:szCs w:val="22"/>
        </w:rPr>
        <w:t>cuenta</w:t>
      </w:r>
      <w:r w:rsidRPr="007D02A1">
        <w:rPr>
          <w:rFonts w:cs="Arial"/>
          <w:sz w:val="22"/>
          <w:szCs w:val="22"/>
        </w:rPr>
        <w:t>.</w:t>
      </w:r>
    </w:p>
    <w:p w14:paraId="3E63BD1D" w14:textId="77777777" w:rsidR="00821173" w:rsidRPr="007D02A1" w:rsidRDefault="00821173" w:rsidP="00821173">
      <w:pPr>
        <w:pStyle w:val="Prrafodelista"/>
        <w:rPr>
          <w:rFonts w:cs="Arial"/>
          <w:sz w:val="22"/>
          <w:szCs w:val="22"/>
        </w:rPr>
      </w:pPr>
    </w:p>
    <w:p w14:paraId="5596462A" w14:textId="25B54780" w:rsidR="00821173" w:rsidRPr="007D02A1" w:rsidRDefault="00821173" w:rsidP="00821173">
      <w:pPr>
        <w:pStyle w:val="Prrafodelista"/>
        <w:numPr>
          <w:ilvl w:val="0"/>
          <w:numId w:val="14"/>
        </w:numPr>
        <w:ind w:left="774"/>
        <w:jc w:val="both"/>
        <w:rPr>
          <w:rFonts w:cs="Arial"/>
          <w:sz w:val="22"/>
          <w:szCs w:val="22"/>
          <w:lang w:val="es-ES_tradnl"/>
        </w:rPr>
      </w:pPr>
      <w:r w:rsidRPr="007D02A1">
        <w:rPr>
          <w:rFonts w:cs="Arial"/>
          <w:b/>
          <w:bCs/>
          <w:i/>
          <w:iCs/>
          <w:sz w:val="22"/>
          <w:szCs w:val="22"/>
        </w:rPr>
        <w:t xml:space="preserve">Devolución de aportes no reclamados por el aportante: </w:t>
      </w:r>
      <w:r w:rsidR="002A21E1" w:rsidRPr="007D02A1">
        <w:rPr>
          <w:rFonts w:cs="Arial"/>
          <w:sz w:val="22"/>
          <w:szCs w:val="22"/>
        </w:rPr>
        <w:t>Corresponde al</w:t>
      </w:r>
      <w:r w:rsidR="002A21E1" w:rsidRPr="007D02A1">
        <w:rPr>
          <w:rFonts w:cs="Arial"/>
          <w:b/>
          <w:bCs/>
          <w:i/>
          <w:iCs/>
          <w:sz w:val="22"/>
          <w:szCs w:val="22"/>
        </w:rPr>
        <w:t xml:space="preserve"> </w:t>
      </w:r>
      <w:r w:rsidR="002A21E1" w:rsidRPr="007D02A1">
        <w:rPr>
          <w:rFonts w:cs="Arial"/>
          <w:sz w:val="22"/>
          <w:szCs w:val="22"/>
          <w:lang w:val="es-ES_tradnl" w:eastAsia="es-CO"/>
        </w:rPr>
        <w:t>valor por concepto de devolución de cotizaciones que no fueron reclamados de manera oportuna por los aportantes</w:t>
      </w:r>
      <w:r w:rsidR="008550AD" w:rsidRPr="007D02A1">
        <w:rPr>
          <w:rFonts w:cs="Arial"/>
          <w:sz w:val="22"/>
          <w:szCs w:val="22"/>
          <w:lang w:val="es-ES_tradnl" w:eastAsia="es-CO"/>
        </w:rPr>
        <w:t xml:space="preserve"> </w:t>
      </w:r>
      <w:r w:rsidR="007F6D94" w:rsidRPr="007D02A1">
        <w:rPr>
          <w:rFonts w:cs="Arial"/>
          <w:sz w:val="22"/>
          <w:szCs w:val="22"/>
          <w:lang w:val="es-ES_tradnl" w:eastAsia="es-CO"/>
        </w:rPr>
        <w:t xml:space="preserve">conforme lo establece el artículo 14 </w:t>
      </w:r>
      <w:r w:rsidR="004233B1" w:rsidRPr="007D02A1">
        <w:rPr>
          <w:rFonts w:cs="Arial"/>
          <w:sz w:val="22"/>
          <w:szCs w:val="22"/>
          <w:lang w:val="es-ES_tradnl" w:eastAsia="es-CO"/>
        </w:rPr>
        <w:t>de la Resolución 3341 de 2020.</w:t>
      </w:r>
    </w:p>
    <w:p w14:paraId="1F2593DE" w14:textId="74F72C2D" w:rsidR="00A710E7" w:rsidRPr="007D02A1" w:rsidRDefault="00A710E7" w:rsidP="00A710E7">
      <w:pPr>
        <w:pStyle w:val="Prrafodelista"/>
        <w:rPr>
          <w:rFonts w:cs="Arial"/>
          <w:sz w:val="22"/>
          <w:szCs w:val="22"/>
          <w:lang w:val="es-ES_tradnl"/>
        </w:rPr>
      </w:pPr>
    </w:p>
    <w:p w14:paraId="0A397F01" w14:textId="619E7326" w:rsidR="00A710E7" w:rsidRPr="007D02A1" w:rsidRDefault="00A710E7" w:rsidP="00A710E7">
      <w:pPr>
        <w:pStyle w:val="Prrafodelista"/>
        <w:numPr>
          <w:ilvl w:val="0"/>
          <w:numId w:val="14"/>
        </w:numPr>
        <w:jc w:val="both"/>
        <w:rPr>
          <w:rFonts w:cs="Arial"/>
          <w:sz w:val="22"/>
          <w:szCs w:val="22"/>
          <w:lang w:val="es-ES_tradnl"/>
        </w:rPr>
      </w:pPr>
      <w:r w:rsidRPr="007D02A1">
        <w:rPr>
          <w:rFonts w:cs="Arial"/>
          <w:b/>
          <w:i/>
          <w:sz w:val="22"/>
          <w:szCs w:val="22"/>
          <w:lang w:val="es-ES_tradnl"/>
        </w:rPr>
        <w:t>Reembolso por orden judicial</w:t>
      </w:r>
      <w:r w:rsidRPr="007D02A1">
        <w:rPr>
          <w:rFonts w:cs="Arial"/>
          <w:b/>
          <w:bCs/>
          <w:i/>
          <w:iCs/>
        </w:rPr>
        <w:t>.</w:t>
      </w:r>
      <w:r w:rsidRPr="007D02A1">
        <w:rPr>
          <w:rFonts w:cs="Arial"/>
        </w:rPr>
        <w:t xml:space="preserve"> </w:t>
      </w:r>
      <w:r w:rsidRPr="007D02A1">
        <w:rPr>
          <w:rFonts w:cs="Arial"/>
          <w:sz w:val="22"/>
          <w:szCs w:val="22"/>
          <w:lang w:val="es-ES_tradnl"/>
        </w:rPr>
        <w:t>Corresponde a los pagos realizados por las EPS por concepto de prestación de servicios de salud a terceros, con ocasión de órdenes judiciales.</w:t>
      </w:r>
    </w:p>
    <w:p w14:paraId="16B46DB2" w14:textId="77777777" w:rsidR="007B251F" w:rsidRPr="007D02A1" w:rsidRDefault="007B251F" w:rsidP="007B251F">
      <w:pPr>
        <w:jc w:val="both"/>
        <w:rPr>
          <w:rFonts w:cs="Arial"/>
          <w:sz w:val="22"/>
          <w:szCs w:val="22"/>
          <w:lang w:val="es-ES_tradnl"/>
        </w:rPr>
      </w:pPr>
    </w:p>
    <w:p w14:paraId="3684C926" w14:textId="3123272F" w:rsidR="00A710E7" w:rsidRPr="007D02A1" w:rsidRDefault="005A6322" w:rsidP="00821173">
      <w:pPr>
        <w:pStyle w:val="Prrafodelista"/>
        <w:numPr>
          <w:ilvl w:val="0"/>
          <w:numId w:val="14"/>
        </w:numPr>
        <w:ind w:left="774"/>
        <w:jc w:val="both"/>
        <w:rPr>
          <w:rFonts w:cs="Arial"/>
          <w:sz w:val="22"/>
          <w:szCs w:val="22"/>
          <w:lang w:val="es-ES_tradnl"/>
        </w:rPr>
      </w:pPr>
      <w:r w:rsidRPr="007D02A1">
        <w:rPr>
          <w:b/>
          <w:bCs/>
          <w:i/>
          <w:iCs/>
          <w:sz w:val="22"/>
          <w:szCs w:val="22"/>
          <w:lang w:val="es-ES_tradnl"/>
        </w:rPr>
        <w:t>Pago Cuenta de Alto Costo</w:t>
      </w:r>
      <w:r w:rsidRPr="007D02A1">
        <w:rPr>
          <w:b/>
          <w:bCs/>
          <w:sz w:val="22"/>
          <w:szCs w:val="22"/>
          <w:lang w:val="es-ES_tradnl"/>
        </w:rPr>
        <w:t xml:space="preserve">. </w:t>
      </w:r>
      <w:r w:rsidRPr="007D02A1">
        <w:rPr>
          <w:sz w:val="22"/>
          <w:szCs w:val="22"/>
          <w:lang w:val="es-ES_tradnl"/>
        </w:rPr>
        <w:t xml:space="preserve">Corresponde </w:t>
      </w:r>
      <w:r w:rsidR="009A23CA" w:rsidRPr="007D02A1">
        <w:rPr>
          <w:sz w:val="22"/>
          <w:szCs w:val="22"/>
          <w:lang w:val="es-ES_tradnl"/>
        </w:rPr>
        <w:t>pago</w:t>
      </w:r>
      <w:r w:rsidRPr="007D02A1">
        <w:rPr>
          <w:sz w:val="22"/>
          <w:szCs w:val="22"/>
          <w:lang w:val="es-ES_tradnl"/>
        </w:rPr>
        <w:t xml:space="preserve"> efectuado a la Cuenta de Alto Costo por parte de la EPS </w:t>
      </w:r>
      <w:r w:rsidR="002448D6" w:rsidRPr="007D02A1">
        <w:rPr>
          <w:sz w:val="22"/>
          <w:szCs w:val="22"/>
          <w:lang w:val="es-ES_tradnl"/>
        </w:rPr>
        <w:t>o</w:t>
      </w:r>
      <w:r w:rsidRPr="007D02A1">
        <w:rPr>
          <w:sz w:val="22"/>
          <w:szCs w:val="22"/>
          <w:lang w:val="es-ES_tradnl"/>
        </w:rPr>
        <w:t xml:space="preserve"> EOC</w:t>
      </w:r>
      <w:r w:rsidR="002448D6" w:rsidRPr="007D02A1">
        <w:rPr>
          <w:sz w:val="22"/>
          <w:szCs w:val="22"/>
          <w:lang w:val="es-ES_tradnl"/>
        </w:rPr>
        <w:t>.</w:t>
      </w:r>
    </w:p>
    <w:p w14:paraId="35E21C48" w14:textId="675B760D" w:rsidR="00821173" w:rsidRPr="007D02A1" w:rsidRDefault="00821173" w:rsidP="008902DC">
      <w:pPr>
        <w:jc w:val="both"/>
        <w:rPr>
          <w:rFonts w:cs="Arial"/>
          <w:b/>
          <w:bCs/>
          <w:i/>
          <w:iCs/>
          <w:sz w:val="22"/>
          <w:szCs w:val="22"/>
        </w:rPr>
      </w:pPr>
    </w:p>
    <w:p w14:paraId="23AC5FA0" w14:textId="7B68A248" w:rsidR="00916D6F" w:rsidRPr="007D02A1" w:rsidRDefault="00916D6F" w:rsidP="006B1DD3">
      <w:pPr>
        <w:jc w:val="both"/>
        <w:rPr>
          <w:rFonts w:ascii="Arial" w:hAnsi="Arial" w:cs="Arial"/>
          <w:sz w:val="22"/>
          <w:szCs w:val="22"/>
          <w:lang w:val="es-ES_tradnl" w:eastAsia="es-ES"/>
        </w:rPr>
      </w:pPr>
      <w:r w:rsidRPr="007D02A1">
        <w:rPr>
          <w:rFonts w:ascii="Arial" w:hAnsi="Arial" w:cs="Arial"/>
          <w:b/>
          <w:sz w:val="22"/>
          <w:szCs w:val="22"/>
          <w:lang w:val="es-ES_tradnl" w:eastAsia="es-ES"/>
        </w:rPr>
        <w:t>Parágrafo 1</w:t>
      </w:r>
      <w:r w:rsidRPr="007D02A1">
        <w:rPr>
          <w:rFonts w:ascii="Arial" w:hAnsi="Arial" w:cs="Arial"/>
          <w:sz w:val="22"/>
          <w:szCs w:val="22"/>
          <w:lang w:val="es-ES_tradnl" w:eastAsia="es-ES"/>
        </w:rPr>
        <w:t xml:space="preserve">. Se consideran prácticas no permitidas las transacciones diferentes de las mencionadas en </w:t>
      </w:r>
      <w:r w:rsidR="006D4E51" w:rsidRPr="007D02A1">
        <w:rPr>
          <w:rFonts w:ascii="Arial" w:hAnsi="Arial" w:cs="Arial"/>
          <w:sz w:val="22"/>
          <w:szCs w:val="22"/>
          <w:lang w:val="es-ES_tradnl" w:eastAsia="es-ES"/>
        </w:rPr>
        <w:t>este artículo</w:t>
      </w:r>
      <w:r w:rsidRPr="007D02A1">
        <w:rPr>
          <w:rFonts w:ascii="Arial" w:hAnsi="Arial" w:cs="Arial"/>
          <w:sz w:val="22"/>
          <w:szCs w:val="22"/>
          <w:lang w:val="es-ES_tradnl" w:eastAsia="es-ES"/>
        </w:rPr>
        <w:t>.</w:t>
      </w:r>
    </w:p>
    <w:p w14:paraId="1C618118" w14:textId="77777777" w:rsidR="00916D6F" w:rsidRPr="007D02A1" w:rsidRDefault="00916D6F" w:rsidP="000F7D0E">
      <w:pPr>
        <w:pStyle w:val="Default"/>
        <w:jc w:val="both"/>
        <w:rPr>
          <w:color w:val="auto"/>
          <w:sz w:val="22"/>
          <w:szCs w:val="22"/>
          <w:lang w:val="es-CO"/>
        </w:rPr>
      </w:pPr>
    </w:p>
    <w:p w14:paraId="3119E38B" w14:textId="41007A82" w:rsidR="007B0699" w:rsidRPr="007D02A1" w:rsidRDefault="00916D6F" w:rsidP="000F7D0E">
      <w:pPr>
        <w:pStyle w:val="Default"/>
        <w:jc w:val="both"/>
        <w:rPr>
          <w:color w:val="auto"/>
          <w:sz w:val="22"/>
          <w:szCs w:val="22"/>
          <w:lang w:val="es-ES_tradnl"/>
        </w:rPr>
      </w:pPr>
      <w:r w:rsidRPr="007D02A1">
        <w:rPr>
          <w:b/>
          <w:bCs/>
          <w:color w:val="auto"/>
          <w:sz w:val="22"/>
          <w:szCs w:val="22"/>
          <w:lang w:val="es-ES_tradnl"/>
        </w:rPr>
        <w:t>Parágrafo 2.</w:t>
      </w:r>
      <w:r w:rsidRPr="007D02A1">
        <w:rPr>
          <w:color w:val="auto"/>
          <w:sz w:val="22"/>
          <w:szCs w:val="22"/>
          <w:lang w:val="es-ES_tradnl"/>
        </w:rPr>
        <w:t xml:space="preserve"> </w:t>
      </w:r>
      <w:r w:rsidR="007B0699" w:rsidRPr="007D02A1">
        <w:rPr>
          <w:color w:val="auto"/>
          <w:sz w:val="22"/>
          <w:szCs w:val="22"/>
          <w:lang w:val="es-ES_tradnl"/>
        </w:rPr>
        <w:t>Las cuentas maestras de pagos son exentas de gravámenes, de conformidad con el artículo 2.6.4.1.5. del Decreto 780 de 2016.</w:t>
      </w:r>
    </w:p>
    <w:p w14:paraId="4A689768" w14:textId="6A32360D" w:rsidR="00CC2670" w:rsidRPr="007D02A1" w:rsidRDefault="00CC2670" w:rsidP="000F7D0E">
      <w:pPr>
        <w:pStyle w:val="Default"/>
        <w:jc w:val="both"/>
        <w:rPr>
          <w:color w:val="auto"/>
          <w:sz w:val="22"/>
          <w:szCs w:val="22"/>
          <w:lang w:val="es-ES_tradnl"/>
        </w:rPr>
      </w:pPr>
    </w:p>
    <w:p w14:paraId="23508AC8" w14:textId="03C14959" w:rsidR="00CC2670" w:rsidRPr="007D02A1" w:rsidRDefault="00CC2670" w:rsidP="000F7D0E">
      <w:pPr>
        <w:pStyle w:val="Default"/>
        <w:jc w:val="both"/>
        <w:rPr>
          <w:color w:val="auto"/>
          <w:sz w:val="22"/>
          <w:szCs w:val="22"/>
          <w:lang w:val="es-ES_tradnl"/>
        </w:rPr>
      </w:pPr>
      <w:r w:rsidRPr="007D02A1">
        <w:rPr>
          <w:b/>
          <w:color w:val="auto"/>
          <w:sz w:val="22"/>
          <w:szCs w:val="22"/>
          <w:lang w:val="es-ES_tradnl"/>
        </w:rPr>
        <w:t>Parágrafo 3.</w:t>
      </w:r>
      <w:r w:rsidRPr="007D02A1">
        <w:rPr>
          <w:color w:val="auto"/>
          <w:sz w:val="22"/>
          <w:szCs w:val="22"/>
          <w:lang w:val="es-ES_tradnl"/>
        </w:rPr>
        <w:t xml:space="preserve"> Para los efectos de este artículo, vigencia anterior, corresponde a los meses anteriores al actual y vigencia actual corresponde al mes actual.</w:t>
      </w:r>
    </w:p>
    <w:p w14:paraId="493B08CA" w14:textId="77777777" w:rsidR="007B0699" w:rsidRPr="007D02A1" w:rsidRDefault="007B0699" w:rsidP="000F7D0E">
      <w:pPr>
        <w:pStyle w:val="Default"/>
        <w:jc w:val="both"/>
        <w:rPr>
          <w:color w:val="auto"/>
          <w:sz w:val="22"/>
          <w:szCs w:val="22"/>
          <w:lang w:val="es-ES_tradnl"/>
        </w:rPr>
      </w:pPr>
    </w:p>
    <w:p w14:paraId="249D1B04" w14:textId="3BD7AB38" w:rsidR="004A36D1" w:rsidRPr="007D02A1" w:rsidRDefault="005D0E61" w:rsidP="000F7D0E">
      <w:pPr>
        <w:pStyle w:val="Default"/>
        <w:jc w:val="both"/>
        <w:rPr>
          <w:color w:val="auto"/>
          <w:sz w:val="22"/>
          <w:szCs w:val="22"/>
          <w:lang w:val="es-ES_tradnl"/>
        </w:rPr>
      </w:pPr>
      <w:r w:rsidRPr="007D02A1">
        <w:rPr>
          <w:b/>
          <w:bCs/>
          <w:color w:val="auto"/>
          <w:sz w:val="22"/>
          <w:szCs w:val="22"/>
          <w:lang w:val="es-ES_tradnl"/>
        </w:rPr>
        <w:t>Artículo 1</w:t>
      </w:r>
      <w:r w:rsidR="00DD638E" w:rsidRPr="007D02A1">
        <w:rPr>
          <w:b/>
          <w:bCs/>
          <w:color w:val="auto"/>
          <w:sz w:val="22"/>
          <w:szCs w:val="22"/>
          <w:lang w:val="es-ES_tradnl"/>
        </w:rPr>
        <w:t>3</w:t>
      </w:r>
      <w:r w:rsidRPr="007D02A1">
        <w:rPr>
          <w:b/>
          <w:bCs/>
          <w:color w:val="auto"/>
          <w:sz w:val="22"/>
          <w:szCs w:val="22"/>
          <w:lang w:val="es-ES_tradnl"/>
        </w:rPr>
        <w:t>.</w:t>
      </w:r>
      <w:r w:rsidRPr="007D02A1">
        <w:rPr>
          <w:b/>
          <w:color w:val="auto"/>
          <w:sz w:val="22"/>
          <w:szCs w:val="22"/>
          <w:lang w:val="es-ES_tradnl"/>
        </w:rPr>
        <w:t xml:space="preserve"> </w:t>
      </w:r>
      <w:r w:rsidRPr="007D02A1">
        <w:rPr>
          <w:b/>
          <w:i/>
          <w:iCs/>
          <w:color w:val="auto"/>
          <w:sz w:val="22"/>
          <w:szCs w:val="22"/>
          <w:lang w:val="es-ES_tradnl"/>
        </w:rPr>
        <w:t>Reporte de información de los movimientos en la cuenta maestra de pagos de las EPS del régimen subsidiado</w:t>
      </w:r>
      <w:r w:rsidRPr="007D02A1">
        <w:rPr>
          <w:b/>
          <w:color w:val="auto"/>
          <w:sz w:val="22"/>
          <w:szCs w:val="22"/>
          <w:lang w:val="es-ES_tradnl"/>
        </w:rPr>
        <w:t>.</w:t>
      </w:r>
      <w:r w:rsidRPr="007D02A1">
        <w:rPr>
          <w:color w:val="auto"/>
          <w:sz w:val="22"/>
          <w:szCs w:val="22"/>
          <w:lang w:val="es-ES_tradnl"/>
        </w:rPr>
        <w:t xml:space="preserve"> </w:t>
      </w:r>
      <w:r w:rsidR="007B197E" w:rsidRPr="007D02A1">
        <w:rPr>
          <w:color w:val="auto"/>
          <w:sz w:val="22"/>
          <w:szCs w:val="22"/>
          <w:lang w:val="es-ES_tradnl"/>
        </w:rPr>
        <w:t xml:space="preserve">Las entidades financieras deberán reportar a la ADRES los movimientos y extractos bancarios de las cuentas maestras de pagos de las EPS del régimen </w:t>
      </w:r>
      <w:r w:rsidR="00315A94" w:rsidRPr="007D02A1">
        <w:rPr>
          <w:color w:val="auto"/>
          <w:sz w:val="22"/>
          <w:szCs w:val="22"/>
          <w:lang w:val="es-ES_tradnl"/>
        </w:rPr>
        <w:t>subsidiado</w:t>
      </w:r>
      <w:r w:rsidR="007B197E" w:rsidRPr="007D02A1">
        <w:rPr>
          <w:color w:val="auto"/>
          <w:sz w:val="22"/>
          <w:szCs w:val="22"/>
          <w:lang w:val="es-ES_tradnl"/>
        </w:rPr>
        <w:t xml:space="preserve"> dentro de los </w:t>
      </w:r>
      <w:r w:rsidR="005E7179" w:rsidRPr="007D02A1">
        <w:rPr>
          <w:color w:val="auto"/>
          <w:sz w:val="22"/>
          <w:szCs w:val="22"/>
          <w:lang w:val="es-ES_tradnl"/>
        </w:rPr>
        <w:t>primeros diez (10) días hábiles del mes siguiente al mes de reporte</w:t>
      </w:r>
      <w:r w:rsidR="007B197E" w:rsidRPr="007D02A1">
        <w:rPr>
          <w:color w:val="auto"/>
          <w:sz w:val="22"/>
          <w:szCs w:val="22"/>
          <w:lang w:val="es-ES_tradnl"/>
        </w:rPr>
        <w:t xml:space="preserve">, de conformidad con las especificaciones técnicas dispuestas </w:t>
      </w:r>
      <w:r w:rsidRPr="007D02A1">
        <w:rPr>
          <w:color w:val="auto"/>
          <w:sz w:val="22"/>
          <w:szCs w:val="22"/>
          <w:lang w:val="es-ES_tradnl"/>
        </w:rPr>
        <w:t xml:space="preserve">en el anexo técnico </w:t>
      </w:r>
      <w:r w:rsidR="004E44DE" w:rsidRPr="007D02A1">
        <w:rPr>
          <w:color w:val="auto"/>
          <w:sz w:val="22"/>
          <w:szCs w:val="22"/>
          <w:lang w:val="es-ES_tradnl"/>
        </w:rPr>
        <w:t>8</w:t>
      </w:r>
      <w:r w:rsidRPr="007D02A1">
        <w:rPr>
          <w:color w:val="auto"/>
          <w:sz w:val="22"/>
          <w:szCs w:val="22"/>
          <w:lang w:val="es-ES_tradnl"/>
        </w:rPr>
        <w:t xml:space="preserve"> que hace parte integral de la presente </w:t>
      </w:r>
      <w:r w:rsidR="008902DC" w:rsidRPr="007D02A1">
        <w:rPr>
          <w:color w:val="auto"/>
          <w:sz w:val="22"/>
          <w:szCs w:val="22"/>
          <w:lang w:val="es-ES_tradnl"/>
        </w:rPr>
        <w:t>R</w:t>
      </w:r>
      <w:r w:rsidRPr="007D02A1">
        <w:rPr>
          <w:color w:val="auto"/>
          <w:sz w:val="22"/>
          <w:szCs w:val="22"/>
          <w:lang w:val="es-ES_tradnl"/>
        </w:rPr>
        <w:t>esolución.</w:t>
      </w:r>
    </w:p>
    <w:p w14:paraId="4B765589" w14:textId="039F5C04" w:rsidR="004A36D1" w:rsidRPr="007D02A1" w:rsidRDefault="004A36D1" w:rsidP="000F7D0E">
      <w:pPr>
        <w:pStyle w:val="Default"/>
        <w:jc w:val="both"/>
        <w:rPr>
          <w:color w:val="auto"/>
          <w:sz w:val="22"/>
          <w:szCs w:val="22"/>
          <w:lang w:val="es-ES_tradnl"/>
        </w:rPr>
      </w:pPr>
    </w:p>
    <w:p w14:paraId="62E0F693" w14:textId="10E3B5C7" w:rsidR="00F62048" w:rsidRPr="007D02A1" w:rsidRDefault="004A36D1" w:rsidP="000F7D0E">
      <w:pPr>
        <w:pStyle w:val="Default"/>
        <w:jc w:val="both"/>
        <w:rPr>
          <w:color w:val="auto"/>
          <w:sz w:val="22"/>
          <w:szCs w:val="22"/>
          <w:lang w:val="es-ES_tradnl"/>
        </w:rPr>
      </w:pPr>
      <w:r w:rsidRPr="007D02A1">
        <w:rPr>
          <w:b/>
          <w:bCs/>
          <w:i/>
          <w:iCs/>
          <w:color w:val="auto"/>
          <w:sz w:val="22"/>
          <w:szCs w:val="22"/>
          <w:lang w:val="es-ES_tradnl"/>
        </w:rPr>
        <w:t>Parágrafo</w:t>
      </w:r>
      <w:r w:rsidR="00DD668E" w:rsidRPr="007D02A1">
        <w:rPr>
          <w:b/>
          <w:bCs/>
          <w:i/>
          <w:iCs/>
          <w:color w:val="auto"/>
          <w:sz w:val="22"/>
          <w:szCs w:val="22"/>
          <w:lang w:val="es-ES_tradnl"/>
        </w:rPr>
        <w:t xml:space="preserve"> 1</w:t>
      </w:r>
      <w:r w:rsidRPr="007D02A1">
        <w:rPr>
          <w:b/>
          <w:bCs/>
          <w:i/>
          <w:iCs/>
          <w:color w:val="auto"/>
          <w:sz w:val="22"/>
          <w:szCs w:val="22"/>
          <w:lang w:val="es-ES_tradnl"/>
        </w:rPr>
        <w:t>.</w:t>
      </w:r>
      <w:r w:rsidRPr="007D02A1">
        <w:rPr>
          <w:b/>
          <w:bCs/>
          <w:color w:val="auto"/>
          <w:sz w:val="22"/>
          <w:szCs w:val="22"/>
          <w:lang w:val="es-ES_tradnl"/>
        </w:rPr>
        <w:t xml:space="preserve"> </w:t>
      </w:r>
      <w:r w:rsidR="00F62048" w:rsidRPr="007D02A1">
        <w:rPr>
          <w:color w:val="auto"/>
          <w:sz w:val="22"/>
          <w:szCs w:val="22"/>
          <w:lang w:val="es-ES_tradnl"/>
        </w:rPr>
        <w:t xml:space="preserve">La denominación ‘EP – cuenta maestra de EPS de régimen subsidiado’ </w:t>
      </w:r>
      <w:r w:rsidR="004972CF" w:rsidRPr="007D02A1">
        <w:rPr>
          <w:color w:val="auto"/>
          <w:sz w:val="22"/>
          <w:szCs w:val="22"/>
          <w:lang w:val="es-ES_tradnl"/>
        </w:rPr>
        <w:t>definida</w:t>
      </w:r>
      <w:r w:rsidR="00F62048" w:rsidRPr="007D02A1">
        <w:rPr>
          <w:color w:val="auto"/>
          <w:sz w:val="22"/>
          <w:szCs w:val="22"/>
          <w:lang w:val="es-ES_tradnl"/>
        </w:rPr>
        <w:t xml:space="preserve"> por el Ministerio de Salud y Protección Social corresponde a la cuenta maestra de pago</w:t>
      </w:r>
      <w:r w:rsidR="004972CF" w:rsidRPr="007D02A1">
        <w:rPr>
          <w:color w:val="auto"/>
          <w:sz w:val="22"/>
          <w:szCs w:val="22"/>
          <w:lang w:val="es-ES_tradnl"/>
        </w:rPr>
        <w:t>s</w:t>
      </w:r>
      <w:r w:rsidR="00F62048" w:rsidRPr="007D02A1">
        <w:rPr>
          <w:color w:val="auto"/>
          <w:sz w:val="22"/>
          <w:szCs w:val="22"/>
          <w:lang w:val="es-ES_tradnl"/>
        </w:rPr>
        <w:t xml:space="preserve"> de que trata el presente artículo. </w:t>
      </w:r>
    </w:p>
    <w:p w14:paraId="555ABA4F" w14:textId="14AA4490" w:rsidR="00F62048" w:rsidRPr="007D02A1" w:rsidRDefault="00F62048" w:rsidP="000F7D0E">
      <w:pPr>
        <w:pStyle w:val="Default"/>
        <w:jc w:val="both"/>
        <w:rPr>
          <w:b/>
          <w:bCs/>
          <w:i/>
          <w:iCs/>
          <w:color w:val="auto"/>
          <w:sz w:val="22"/>
          <w:szCs w:val="22"/>
          <w:lang w:val="es-ES_tradnl"/>
        </w:rPr>
      </w:pPr>
    </w:p>
    <w:p w14:paraId="4DCD657A" w14:textId="07F409F2" w:rsidR="005D0E61" w:rsidRPr="007D02A1" w:rsidRDefault="00DD668E" w:rsidP="000F7D0E">
      <w:pPr>
        <w:pStyle w:val="Default"/>
        <w:jc w:val="both"/>
        <w:rPr>
          <w:color w:val="auto"/>
          <w:sz w:val="22"/>
          <w:szCs w:val="22"/>
          <w:lang w:val="es-ES_tradnl"/>
        </w:rPr>
      </w:pPr>
      <w:r w:rsidRPr="007D02A1">
        <w:rPr>
          <w:b/>
          <w:bCs/>
          <w:i/>
          <w:iCs/>
          <w:color w:val="auto"/>
          <w:sz w:val="22"/>
          <w:szCs w:val="22"/>
          <w:lang w:val="es-ES_tradnl"/>
        </w:rPr>
        <w:t>Parágrafo 2.</w:t>
      </w:r>
      <w:r w:rsidR="00F62048" w:rsidRPr="007D02A1">
        <w:rPr>
          <w:color w:val="auto"/>
          <w:sz w:val="22"/>
          <w:szCs w:val="22"/>
          <w:lang w:val="es-ES_tradnl"/>
        </w:rPr>
        <w:t xml:space="preserve"> </w:t>
      </w:r>
      <w:r w:rsidRPr="007D02A1">
        <w:rPr>
          <w:color w:val="auto"/>
          <w:sz w:val="22"/>
          <w:szCs w:val="22"/>
          <w:lang w:val="es-ES_tradnl"/>
        </w:rPr>
        <w:t>E</w:t>
      </w:r>
      <w:r w:rsidR="00F62048" w:rsidRPr="007D02A1">
        <w:rPr>
          <w:color w:val="auto"/>
          <w:sz w:val="22"/>
          <w:szCs w:val="22"/>
          <w:lang w:val="es-ES_tradnl"/>
        </w:rPr>
        <w:t xml:space="preserve">l presente acto administrativo no </w:t>
      </w:r>
      <w:r w:rsidR="004972CF" w:rsidRPr="007D02A1">
        <w:rPr>
          <w:color w:val="auto"/>
          <w:sz w:val="22"/>
          <w:szCs w:val="22"/>
          <w:lang w:val="es-ES_tradnl"/>
        </w:rPr>
        <w:t>modifica</w:t>
      </w:r>
      <w:r w:rsidR="00F62048" w:rsidRPr="007D02A1">
        <w:rPr>
          <w:color w:val="auto"/>
          <w:sz w:val="22"/>
          <w:szCs w:val="22"/>
          <w:lang w:val="es-ES_tradnl"/>
        </w:rPr>
        <w:t xml:space="preserve"> la obligación de las entidades financieras de reportar información al Ministerio de Salud y Protección Social</w:t>
      </w:r>
      <w:r w:rsidR="001542DA" w:rsidRPr="007D02A1">
        <w:rPr>
          <w:color w:val="auto"/>
          <w:sz w:val="22"/>
          <w:szCs w:val="22"/>
          <w:lang w:val="es-ES_tradnl"/>
        </w:rPr>
        <w:t xml:space="preserve"> en l</w:t>
      </w:r>
      <w:r w:rsidR="00911D93" w:rsidRPr="007D02A1">
        <w:rPr>
          <w:color w:val="auto"/>
          <w:sz w:val="22"/>
          <w:szCs w:val="22"/>
          <w:lang w:val="es-ES_tradnl"/>
        </w:rPr>
        <w:t>as condiciones definidas por dicha entidad</w:t>
      </w:r>
      <w:r w:rsidR="004A36D1" w:rsidRPr="007D02A1">
        <w:rPr>
          <w:color w:val="auto"/>
          <w:sz w:val="22"/>
          <w:szCs w:val="22"/>
          <w:lang w:val="es-ES_tradnl"/>
        </w:rPr>
        <w:t xml:space="preserve">. </w:t>
      </w:r>
    </w:p>
    <w:p w14:paraId="681DD1E3" w14:textId="77777777" w:rsidR="00F62048" w:rsidRPr="007D02A1" w:rsidRDefault="00F62048" w:rsidP="000F7D0E">
      <w:pPr>
        <w:pStyle w:val="Default"/>
        <w:jc w:val="both"/>
        <w:rPr>
          <w:b/>
          <w:bCs/>
          <w:color w:val="auto"/>
          <w:sz w:val="22"/>
          <w:szCs w:val="22"/>
          <w:lang w:val="es-ES_tradnl"/>
        </w:rPr>
      </w:pPr>
    </w:p>
    <w:p w14:paraId="60E4F6A1" w14:textId="05278D84" w:rsidR="009608D9" w:rsidRPr="007D02A1" w:rsidRDefault="005D0E61" w:rsidP="000F7D0E">
      <w:pPr>
        <w:pStyle w:val="Default"/>
        <w:jc w:val="both"/>
        <w:rPr>
          <w:color w:val="auto"/>
          <w:sz w:val="22"/>
          <w:szCs w:val="22"/>
          <w:lang w:val="es-ES_tradnl"/>
        </w:rPr>
      </w:pPr>
      <w:r w:rsidRPr="007D02A1">
        <w:rPr>
          <w:b/>
          <w:bCs/>
          <w:color w:val="auto"/>
          <w:sz w:val="22"/>
          <w:szCs w:val="22"/>
          <w:lang w:val="es-ES_tradnl"/>
        </w:rPr>
        <w:t>Artículo 1</w:t>
      </w:r>
      <w:r w:rsidR="00B47E79" w:rsidRPr="007D02A1">
        <w:rPr>
          <w:b/>
          <w:bCs/>
          <w:color w:val="auto"/>
          <w:sz w:val="22"/>
          <w:szCs w:val="22"/>
          <w:lang w:val="es-ES_tradnl"/>
        </w:rPr>
        <w:t>4</w:t>
      </w:r>
      <w:r w:rsidRPr="007D02A1">
        <w:rPr>
          <w:b/>
          <w:bCs/>
          <w:color w:val="auto"/>
          <w:sz w:val="22"/>
          <w:szCs w:val="22"/>
          <w:lang w:val="es-ES_tradnl"/>
        </w:rPr>
        <w:t>.</w:t>
      </w:r>
      <w:r w:rsidRPr="007D02A1">
        <w:rPr>
          <w:b/>
          <w:color w:val="auto"/>
          <w:sz w:val="22"/>
          <w:szCs w:val="22"/>
          <w:lang w:val="es-ES_tradnl"/>
        </w:rPr>
        <w:t xml:space="preserve"> </w:t>
      </w:r>
      <w:r w:rsidR="00791691" w:rsidRPr="007D02A1">
        <w:rPr>
          <w:rFonts w:eastAsia="Arial Unicode MS"/>
          <w:b/>
          <w:i/>
          <w:color w:val="auto"/>
          <w:sz w:val="22"/>
          <w:szCs w:val="22"/>
        </w:rPr>
        <w:t xml:space="preserve">Conceptos de créditos y débitos de las cuentas maestras de pagos </w:t>
      </w:r>
      <w:r w:rsidR="00791691" w:rsidRPr="007D02A1">
        <w:rPr>
          <w:b/>
          <w:i/>
          <w:color w:val="auto"/>
          <w:sz w:val="22"/>
          <w:szCs w:val="22"/>
          <w:lang w:val="es-ES_tradnl"/>
        </w:rPr>
        <w:t>en el régimen subsidiado.</w:t>
      </w:r>
      <w:r w:rsidR="00791691" w:rsidRPr="007D02A1">
        <w:rPr>
          <w:i/>
          <w:color w:val="auto"/>
          <w:sz w:val="22"/>
          <w:szCs w:val="22"/>
          <w:lang w:val="es-ES_tradnl"/>
        </w:rPr>
        <w:t xml:space="preserve"> </w:t>
      </w:r>
      <w:r w:rsidR="00791691" w:rsidRPr="007D02A1">
        <w:rPr>
          <w:color w:val="auto"/>
          <w:sz w:val="22"/>
          <w:szCs w:val="22"/>
          <w:lang w:val="es-ES_tradnl"/>
        </w:rPr>
        <w:t>Con el fin de garantizar la plena identificación de los recursos que se abonan y debitan en las cuentas maestras de pagos de las EPS, se indican a continuación los siguientes conceptos:</w:t>
      </w:r>
    </w:p>
    <w:p w14:paraId="1DB3ACEC" w14:textId="77777777" w:rsidR="009608D9" w:rsidRPr="007D02A1" w:rsidRDefault="009608D9" w:rsidP="000F7D0E">
      <w:pPr>
        <w:pStyle w:val="Default"/>
        <w:jc w:val="both"/>
        <w:rPr>
          <w:color w:val="auto"/>
          <w:sz w:val="22"/>
          <w:szCs w:val="22"/>
          <w:lang w:val="es-ES_tradnl"/>
        </w:rPr>
      </w:pPr>
    </w:p>
    <w:p w14:paraId="4A5929ED" w14:textId="58F5D3C0" w:rsidR="00D263F7" w:rsidRPr="007D02A1" w:rsidRDefault="009608D9" w:rsidP="006B1DD3">
      <w:pPr>
        <w:pStyle w:val="Default"/>
        <w:numPr>
          <w:ilvl w:val="0"/>
          <w:numId w:val="27"/>
        </w:numPr>
        <w:ind w:left="360"/>
        <w:jc w:val="both"/>
        <w:rPr>
          <w:color w:val="auto"/>
          <w:sz w:val="22"/>
          <w:szCs w:val="22"/>
          <w:lang w:val="es-ES_tradnl"/>
        </w:rPr>
      </w:pPr>
      <w:r w:rsidRPr="007D02A1">
        <w:rPr>
          <w:b/>
          <w:bCs/>
          <w:color w:val="auto"/>
          <w:sz w:val="22"/>
          <w:szCs w:val="22"/>
          <w:lang w:val="es-ES_tradnl"/>
        </w:rPr>
        <w:t xml:space="preserve">Créditos: </w:t>
      </w:r>
      <w:r w:rsidRPr="007D02A1">
        <w:rPr>
          <w:color w:val="auto"/>
          <w:sz w:val="22"/>
          <w:szCs w:val="22"/>
          <w:lang w:val="es-ES_tradnl"/>
        </w:rPr>
        <w:t xml:space="preserve">Corresponde a los abonos efectuados en las cuentas maestras de pagos de las EPS, </w:t>
      </w:r>
      <w:r w:rsidR="006B1DD3" w:rsidRPr="007D02A1">
        <w:rPr>
          <w:color w:val="auto"/>
          <w:sz w:val="22"/>
          <w:szCs w:val="22"/>
          <w:lang w:val="es-ES_tradnl"/>
        </w:rPr>
        <w:t>así</w:t>
      </w:r>
      <w:r w:rsidRPr="007D02A1">
        <w:rPr>
          <w:color w:val="auto"/>
          <w:sz w:val="22"/>
          <w:szCs w:val="22"/>
          <w:lang w:val="es-ES_tradnl"/>
        </w:rPr>
        <w:t>:</w:t>
      </w:r>
    </w:p>
    <w:p w14:paraId="4A9C26D8" w14:textId="77777777" w:rsidR="00D263F7" w:rsidRPr="007D02A1" w:rsidRDefault="00D263F7" w:rsidP="006B1DD3">
      <w:pPr>
        <w:pStyle w:val="Default"/>
        <w:jc w:val="both"/>
        <w:rPr>
          <w:color w:val="auto"/>
          <w:sz w:val="22"/>
          <w:szCs w:val="22"/>
          <w:lang w:val="es-ES_tradnl"/>
        </w:rPr>
      </w:pPr>
      <w:bookmarkStart w:id="1" w:name="_Hlk34400316"/>
    </w:p>
    <w:p w14:paraId="60FA0842" w14:textId="30F3F9C3" w:rsidR="009608D9" w:rsidRPr="007D02A1" w:rsidRDefault="009608D9" w:rsidP="006B1DD3">
      <w:pPr>
        <w:pStyle w:val="Default"/>
        <w:numPr>
          <w:ilvl w:val="0"/>
          <w:numId w:val="28"/>
        </w:numPr>
        <w:ind w:left="774" w:hanging="425"/>
        <w:jc w:val="both"/>
        <w:rPr>
          <w:color w:val="auto"/>
          <w:sz w:val="22"/>
          <w:szCs w:val="22"/>
          <w:lang w:val="es-ES_tradnl"/>
        </w:rPr>
      </w:pPr>
      <w:r w:rsidRPr="007D02A1">
        <w:rPr>
          <w:b/>
          <w:bCs/>
          <w:i/>
          <w:iCs/>
          <w:color w:val="auto"/>
          <w:sz w:val="22"/>
          <w:szCs w:val="22"/>
          <w:lang w:val="es-ES_tradnl"/>
        </w:rPr>
        <w:t>Proceso de Liquidación Mensual de Afiliados.</w:t>
      </w:r>
      <w:r w:rsidRPr="007D02A1">
        <w:rPr>
          <w:b/>
          <w:bCs/>
          <w:color w:val="auto"/>
          <w:sz w:val="22"/>
          <w:szCs w:val="22"/>
          <w:lang w:val="es-ES_tradnl"/>
        </w:rPr>
        <w:t xml:space="preserve"> </w:t>
      </w:r>
      <w:r w:rsidRPr="007D02A1">
        <w:rPr>
          <w:color w:val="auto"/>
          <w:sz w:val="22"/>
          <w:szCs w:val="22"/>
          <w:lang w:val="es-ES_tradnl"/>
        </w:rPr>
        <w:t>Corresponde a</w:t>
      </w:r>
      <w:r w:rsidR="00AC23BC" w:rsidRPr="007D02A1">
        <w:rPr>
          <w:color w:val="auto"/>
          <w:sz w:val="22"/>
          <w:szCs w:val="22"/>
          <w:lang w:val="es-ES_tradnl"/>
        </w:rPr>
        <w:t xml:space="preserve">l </w:t>
      </w:r>
      <w:r w:rsidR="00CC2670" w:rsidRPr="007D02A1">
        <w:rPr>
          <w:color w:val="auto"/>
          <w:sz w:val="22"/>
          <w:szCs w:val="22"/>
          <w:lang w:val="es-ES_tradnl"/>
        </w:rPr>
        <w:t>giro de recursos</w:t>
      </w:r>
      <w:r w:rsidRPr="007D02A1">
        <w:rPr>
          <w:color w:val="auto"/>
          <w:sz w:val="22"/>
          <w:szCs w:val="22"/>
          <w:lang w:val="es-ES_tradnl"/>
        </w:rPr>
        <w:t xml:space="preserve"> realizado por la ADRES a las EPS, por concepto de Unidad</w:t>
      </w:r>
      <w:r w:rsidR="00D263F7" w:rsidRPr="007D02A1">
        <w:rPr>
          <w:color w:val="auto"/>
          <w:sz w:val="22"/>
          <w:szCs w:val="22"/>
          <w:lang w:val="es-ES_tradnl"/>
        </w:rPr>
        <w:t xml:space="preserve"> </w:t>
      </w:r>
      <w:r w:rsidRPr="007D02A1">
        <w:rPr>
          <w:color w:val="auto"/>
          <w:sz w:val="22"/>
          <w:szCs w:val="22"/>
          <w:lang w:val="es-ES_tradnl"/>
        </w:rPr>
        <w:t>de Pago de Capitación</w:t>
      </w:r>
      <w:r w:rsidR="006B1DD3" w:rsidRPr="007D02A1">
        <w:rPr>
          <w:color w:val="auto"/>
          <w:sz w:val="22"/>
          <w:szCs w:val="22"/>
          <w:lang w:val="es-ES_tradnl"/>
        </w:rPr>
        <w:t xml:space="preserve"> </w:t>
      </w:r>
      <w:r w:rsidR="008902DC" w:rsidRPr="007D02A1">
        <w:rPr>
          <w:color w:val="auto"/>
          <w:sz w:val="22"/>
          <w:szCs w:val="22"/>
          <w:lang w:val="es-ES_tradnl"/>
        </w:rPr>
        <w:t xml:space="preserve">- </w:t>
      </w:r>
      <w:r w:rsidRPr="007D02A1">
        <w:rPr>
          <w:color w:val="auto"/>
          <w:sz w:val="22"/>
          <w:szCs w:val="22"/>
          <w:lang w:val="es-ES_tradnl"/>
        </w:rPr>
        <w:t>UPC</w:t>
      </w:r>
      <w:r w:rsidR="00AC23BC" w:rsidRPr="007D02A1">
        <w:rPr>
          <w:color w:val="auto"/>
          <w:sz w:val="22"/>
          <w:szCs w:val="22"/>
          <w:lang w:val="es-ES_tradnl"/>
        </w:rPr>
        <w:t xml:space="preserve"> del régimen subsidiado</w:t>
      </w:r>
      <w:r w:rsidRPr="007D02A1">
        <w:rPr>
          <w:color w:val="auto"/>
          <w:sz w:val="22"/>
          <w:szCs w:val="22"/>
          <w:lang w:val="es-ES_tradnl"/>
        </w:rPr>
        <w:t xml:space="preserve">. </w:t>
      </w:r>
    </w:p>
    <w:p w14:paraId="1AEB0667" w14:textId="3C37CC25" w:rsidR="006B1DD3" w:rsidRPr="007D02A1" w:rsidRDefault="006B1DD3" w:rsidP="006B1DD3">
      <w:pPr>
        <w:pStyle w:val="Default"/>
        <w:jc w:val="both"/>
        <w:rPr>
          <w:color w:val="auto"/>
          <w:sz w:val="22"/>
          <w:szCs w:val="22"/>
          <w:lang w:val="es-ES_tradnl"/>
        </w:rPr>
      </w:pPr>
    </w:p>
    <w:p w14:paraId="2686200E" w14:textId="61B5D869" w:rsidR="006B1DD3" w:rsidRPr="007D02A1" w:rsidRDefault="006B1DD3" w:rsidP="006B1DD3">
      <w:pPr>
        <w:pStyle w:val="Default"/>
        <w:numPr>
          <w:ilvl w:val="0"/>
          <w:numId w:val="28"/>
        </w:numPr>
        <w:ind w:left="774" w:hanging="425"/>
        <w:jc w:val="both"/>
        <w:rPr>
          <w:color w:val="auto"/>
          <w:sz w:val="22"/>
          <w:szCs w:val="22"/>
          <w:lang w:val="es-ES_tradnl"/>
        </w:rPr>
      </w:pPr>
      <w:r w:rsidRPr="007D02A1">
        <w:rPr>
          <w:b/>
          <w:bCs/>
          <w:i/>
          <w:iCs/>
          <w:color w:val="auto"/>
          <w:sz w:val="22"/>
          <w:szCs w:val="22"/>
          <w:lang w:val="es-ES_tradnl"/>
        </w:rPr>
        <w:t>Proceso de Liquidación Mensual de Afiliados</w:t>
      </w:r>
      <w:r w:rsidR="00DC0B07" w:rsidRPr="007D02A1">
        <w:rPr>
          <w:b/>
          <w:bCs/>
          <w:i/>
          <w:iCs/>
          <w:color w:val="auto"/>
          <w:sz w:val="22"/>
          <w:szCs w:val="22"/>
          <w:lang w:val="es-ES_tradnl"/>
        </w:rPr>
        <w:t xml:space="preserve"> ET</w:t>
      </w:r>
      <w:r w:rsidRPr="007D02A1">
        <w:rPr>
          <w:b/>
          <w:bCs/>
          <w:i/>
          <w:iCs/>
          <w:color w:val="auto"/>
          <w:sz w:val="22"/>
          <w:szCs w:val="22"/>
          <w:lang w:val="es-ES_tradnl"/>
        </w:rPr>
        <w:t>.</w:t>
      </w:r>
      <w:r w:rsidRPr="007D02A1">
        <w:rPr>
          <w:b/>
          <w:bCs/>
          <w:color w:val="auto"/>
          <w:sz w:val="22"/>
          <w:szCs w:val="22"/>
          <w:lang w:val="es-ES_tradnl"/>
        </w:rPr>
        <w:t xml:space="preserve"> </w:t>
      </w:r>
      <w:r w:rsidRPr="007D02A1">
        <w:rPr>
          <w:color w:val="auto"/>
          <w:sz w:val="22"/>
          <w:szCs w:val="22"/>
          <w:lang w:val="es-ES_tradnl"/>
        </w:rPr>
        <w:t xml:space="preserve">Corresponde al giro de los recursos realizado por las entidades territoriales con recursos propios, por concepto de Unidad de Pago de Capitación </w:t>
      </w:r>
      <w:r w:rsidR="008902DC" w:rsidRPr="007D02A1">
        <w:rPr>
          <w:color w:val="auto"/>
          <w:sz w:val="22"/>
          <w:szCs w:val="22"/>
          <w:lang w:val="es-ES_tradnl"/>
        </w:rPr>
        <w:t xml:space="preserve">- </w:t>
      </w:r>
      <w:r w:rsidRPr="007D02A1">
        <w:rPr>
          <w:color w:val="auto"/>
          <w:sz w:val="22"/>
          <w:szCs w:val="22"/>
          <w:lang w:val="es-ES_tradnl"/>
        </w:rPr>
        <w:t xml:space="preserve">UPC del régimen subsidiado. </w:t>
      </w:r>
    </w:p>
    <w:p w14:paraId="2245D9AA" w14:textId="77777777" w:rsidR="002A0712" w:rsidRPr="007D02A1" w:rsidRDefault="002A0712" w:rsidP="006B1DD3">
      <w:pPr>
        <w:pStyle w:val="Default"/>
        <w:ind w:left="633" w:hanging="567"/>
        <w:jc w:val="both"/>
        <w:rPr>
          <w:color w:val="auto"/>
          <w:sz w:val="22"/>
          <w:szCs w:val="22"/>
          <w:lang w:val="es-ES_tradnl"/>
        </w:rPr>
      </w:pPr>
    </w:p>
    <w:p w14:paraId="7F1876E6" w14:textId="77777777" w:rsidR="0019654B" w:rsidRPr="007D02A1" w:rsidRDefault="002A0712" w:rsidP="006B1DD3">
      <w:pPr>
        <w:pStyle w:val="Default"/>
        <w:numPr>
          <w:ilvl w:val="0"/>
          <w:numId w:val="28"/>
        </w:numPr>
        <w:ind w:left="774" w:hanging="425"/>
        <w:jc w:val="both"/>
        <w:rPr>
          <w:color w:val="auto"/>
          <w:sz w:val="22"/>
          <w:szCs w:val="22"/>
          <w:lang w:val="es-ES_tradnl"/>
        </w:rPr>
      </w:pPr>
      <w:r w:rsidRPr="007D02A1">
        <w:rPr>
          <w:rFonts w:eastAsia="Arial Unicode MS"/>
          <w:b/>
          <w:bCs/>
          <w:i/>
          <w:iCs/>
          <w:color w:val="auto"/>
          <w:sz w:val="22"/>
          <w:szCs w:val="22"/>
        </w:rPr>
        <w:lastRenderedPageBreak/>
        <w:t>Rendimientos financieros generados por la cuenta.</w:t>
      </w:r>
      <w:r w:rsidRPr="007D02A1">
        <w:rPr>
          <w:rFonts w:eastAsia="Arial Unicode MS"/>
          <w:color w:val="auto"/>
          <w:sz w:val="22"/>
          <w:szCs w:val="22"/>
        </w:rPr>
        <w:t xml:space="preserve"> </w:t>
      </w:r>
      <w:r w:rsidRPr="007D02A1">
        <w:rPr>
          <w:color w:val="auto"/>
          <w:sz w:val="22"/>
          <w:szCs w:val="22"/>
          <w:lang w:val="es-ES_tradnl"/>
        </w:rPr>
        <w:t>Corresponde a la ganancia generada por los recursos abonados en las cuentas maestras de pagos durante el mes.</w:t>
      </w:r>
    </w:p>
    <w:p w14:paraId="68964C2A" w14:textId="77777777" w:rsidR="0019654B" w:rsidRPr="007D02A1" w:rsidRDefault="0019654B" w:rsidP="006B1DD3">
      <w:pPr>
        <w:pStyle w:val="Prrafodelista"/>
        <w:ind w:left="360"/>
        <w:rPr>
          <w:rFonts w:cs="Arial"/>
          <w:b/>
          <w:bCs/>
          <w:i/>
          <w:iCs/>
          <w:sz w:val="22"/>
          <w:szCs w:val="22"/>
          <w:lang w:val="es-ES_tradnl"/>
        </w:rPr>
      </w:pPr>
    </w:p>
    <w:p w14:paraId="3A8CAA38" w14:textId="21577C60" w:rsidR="001E1C32" w:rsidRPr="007D02A1" w:rsidRDefault="00452D84" w:rsidP="006B1DD3">
      <w:pPr>
        <w:pStyle w:val="Default"/>
        <w:numPr>
          <w:ilvl w:val="0"/>
          <w:numId w:val="28"/>
        </w:numPr>
        <w:ind w:left="774" w:hanging="425"/>
        <w:jc w:val="both"/>
        <w:rPr>
          <w:color w:val="auto"/>
          <w:sz w:val="22"/>
          <w:szCs w:val="22"/>
          <w:lang w:val="es-ES_tradnl"/>
        </w:rPr>
      </w:pPr>
      <w:r w:rsidRPr="007D02A1">
        <w:rPr>
          <w:b/>
          <w:bCs/>
          <w:i/>
          <w:iCs/>
          <w:color w:val="auto"/>
          <w:sz w:val="22"/>
          <w:szCs w:val="22"/>
          <w:lang w:val="es-ES_tradnl"/>
        </w:rPr>
        <w:t xml:space="preserve">Servicios y tecnologías en salud no financiados con </w:t>
      </w:r>
      <w:r w:rsidR="00DF6DC9" w:rsidRPr="007D02A1">
        <w:rPr>
          <w:b/>
          <w:bCs/>
          <w:i/>
          <w:iCs/>
          <w:color w:val="auto"/>
          <w:sz w:val="22"/>
          <w:szCs w:val="22"/>
          <w:lang w:val="es-ES_tradnl"/>
        </w:rPr>
        <w:t xml:space="preserve">cargo a la </w:t>
      </w:r>
      <w:r w:rsidRPr="007D02A1">
        <w:rPr>
          <w:b/>
          <w:bCs/>
          <w:i/>
          <w:iCs/>
          <w:color w:val="auto"/>
          <w:sz w:val="22"/>
          <w:szCs w:val="22"/>
          <w:lang w:val="es-ES_tradnl"/>
        </w:rPr>
        <w:t>UPC</w:t>
      </w:r>
      <w:r w:rsidR="00B531EE" w:rsidRPr="007D02A1">
        <w:rPr>
          <w:b/>
          <w:bCs/>
          <w:i/>
          <w:iCs/>
          <w:color w:val="auto"/>
          <w:sz w:val="22"/>
          <w:szCs w:val="22"/>
          <w:lang w:val="es-ES_tradnl"/>
        </w:rPr>
        <w:t xml:space="preserve"> </w:t>
      </w:r>
      <w:r w:rsidRPr="007D02A1">
        <w:rPr>
          <w:b/>
          <w:bCs/>
          <w:i/>
          <w:iCs/>
          <w:color w:val="auto"/>
          <w:sz w:val="22"/>
          <w:szCs w:val="22"/>
          <w:lang w:val="es-ES_tradnl"/>
        </w:rPr>
        <w:t>– Recobros.</w:t>
      </w:r>
      <w:r w:rsidRPr="007D02A1">
        <w:rPr>
          <w:rFonts w:eastAsia="Arial Unicode MS"/>
          <w:color w:val="auto"/>
          <w:sz w:val="22"/>
          <w:szCs w:val="22"/>
        </w:rPr>
        <w:t xml:space="preserve"> Corresponde a los recursos girados por</w:t>
      </w:r>
      <w:r w:rsidRPr="007D02A1">
        <w:rPr>
          <w:color w:val="auto"/>
          <w:sz w:val="22"/>
          <w:szCs w:val="22"/>
          <w:lang w:val="es-ES_tradnl"/>
        </w:rPr>
        <w:t xml:space="preserve"> la ADRES a las EPS por concepto de recobros reconocidos en el marco del proceso de auditoría integral de servicios y tecnologías en salud no financiados con </w:t>
      </w:r>
      <w:r w:rsidR="008902DC" w:rsidRPr="007D02A1">
        <w:rPr>
          <w:color w:val="auto"/>
          <w:sz w:val="22"/>
          <w:szCs w:val="22"/>
          <w:lang w:val="es-ES_tradnl"/>
        </w:rPr>
        <w:t xml:space="preserve">la </w:t>
      </w:r>
      <w:r w:rsidRPr="007D02A1">
        <w:rPr>
          <w:color w:val="auto"/>
          <w:sz w:val="22"/>
          <w:szCs w:val="22"/>
          <w:lang w:val="es-ES_tradnl"/>
        </w:rPr>
        <w:t>UPC</w:t>
      </w:r>
      <w:r w:rsidR="004E418B" w:rsidRPr="007D02A1">
        <w:rPr>
          <w:color w:val="auto"/>
          <w:sz w:val="22"/>
          <w:szCs w:val="22"/>
          <w:lang w:val="es-ES_tradnl"/>
        </w:rPr>
        <w:t>.</w:t>
      </w:r>
    </w:p>
    <w:p w14:paraId="3D848CAA" w14:textId="77777777" w:rsidR="004E418B" w:rsidRPr="007D02A1" w:rsidRDefault="004E418B" w:rsidP="006B1DD3">
      <w:pPr>
        <w:pStyle w:val="Prrafodelista"/>
        <w:ind w:left="360"/>
        <w:rPr>
          <w:rFonts w:cs="Arial"/>
          <w:sz w:val="22"/>
          <w:szCs w:val="22"/>
          <w:lang w:val="es-ES_tradnl"/>
        </w:rPr>
      </w:pPr>
    </w:p>
    <w:p w14:paraId="68B72176" w14:textId="547F6C0D" w:rsidR="007D2B4C" w:rsidRPr="007D02A1" w:rsidRDefault="00452D84" w:rsidP="006B1DD3">
      <w:pPr>
        <w:pStyle w:val="Default"/>
        <w:numPr>
          <w:ilvl w:val="0"/>
          <w:numId w:val="28"/>
        </w:numPr>
        <w:ind w:left="774"/>
        <w:jc w:val="both"/>
        <w:rPr>
          <w:rFonts w:eastAsia="Arial Unicode MS"/>
          <w:color w:val="auto"/>
          <w:sz w:val="22"/>
          <w:szCs w:val="22"/>
        </w:rPr>
      </w:pPr>
      <w:r w:rsidRPr="007D02A1">
        <w:rPr>
          <w:b/>
          <w:bCs/>
          <w:i/>
          <w:iCs/>
          <w:color w:val="auto"/>
          <w:sz w:val="22"/>
          <w:szCs w:val="22"/>
          <w:lang w:val="es-ES_tradnl"/>
        </w:rPr>
        <w:t xml:space="preserve">Servicios y tecnologías en salud no financiados con UPC y no excluidos de la financiación del SGSSS – Presupuesto máximo. </w:t>
      </w:r>
      <w:r w:rsidRPr="007D02A1">
        <w:rPr>
          <w:rFonts w:eastAsia="Arial Unicode MS"/>
          <w:color w:val="auto"/>
          <w:sz w:val="22"/>
          <w:szCs w:val="22"/>
        </w:rPr>
        <w:t>Corresponde a los recursos girados por</w:t>
      </w:r>
      <w:r w:rsidRPr="007D02A1">
        <w:rPr>
          <w:color w:val="auto"/>
          <w:sz w:val="22"/>
          <w:szCs w:val="22"/>
          <w:lang w:val="es-ES_tradnl"/>
        </w:rPr>
        <w:t xml:space="preserve"> la ADRES a las EPS como transferencia del presupuesto máximo de que </w:t>
      </w:r>
      <w:r w:rsidR="004972CF" w:rsidRPr="007D02A1">
        <w:rPr>
          <w:color w:val="auto"/>
          <w:sz w:val="22"/>
          <w:szCs w:val="22"/>
          <w:lang w:val="es-ES_tradnl"/>
        </w:rPr>
        <w:t xml:space="preserve">trata la normativa expedida por el Ministerio de Salud y Protección Social </w:t>
      </w:r>
      <w:r w:rsidRPr="007D02A1">
        <w:rPr>
          <w:color w:val="auto"/>
          <w:sz w:val="22"/>
          <w:szCs w:val="22"/>
          <w:lang w:val="es-ES_tradnl"/>
        </w:rPr>
        <w:t>y demás transferencias relacionadas con dichos servicios.</w:t>
      </w:r>
    </w:p>
    <w:p w14:paraId="548B88A1" w14:textId="77777777" w:rsidR="007D2B4C" w:rsidRPr="007D02A1" w:rsidRDefault="007D2B4C" w:rsidP="006B1DD3">
      <w:pPr>
        <w:pStyle w:val="Prrafodelista"/>
        <w:ind w:left="360"/>
        <w:rPr>
          <w:rFonts w:cs="Arial"/>
          <w:b/>
          <w:bCs/>
          <w:i/>
          <w:iCs/>
          <w:sz w:val="22"/>
          <w:szCs w:val="22"/>
        </w:rPr>
      </w:pPr>
    </w:p>
    <w:p w14:paraId="52908B6F" w14:textId="7ADB5720" w:rsidR="00CC2670" w:rsidRPr="007D02A1" w:rsidRDefault="009916CA" w:rsidP="00CC2670">
      <w:pPr>
        <w:pStyle w:val="Default"/>
        <w:numPr>
          <w:ilvl w:val="0"/>
          <w:numId w:val="28"/>
        </w:numPr>
        <w:ind w:left="774" w:hanging="425"/>
        <w:jc w:val="both"/>
        <w:rPr>
          <w:color w:val="auto"/>
          <w:sz w:val="22"/>
          <w:szCs w:val="22"/>
          <w:lang w:val="es-ES_tradnl"/>
        </w:rPr>
      </w:pPr>
      <w:r w:rsidRPr="007D02A1">
        <w:rPr>
          <w:b/>
          <w:bCs/>
          <w:i/>
          <w:iCs/>
          <w:color w:val="auto"/>
          <w:sz w:val="22"/>
          <w:szCs w:val="22"/>
          <w:lang w:val="es-ES_tradnl"/>
        </w:rPr>
        <w:t xml:space="preserve">Recobros </w:t>
      </w:r>
      <w:r w:rsidR="008902DC" w:rsidRPr="007D02A1">
        <w:rPr>
          <w:b/>
          <w:bCs/>
          <w:i/>
          <w:iCs/>
          <w:color w:val="auto"/>
          <w:sz w:val="22"/>
          <w:szCs w:val="22"/>
          <w:lang w:val="es-ES_tradnl"/>
        </w:rPr>
        <w:t>E</w:t>
      </w:r>
      <w:r w:rsidRPr="007D02A1">
        <w:rPr>
          <w:b/>
          <w:bCs/>
          <w:i/>
          <w:iCs/>
          <w:color w:val="auto"/>
          <w:sz w:val="22"/>
          <w:szCs w:val="22"/>
          <w:lang w:val="es-ES_tradnl"/>
        </w:rPr>
        <w:t xml:space="preserve">ntidad </w:t>
      </w:r>
      <w:r w:rsidR="008902DC" w:rsidRPr="007D02A1">
        <w:rPr>
          <w:b/>
          <w:bCs/>
          <w:i/>
          <w:iCs/>
          <w:color w:val="auto"/>
          <w:sz w:val="22"/>
          <w:szCs w:val="22"/>
          <w:lang w:val="es-ES_tradnl"/>
        </w:rPr>
        <w:t>T</w:t>
      </w:r>
      <w:r w:rsidRPr="007D02A1">
        <w:rPr>
          <w:b/>
          <w:bCs/>
          <w:i/>
          <w:iCs/>
          <w:color w:val="auto"/>
          <w:sz w:val="22"/>
          <w:szCs w:val="22"/>
          <w:lang w:val="es-ES_tradnl"/>
        </w:rPr>
        <w:t xml:space="preserve">erritorial. </w:t>
      </w:r>
      <w:r w:rsidR="00CC2670" w:rsidRPr="007D02A1">
        <w:rPr>
          <w:rFonts w:eastAsia="Arial Unicode MS"/>
          <w:color w:val="auto"/>
          <w:sz w:val="22"/>
          <w:szCs w:val="22"/>
        </w:rPr>
        <w:t>Corresponde a los recursos girados por</w:t>
      </w:r>
      <w:r w:rsidR="00CC2670" w:rsidRPr="007D02A1">
        <w:rPr>
          <w:color w:val="auto"/>
          <w:sz w:val="22"/>
          <w:szCs w:val="22"/>
          <w:lang w:val="es-ES_tradnl"/>
        </w:rPr>
        <w:t xml:space="preserve"> las </w:t>
      </w:r>
      <w:r w:rsidR="008902DC" w:rsidRPr="007D02A1">
        <w:rPr>
          <w:color w:val="auto"/>
          <w:sz w:val="22"/>
          <w:szCs w:val="22"/>
          <w:lang w:val="es-ES_tradnl"/>
        </w:rPr>
        <w:t>Entidades Territoriales</w:t>
      </w:r>
      <w:r w:rsidR="00CC2670" w:rsidRPr="007D02A1">
        <w:rPr>
          <w:color w:val="auto"/>
          <w:sz w:val="22"/>
          <w:szCs w:val="22"/>
          <w:lang w:val="es-ES_tradnl"/>
        </w:rPr>
        <w:t xml:space="preserve"> a las EPS por concepto de recobros reconocidos en el marco del proceso de auditoría integral de servicios y tecnologías en salud no financiados con UPC.</w:t>
      </w:r>
    </w:p>
    <w:p w14:paraId="53FB2BEB" w14:textId="77777777" w:rsidR="00BB38F9" w:rsidRPr="007D02A1" w:rsidRDefault="00BB38F9" w:rsidP="00BB38F9">
      <w:pPr>
        <w:pStyle w:val="Prrafodelista"/>
        <w:rPr>
          <w:sz w:val="22"/>
          <w:szCs w:val="22"/>
          <w:lang w:val="es-ES_tradnl"/>
        </w:rPr>
      </w:pPr>
    </w:p>
    <w:p w14:paraId="6DD0BDB5" w14:textId="56CC49FE" w:rsidR="00B01380" w:rsidRPr="007D02A1" w:rsidRDefault="00B01380" w:rsidP="00E10918">
      <w:pPr>
        <w:pStyle w:val="Default"/>
        <w:numPr>
          <w:ilvl w:val="0"/>
          <w:numId w:val="28"/>
        </w:numPr>
        <w:jc w:val="both"/>
        <w:rPr>
          <w:bCs/>
          <w:iCs/>
          <w:color w:val="auto"/>
          <w:sz w:val="22"/>
          <w:szCs w:val="22"/>
          <w:lang w:val="es-ES_tradnl"/>
        </w:rPr>
      </w:pPr>
      <w:r w:rsidRPr="007D02A1">
        <w:rPr>
          <w:b/>
          <w:i/>
          <w:color w:val="auto"/>
          <w:sz w:val="22"/>
          <w:szCs w:val="22"/>
          <w:lang w:val="es-ES_tradnl"/>
        </w:rPr>
        <w:t xml:space="preserve">Devolución por mayor valor pagado a Prestadores de Servicios de Salud, proveedores de servicios y tecnologías en salud. </w:t>
      </w:r>
      <w:r w:rsidRPr="007D02A1">
        <w:rPr>
          <w:rFonts w:eastAsia="Arial Unicode MS"/>
          <w:color w:val="auto"/>
          <w:sz w:val="22"/>
          <w:szCs w:val="22"/>
        </w:rPr>
        <w:t>Corresponde a los recursos girados por mayor valor o equivocadamente por</w:t>
      </w:r>
      <w:r w:rsidRPr="007D02A1">
        <w:rPr>
          <w:color w:val="auto"/>
          <w:sz w:val="22"/>
          <w:szCs w:val="22"/>
          <w:lang w:val="es-ES_tradnl"/>
        </w:rPr>
        <w:t xml:space="preserve"> las EPS a Prestadores de Servicios de Salud, proveedores de servicios y tecnologías en salud que son susceptibles a devolución por parte de estas</w:t>
      </w:r>
    </w:p>
    <w:p w14:paraId="7D623D00" w14:textId="77777777" w:rsidR="00B01380" w:rsidRPr="007D02A1" w:rsidRDefault="00B01380" w:rsidP="00B01380">
      <w:pPr>
        <w:pStyle w:val="Prrafodelista"/>
        <w:jc w:val="both"/>
        <w:rPr>
          <w:bCs/>
          <w:iCs/>
          <w:sz w:val="22"/>
          <w:szCs w:val="22"/>
          <w:lang w:val="es-ES_tradnl"/>
        </w:rPr>
      </w:pPr>
    </w:p>
    <w:p w14:paraId="52817AE1" w14:textId="35ED89F3" w:rsidR="00B01380" w:rsidRPr="007D02A1" w:rsidRDefault="00B01380" w:rsidP="00B01380">
      <w:pPr>
        <w:pStyle w:val="Prrafodelista"/>
        <w:numPr>
          <w:ilvl w:val="0"/>
          <w:numId w:val="28"/>
        </w:numPr>
        <w:jc w:val="both"/>
        <w:rPr>
          <w:rFonts w:cs="Arial"/>
          <w:b/>
          <w:i/>
          <w:sz w:val="22"/>
          <w:szCs w:val="22"/>
          <w:lang w:val="es-ES_tradnl"/>
        </w:rPr>
      </w:pPr>
      <w:r w:rsidRPr="007D02A1">
        <w:rPr>
          <w:b/>
          <w:i/>
          <w:sz w:val="22"/>
          <w:szCs w:val="22"/>
          <w:lang w:val="es-ES_tradnl"/>
        </w:rPr>
        <w:t>Cuenta Alto Costo – CAC.</w:t>
      </w:r>
      <w:r w:rsidRPr="007D02A1">
        <w:t xml:space="preserve"> </w:t>
      </w:r>
      <w:r w:rsidR="00983C89" w:rsidRPr="007D02A1">
        <w:rPr>
          <w:sz w:val="22"/>
          <w:szCs w:val="22"/>
          <w:lang w:val="es-ES_tradnl"/>
        </w:rPr>
        <w:t>Corresponde a las transferencias efectuadas por la Cuenta de Alto Costo a la cuenta maestra de pagos de las EPS.</w:t>
      </w:r>
    </w:p>
    <w:p w14:paraId="397DCC85" w14:textId="77777777" w:rsidR="00983C89" w:rsidRPr="007D02A1" w:rsidRDefault="00983C89" w:rsidP="00983C89">
      <w:pPr>
        <w:pStyle w:val="Default"/>
        <w:ind w:left="742"/>
        <w:jc w:val="both"/>
        <w:rPr>
          <w:b/>
          <w:i/>
          <w:color w:val="auto"/>
          <w:sz w:val="22"/>
          <w:szCs w:val="22"/>
          <w:lang w:val="es-ES_tradnl"/>
        </w:rPr>
      </w:pPr>
    </w:p>
    <w:p w14:paraId="009762BE" w14:textId="49AE3BE9" w:rsidR="00B01380" w:rsidRPr="007D02A1" w:rsidRDefault="00B01380" w:rsidP="00B01380">
      <w:pPr>
        <w:pStyle w:val="Default"/>
        <w:numPr>
          <w:ilvl w:val="0"/>
          <w:numId w:val="28"/>
        </w:numPr>
        <w:jc w:val="both"/>
        <w:rPr>
          <w:b/>
          <w:i/>
          <w:color w:val="auto"/>
          <w:sz w:val="22"/>
          <w:szCs w:val="22"/>
          <w:lang w:val="es-ES_tradnl"/>
        </w:rPr>
      </w:pPr>
      <w:r w:rsidRPr="007D02A1">
        <w:rPr>
          <w:b/>
          <w:i/>
          <w:color w:val="auto"/>
          <w:sz w:val="22"/>
          <w:szCs w:val="22"/>
          <w:lang w:val="es-ES_tradnl"/>
        </w:rPr>
        <w:t xml:space="preserve">Desviación de la siniestralidad </w:t>
      </w:r>
      <w:r w:rsidR="00AA0175" w:rsidRPr="007D02A1">
        <w:rPr>
          <w:b/>
          <w:i/>
          <w:color w:val="auto"/>
          <w:sz w:val="22"/>
          <w:szCs w:val="22"/>
          <w:lang w:val="es-ES_tradnl"/>
        </w:rPr>
        <w:t xml:space="preserve">por </w:t>
      </w:r>
      <w:r w:rsidRPr="007D02A1">
        <w:rPr>
          <w:b/>
          <w:i/>
          <w:color w:val="auto"/>
          <w:sz w:val="22"/>
          <w:szCs w:val="22"/>
          <w:lang w:val="es-ES_tradnl"/>
        </w:rPr>
        <w:t xml:space="preserve">enfermedades </w:t>
      </w:r>
      <w:r w:rsidR="00AA0175" w:rsidRPr="007D02A1">
        <w:rPr>
          <w:b/>
          <w:i/>
          <w:color w:val="auto"/>
          <w:sz w:val="22"/>
          <w:szCs w:val="22"/>
          <w:lang w:val="es-ES_tradnl"/>
        </w:rPr>
        <w:t>– Actos administrativos del Ministerio de Salud y Protección Social</w:t>
      </w:r>
      <w:r w:rsidR="00983C89" w:rsidRPr="007D02A1">
        <w:rPr>
          <w:b/>
          <w:i/>
          <w:color w:val="auto"/>
          <w:sz w:val="22"/>
          <w:szCs w:val="22"/>
          <w:lang w:val="es-ES_tradnl"/>
        </w:rPr>
        <w:t>.</w:t>
      </w:r>
      <w:r w:rsidR="00983C89" w:rsidRPr="007D02A1">
        <w:rPr>
          <w:bCs/>
          <w:iCs/>
          <w:color w:val="auto"/>
          <w:sz w:val="22"/>
          <w:szCs w:val="22"/>
          <w:lang w:val="es-ES_tradnl"/>
        </w:rPr>
        <w:t xml:space="preserve"> Corresponde </w:t>
      </w:r>
      <w:r w:rsidR="00B64CB4" w:rsidRPr="007D02A1">
        <w:rPr>
          <w:bCs/>
          <w:iCs/>
          <w:color w:val="auto"/>
          <w:sz w:val="22"/>
          <w:szCs w:val="22"/>
          <w:lang w:val="es-ES_tradnl"/>
        </w:rPr>
        <w:t xml:space="preserve">a </w:t>
      </w:r>
      <w:r w:rsidR="00983C89" w:rsidRPr="007D02A1">
        <w:rPr>
          <w:bCs/>
          <w:iCs/>
          <w:color w:val="auto"/>
          <w:sz w:val="22"/>
          <w:szCs w:val="22"/>
          <w:lang w:val="es-ES_tradnl"/>
        </w:rPr>
        <w:t>valores a reconocer a las EPS en aplicación del mecanismo adicional para ajustar la desviación de la siniestralidad</w:t>
      </w:r>
      <w:r w:rsidR="00E00554" w:rsidRPr="007D02A1">
        <w:rPr>
          <w:bCs/>
          <w:iCs/>
          <w:color w:val="auto"/>
          <w:sz w:val="22"/>
          <w:szCs w:val="22"/>
          <w:lang w:val="es-ES_tradnl"/>
        </w:rPr>
        <w:t xml:space="preserve"> por enfermedades.</w:t>
      </w:r>
      <w:r w:rsidR="00983C89" w:rsidRPr="007D02A1">
        <w:rPr>
          <w:bCs/>
          <w:iCs/>
          <w:color w:val="auto"/>
          <w:sz w:val="22"/>
          <w:szCs w:val="22"/>
          <w:lang w:val="es-ES_tradnl"/>
        </w:rPr>
        <w:t xml:space="preserve">  </w:t>
      </w:r>
    </w:p>
    <w:p w14:paraId="2A6B20BF" w14:textId="77777777" w:rsidR="00983C89" w:rsidRPr="007D02A1" w:rsidRDefault="00983C89" w:rsidP="00983C89">
      <w:pPr>
        <w:pStyle w:val="Default"/>
        <w:jc w:val="both"/>
        <w:rPr>
          <w:b/>
          <w:i/>
          <w:color w:val="auto"/>
          <w:sz w:val="22"/>
          <w:szCs w:val="22"/>
          <w:lang w:val="es-ES_tradnl"/>
        </w:rPr>
      </w:pPr>
    </w:p>
    <w:p w14:paraId="24A57471" w14:textId="4C2DEBE9" w:rsidR="009916CA" w:rsidRPr="007D02A1" w:rsidRDefault="00B01380" w:rsidP="00E10918">
      <w:pPr>
        <w:pStyle w:val="Prrafodelista"/>
        <w:numPr>
          <w:ilvl w:val="0"/>
          <w:numId w:val="28"/>
        </w:numPr>
        <w:ind w:left="774"/>
        <w:jc w:val="both"/>
        <w:rPr>
          <w:sz w:val="22"/>
          <w:szCs w:val="22"/>
          <w:lang w:val="es-ES_tradnl"/>
        </w:rPr>
      </w:pPr>
      <w:r w:rsidRPr="007D02A1">
        <w:rPr>
          <w:b/>
          <w:i/>
          <w:sz w:val="22"/>
          <w:szCs w:val="22"/>
          <w:lang w:val="es-ES_tradnl"/>
        </w:rPr>
        <w:t>Otros</w:t>
      </w:r>
      <w:r w:rsidR="0020450E" w:rsidRPr="007D02A1">
        <w:rPr>
          <w:iCs/>
          <w:sz w:val="22"/>
          <w:szCs w:val="22"/>
          <w:lang w:val="es-ES_tradnl"/>
        </w:rPr>
        <w:t xml:space="preserve">. </w:t>
      </w:r>
      <w:r w:rsidR="0020450E" w:rsidRPr="007D02A1">
        <w:rPr>
          <w:rFonts w:cs="Arial"/>
          <w:iCs/>
          <w:sz w:val="22"/>
          <w:szCs w:val="22"/>
          <w:lang w:val="es-ES_tradnl"/>
        </w:rPr>
        <w:t>Se refiere a todo abono que no corresponda a los demás conceptos.</w:t>
      </w:r>
    </w:p>
    <w:p w14:paraId="0303728E" w14:textId="77777777" w:rsidR="00B01380" w:rsidRPr="007D02A1" w:rsidRDefault="00B01380" w:rsidP="00CC2670">
      <w:pPr>
        <w:pStyle w:val="Default"/>
        <w:ind w:left="774"/>
        <w:jc w:val="both"/>
        <w:rPr>
          <w:color w:val="auto"/>
          <w:sz w:val="22"/>
          <w:szCs w:val="22"/>
          <w:lang w:val="es-ES_tradnl"/>
        </w:rPr>
      </w:pPr>
    </w:p>
    <w:p w14:paraId="42C2B2FD" w14:textId="2CDA32B6" w:rsidR="00524FEF" w:rsidRPr="007D02A1" w:rsidRDefault="00524FEF" w:rsidP="006B1DD3">
      <w:pPr>
        <w:pStyle w:val="Default"/>
        <w:numPr>
          <w:ilvl w:val="0"/>
          <w:numId w:val="27"/>
        </w:numPr>
        <w:ind w:left="360"/>
        <w:jc w:val="both"/>
        <w:rPr>
          <w:color w:val="auto"/>
          <w:sz w:val="22"/>
          <w:szCs w:val="22"/>
          <w:lang w:val="es-ES_tradnl"/>
        </w:rPr>
      </w:pPr>
      <w:r w:rsidRPr="007D02A1">
        <w:rPr>
          <w:rFonts w:eastAsia="Arial Unicode MS"/>
          <w:b/>
          <w:bCs/>
          <w:i/>
          <w:color w:val="auto"/>
          <w:sz w:val="22"/>
          <w:szCs w:val="22"/>
        </w:rPr>
        <w:t>Débitos</w:t>
      </w:r>
      <w:r w:rsidRPr="007D02A1">
        <w:rPr>
          <w:i/>
          <w:color w:val="auto"/>
          <w:sz w:val="22"/>
          <w:szCs w:val="22"/>
          <w:lang w:val="es-ES_tradnl"/>
        </w:rPr>
        <w:t xml:space="preserve">. </w:t>
      </w:r>
      <w:r w:rsidRPr="007D02A1">
        <w:rPr>
          <w:color w:val="auto"/>
          <w:sz w:val="22"/>
          <w:szCs w:val="22"/>
          <w:lang w:val="es-ES_tradnl"/>
        </w:rPr>
        <w:t>Corresponde a los débitos permitidos en las cuentas maestras de pagos de las EPS, siendo estos los siguientes:</w:t>
      </w:r>
    </w:p>
    <w:p w14:paraId="24D88CE4" w14:textId="77777777" w:rsidR="009608D9" w:rsidRPr="007D02A1" w:rsidRDefault="009608D9" w:rsidP="006B1DD3">
      <w:pPr>
        <w:pStyle w:val="Default"/>
        <w:jc w:val="both"/>
        <w:rPr>
          <w:color w:val="auto"/>
          <w:sz w:val="22"/>
          <w:szCs w:val="22"/>
          <w:lang w:val="es-ES_tradnl"/>
        </w:rPr>
      </w:pPr>
    </w:p>
    <w:p w14:paraId="42DA80A3" w14:textId="3BB46E39" w:rsidR="007D2B4C" w:rsidRPr="007D02A1" w:rsidRDefault="002408EB" w:rsidP="006B1DD3">
      <w:pPr>
        <w:pStyle w:val="Prrafodelista"/>
        <w:numPr>
          <w:ilvl w:val="0"/>
          <w:numId w:val="29"/>
        </w:numPr>
        <w:ind w:left="774"/>
        <w:jc w:val="both"/>
        <w:rPr>
          <w:rFonts w:cs="Arial"/>
        </w:rPr>
      </w:pPr>
      <w:r w:rsidRPr="007D02A1">
        <w:rPr>
          <w:rFonts w:cs="Arial"/>
          <w:b/>
          <w:i/>
          <w:sz w:val="22"/>
          <w:szCs w:val="22"/>
          <w:lang w:val="es-ES_tradnl"/>
        </w:rPr>
        <w:t xml:space="preserve">Pago a </w:t>
      </w:r>
      <w:r w:rsidR="00773B26" w:rsidRPr="007D02A1">
        <w:rPr>
          <w:rFonts w:cs="Arial"/>
          <w:b/>
          <w:i/>
          <w:sz w:val="22"/>
          <w:szCs w:val="22"/>
          <w:lang w:val="es-ES_tradnl"/>
        </w:rPr>
        <w:t>prestadores de servicios de salud</w:t>
      </w:r>
      <w:r w:rsidRPr="007D02A1">
        <w:rPr>
          <w:rFonts w:cs="Arial"/>
          <w:b/>
          <w:i/>
          <w:sz w:val="22"/>
          <w:szCs w:val="22"/>
          <w:lang w:val="es-ES_tradnl"/>
        </w:rPr>
        <w:t>, proveedores de servicios y tecnologías en salud</w:t>
      </w:r>
      <w:r w:rsidRPr="007D02A1">
        <w:rPr>
          <w:rFonts w:cs="Arial"/>
          <w:b/>
          <w:iCs/>
          <w:sz w:val="22"/>
          <w:szCs w:val="22"/>
          <w:lang w:val="es-ES_tradnl"/>
        </w:rPr>
        <w:t>.</w:t>
      </w:r>
      <w:r w:rsidRPr="007D02A1">
        <w:rPr>
          <w:rFonts w:cs="Arial"/>
          <w:sz w:val="22"/>
          <w:szCs w:val="22"/>
          <w:lang w:val="es-ES_tradnl"/>
        </w:rPr>
        <w:t xml:space="preserve"> Corresponde a los pagos realizados por las EPS a las Instituciones P</w:t>
      </w:r>
      <w:r w:rsidR="00CC2670" w:rsidRPr="007D02A1">
        <w:rPr>
          <w:rFonts w:cs="Arial"/>
          <w:sz w:val="22"/>
          <w:szCs w:val="22"/>
          <w:lang w:val="es-ES_tradnl"/>
        </w:rPr>
        <w:t xml:space="preserve">restadoras de Servicios </w:t>
      </w:r>
      <w:r w:rsidR="008902DC" w:rsidRPr="007D02A1">
        <w:rPr>
          <w:rFonts w:cs="Arial"/>
          <w:sz w:val="22"/>
          <w:szCs w:val="22"/>
          <w:lang w:val="es-ES_tradnl"/>
        </w:rPr>
        <w:t xml:space="preserve">- </w:t>
      </w:r>
      <w:r w:rsidR="00CC2670" w:rsidRPr="007D02A1">
        <w:rPr>
          <w:rFonts w:cs="Arial"/>
          <w:sz w:val="22"/>
          <w:szCs w:val="22"/>
          <w:lang w:val="es-ES_tradnl"/>
        </w:rPr>
        <w:t>IPS y</w:t>
      </w:r>
      <w:r w:rsidRPr="007D02A1">
        <w:rPr>
          <w:rFonts w:cs="Arial"/>
          <w:sz w:val="22"/>
          <w:szCs w:val="22"/>
          <w:lang w:val="es-ES_tradnl"/>
        </w:rPr>
        <w:t xml:space="preserve"> proveedores de servicios y tecnologías en salud por servicios y tecnologías financiados con la UPC. </w:t>
      </w:r>
    </w:p>
    <w:p w14:paraId="40E6F68D" w14:textId="77777777" w:rsidR="0087344D" w:rsidRPr="007D02A1" w:rsidRDefault="0087344D" w:rsidP="006B1DD3">
      <w:pPr>
        <w:ind w:left="414"/>
        <w:jc w:val="both"/>
        <w:rPr>
          <w:rFonts w:ascii="Arial" w:hAnsi="Arial" w:cs="Arial"/>
        </w:rPr>
      </w:pPr>
    </w:p>
    <w:p w14:paraId="6550DDA7" w14:textId="46DA3D89" w:rsidR="007D2B4C" w:rsidRPr="007D02A1" w:rsidRDefault="002408EB" w:rsidP="006B1DD3">
      <w:pPr>
        <w:pStyle w:val="Prrafodelista"/>
        <w:numPr>
          <w:ilvl w:val="0"/>
          <w:numId w:val="29"/>
        </w:numPr>
        <w:ind w:left="774"/>
        <w:jc w:val="both"/>
        <w:rPr>
          <w:rFonts w:cs="Arial"/>
        </w:rPr>
      </w:pPr>
      <w:r w:rsidRPr="007D02A1">
        <w:rPr>
          <w:rFonts w:cs="Arial"/>
          <w:b/>
          <w:i/>
          <w:sz w:val="22"/>
          <w:szCs w:val="22"/>
          <w:lang w:val="es-ES_tradnl"/>
        </w:rPr>
        <w:t xml:space="preserve">Pago a </w:t>
      </w:r>
      <w:r w:rsidR="00773B26" w:rsidRPr="007D02A1">
        <w:rPr>
          <w:rFonts w:cs="Arial"/>
          <w:b/>
          <w:i/>
          <w:sz w:val="22"/>
          <w:szCs w:val="22"/>
          <w:lang w:val="es-ES_tradnl"/>
        </w:rPr>
        <w:t xml:space="preserve">prestadores de servicios de salud </w:t>
      </w:r>
      <w:r w:rsidRPr="007D02A1">
        <w:rPr>
          <w:rFonts w:cs="Arial"/>
          <w:b/>
          <w:i/>
          <w:sz w:val="22"/>
          <w:szCs w:val="22"/>
          <w:lang w:val="es-ES_tradnl"/>
        </w:rPr>
        <w:t>y proveedores de servicios y tecnologías en salud por servicios y tecnologías no financiadas con la UPC y no excluidos de la financiación del SGSSS.</w:t>
      </w:r>
      <w:r w:rsidRPr="007D02A1">
        <w:rPr>
          <w:rFonts w:cs="Arial"/>
          <w:b/>
          <w:sz w:val="22"/>
          <w:szCs w:val="22"/>
          <w:lang w:val="es-ES_tradnl"/>
        </w:rPr>
        <w:t xml:space="preserve"> </w:t>
      </w:r>
      <w:r w:rsidRPr="007D02A1">
        <w:rPr>
          <w:rFonts w:cs="Arial"/>
          <w:bCs/>
          <w:sz w:val="22"/>
          <w:szCs w:val="22"/>
          <w:lang w:val="es-ES_tradnl"/>
        </w:rPr>
        <w:t>Corresponde a los p</w:t>
      </w:r>
      <w:r w:rsidRPr="007D02A1">
        <w:rPr>
          <w:rFonts w:cs="Arial"/>
          <w:sz w:val="22"/>
          <w:szCs w:val="22"/>
          <w:lang w:val="es-ES_tradnl"/>
        </w:rPr>
        <w:t>agos rea</w:t>
      </w:r>
      <w:r w:rsidR="00CC2670" w:rsidRPr="007D02A1">
        <w:rPr>
          <w:rFonts w:cs="Arial"/>
          <w:sz w:val="22"/>
          <w:szCs w:val="22"/>
          <w:lang w:val="es-ES_tradnl"/>
        </w:rPr>
        <w:t>lizados por las EPS a las IPS y</w:t>
      </w:r>
      <w:r w:rsidRPr="007D02A1">
        <w:rPr>
          <w:rFonts w:cs="Arial"/>
          <w:sz w:val="22"/>
          <w:szCs w:val="22"/>
          <w:lang w:val="es-ES_tradnl"/>
        </w:rPr>
        <w:t xml:space="preserve"> Proveedores de servicios y tecnologías en salud por servicios y tecnologías no financiados con la UPC. </w:t>
      </w:r>
    </w:p>
    <w:p w14:paraId="3BF9B8AE" w14:textId="77777777" w:rsidR="007D2B4C" w:rsidRPr="007D02A1" w:rsidRDefault="007D2B4C" w:rsidP="006B1DD3">
      <w:pPr>
        <w:pStyle w:val="Prrafodelista"/>
        <w:ind w:left="774"/>
        <w:jc w:val="both"/>
        <w:rPr>
          <w:rFonts w:cs="Arial"/>
        </w:rPr>
      </w:pPr>
    </w:p>
    <w:p w14:paraId="7EF85E39" w14:textId="77777777" w:rsidR="007D2B4C" w:rsidRPr="007D02A1" w:rsidRDefault="002408EB" w:rsidP="006B1DD3">
      <w:pPr>
        <w:pStyle w:val="Prrafodelista"/>
        <w:numPr>
          <w:ilvl w:val="0"/>
          <w:numId w:val="29"/>
        </w:numPr>
        <w:ind w:left="774"/>
        <w:jc w:val="both"/>
        <w:rPr>
          <w:rFonts w:cs="Arial"/>
        </w:rPr>
      </w:pPr>
      <w:r w:rsidRPr="007D02A1">
        <w:rPr>
          <w:rFonts w:cs="Arial"/>
          <w:b/>
          <w:i/>
          <w:sz w:val="22"/>
          <w:szCs w:val="22"/>
          <w:lang w:val="es-ES_tradnl"/>
        </w:rPr>
        <w:t xml:space="preserve">Devolución de abonos. </w:t>
      </w:r>
      <w:r w:rsidRPr="007D02A1">
        <w:rPr>
          <w:rFonts w:cs="Arial"/>
          <w:sz w:val="22"/>
          <w:szCs w:val="22"/>
          <w:lang w:val="es-ES_tradnl" w:eastAsia="es-CO"/>
        </w:rPr>
        <w:t xml:space="preserve">Corresponde </w:t>
      </w:r>
      <w:r w:rsidRPr="007D02A1">
        <w:rPr>
          <w:rFonts w:cs="Arial"/>
          <w:sz w:val="22"/>
          <w:szCs w:val="22"/>
          <w:lang w:val="es-ES_tradnl"/>
        </w:rPr>
        <w:t>a la devolución de abonos realizados erróneamente a la cuenta maestra de pagos por parte de terceros.</w:t>
      </w:r>
    </w:p>
    <w:p w14:paraId="1943ADFE" w14:textId="77777777" w:rsidR="007D2B4C" w:rsidRPr="007D02A1" w:rsidRDefault="007D2B4C" w:rsidP="006B1DD3">
      <w:pPr>
        <w:pStyle w:val="Prrafodelista"/>
        <w:ind w:left="360"/>
        <w:rPr>
          <w:rFonts w:cs="Arial"/>
          <w:b/>
          <w:i/>
          <w:sz w:val="22"/>
          <w:szCs w:val="22"/>
          <w:lang w:val="es-ES_tradnl"/>
        </w:rPr>
      </w:pPr>
    </w:p>
    <w:p w14:paraId="0A7B924C" w14:textId="358E4B38" w:rsidR="00CC2670" w:rsidRPr="007D02A1" w:rsidRDefault="00773B26" w:rsidP="00CC2670">
      <w:pPr>
        <w:pStyle w:val="Prrafodelista"/>
        <w:numPr>
          <w:ilvl w:val="0"/>
          <w:numId w:val="29"/>
        </w:numPr>
        <w:ind w:left="774"/>
        <w:jc w:val="both"/>
        <w:rPr>
          <w:rFonts w:cs="Arial"/>
          <w:b/>
          <w:i/>
          <w:sz w:val="22"/>
          <w:szCs w:val="22"/>
          <w:lang w:val="es-ES_tradnl"/>
        </w:rPr>
      </w:pPr>
      <w:r w:rsidRPr="007D02A1">
        <w:rPr>
          <w:rFonts w:cs="Arial"/>
          <w:b/>
          <w:i/>
          <w:sz w:val="22"/>
          <w:szCs w:val="22"/>
          <w:lang w:val="es-ES_tradnl"/>
        </w:rPr>
        <w:t>Gastos a</w:t>
      </w:r>
      <w:r w:rsidR="00CC2670" w:rsidRPr="007D02A1">
        <w:rPr>
          <w:rFonts w:cs="Arial"/>
          <w:b/>
          <w:i/>
          <w:sz w:val="22"/>
          <w:szCs w:val="22"/>
          <w:lang w:val="es-ES_tradnl"/>
        </w:rPr>
        <w:t xml:space="preserve">dministrativos de la EPS. </w:t>
      </w:r>
      <w:r w:rsidR="00CC2670" w:rsidRPr="007D02A1">
        <w:rPr>
          <w:rFonts w:cs="Arial"/>
          <w:bCs/>
          <w:iCs/>
          <w:sz w:val="22"/>
          <w:szCs w:val="22"/>
          <w:lang w:val="es-ES_tradnl"/>
        </w:rPr>
        <w:t>Corresponde a los g</w:t>
      </w:r>
      <w:r w:rsidR="00CC2670" w:rsidRPr="007D02A1">
        <w:rPr>
          <w:rFonts w:cs="Arial"/>
          <w:sz w:val="22"/>
          <w:szCs w:val="22"/>
          <w:lang w:val="es-ES_tradnl"/>
        </w:rPr>
        <w:t>iros realizados por las EPS y EOC para financiar los gastos administrativos, de conformidad con lo establecido en el artículo 23 de Ley 1438 de 2011.</w:t>
      </w:r>
    </w:p>
    <w:p w14:paraId="11BC08AD" w14:textId="77777777" w:rsidR="007D2B4C" w:rsidRPr="007D02A1" w:rsidRDefault="007D2B4C" w:rsidP="006B1DD3">
      <w:pPr>
        <w:pStyle w:val="Prrafodelista"/>
        <w:ind w:left="360"/>
        <w:rPr>
          <w:rFonts w:cs="Arial"/>
          <w:b/>
          <w:i/>
          <w:sz w:val="22"/>
          <w:szCs w:val="22"/>
          <w:lang w:val="es-ES_tradnl"/>
        </w:rPr>
      </w:pPr>
    </w:p>
    <w:p w14:paraId="0C124432" w14:textId="5F2607B8" w:rsidR="007D2B4C" w:rsidRPr="007D02A1" w:rsidRDefault="002408EB" w:rsidP="006B1DD3">
      <w:pPr>
        <w:pStyle w:val="Prrafodelista"/>
        <w:numPr>
          <w:ilvl w:val="0"/>
          <w:numId w:val="29"/>
        </w:numPr>
        <w:ind w:left="774"/>
        <w:jc w:val="both"/>
        <w:rPr>
          <w:rFonts w:cs="Arial"/>
        </w:rPr>
      </w:pPr>
      <w:r w:rsidRPr="007D02A1">
        <w:rPr>
          <w:rFonts w:cs="Arial"/>
          <w:b/>
          <w:i/>
          <w:sz w:val="22"/>
          <w:szCs w:val="22"/>
          <w:lang w:val="es-ES_tradnl"/>
        </w:rPr>
        <w:t xml:space="preserve">Costos financieros convenio bancario de recaudo y pago. </w:t>
      </w:r>
      <w:r w:rsidRPr="007D02A1">
        <w:rPr>
          <w:rFonts w:cs="Arial"/>
          <w:sz w:val="22"/>
          <w:szCs w:val="22"/>
          <w:lang w:val="es-ES_tradnl"/>
        </w:rPr>
        <w:t>Corresponde al pago realizado por las EPS a la entidad financiera por el manejo de la cuenta maestra</w:t>
      </w:r>
      <w:r w:rsidR="00CC2670" w:rsidRPr="007D02A1">
        <w:rPr>
          <w:rFonts w:cs="Arial"/>
          <w:sz w:val="22"/>
          <w:szCs w:val="22"/>
          <w:lang w:val="es-ES_tradnl"/>
        </w:rPr>
        <w:t xml:space="preserve"> de pago</w:t>
      </w:r>
      <w:r w:rsidRPr="007D02A1">
        <w:rPr>
          <w:rFonts w:cs="Arial"/>
          <w:sz w:val="22"/>
          <w:szCs w:val="22"/>
          <w:lang w:val="es-ES_tradnl"/>
        </w:rPr>
        <w:t>.</w:t>
      </w:r>
    </w:p>
    <w:p w14:paraId="33CEE963" w14:textId="77777777" w:rsidR="007D2B4C" w:rsidRPr="007D02A1" w:rsidRDefault="007D2B4C" w:rsidP="006B1DD3">
      <w:pPr>
        <w:pStyle w:val="Prrafodelista"/>
        <w:ind w:left="360"/>
        <w:rPr>
          <w:rFonts w:cs="Arial"/>
          <w:b/>
          <w:i/>
          <w:sz w:val="22"/>
          <w:szCs w:val="22"/>
          <w:lang w:val="es-ES_tradnl"/>
        </w:rPr>
      </w:pPr>
    </w:p>
    <w:p w14:paraId="2F7365DB" w14:textId="77777777" w:rsidR="007D2B4C" w:rsidRPr="007D02A1" w:rsidRDefault="00D251C8" w:rsidP="006B1DD3">
      <w:pPr>
        <w:pStyle w:val="Prrafodelista"/>
        <w:numPr>
          <w:ilvl w:val="0"/>
          <w:numId w:val="29"/>
        </w:numPr>
        <w:ind w:left="774"/>
        <w:jc w:val="both"/>
        <w:rPr>
          <w:rFonts w:cs="Arial"/>
        </w:rPr>
      </w:pPr>
      <w:r w:rsidRPr="007D02A1">
        <w:rPr>
          <w:rFonts w:cs="Arial"/>
          <w:b/>
          <w:i/>
          <w:sz w:val="22"/>
          <w:szCs w:val="22"/>
          <w:lang w:val="es-ES_tradnl"/>
        </w:rPr>
        <w:t xml:space="preserve">Inversiones de reservas técnicas. </w:t>
      </w:r>
      <w:r w:rsidRPr="007D02A1">
        <w:rPr>
          <w:rFonts w:cs="Arial"/>
          <w:bCs/>
          <w:iCs/>
          <w:sz w:val="22"/>
          <w:szCs w:val="22"/>
          <w:lang w:val="es-ES_tradnl"/>
        </w:rPr>
        <w:t xml:space="preserve">Corresponde a los giros efectuados por las EPS con el fin de constituir reservas técnicas </w:t>
      </w:r>
      <w:r w:rsidRPr="007D02A1">
        <w:rPr>
          <w:rFonts w:cs="Arial"/>
          <w:sz w:val="22"/>
          <w:szCs w:val="22"/>
          <w:shd w:val="clear" w:color="auto" w:fill="FFFFFF"/>
        </w:rPr>
        <w:t>para respaldar las obligaciones de los servicios de salud prestados.</w:t>
      </w:r>
    </w:p>
    <w:p w14:paraId="79174A30" w14:textId="77777777" w:rsidR="007D2B4C" w:rsidRPr="007D02A1" w:rsidRDefault="007D2B4C" w:rsidP="006B1DD3">
      <w:pPr>
        <w:pStyle w:val="Prrafodelista"/>
        <w:ind w:left="360"/>
        <w:rPr>
          <w:rFonts w:cs="Arial"/>
          <w:b/>
          <w:i/>
          <w:sz w:val="22"/>
          <w:szCs w:val="22"/>
          <w:lang w:val="es-ES_tradnl"/>
        </w:rPr>
      </w:pPr>
    </w:p>
    <w:p w14:paraId="3E30721B" w14:textId="77777777" w:rsidR="007D2B4C" w:rsidRPr="007D02A1" w:rsidRDefault="00D251C8" w:rsidP="006B1DD3">
      <w:pPr>
        <w:pStyle w:val="Prrafodelista"/>
        <w:numPr>
          <w:ilvl w:val="0"/>
          <w:numId w:val="29"/>
        </w:numPr>
        <w:ind w:left="774"/>
        <w:jc w:val="both"/>
        <w:rPr>
          <w:rFonts w:cs="Arial"/>
        </w:rPr>
      </w:pPr>
      <w:r w:rsidRPr="007D02A1">
        <w:rPr>
          <w:rFonts w:cs="Arial"/>
          <w:b/>
          <w:i/>
          <w:sz w:val="22"/>
          <w:szCs w:val="22"/>
          <w:lang w:val="es-ES_tradnl"/>
        </w:rPr>
        <w:t xml:space="preserve">Reintegro de recursos a la ADRES. </w:t>
      </w:r>
      <w:r w:rsidRPr="007D02A1">
        <w:rPr>
          <w:rFonts w:cs="Arial"/>
          <w:bCs/>
          <w:iCs/>
          <w:sz w:val="22"/>
          <w:szCs w:val="22"/>
          <w:lang w:val="es-ES_tradnl"/>
        </w:rPr>
        <w:t>Corresponde a los giros</w:t>
      </w:r>
      <w:r w:rsidRPr="007D02A1">
        <w:rPr>
          <w:rFonts w:cs="Arial"/>
          <w:sz w:val="22"/>
          <w:szCs w:val="22"/>
          <w:lang w:val="es-ES_tradnl"/>
        </w:rPr>
        <w:t xml:space="preserve"> realizados por las EPS a la ADRES por concepto de recursos apropiados o reconocidos sin justa causa, derivados de un procedimiento de reintegro de recursos de acuerdo con lo establecido en la Resolución 1716 de 2019 o norma que la modifique o sustituya.</w:t>
      </w:r>
    </w:p>
    <w:p w14:paraId="63965B09" w14:textId="77777777" w:rsidR="007D2B4C" w:rsidRPr="007D02A1" w:rsidRDefault="007D2B4C" w:rsidP="006B1DD3">
      <w:pPr>
        <w:pStyle w:val="Prrafodelista"/>
        <w:ind w:left="360"/>
        <w:rPr>
          <w:rFonts w:cs="Arial"/>
          <w:b/>
          <w:bCs/>
          <w:i/>
          <w:iCs/>
          <w:sz w:val="22"/>
          <w:szCs w:val="22"/>
          <w:lang w:val="es-ES_tradnl"/>
        </w:rPr>
      </w:pPr>
    </w:p>
    <w:p w14:paraId="23FCD9E1" w14:textId="703E30EA" w:rsidR="005D0E61" w:rsidRPr="007D02A1" w:rsidRDefault="005D0E61" w:rsidP="006B1DD3">
      <w:pPr>
        <w:pStyle w:val="Prrafodelista"/>
        <w:numPr>
          <w:ilvl w:val="0"/>
          <w:numId w:val="29"/>
        </w:numPr>
        <w:ind w:left="774"/>
        <w:jc w:val="both"/>
        <w:rPr>
          <w:rFonts w:cs="Arial"/>
        </w:rPr>
      </w:pPr>
      <w:r w:rsidRPr="007D02A1">
        <w:rPr>
          <w:rFonts w:cs="Arial"/>
          <w:b/>
          <w:bCs/>
          <w:i/>
          <w:iCs/>
          <w:sz w:val="22"/>
          <w:szCs w:val="22"/>
          <w:lang w:val="es-ES_tradnl"/>
        </w:rPr>
        <w:t xml:space="preserve">Traslado de recursos por cierre de cuenta. </w:t>
      </w:r>
      <w:r w:rsidRPr="007D02A1">
        <w:rPr>
          <w:rFonts w:cs="Arial"/>
          <w:sz w:val="22"/>
          <w:szCs w:val="22"/>
          <w:lang w:val="es-ES_tradnl"/>
        </w:rPr>
        <w:t xml:space="preserve">Traslado de recursos por la EPS a una nueva cuenta maestra de pagos, por </w:t>
      </w:r>
      <w:r w:rsidR="00D251C8" w:rsidRPr="007D02A1">
        <w:rPr>
          <w:rFonts w:cs="Arial"/>
          <w:sz w:val="22"/>
          <w:szCs w:val="22"/>
          <w:lang w:val="es-ES_tradnl"/>
        </w:rPr>
        <w:t>cierre</w:t>
      </w:r>
      <w:r w:rsidRPr="007D02A1">
        <w:rPr>
          <w:rFonts w:cs="Arial"/>
          <w:sz w:val="22"/>
          <w:szCs w:val="22"/>
          <w:lang w:val="es-ES_tradnl"/>
        </w:rPr>
        <w:t xml:space="preserve"> de la cuenta vigente.</w:t>
      </w:r>
    </w:p>
    <w:p w14:paraId="06B0D988" w14:textId="77777777" w:rsidR="0087344D" w:rsidRPr="007D02A1" w:rsidRDefault="0087344D" w:rsidP="006B1DD3">
      <w:pPr>
        <w:pStyle w:val="Prrafodelista"/>
        <w:ind w:left="360"/>
        <w:rPr>
          <w:rFonts w:cs="Arial"/>
        </w:rPr>
      </w:pPr>
    </w:p>
    <w:p w14:paraId="363F4383" w14:textId="1698A6A2" w:rsidR="005D0E61" w:rsidRPr="007D02A1" w:rsidRDefault="00987522" w:rsidP="006B1DD3">
      <w:pPr>
        <w:pStyle w:val="Prrafodelista"/>
        <w:numPr>
          <w:ilvl w:val="0"/>
          <w:numId w:val="29"/>
        </w:numPr>
        <w:ind w:left="774"/>
        <w:jc w:val="both"/>
        <w:rPr>
          <w:rFonts w:cs="Arial"/>
          <w:sz w:val="22"/>
          <w:szCs w:val="22"/>
          <w:lang w:val="es-ES_tradnl"/>
        </w:rPr>
      </w:pPr>
      <w:r w:rsidRPr="007D02A1">
        <w:rPr>
          <w:rFonts w:cs="Arial"/>
          <w:b/>
          <w:i/>
          <w:sz w:val="22"/>
          <w:szCs w:val="22"/>
          <w:lang w:val="es-ES_tradnl"/>
        </w:rPr>
        <w:t>Reembolso por orden judicial</w:t>
      </w:r>
      <w:r w:rsidR="0087344D" w:rsidRPr="007D02A1">
        <w:rPr>
          <w:rFonts w:cs="Arial"/>
          <w:b/>
          <w:bCs/>
          <w:i/>
          <w:iCs/>
        </w:rPr>
        <w:t>.</w:t>
      </w:r>
      <w:r w:rsidR="0087344D" w:rsidRPr="007D02A1">
        <w:rPr>
          <w:rFonts w:cs="Arial"/>
        </w:rPr>
        <w:t xml:space="preserve"> </w:t>
      </w:r>
      <w:r w:rsidR="0087344D" w:rsidRPr="007D02A1">
        <w:rPr>
          <w:rFonts w:cs="Arial"/>
          <w:sz w:val="22"/>
          <w:szCs w:val="22"/>
          <w:lang w:val="es-ES_tradnl"/>
        </w:rPr>
        <w:t xml:space="preserve">Corresponde </w:t>
      </w:r>
      <w:r w:rsidR="00FE0634" w:rsidRPr="007D02A1">
        <w:rPr>
          <w:rFonts w:cs="Arial"/>
          <w:sz w:val="22"/>
          <w:szCs w:val="22"/>
          <w:lang w:val="es-ES_tradnl"/>
        </w:rPr>
        <w:t xml:space="preserve">a </w:t>
      </w:r>
      <w:r w:rsidR="0087344D" w:rsidRPr="007D02A1">
        <w:rPr>
          <w:rFonts w:cs="Arial"/>
          <w:sz w:val="22"/>
          <w:szCs w:val="22"/>
          <w:lang w:val="es-ES_tradnl"/>
        </w:rPr>
        <w:t>l</w:t>
      </w:r>
      <w:r w:rsidR="00700652" w:rsidRPr="007D02A1">
        <w:rPr>
          <w:rFonts w:cs="Arial"/>
          <w:sz w:val="22"/>
          <w:szCs w:val="22"/>
          <w:lang w:val="es-ES_tradnl"/>
        </w:rPr>
        <w:t>os</w:t>
      </w:r>
      <w:r w:rsidR="0087344D" w:rsidRPr="007D02A1">
        <w:rPr>
          <w:rFonts w:cs="Arial"/>
          <w:sz w:val="22"/>
          <w:szCs w:val="22"/>
          <w:lang w:val="es-ES_tradnl"/>
        </w:rPr>
        <w:t xml:space="preserve"> pago</w:t>
      </w:r>
      <w:r w:rsidR="00700652" w:rsidRPr="007D02A1">
        <w:rPr>
          <w:rFonts w:cs="Arial"/>
          <w:sz w:val="22"/>
          <w:szCs w:val="22"/>
          <w:lang w:val="es-ES_tradnl"/>
        </w:rPr>
        <w:t>s</w:t>
      </w:r>
      <w:r w:rsidR="0087344D" w:rsidRPr="007D02A1">
        <w:rPr>
          <w:rFonts w:cs="Arial"/>
          <w:sz w:val="22"/>
          <w:szCs w:val="22"/>
          <w:lang w:val="es-ES_tradnl"/>
        </w:rPr>
        <w:t xml:space="preserve"> realizado</w:t>
      </w:r>
      <w:r w:rsidR="00700652" w:rsidRPr="007D02A1">
        <w:rPr>
          <w:rFonts w:cs="Arial"/>
          <w:sz w:val="22"/>
          <w:szCs w:val="22"/>
          <w:lang w:val="es-ES_tradnl"/>
        </w:rPr>
        <w:t>s</w:t>
      </w:r>
      <w:r w:rsidR="0087344D" w:rsidRPr="007D02A1">
        <w:rPr>
          <w:rFonts w:cs="Arial"/>
          <w:sz w:val="22"/>
          <w:szCs w:val="22"/>
          <w:lang w:val="es-ES_tradnl"/>
        </w:rPr>
        <w:t xml:space="preserve"> por las EPS</w:t>
      </w:r>
      <w:r w:rsidR="00700652" w:rsidRPr="007D02A1">
        <w:rPr>
          <w:rFonts w:cs="Arial"/>
          <w:sz w:val="22"/>
          <w:szCs w:val="22"/>
          <w:lang w:val="es-ES_tradnl"/>
        </w:rPr>
        <w:t xml:space="preserve"> por concepto de prestación de servicios de salud </w:t>
      </w:r>
      <w:r w:rsidR="0087344D" w:rsidRPr="007D02A1">
        <w:rPr>
          <w:rFonts w:cs="Arial"/>
          <w:sz w:val="22"/>
          <w:szCs w:val="22"/>
          <w:lang w:val="es-ES_tradnl"/>
        </w:rPr>
        <w:t>a terceros</w:t>
      </w:r>
      <w:r w:rsidR="00700652" w:rsidRPr="007D02A1">
        <w:rPr>
          <w:rFonts w:cs="Arial"/>
          <w:sz w:val="22"/>
          <w:szCs w:val="22"/>
          <w:lang w:val="es-ES_tradnl"/>
        </w:rPr>
        <w:t>,</w:t>
      </w:r>
      <w:r w:rsidR="0087344D" w:rsidRPr="007D02A1">
        <w:rPr>
          <w:rFonts w:cs="Arial"/>
          <w:sz w:val="22"/>
          <w:szCs w:val="22"/>
          <w:lang w:val="es-ES_tradnl"/>
        </w:rPr>
        <w:t xml:space="preserve"> </w:t>
      </w:r>
      <w:r w:rsidR="00700652" w:rsidRPr="007D02A1">
        <w:rPr>
          <w:rFonts w:cs="Arial"/>
          <w:sz w:val="22"/>
          <w:szCs w:val="22"/>
          <w:lang w:val="es-ES_tradnl"/>
        </w:rPr>
        <w:t xml:space="preserve">con ocasión de </w:t>
      </w:r>
      <w:r w:rsidR="0087344D" w:rsidRPr="007D02A1">
        <w:rPr>
          <w:rFonts w:cs="Arial"/>
          <w:sz w:val="22"/>
          <w:szCs w:val="22"/>
          <w:lang w:val="es-ES_tradnl"/>
        </w:rPr>
        <w:t>órdenes judiciales</w:t>
      </w:r>
      <w:r w:rsidR="00700652" w:rsidRPr="007D02A1">
        <w:rPr>
          <w:rFonts w:cs="Arial"/>
          <w:sz w:val="22"/>
          <w:szCs w:val="22"/>
          <w:lang w:val="es-ES_tradnl"/>
        </w:rPr>
        <w:t>.</w:t>
      </w:r>
    </w:p>
    <w:p w14:paraId="119E2510" w14:textId="77777777" w:rsidR="00FE0634" w:rsidRPr="007D02A1" w:rsidRDefault="00FE0634" w:rsidP="00FE0634">
      <w:pPr>
        <w:pStyle w:val="Prrafodelista"/>
        <w:rPr>
          <w:rFonts w:cs="Arial"/>
          <w:sz w:val="22"/>
          <w:szCs w:val="22"/>
          <w:lang w:val="es-ES_tradnl"/>
        </w:rPr>
      </w:pPr>
    </w:p>
    <w:p w14:paraId="5661F575" w14:textId="65B6D4EA" w:rsidR="0020450E" w:rsidRPr="007D02A1" w:rsidRDefault="0020450E" w:rsidP="0020450E">
      <w:pPr>
        <w:pStyle w:val="Prrafodelista"/>
        <w:numPr>
          <w:ilvl w:val="0"/>
          <w:numId w:val="29"/>
        </w:numPr>
        <w:jc w:val="both"/>
        <w:rPr>
          <w:rFonts w:cs="Arial"/>
          <w:b/>
          <w:bCs/>
          <w:sz w:val="22"/>
          <w:szCs w:val="22"/>
          <w:lang w:val="es-ES_tradnl"/>
        </w:rPr>
      </w:pPr>
      <w:r w:rsidRPr="007D02A1">
        <w:rPr>
          <w:rFonts w:cs="Arial"/>
          <w:b/>
          <w:bCs/>
          <w:sz w:val="22"/>
          <w:szCs w:val="22"/>
          <w:lang w:val="es-ES_tradnl"/>
        </w:rPr>
        <w:t>Reembolso para garantía de la prestación del servicio</w:t>
      </w:r>
      <w:r w:rsidR="008450A8" w:rsidRPr="007D02A1">
        <w:rPr>
          <w:rFonts w:cs="Arial"/>
          <w:b/>
          <w:bCs/>
          <w:sz w:val="22"/>
          <w:szCs w:val="22"/>
          <w:lang w:val="es-ES_tradnl"/>
        </w:rPr>
        <w:t xml:space="preserve">. </w:t>
      </w:r>
      <w:r w:rsidRPr="007D02A1">
        <w:rPr>
          <w:rFonts w:cs="Arial"/>
          <w:sz w:val="22"/>
          <w:szCs w:val="22"/>
          <w:lang w:val="es-ES_tradnl"/>
        </w:rPr>
        <w:t>Corresponde a los reembolsos que deben realizar las EPS a los usuarios que hayan utilizado recursos propios para garantizar servicio de transporte, alojamiento y/o manutención al momento de la prestación de un servicio de salud.</w:t>
      </w:r>
    </w:p>
    <w:p w14:paraId="4C0F7A12" w14:textId="77777777" w:rsidR="00451E47" w:rsidRPr="007D02A1" w:rsidRDefault="00451E47" w:rsidP="00451E47">
      <w:pPr>
        <w:pStyle w:val="Prrafodelista"/>
        <w:rPr>
          <w:rFonts w:cs="Arial"/>
          <w:b/>
          <w:bCs/>
          <w:sz w:val="22"/>
          <w:szCs w:val="22"/>
          <w:lang w:val="es-ES_tradnl"/>
        </w:rPr>
      </w:pPr>
    </w:p>
    <w:p w14:paraId="07125C74" w14:textId="0CB357FE" w:rsidR="0020450E" w:rsidRPr="007D02A1" w:rsidRDefault="0020450E" w:rsidP="0020450E">
      <w:pPr>
        <w:pStyle w:val="Prrafodelista"/>
        <w:numPr>
          <w:ilvl w:val="0"/>
          <w:numId w:val="29"/>
        </w:numPr>
        <w:jc w:val="both"/>
        <w:rPr>
          <w:rFonts w:cs="Arial"/>
          <w:b/>
          <w:bCs/>
          <w:sz w:val="22"/>
          <w:szCs w:val="22"/>
          <w:lang w:val="es-ES_tradnl"/>
        </w:rPr>
      </w:pPr>
      <w:r w:rsidRPr="007D02A1">
        <w:rPr>
          <w:rFonts w:cs="Arial"/>
          <w:b/>
          <w:bCs/>
          <w:sz w:val="22"/>
          <w:szCs w:val="22"/>
          <w:lang w:val="es-ES_tradnl"/>
        </w:rPr>
        <w:t xml:space="preserve">Reembolso para prestación del servicio a cargo del afiliado. </w:t>
      </w:r>
      <w:r w:rsidRPr="007D02A1">
        <w:rPr>
          <w:rFonts w:cs="Arial"/>
          <w:sz w:val="22"/>
          <w:szCs w:val="22"/>
          <w:lang w:val="es-ES_tradnl"/>
        </w:rPr>
        <w:t>Corresponde a los reembolsos que deben realizar las EPS a los usuarios que hayan utilizado recursos propios para la prestación de un servicio de salud.</w:t>
      </w:r>
    </w:p>
    <w:p w14:paraId="5EDDE434" w14:textId="77777777" w:rsidR="00451E47" w:rsidRPr="007D02A1" w:rsidRDefault="00451E47" w:rsidP="00451E47">
      <w:pPr>
        <w:pStyle w:val="Prrafodelista"/>
        <w:rPr>
          <w:rFonts w:cs="Arial"/>
          <w:b/>
          <w:bCs/>
          <w:sz w:val="22"/>
          <w:szCs w:val="22"/>
          <w:lang w:val="es-ES_tradnl"/>
        </w:rPr>
      </w:pPr>
    </w:p>
    <w:p w14:paraId="79AA341D" w14:textId="3C3D31B0" w:rsidR="00FE0634" w:rsidRPr="007D02A1" w:rsidRDefault="0020450E" w:rsidP="0020450E">
      <w:pPr>
        <w:pStyle w:val="Prrafodelista"/>
        <w:numPr>
          <w:ilvl w:val="0"/>
          <w:numId w:val="29"/>
        </w:numPr>
        <w:jc w:val="both"/>
        <w:rPr>
          <w:rFonts w:cs="Arial"/>
          <w:sz w:val="22"/>
          <w:szCs w:val="22"/>
          <w:lang w:val="es-ES_tradnl"/>
        </w:rPr>
      </w:pPr>
      <w:r w:rsidRPr="007D02A1">
        <w:rPr>
          <w:rFonts w:cs="Arial"/>
          <w:b/>
          <w:bCs/>
          <w:sz w:val="22"/>
          <w:szCs w:val="22"/>
          <w:lang w:val="es-ES_tradnl"/>
        </w:rPr>
        <w:t xml:space="preserve">Pago Cuenta Alto Costo </w:t>
      </w:r>
      <w:r w:rsidR="002448D6" w:rsidRPr="007D02A1">
        <w:rPr>
          <w:rFonts w:cs="Arial"/>
          <w:b/>
          <w:bCs/>
          <w:sz w:val="22"/>
          <w:szCs w:val="22"/>
          <w:lang w:val="es-ES_tradnl"/>
        </w:rPr>
        <w:t>–</w:t>
      </w:r>
      <w:r w:rsidRPr="007D02A1">
        <w:rPr>
          <w:rFonts w:cs="Arial"/>
          <w:b/>
          <w:bCs/>
          <w:sz w:val="22"/>
          <w:szCs w:val="22"/>
          <w:lang w:val="es-ES_tradnl"/>
        </w:rPr>
        <w:t xml:space="preserve"> CAC</w:t>
      </w:r>
      <w:r w:rsidR="00FE0634" w:rsidRPr="007D02A1">
        <w:rPr>
          <w:rFonts w:cs="Arial"/>
          <w:sz w:val="22"/>
          <w:szCs w:val="22"/>
          <w:lang w:val="es-ES_tradnl"/>
        </w:rPr>
        <w:t>.</w:t>
      </w:r>
      <w:r w:rsidRPr="007D02A1">
        <w:t xml:space="preserve"> </w:t>
      </w:r>
      <w:r w:rsidRPr="007D02A1">
        <w:rPr>
          <w:rFonts w:cs="Arial"/>
          <w:sz w:val="22"/>
          <w:szCs w:val="22"/>
          <w:lang w:val="es-ES_tradnl"/>
        </w:rPr>
        <w:t xml:space="preserve">Corresponde al </w:t>
      </w:r>
      <w:r w:rsidR="009D3F94" w:rsidRPr="007D02A1">
        <w:rPr>
          <w:rFonts w:cs="Arial"/>
          <w:sz w:val="22"/>
          <w:szCs w:val="22"/>
          <w:lang w:val="es-ES_tradnl"/>
        </w:rPr>
        <w:t xml:space="preserve">giro que deben realizar las EPS a la </w:t>
      </w:r>
      <w:r w:rsidRPr="007D02A1">
        <w:rPr>
          <w:rFonts w:cs="Arial"/>
          <w:sz w:val="22"/>
          <w:szCs w:val="22"/>
          <w:lang w:val="es-ES_tradnl"/>
        </w:rPr>
        <w:t>Cuenta de Alto Costo</w:t>
      </w:r>
      <w:r w:rsidR="009D3F94" w:rsidRPr="007D02A1">
        <w:rPr>
          <w:rFonts w:cs="Arial"/>
          <w:sz w:val="22"/>
          <w:szCs w:val="22"/>
          <w:lang w:val="es-ES_tradnl"/>
        </w:rPr>
        <w:t>.</w:t>
      </w:r>
    </w:p>
    <w:p w14:paraId="457B9E02" w14:textId="77777777" w:rsidR="00700652" w:rsidRPr="007D02A1" w:rsidRDefault="00700652" w:rsidP="000F7D0E">
      <w:pPr>
        <w:pStyle w:val="Prrafodelista"/>
        <w:rPr>
          <w:rFonts w:cs="Arial"/>
          <w:sz w:val="22"/>
          <w:szCs w:val="22"/>
          <w:lang w:val="es-ES_tradnl"/>
        </w:rPr>
      </w:pPr>
    </w:p>
    <w:bookmarkEnd w:id="1"/>
    <w:p w14:paraId="23AA69FC" w14:textId="26B65932" w:rsidR="00D251C8" w:rsidRPr="007D02A1" w:rsidRDefault="00D251C8" w:rsidP="000F7D0E">
      <w:pPr>
        <w:jc w:val="both"/>
        <w:rPr>
          <w:rFonts w:ascii="Arial" w:hAnsi="Arial" w:cs="Arial"/>
          <w:sz w:val="22"/>
          <w:szCs w:val="22"/>
        </w:rPr>
      </w:pPr>
      <w:r w:rsidRPr="007D02A1">
        <w:rPr>
          <w:rFonts w:ascii="Arial" w:hAnsi="Arial" w:cs="Arial"/>
          <w:b/>
          <w:bCs/>
          <w:sz w:val="22"/>
          <w:szCs w:val="22"/>
        </w:rPr>
        <w:t>Parágrafo 1.</w:t>
      </w:r>
      <w:r w:rsidRPr="007D02A1">
        <w:rPr>
          <w:rFonts w:ascii="Arial" w:hAnsi="Arial" w:cs="Arial"/>
          <w:sz w:val="22"/>
          <w:szCs w:val="22"/>
        </w:rPr>
        <w:t xml:space="preserve"> Se consideran prácticas no permitidas las transacciones diferentes de las mencionadas en est</w:t>
      </w:r>
      <w:r w:rsidR="00992DBB" w:rsidRPr="007D02A1">
        <w:rPr>
          <w:rFonts w:ascii="Arial" w:hAnsi="Arial" w:cs="Arial"/>
          <w:sz w:val="22"/>
          <w:szCs w:val="22"/>
        </w:rPr>
        <w:t>e artículo</w:t>
      </w:r>
      <w:r w:rsidRPr="007D02A1">
        <w:rPr>
          <w:rFonts w:ascii="Arial" w:hAnsi="Arial" w:cs="Arial"/>
          <w:sz w:val="22"/>
          <w:szCs w:val="22"/>
        </w:rPr>
        <w:t>.</w:t>
      </w:r>
    </w:p>
    <w:p w14:paraId="5BB0C0A9" w14:textId="77777777" w:rsidR="00D251C8" w:rsidRPr="007D02A1" w:rsidRDefault="00D251C8" w:rsidP="000F7D0E">
      <w:pPr>
        <w:pStyle w:val="Default"/>
        <w:jc w:val="both"/>
        <w:rPr>
          <w:color w:val="auto"/>
          <w:sz w:val="22"/>
          <w:szCs w:val="22"/>
          <w:lang w:val="es-CO"/>
        </w:rPr>
      </w:pPr>
    </w:p>
    <w:p w14:paraId="26DC049D" w14:textId="651FE36C" w:rsidR="00D251C8" w:rsidRPr="007D02A1" w:rsidRDefault="00D251C8" w:rsidP="000F7D0E">
      <w:pPr>
        <w:pStyle w:val="Default"/>
        <w:jc w:val="both"/>
        <w:rPr>
          <w:color w:val="auto"/>
          <w:sz w:val="22"/>
          <w:szCs w:val="22"/>
          <w:lang w:val="es-ES_tradnl"/>
        </w:rPr>
      </w:pPr>
      <w:r w:rsidRPr="007D02A1">
        <w:rPr>
          <w:b/>
          <w:bCs/>
          <w:color w:val="auto"/>
          <w:sz w:val="22"/>
          <w:szCs w:val="22"/>
          <w:lang w:val="es-ES_tradnl"/>
        </w:rPr>
        <w:t>Parágrafo 2.</w:t>
      </w:r>
      <w:r w:rsidRPr="007D02A1">
        <w:rPr>
          <w:color w:val="auto"/>
          <w:sz w:val="22"/>
          <w:szCs w:val="22"/>
          <w:lang w:val="es-ES_tradnl"/>
        </w:rPr>
        <w:t xml:space="preserve"> Las cuentas maestras de pagos son exentas de gravámenes, de conformidad con el artículo 2.6.4.1.5. del Decreto 780 de 2016.</w:t>
      </w:r>
    </w:p>
    <w:p w14:paraId="43D6D4B1" w14:textId="13496AEF" w:rsidR="00D251C8" w:rsidRPr="007D02A1" w:rsidRDefault="00D251C8" w:rsidP="000F7D0E">
      <w:pPr>
        <w:pStyle w:val="Default"/>
        <w:jc w:val="both"/>
        <w:rPr>
          <w:b/>
          <w:bCs/>
          <w:color w:val="auto"/>
          <w:sz w:val="22"/>
          <w:szCs w:val="22"/>
          <w:lang w:val="es-ES_tradnl"/>
        </w:rPr>
      </w:pPr>
    </w:p>
    <w:p w14:paraId="5B0C0AE7" w14:textId="15489982" w:rsidR="00302BAA" w:rsidRPr="007D02A1" w:rsidRDefault="00302BAA" w:rsidP="000F7D0E">
      <w:pPr>
        <w:pStyle w:val="Default"/>
        <w:jc w:val="center"/>
        <w:rPr>
          <w:b/>
          <w:color w:val="auto"/>
          <w:sz w:val="22"/>
          <w:szCs w:val="22"/>
          <w:lang w:val="es-ES_tradnl"/>
        </w:rPr>
      </w:pPr>
      <w:r w:rsidRPr="007D02A1">
        <w:rPr>
          <w:b/>
          <w:color w:val="auto"/>
          <w:sz w:val="22"/>
          <w:szCs w:val="22"/>
          <w:lang w:val="es-ES_tradnl"/>
        </w:rPr>
        <w:t>CAPÍTULO III</w:t>
      </w:r>
    </w:p>
    <w:p w14:paraId="6FA5AC43" w14:textId="614B1948" w:rsidR="00302BAA" w:rsidRPr="007D02A1" w:rsidRDefault="00302BAA" w:rsidP="000F7D0E">
      <w:pPr>
        <w:pStyle w:val="Default"/>
        <w:jc w:val="center"/>
        <w:rPr>
          <w:color w:val="auto"/>
          <w:sz w:val="22"/>
          <w:szCs w:val="22"/>
          <w:lang w:val="es-ES_tradnl"/>
        </w:rPr>
      </w:pPr>
      <w:r w:rsidRPr="007D02A1">
        <w:rPr>
          <w:b/>
          <w:color w:val="auto"/>
          <w:sz w:val="22"/>
          <w:szCs w:val="22"/>
          <w:lang w:val="es-ES_tradnl"/>
        </w:rPr>
        <w:t>DISPOSICIONES FINALES</w:t>
      </w:r>
    </w:p>
    <w:p w14:paraId="67660CD7" w14:textId="77777777" w:rsidR="00593C51" w:rsidRPr="007D02A1" w:rsidRDefault="00593C51" w:rsidP="000F7D0E">
      <w:pPr>
        <w:pStyle w:val="Default"/>
        <w:jc w:val="both"/>
        <w:rPr>
          <w:color w:val="auto"/>
          <w:sz w:val="22"/>
          <w:szCs w:val="22"/>
          <w:lang w:val="es-ES_tradnl"/>
        </w:rPr>
      </w:pPr>
    </w:p>
    <w:p w14:paraId="7D48F3E4" w14:textId="3CA5B6DD" w:rsidR="009B1BE3" w:rsidRPr="007D02A1" w:rsidRDefault="00302BAA" w:rsidP="000F7D0E">
      <w:pPr>
        <w:pStyle w:val="Default"/>
        <w:jc w:val="both"/>
        <w:rPr>
          <w:color w:val="auto"/>
          <w:sz w:val="22"/>
          <w:szCs w:val="22"/>
        </w:rPr>
      </w:pPr>
      <w:r w:rsidRPr="007D02A1">
        <w:rPr>
          <w:b/>
          <w:color w:val="auto"/>
          <w:sz w:val="22"/>
          <w:szCs w:val="22"/>
          <w:lang w:val="es-ES_tradnl"/>
        </w:rPr>
        <w:t>Artículo</w:t>
      </w:r>
      <w:r w:rsidR="009B1BE3" w:rsidRPr="007D02A1">
        <w:rPr>
          <w:b/>
          <w:color w:val="auto"/>
          <w:sz w:val="22"/>
          <w:szCs w:val="22"/>
          <w:lang w:val="es-ES_tradnl"/>
        </w:rPr>
        <w:t xml:space="preserve"> </w:t>
      </w:r>
      <w:r w:rsidR="00DA7E40" w:rsidRPr="007D02A1">
        <w:rPr>
          <w:b/>
          <w:color w:val="auto"/>
          <w:sz w:val="22"/>
          <w:szCs w:val="22"/>
          <w:lang w:val="es-ES_tradnl"/>
        </w:rPr>
        <w:t>1</w:t>
      </w:r>
      <w:r w:rsidR="00B47E79" w:rsidRPr="007D02A1">
        <w:rPr>
          <w:b/>
          <w:color w:val="auto"/>
          <w:sz w:val="22"/>
          <w:szCs w:val="22"/>
          <w:lang w:val="es-ES_tradnl"/>
        </w:rPr>
        <w:t>5</w:t>
      </w:r>
      <w:r w:rsidRPr="007D02A1">
        <w:rPr>
          <w:b/>
          <w:color w:val="auto"/>
          <w:sz w:val="22"/>
          <w:szCs w:val="22"/>
          <w:lang w:val="es-ES_tradnl"/>
        </w:rPr>
        <w:t>.</w:t>
      </w:r>
      <w:r w:rsidRPr="007D02A1">
        <w:rPr>
          <w:color w:val="auto"/>
          <w:sz w:val="22"/>
          <w:szCs w:val="22"/>
          <w:lang w:val="es-ES_tradnl"/>
        </w:rPr>
        <w:t xml:space="preserve"> </w:t>
      </w:r>
      <w:r w:rsidRPr="007D02A1">
        <w:rPr>
          <w:i/>
          <w:color w:val="auto"/>
          <w:sz w:val="22"/>
          <w:szCs w:val="22"/>
          <w:lang w:val="es-ES_tradnl"/>
        </w:rPr>
        <w:t xml:space="preserve">Incumplimiento </w:t>
      </w:r>
      <w:r w:rsidR="009B1BE3" w:rsidRPr="007D02A1">
        <w:rPr>
          <w:i/>
          <w:color w:val="auto"/>
          <w:sz w:val="22"/>
          <w:szCs w:val="22"/>
          <w:lang w:val="es-ES_tradnl"/>
        </w:rPr>
        <w:t xml:space="preserve">en </w:t>
      </w:r>
      <w:r w:rsidRPr="007D02A1">
        <w:rPr>
          <w:i/>
          <w:color w:val="auto"/>
          <w:sz w:val="22"/>
          <w:szCs w:val="22"/>
          <w:lang w:val="es-ES_tradnl"/>
        </w:rPr>
        <w:t>el reporte de información</w:t>
      </w:r>
      <w:r w:rsidRPr="007D02A1">
        <w:rPr>
          <w:color w:val="auto"/>
          <w:sz w:val="22"/>
          <w:szCs w:val="22"/>
          <w:lang w:val="es-ES_tradnl"/>
        </w:rPr>
        <w:t xml:space="preserve">. </w:t>
      </w:r>
      <w:r w:rsidRPr="007D02A1">
        <w:rPr>
          <w:color w:val="auto"/>
          <w:sz w:val="22"/>
          <w:szCs w:val="22"/>
        </w:rPr>
        <w:t xml:space="preserve">El incumplimiento </w:t>
      </w:r>
      <w:r w:rsidR="002B6D8C" w:rsidRPr="007D02A1">
        <w:rPr>
          <w:color w:val="auto"/>
          <w:sz w:val="22"/>
          <w:szCs w:val="22"/>
        </w:rPr>
        <w:t>atribuible a</w:t>
      </w:r>
      <w:r w:rsidR="007A7E36" w:rsidRPr="007D02A1">
        <w:rPr>
          <w:color w:val="auto"/>
          <w:sz w:val="22"/>
          <w:szCs w:val="22"/>
        </w:rPr>
        <w:t xml:space="preserve"> las EPS y EOC</w:t>
      </w:r>
      <w:r w:rsidR="002D2204" w:rsidRPr="007D02A1">
        <w:rPr>
          <w:color w:val="auto"/>
          <w:sz w:val="22"/>
          <w:szCs w:val="22"/>
        </w:rPr>
        <w:t xml:space="preserve"> y </w:t>
      </w:r>
      <w:r w:rsidR="002B6D8C" w:rsidRPr="007D02A1">
        <w:rPr>
          <w:color w:val="auto"/>
          <w:sz w:val="22"/>
          <w:szCs w:val="22"/>
        </w:rPr>
        <w:t>a</w:t>
      </w:r>
      <w:r w:rsidR="002D2204" w:rsidRPr="007D02A1">
        <w:rPr>
          <w:color w:val="auto"/>
          <w:sz w:val="22"/>
          <w:szCs w:val="22"/>
        </w:rPr>
        <w:t xml:space="preserve"> los operadores financieros, </w:t>
      </w:r>
      <w:r w:rsidR="009B1BE3" w:rsidRPr="007D02A1">
        <w:rPr>
          <w:color w:val="auto"/>
          <w:sz w:val="22"/>
          <w:szCs w:val="22"/>
        </w:rPr>
        <w:t xml:space="preserve">del reporte de la información de las cuentas maestras de recaudo y pago en las condiciones establecidas en </w:t>
      </w:r>
      <w:r w:rsidR="00623394" w:rsidRPr="007D02A1">
        <w:rPr>
          <w:color w:val="auto"/>
          <w:sz w:val="22"/>
          <w:szCs w:val="22"/>
        </w:rPr>
        <w:t xml:space="preserve">los </w:t>
      </w:r>
      <w:r w:rsidR="009B1BE3" w:rsidRPr="007D02A1">
        <w:rPr>
          <w:color w:val="auto"/>
          <w:sz w:val="22"/>
          <w:szCs w:val="22"/>
          <w:lang w:val="es-ES_tradnl"/>
        </w:rPr>
        <w:t>anexo</w:t>
      </w:r>
      <w:r w:rsidR="00623394" w:rsidRPr="007D02A1">
        <w:rPr>
          <w:color w:val="auto"/>
          <w:sz w:val="22"/>
          <w:szCs w:val="22"/>
          <w:lang w:val="es-ES_tradnl"/>
        </w:rPr>
        <w:t>s</w:t>
      </w:r>
      <w:r w:rsidR="009B1BE3" w:rsidRPr="007D02A1">
        <w:rPr>
          <w:color w:val="auto"/>
          <w:sz w:val="22"/>
          <w:szCs w:val="22"/>
          <w:lang w:val="es-ES_tradnl"/>
        </w:rPr>
        <w:t xml:space="preserve"> técnico</w:t>
      </w:r>
      <w:r w:rsidR="00623394" w:rsidRPr="007D02A1">
        <w:rPr>
          <w:color w:val="auto"/>
          <w:sz w:val="22"/>
          <w:szCs w:val="22"/>
          <w:lang w:val="es-ES_tradnl"/>
        </w:rPr>
        <w:t>s</w:t>
      </w:r>
      <w:r w:rsidR="009B1BE3" w:rsidRPr="007D02A1">
        <w:rPr>
          <w:color w:val="auto"/>
          <w:sz w:val="22"/>
          <w:szCs w:val="22"/>
          <w:lang w:val="es-ES_tradnl"/>
        </w:rPr>
        <w:t xml:space="preserve"> </w:t>
      </w:r>
      <w:r w:rsidR="003928BC" w:rsidRPr="007D02A1">
        <w:rPr>
          <w:color w:val="auto"/>
          <w:sz w:val="22"/>
          <w:szCs w:val="22"/>
          <w:lang w:val="es-ES_tradnl"/>
        </w:rPr>
        <w:t>6</w:t>
      </w:r>
      <w:r w:rsidR="00623394" w:rsidRPr="007D02A1">
        <w:rPr>
          <w:color w:val="auto"/>
          <w:sz w:val="22"/>
          <w:szCs w:val="22"/>
          <w:lang w:val="es-ES_tradnl"/>
        </w:rPr>
        <w:t xml:space="preserve">, </w:t>
      </w:r>
      <w:r w:rsidR="003928BC" w:rsidRPr="007D02A1">
        <w:rPr>
          <w:color w:val="auto"/>
          <w:sz w:val="22"/>
          <w:szCs w:val="22"/>
          <w:lang w:val="es-ES_tradnl"/>
        </w:rPr>
        <w:t>7</w:t>
      </w:r>
      <w:r w:rsidR="00623394" w:rsidRPr="007D02A1">
        <w:rPr>
          <w:color w:val="auto"/>
          <w:sz w:val="22"/>
          <w:szCs w:val="22"/>
          <w:lang w:val="es-ES_tradnl"/>
        </w:rPr>
        <w:t xml:space="preserve"> y </w:t>
      </w:r>
      <w:r w:rsidR="003928BC" w:rsidRPr="007D02A1">
        <w:rPr>
          <w:color w:val="auto"/>
          <w:sz w:val="22"/>
          <w:szCs w:val="22"/>
          <w:lang w:val="es-ES_tradnl"/>
        </w:rPr>
        <w:t>8</w:t>
      </w:r>
      <w:r w:rsidR="009B1BE3" w:rsidRPr="007D02A1">
        <w:rPr>
          <w:color w:val="auto"/>
          <w:sz w:val="22"/>
          <w:szCs w:val="22"/>
        </w:rPr>
        <w:t xml:space="preserve"> será reportado a la Superintendencia Nacional de Salud y a la Superintendencia Financiera de Colombia, según corresponda, para que en el marco de sus competencias de inspección</w:t>
      </w:r>
      <w:r w:rsidR="00C95255" w:rsidRPr="007D02A1">
        <w:rPr>
          <w:color w:val="auto"/>
          <w:sz w:val="22"/>
          <w:szCs w:val="22"/>
        </w:rPr>
        <w:t>, vigilancia</w:t>
      </w:r>
      <w:r w:rsidR="009B1BE3" w:rsidRPr="007D02A1">
        <w:rPr>
          <w:color w:val="auto"/>
          <w:sz w:val="22"/>
          <w:szCs w:val="22"/>
        </w:rPr>
        <w:t xml:space="preserve"> y </w:t>
      </w:r>
      <w:r w:rsidR="00C95255" w:rsidRPr="007D02A1">
        <w:rPr>
          <w:color w:val="auto"/>
          <w:sz w:val="22"/>
          <w:szCs w:val="22"/>
        </w:rPr>
        <w:t>control</w:t>
      </w:r>
      <w:r w:rsidR="009B1BE3" w:rsidRPr="007D02A1">
        <w:rPr>
          <w:color w:val="auto"/>
          <w:sz w:val="22"/>
          <w:szCs w:val="22"/>
        </w:rPr>
        <w:t xml:space="preserve"> adopten las </w:t>
      </w:r>
      <w:r w:rsidR="0010419A" w:rsidRPr="007D02A1">
        <w:rPr>
          <w:color w:val="auto"/>
          <w:sz w:val="22"/>
          <w:szCs w:val="22"/>
        </w:rPr>
        <w:t>acciones</w:t>
      </w:r>
      <w:r w:rsidR="009B1BE3" w:rsidRPr="007D02A1">
        <w:rPr>
          <w:color w:val="auto"/>
          <w:sz w:val="22"/>
          <w:szCs w:val="22"/>
        </w:rPr>
        <w:t xml:space="preserve"> a </w:t>
      </w:r>
      <w:r w:rsidR="008902DC" w:rsidRPr="007D02A1">
        <w:rPr>
          <w:color w:val="auto"/>
          <w:sz w:val="22"/>
          <w:szCs w:val="22"/>
        </w:rPr>
        <w:t>las cuales</w:t>
      </w:r>
      <w:r w:rsidR="009B1BE3" w:rsidRPr="007D02A1">
        <w:rPr>
          <w:color w:val="auto"/>
          <w:sz w:val="22"/>
          <w:szCs w:val="22"/>
        </w:rPr>
        <w:t xml:space="preserve"> haya lugar.</w:t>
      </w:r>
    </w:p>
    <w:p w14:paraId="09186D66" w14:textId="2167D17B" w:rsidR="009B1BE3" w:rsidRPr="007D02A1" w:rsidRDefault="009B1BE3" w:rsidP="000F7D0E">
      <w:pPr>
        <w:pStyle w:val="Default"/>
        <w:jc w:val="both"/>
        <w:rPr>
          <w:color w:val="auto"/>
          <w:sz w:val="22"/>
          <w:szCs w:val="22"/>
        </w:rPr>
      </w:pPr>
    </w:p>
    <w:p w14:paraId="1F22C9A4" w14:textId="0BA18BBA" w:rsidR="00B16351" w:rsidRPr="007D02A1" w:rsidRDefault="00A82EC3" w:rsidP="00343495">
      <w:pPr>
        <w:pStyle w:val="Default"/>
        <w:jc w:val="both"/>
        <w:rPr>
          <w:color w:val="auto"/>
          <w:sz w:val="22"/>
          <w:szCs w:val="22"/>
        </w:rPr>
      </w:pPr>
      <w:r w:rsidRPr="007D02A1">
        <w:rPr>
          <w:b/>
          <w:bCs/>
          <w:color w:val="auto"/>
          <w:sz w:val="22"/>
          <w:szCs w:val="22"/>
        </w:rPr>
        <w:t>Artículo</w:t>
      </w:r>
      <w:r w:rsidR="005F3022" w:rsidRPr="007D02A1">
        <w:rPr>
          <w:color w:val="auto"/>
          <w:sz w:val="22"/>
          <w:szCs w:val="22"/>
        </w:rPr>
        <w:t xml:space="preserve"> </w:t>
      </w:r>
      <w:r w:rsidR="005F3022" w:rsidRPr="007D02A1">
        <w:rPr>
          <w:b/>
          <w:bCs/>
          <w:color w:val="auto"/>
          <w:sz w:val="22"/>
          <w:szCs w:val="22"/>
        </w:rPr>
        <w:t>1</w:t>
      </w:r>
      <w:r w:rsidR="00B47E79" w:rsidRPr="007D02A1">
        <w:rPr>
          <w:b/>
          <w:bCs/>
          <w:color w:val="auto"/>
          <w:sz w:val="22"/>
          <w:szCs w:val="22"/>
        </w:rPr>
        <w:t>6</w:t>
      </w:r>
      <w:r w:rsidR="005F3022" w:rsidRPr="007D02A1">
        <w:rPr>
          <w:color w:val="auto"/>
          <w:sz w:val="22"/>
          <w:szCs w:val="22"/>
        </w:rPr>
        <w:t xml:space="preserve">. </w:t>
      </w:r>
      <w:r w:rsidR="00EF2989" w:rsidRPr="007D02A1">
        <w:rPr>
          <w:color w:val="auto"/>
          <w:sz w:val="22"/>
          <w:szCs w:val="22"/>
        </w:rPr>
        <w:t>V</w:t>
      </w:r>
      <w:r w:rsidR="00030F97" w:rsidRPr="007D02A1">
        <w:rPr>
          <w:i/>
          <w:color w:val="auto"/>
          <w:sz w:val="22"/>
          <w:szCs w:val="22"/>
        </w:rPr>
        <w:t>igencia</w:t>
      </w:r>
      <w:r w:rsidR="00D4134A" w:rsidRPr="007D02A1">
        <w:rPr>
          <w:i/>
          <w:color w:val="auto"/>
          <w:sz w:val="22"/>
          <w:szCs w:val="22"/>
        </w:rPr>
        <w:t>.</w:t>
      </w:r>
      <w:r w:rsidR="00D4134A" w:rsidRPr="007D02A1">
        <w:rPr>
          <w:color w:val="auto"/>
          <w:sz w:val="22"/>
          <w:szCs w:val="22"/>
        </w:rPr>
        <w:t xml:space="preserve"> </w:t>
      </w:r>
      <w:r w:rsidR="00EB4448" w:rsidRPr="007D02A1">
        <w:rPr>
          <w:color w:val="auto"/>
          <w:sz w:val="22"/>
          <w:szCs w:val="22"/>
        </w:rPr>
        <w:t xml:space="preserve">Las disposiciones contenidas en el presente acto administrativo serán exigibles a partir del 1 de junio de 2022 </w:t>
      </w:r>
      <w:r w:rsidR="00F96E5A" w:rsidRPr="007D02A1">
        <w:rPr>
          <w:color w:val="auto"/>
          <w:sz w:val="22"/>
          <w:szCs w:val="22"/>
        </w:rPr>
        <w:t>y deroga</w:t>
      </w:r>
      <w:r w:rsidR="00EB4448" w:rsidRPr="007D02A1">
        <w:rPr>
          <w:color w:val="auto"/>
          <w:sz w:val="22"/>
          <w:szCs w:val="22"/>
        </w:rPr>
        <w:t>n</w:t>
      </w:r>
      <w:r w:rsidR="00F96E5A" w:rsidRPr="007D02A1">
        <w:rPr>
          <w:color w:val="auto"/>
          <w:sz w:val="22"/>
          <w:szCs w:val="22"/>
        </w:rPr>
        <w:t xml:space="preserve"> todas las que le sean contrarias</w:t>
      </w:r>
      <w:r w:rsidR="00B16351" w:rsidRPr="007D02A1">
        <w:rPr>
          <w:color w:val="auto"/>
          <w:sz w:val="22"/>
          <w:szCs w:val="22"/>
        </w:rPr>
        <w:t>.</w:t>
      </w:r>
    </w:p>
    <w:p w14:paraId="18C71C07" w14:textId="591C7154" w:rsidR="00B16351" w:rsidRPr="007D02A1" w:rsidRDefault="00B16351" w:rsidP="00343495">
      <w:pPr>
        <w:pStyle w:val="Default"/>
        <w:jc w:val="both"/>
        <w:rPr>
          <w:b/>
          <w:bCs/>
          <w:color w:val="auto"/>
          <w:sz w:val="22"/>
          <w:szCs w:val="22"/>
        </w:rPr>
      </w:pPr>
    </w:p>
    <w:p w14:paraId="1E93940C" w14:textId="71535DC8" w:rsidR="00B97B0F" w:rsidRPr="007D02A1" w:rsidRDefault="00B97B0F" w:rsidP="00F96E5A">
      <w:pPr>
        <w:autoSpaceDE w:val="0"/>
        <w:autoSpaceDN w:val="0"/>
        <w:adjustRightInd w:val="0"/>
        <w:jc w:val="both"/>
        <w:rPr>
          <w:rFonts w:ascii="Arial" w:hAnsi="Arial" w:cs="Arial"/>
          <w:sz w:val="22"/>
          <w:szCs w:val="22"/>
          <w:lang w:val="es-ES" w:eastAsia="es-ES"/>
        </w:rPr>
      </w:pPr>
      <w:r w:rsidRPr="007D02A1">
        <w:rPr>
          <w:rFonts w:ascii="Arial" w:hAnsi="Arial" w:cs="Arial"/>
          <w:b/>
          <w:bCs/>
          <w:sz w:val="22"/>
          <w:szCs w:val="22"/>
          <w:lang w:val="es-ES" w:eastAsia="es-ES"/>
        </w:rPr>
        <w:t>Parágrafo</w:t>
      </w:r>
      <w:r w:rsidRPr="007D02A1">
        <w:rPr>
          <w:rFonts w:ascii="Arial" w:hAnsi="Arial" w:cs="Arial"/>
          <w:sz w:val="22"/>
          <w:szCs w:val="22"/>
          <w:lang w:val="es-ES" w:eastAsia="es-ES"/>
        </w:rPr>
        <w:t xml:space="preserve">. </w:t>
      </w:r>
      <w:r w:rsidR="00B16351" w:rsidRPr="007D02A1">
        <w:rPr>
          <w:rFonts w:ascii="Arial" w:hAnsi="Arial" w:cs="Arial"/>
          <w:sz w:val="22"/>
          <w:szCs w:val="22"/>
          <w:lang w:val="es-ES" w:eastAsia="es-ES"/>
        </w:rPr>
        <w:t>L</w:t>
      </w:r>
      <w:r w:rsidRPr="007D02A1">
        <w:rPr>
          <w:rFonts w:ascii="Arial" w:hAnsi="Arial" w:cs="Arial"/>
          <w:sz w:val="22"/>
          <w:szCs w:val="22"/>
          <w:lang w:val="es-ES" w:eastAsia="es-ES"/>
        </w:rPr>
        <w:t xml:space="preserve">as especificaciones, estructuras y formularios contenidos en la Resolución </w:t>
      </w:r>
      <w:r w:rsidR="00DD1226" w:rsidRPr="007D02A1">
        <w:rPr>
          <w:rFonts w:ascii="Arial" w:hAnsi="Arial" w:cs="Arial"/>
          <w:sz w:val="22"/>
          <w:szCs w:val="22"/>
          <w:lang w:val="es-ES" w:eastAsia="es-ES"/>
        </w:rPr>
        <w:t>2262 de 202</w:t>
      </w:r>
      <w:r w:rsidR="00B16351" w:rsidRPr="007D02A1">
        <w:rPr>
          <w:rFonts w:ascii="Arial" w:hAnsi="Arial" w:cs="Arial"/>
          <w:sz w:val="22"/>
          <w:szCs w:val="22"/>
          <w:lang w:val="es-ES" w:eastAsia="es-ES"/>
        </w:rPr>
        <w:t xml:space="preserve">1 </w:t>
      </w:r>
      <w:r w:rsidR="00B1254B" w:rsidRPr="007D02A1">
        <w:rPr>
          <w:rFonts w:ascii="Arial" w:hAnsi="Arial" w:cs="Arial"/>
          <w:sz w:val="22"/>
          <w:szCs w:val="22"/>
          <w:lang w:val="es-ES" w:eastAsia="es-ES"/>
        </w:rPr>
        <w:t>deberán ser aplicadas cuando se trate de</w:t>
      </w:r>
      <w:r w:rsidR="00B16351" w:rsidRPr="007D02A1">
        <w:rPr>
          <w:rFonts w:ascii="Arial" w:hAnsi="Arial" w:cs="Arial"/>
          <w:sz w:val="22"/>
          <w:szCs w:val="22"/>
          <w:lang w:val="es-ES" w:eastAsia="es-ES"/>
        </w:rPr>
        <w:t xml:space="preserve"> cuentas maestras de recaudo SGP y, </w:t>
      </w:r>
      <w:r w:rsidR="00B1254B" w:rsidRPr="007D02A1">
        <w:rPr>
          <w:rFonts w:ascii="Arial" w:hAnsi="Arial" w:cs="Arial"/>
          <w:sz w:val="22"/>
          <w:szCs w:val="22"/>
          <w:lang w:val="es-ES" w:eastAsia="es-ES"/>
        </w:rPr>
        <w:t xml:space="preserve">para las </w:t>
      </w:r>
      <w:r w:rsidR="00B16351" w:rsidRPr="007D02A1">
        <w:rPr>
          <w:rFonts w:ascii="Arial" w:hAnsi="Arial" w:cs="Arial"/>
          <w:sz w:val="22"/>
          <w:szCs w:val="22"/>
          <w:lang w:val="es-ES" w:eastAsia="es-ES"/>
        </w:rPr>
        <w:t>No SGP</w:t>
      </w:r>
      <w:r w:rsidR="00BD08B3" w:rsidRPr="007D02A1">
        <w:rPr>
          <w:rFonts w:ascii="Arial" w:hAnsi="Arial" w:cs="Arial"/>
          <w:sz w:val="22"/>
          <w:szCs w:val="22"/>
          <w:lang w:val="es-ES" w:eastAsia="es-ES"/>
        </w:rPr>
        <w:t xml:space="preserve">, para aquellas que a la </w:t>
      </w:r>
      <w:proofErr w:type="gramStart"/>
      <w:r w:rsidR="00BD08B3" w:rsidRPr="007D02A1">
        <w:rPr>
          <w:rFonts w:ascii="Arial" w:hAnsi="Arial" w:cs="Arial"/>
          <w:sz w:val="22"/>
          <w:szCs w:val="22"/>
          <w:lang w:val="es-ES" w:eastAsia="es-ES"/>
        </w:rPr>
        <w:t>entrada en vigencia</w:t>
      </w:r>
      <w:proofErr w:type="gramEnd"/>
      <w:r w:rsidR="00BD08B3" w:rsidRPr="007D02A1">
        <w:rPr>
          <w:rFonts w:ascii="Arial" w:hAnsi="Arial" w:cs="Arial"/>
          <w:sz w:val="22"/>
          <w:szCs w:val="22"/>
          <w:lang w:val="es-ES" w:eastAsia="es-ES"/>
        </w:rPr>
        <w:t xml:space="preserve"> del presente acto administrativo </w:t>
      </w:r>
      <w:r w:rsidR="00BD08B3" w:rsidRPr="007D02A1">
        <w:rPr>
          <w:rFonts w:ascii="Arial" w:hAnsi="Arial" w:cs="Arial"/>
          <w:sz w:val="22"/>
          <w:szCs w:val="22"/>
          <w:lang w:val="es-ES" w:eastAsia="es-ES"/>
        </w:rPr>
        <w:lastRenderedPageBreak/>
        <w:t xml:space="preserve">no hayan sido cerradas por encontrarse </w:t>
      </w:r>
      <w:r w:rsidR="008B5114" w:rsidRPr="007D02A1">
        <w:rPr>
          <w:rFonts w:ascii="Arial" w:hAnsi="Arial" w:cs="Arial"/>
          <w:sz w:val="22"/>
          <w:szCs w:val="22"/>
          <w:lang w:val="es-ES" w:eastAsia="es-ES"/>
        </w:rPr>
        <w:t>inmersas en el proceso de cierre establecido</w:t>
      </w:r>
      <w:r w:rsidR="00BD08B3" w:rsidRPr="007D02A1">
        <w:rPr>
          <w:rFonts w:ascii="Arial" w:hAnsi="Arial" w:cs="Arial"/>
          <w:sz w:val="22"/>
          <w:szCs w:val="22"/>
          <w:lang w:val="es-ES" w:eastAsia="es-ES"/>
        </w:rPr>
        <w:t xml:space="preserve"> en la Resolución 574 de 2017</w:t>
      </w:r>
      <w:r w:rsidR="00843BE4">
        <w:rPr>
          <w:rFonts w:ascii="Arial" w:hAnsi="Arial" w:cs="Arial"/>
          <w:sz w:val="22"/>
          <w:szCs w:val="22"/>
          <w:lang w:val="es-ES" w:eastAsia="es-ES"/>
        </w:rPr>
        <w:t>.</w:t>
      </w:r>
      <w:r w:rsidR="00BD08B3" w:rsidRPr="007D02A1">
        <w:rPr>
          <w:rFonts w:ascii="Arial" w:hAnsi="Arial" w:cs="Arial"/>
          <w:sz w:val="22"/>
          <w:szCs w:val="22"/>
        </w:rPr>
        <w:t xml:space="preserve"> </w:t>
      </w:r>
    </w:p>
    <w:p w14:paraId="258B6FCC" w14:textId="714CB44E" w:rsidR="00E607E1" w:rsidRPr="007D02A1" w:rsidRDefault="00E607E1" w:rsidP="00B97B0F">
      <w:pPr>
        <w:jc w:val="both"/>
        <w:rPr>
          <w:rFonts w:ascii="Arial" w:hAnsi="Arial" w:cs="Arial"/>
          <w:sz w:val="22"/>
          <w:szCs w:val="22"/>
          <w:lang w:val="es-ES" w:eastAsia="es-ES"/>
        </w:rPr>
      </w:pPr>
    </w:p>
    <w:p w14:paraId="26AE1451" w14:textId="2F9A036E" w:rsidR="00E607E1" w:rsidRPr="00D21BB5" w:rsidRDefault="004972CF" w:rsidP="00D21BB5">
      <w:pPr>
        <w:rPr>
          <w:rFonts w:ascii="Arial" w:hAnsi="Arial" w:cs="Arial"/>
          <w:sz w:val="23"/>
          <w:szCs w:val="23"/>
        </w:rPr>
      </w:pPr>
      <w:r w:rsidRPr="007D02A1">
        <w:rPr>
          <w:rFonts w:ascii="Arial" w:hAnsi="Arial" w:cs="Arial"/>
          <w:sz w:val="23"/>
          <w:szCs w:val="23"/>
        </w:rPr>
        <w:t>Dada en Bogotá, D.C.,</w:t>
      </w:r>
      <w:r w:rsidR="0070768E" w:rsidRPr="007D02A1">
        <w:rPr>
          <w:rFonts w:ascii="Arial" w:hAnsi="Arial" w:cs="Arial"/>
          <w:sz w:val="23"/>
          <w:szCs w:val="23"/>
        </w:rPr>
        <w:t xml:space="preserve"> </w:t>
      </w:r>
    </w:p>
    <w:p w14:paraId="49B559E1" w14:textId="1EA344F6" w:rsidR="00EF5C3E" w:rsidRPr="007D02A1" w:rsidRDefault="00EF5C3E" w:rsidP="00B97B0F">
      <w:pPr>
        <w:pStyle w:val="Default"/>
        <w:jc w:val="both"/>
        <w:rPr>
          <w:color w:val="auto"/>
          <w:sz w:val="22"/>
          <w:szCs w:val="22"/>
        </w:rPr>
      </w:pPr>
    </w:p>
    <w:p w14:paraId="049231CB" w14:textId="0D6709EB" w:rsidR="00184E23" w:rsidRPr="007D02A1" w:rsidRDefault="00E607E1" w:rsidP="00E607E1">
      <w:pPr>
        <w:pStyle w:val="Ttulo2"/>
        <w:numPr>
          <w:ilvl w:val="0"/>
          <w:numId w:val="0"/>
        </w:numPr>
        <w:ind w:left="576"/>
        <w:jc w:val="left"/>
        <w:rPr>
          <w:rFonts w:cs="Arial"/>
          <w:sz w:val="22"/>
          <w:szCs w:val="22"/>
        </w:rPr>
      </w:pPr>
      <w:r w:rsidRPr="007D02A1">
        <w:rPr>
          <w:rFonts w:cs="Arial"/>
          <w:sz w:val="22"/>
          <w:szCs w:val="22"/>
        </w:rPr>
        <w:tab/>
        <w:t xml:space="preserve">        </w:t>
      </w:r>
      <w:r w:rsidR="008906E8" w:rsidRPr="007D02A1">
        <w:rPr>
          <w:rFonts w:cs="Arial"/>
          <w:sz w:val="22"/>
          <w:szCs w:val="22"/>
        </w:rPr>
        <w:t>PUBLÍQUESE</w:t>
      </w:r>
      <w:r w:rsidR="00B80F9A" w:rsidRPr="007D02A1">
        <w:rPr>
          <w:rFonts w:cs="Arial"/>
          <w:sz w:val="22"/>
          <w:szCs w:val="22"/>
        </w:rPr>
        <w:t xml:space="preserve"> Y CÚMPLASE</w:t>
      </w:r>
    </w:p>
    <w:p w14:paraId="66FD36E1" w14:textId="42825BF1" w:rsidR="00CC2670" w:rsidRDefault="00CC2670" w:rsidP="00D21BB5">
      <w:pPr>
        <w:rPr>
          <w:rFonts w:ascii="Arial" w:eastAsia="Batang" w:hAnsi="Arial" w:cs="Arial"/>
          <w:lang w:val="es-ES_tradnl" w:eastAsia="es-ES"/>
        </w:rPr>
      </w:pPr>
    </w:p>
    <w:p w14:paraId="1E0E033F" w14:textId="1A9F416F" w:rsidR="00D21BB5" w:rsidRDefault="00D21BB5" w:rsidP="00D21BB5">
      <w:pPr>
        <w:rPr>
          <w:rFonts w:ascii="Arial" w:eastAsia="Batang" w:hAnsi="Arial" w:cs="Arial"/>
          <w:lang w:val="es-ES_tradnl" w:eastAsia="es-ES"/>
        </w:rPr>
      </w:pPr>
    </w:p>
    <w:p w14:paraId="6A9E05FB" w14:textId="4B585309" w:rsidR="00D21BB5" w:rsidRDefault="00D21BB5" w:rsidP="00D21BB5">
      <w:pPr>
        <w:rPr>
          <w:rFonts w:ascii="Arial" w:eastAsia="Batang" w:hAnsi="Arial" w:cs="Arial"/>
          <w:lang w:val="es-ES_tradnl" w:eastAsia="es-ES"/>
        </w:rPr>
      </w:pPr>
    </w:p>
    <w:p w14:paraId="16766CD8" w14:textId="583A5583" w:rsidR="00D21BB5" w:rsidRDefault="00D21BB5" w:rsidP="00D21BB5">
      <w:pPr>
        <w:rPr>
          <w:rFonts w:ascii="Arial" w:eastAsia="Batang" w:hAnsi="Arial" w:cs="Arial"/>
          <w:lang w:val="es-ES_tradnl" w:eastAsia="es-ES"/>
        </w:rPr>
      </w:pPr>
    </w:p>
    <w:p w14:paraId="50EF6186" w14:textId="0A7D30D8" w:rsidR="00D21BB5" w:rsidRDefault="00D21BB5" w:rsidP="00D21BB5">
      <w:pPr>
        <w:rPr>
          <w:rFonts w:ascii="Arial" w:eastAsia="Batang" w:hAnsi="Arial" w:cs="Arial"/>
          <w:lang w:val="es-ES_tradnl" w:eastAsia="es-ES"/>
        </w:rPr>
      </w:pPr>
    </w:p>
    <w:p w14:paraId="59683B98" w14:textId="77777777" w:rsidR="00D21BB5" w:rsidRPr="007D02A1" w:rsidRDefault="00D21BB5" w:rsidP="00D21BB5">
      <w:pPr>
        <w:rPr>
          <w:rFonts w:ascii="Arial" w:eastAsia="Batang" w:hAnsi="Arial" w:cs="Arial"/>
          <w:lang w:val="es-ES_tradnl" w:eastAsia="es-ES"/>
        </w:rPr>
      </w:pPr>
    </w:p>
    <w:p w14:paraId="41697DA0" w14:textId="17B7DF59" w:rsidR="009E0BE1" w:rsidRPr="007D02A1" w:rsidRDefault="009E0BE1" w:rsidP="00E607E1">
      <w:pPr>
        <w:pStyle w:val="Ttulo1"/>
        <w:numPr>
          <w:ilvl w:val="0"/>
          <w:numId w:val="0"/>
        </w:numPr>
        <w:ind w:left="432" w:right="1" w:hanging="432"/>
        <w:rPr>
          <w:color w:val="auto"/>
          <w:sz w:val="23"/>
          <w:szCs w:val="23"/>
        </w:rPr>
      </w:pPr>
      <w:r w:rsidRPr="007D02A1">
        <w:rPr>
          <w:color w:val="auto"/>
          <w:sz w:val="23"/>
          <w:szCs w:val="23"/>
        </w:rPr>
        <w:t>JORGE ENRIQUE GUTI</w:t>
      </w:r>
      <w:r w:rsidR="0015611E" w:rsidRPr="007D02A1">
        <w:rPr>
          <w:color w:val="auto"/>
          <w:sz w:val="23"/>
          <w:szCs w:val="23"/>
        </w:rPr>
        <w:t>É</w:t>
      </w:r>
      <w:r w:rsidRPr="007D02A1">
        <w:rPr>
          <w:color w:val="auto"/>
          <w:sz w:val="23"/>
          <w:szCs w:val="23"/>
        </w:rPr>
        <w:t>RREZ SAMPREDRO</w:t>
      </w:r>
    </w:p>
    <w:p w14:paraId="070541EA" w14:textId="77777777" w:rsidR="009E0BE1" w:rsidRPr="007D02A1" w:rsidRDefault="009E0BE1" w:rsidP="00E607E1">
      <w:pPr>
        <w:pStyle w:val="Ttulo"/>
        <w:rPr>
          <w:rFonts w:eastAsia="Batang" w:cs="Arial"/>
          <w:bCs/>
          <w:szCs w:val="24"/>
        </w:rPr>
      </w:pPr>
      <w:r w:rsidRPr="007D02A1">
        <w:rPr>
          <w:rFonts w:eastAsia="Batang" w:cs="Arial"/>
          <w:bCs/>
          <w:sz w:val="23"/>
          <w:szCs w:val="23"/>
        </w:rPr>
        <w:t>Director General de la ADRES</w:t>
      </w:r>
    </w:p>
    <w:p w14:paraId="619A59AA" w14:textId="77777777" w:rsidR="004B2523" w:rsidRPr="007D02A1" w:rsidRDefault="004B2523" w:rsidP="00E607E1">
      <w:pPr>
        <w:pStyle w:val="NormalWeb"/>
        <w:spacing w:before="0" w:beforeAutospacing="0" w:after="0" w:afterAutospacing="0"/>
        <w:jc w:val="center"/>
        <w:outlineLvl w:val="0"/>
        <w:rPr>
          <w:rFonts w:ascii="Arial" w:eastAsia="Batang" w:hAnsi="Arial" w:cs="Arial"/>
          <w:sz w:val="22"/>
          <w:szCs w:val="22"/>
        </w:rPr>
      </w:pPr>
    </w:p>
    <w:p w14:paraId="747C75DD" w14:textId="77777777" w:rsidR="000C7D01" w:rsidRPr="007D02A1" w:rsidRDefault="000C7D01" w:rsidP="00E607E1">
      <w:pPr>
        <w:jc w:val="center"/>
        <w:rPr>
          <w:rFonts w:ascii="Arial" w:hAnsi="Arial" w:cs="Arial"/>
          <w:b/>
          <w:sz w:val="22"/>
          <w:szCs w:val="22"/>
        </w:rPr>
      </w:pPr>
    </w:p>
    <w:p w14:paraId="73A75006" w14:textId="0F618A4C" w:rsidR="000C7D01" w:rsidRPr="007D02A1" w:rsidRDefault="000C7D01" w:rsidP="000F7D0E">
      <w:pPr>
        <w:jc w:val="center"/>
        <w:rPr>
          <w:rFonts w:ascii="Arial" w:hAnsi="Arial" w:cs="Arial"/>
          <w:b/>
          <w:sz w:val="22"/>
          <w:szCs w:val="22"/>
        </w:rPr>
      </w:pPr>
    </w:p>
    <w:p w14:paraId="2C0340BB" w14:textId="13D7057A" w:rsidR="00111EE6" w:rsidRPr="007D02A1" w:rsidRDefault="00111EE6" w:rsidP="000F7D0E">
      <w:pPr>
        <w:jc w:val="center"/>
        <w:rPr>
          <w:rFonts w:ascii="Arial" w:hAnsi="Arial" w:cs="Arial"/>
          <w:b/>
          <w:sz w:val="22"/>
          <w:szCs w:val="22"/>
        </w:rPr>
      </w:pPr>
    </w:p>
    <w:p w14:paraId="3AF9CDFF" w14:textId="1C607DB7" w:rsidR="00111EE6" w:rsidRPr="007D02A1" w:rsidRDefault="00111EE6" w:rsidP="000F7D0E">
      <w:pPr>
        <w:jc w:val="center"/>
        <w:rPr>
          <w:rFonts w:ascii="Arial" w:hAnsi="Arial" w:cs="Arial"/>
          <w:b/>
          <w:sz w:val="22"/>
          <w:szCs w:val="22"/>
        </w:rPr>
      </w:pPr>
    </w:p>
    <w:p w14:paraId="3CC3934C" w14:textId="35F69ED4" w:rsidR="00111EE6" w:rsidRPr="007D02A1" w:rsidRDefault="00111EE6" w:rsidP="000F7D0E">
      <w:pPr>
        <w:jc w:val="center"/>
        <w:rPr>
          <w:rFonts w:ascii="Arial" w:hAnsi="Arial" w:cs="Arial"/>
          <w:b/>
          <w:sz w:val="22"/>
          <w:szCs w:val="22"/>
        </w:rPr>
      </w:pPr>
    </w:p>
    <w:p w14:paraId="51380B26" w14:textId="6E108C5D" w:rsidR="00111EE6" w:rsidRPr="007D02A1" w:rsidRDefault="00111EE6" w:rsidP="000F7D0E">
      <w:pPr>
        <w:jc w:val="center"/>
        <w:rPr>
          <w:rFonts w:ascii="Arial" w:hAnsi="Arial" w:cs="Arial"/>
          <w:b/>
          <w:sz w:val="22"/>
          <w:szCs w:val="22"/>
        </w:rPr>
      </w:pPr>
    </w:p>
    <w:p w14:paraId="0BE5CAA4" w14:textId="099BBCFD" w:rsidR="00111EE6" w:rsidRPr="007D02A1" w:rsidRDefault="00111EE6" w:rsidP="000F7D0E">
      <w:pPr>
        <w:jc w:val="center"/>
        <w:rPr>
          <w:rFonts w:ascii="Arial" w:hAnsi="Arial" w:cs="Arial"/>
          <w:b/>
          <w:sz w:val="22"/>
          <w:szCs w:val="22"/>
        </w:rPr>
      </w:pPr>
    </w:p>
    <w:p w14:paraId="36ADED5C" w14:textId="4977A5C8" w:rsidR="00111EE6" w:rsidRPr="007D02A1" w:rsidRDefault="00111EE6" w:rsidP="000F7D0E">
      <w:pPr>
        <w:jc w:val="center"/>
        <w:rPr>
          <w:rFonts w:ascii="Arial" w:hAnsi="Arial" w:cs="Arial"/>
          <w:b/>
          <w:sz w:val="22"/>
          <w:szCs w:val="22"/>
        </w:rPr>
      </w:pPr>
    </w:p>
    <w:p w14:paraId="18F768B7" w14:textId="77777777" w:rsidR="000F7D0E" w:rsidRPr="007D02A1" w:rsidRDefault="000F7D0E" w:rsidP="000F7D0E">
      <w:pPr>
        <w:jc w:val="center"/>
        <w:rPr>
          <w:rFonts w:ascii="Arial" w:hAnsi="Arial" w:cs="Arial"/>
          <w:b/>
          <w:sz w:val="22"/>
          <w:szCs w:val="22"/>
        </w:rPr>
      </w:pPr>
    </w:p>
    <w:p w14:paraId="4844C9B8" w14:textId="77777777" w:rsidR="000F7D0E" w:rsidRPr="007D02A1" w:rsidRDefault="000F7D0E" w:rsidP="000F7D0E">
      <w:pPr>
        <w:rPr>
          <w:rFonts w:ascii="Arial" w:hAnsi="Arial" w:cs="Arial"/>
          <w:b/>
          <w:sz w:val="22"/>
          <w:szCs w:val="22"/>
        </w:rPr>
      </w:pPr>
      <w:r w:rsidRPr="007D02A1">
        <w:rPr>
          <w:rFonts w:ascii="Arial" w:hAnsi="Arial" w:cs="Arial"/>
          <w:b/>
          <w:sz w:val="22"/>
          <w:szCs w:val="22"/>
        </w:rPr>
        <w:br w:type="page"/>
      </w:r>
    </w:p>
    <w:p w14:paraId="74200DDD" w14:textId="3413511D" w:rsidR="00321514" w:rsidRPr="007D02A1" w:rsidRDefault="00321514" w:rsidP="000F7D0E">
      <w:pPr>
        <w:jc w:val="center"/>
        <w:rPr>
          <w:rFonts w:ascii="Arial" w:hAnsi="Arial" w:cs="Arial"/>
          <w:b/>
          <w:sz w:val="22"/>
          <w:szCs w:val="22"/>
        </w:rPr>
      </w:pPr>
      <w:r w:rsidRPr="007D02A1">
        <w:rPr>
          <w:rFonts w:ascii="Arial" w:hAnsi="Arial" w:cs="Arial"/>
          <w:b/>
          <w:sz w:val="22"/>
          <w:szCs w:val="22"/>
        </w:rPr>
        <w:lastRenderedPageBreak/>
        <w:t>ANEXO TÉCNICO 1</w:t>
      </w:r>
    </w:p>
    <w:p w14:paraId="2A8A14D4" w14:textId="6F6D10F2" w:rsidR="00321514" w:rsidRPr="007D02A1" w:rsidRDefault="00321514" w:rsidP="000F7D0E">
      <w:pPr>
        <w:jc w:val="center"/>
        <w:rPr>
          <w:rFonts w:ascii="Arial" w:hAnsi="Arial" w:cs="Arial"/>
          <w:b/>
          <w:sz w:val="22"/>
          <w:szCs w:val="22"/>
        </w:rPr>
      </w:pPr>
      <w:r w:rsidRPr="007D02A1">
        <w:rPr>
          <w:rFonts w:ascii="Arial" w:hAnsi="Arial" w:cs="Arial"/>
          <w:b/>
          <w:bCs/>
          <w:sz w:val="22"/>
          <w:szCs w:val="22"/>
        </w:rPr>
        <w:t>FORMULARIO PARA HABILITAR O SALDAR CUENTAS MAESTRAS</w:t>
      </w:r>
      <w:r w:rsidR="00943CC3" w:rsidRPr="007D02A1">
        <w:rPr>
          <w:rFonts w:ascii="Arial" w:hAnsi="Arial" w:cs="Arial"/>
          <w:b/>
          <w:bCs/>
          <w:sz w:val="22"/>
          <w:szCs w:val="22"/>
        </w:rPr>
        <w:t xml:space="preserve"> </w:t>
      </w:r>
      <w:r w:rsidR="00484470" w:rsidRPr="007D02A1">
        <w:rPr>
          <w:rFonts w:ascii="Arial" w:hAnsi="Arial" w:cs="Arial"/>
          <w:b/>
          <w:bCs/>
          <w:sz w:val="22"/>
          <w:szCs w:val="22"/>
        </w:rPr>
        <w:t>DE PAGOS</w:t>
      </w:r>
    </w:p>
    <w:p w14:paraId="2A221592" w14:textId="01A4DE97" w:rsidR="00321514" w:rsidRPr="007D02A1" w:rsidRDefault="00321514" w:rsidP="000F7D0E">
      <w:pPr>
        <w:jc w:val="center"/>
        <w:rPr>
          <w:rFonts w:ascii="Arial" w:hAnsi="Arial" w:cs="Arial"/>
          <w:b/>
          <w:sz w:val="22"/>
          <w:szCs w:val="22"/>
        </w:rPr>
      </w:pPr>
    </w:p>
    <w:p w14:paraId="03F42339" w14:textId="6CED4B33" w:rsidR="00321514" w:rsidRPr="007D02A1" w:rsidRDefault="00E161D6" w:rsidP="000F7D0E">
      <w:pPr>
        <w:jc w:val="center"/>
        <w:rPr>
          <w:rFonts w:ascii="Arial" w:hAnsi="Arial" w:cs="Arial"/>
          <w:b/>
          <w:sz w:val="22"/>
          <w:szCs w:val="22"/>
        </w:rPr>
      </w:pPr>
      <w:r w:rsidRPr="00E161D6">
        <w:rPr>
          <w:noProof/>
        </w:rPr>
        <w:drawing>
          <wp:inline distT="0" distB="0" distL="0" distR="0" wp14:anchorId="1C1DA270" wp14:editId="7DD43D6D">
            <wp:extent cx="5671185" cy="3564255"/>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564255"/>
                    </a:xfrm>
                    <a:prstGeom prst="rect">
                      <a:avLst/>
                    </a:prstGeom>
                    <a:noFill/>
                    <a:ln>
                      <a:noFill/>
                    </a:ln>
                  </pic:spPr>
                </pic:pic>
              </a:graphicData>
            </a:graphic>
          </wp:inline>
        </w:drawing>
      </w:r>
    </w:p>
    <w:p w14:paraId="0BEAFBC1" w14:textId="77777777" w:rsidR="00321514" w:rsidRPr="007D02A1" w:rsidRDefault="00321514" w:rsidP="000F7D0E">
      <w:pPr>
        <w:jc w:val="center"/>
        <w:rPr>
          <w:rFonts w:ascii="Arial" w:hAnsi="Arial" w:cs="Arial"/>
          <w:b/>
          <w:sz w:val="22"/>
          <w:szCs w:val="22"/>
        </w:rPr>
      </w:pPr>
    </w:p>
    <w:p w14:paraId="5BCF6778" w14:textId="4156FEE5" w:rsidR="00E01A5E" w:rsidRPr="007D02A1" w:rsidRDefault="00E01A5E" w:rsidP="000F7D0E">
      <w:pPr>
        <w:jc w:val="both"/>
        <w:rPr>
          <w:rFonts w:ascii="Arial" w:eastAsia="Arial Unicode MS" w:hAnsi="Arial" w:cs="Arial"/>
          <w:sz w:val="22"/>
          <w:szCs w:val="22"/>
          <w:lang w:val="es-ES"/>
        </w:rPr>
      </w:pPr>
      <w:r w:rsidRPr="007D02A1">
        <w:rPr>
          <w:rFonts w:ascii="Arial" w:eastAsia="Arial Unicode MS" w:hAnsi="Arial" w:cs="Arial"/>
          <w:sz w:val="22"/>
          <w:szCs w:val="22"/>
          <w:lang w:val="es-ES"/>
        </w:rPr>
        <w:t xml:space="preserve">Instructivo del </w:t>
      </w:r>
      <w:r w:rsidR="00773B26" w:rsidRPr="007D02A1">
        <w:rPr>
          <w:rFonts w:ascii="Arial" w:eastAsia="Arial Unicode MS" w:hAnsi="Arial" w:cs="Arial"/>
          <w:sz w:val="22"/>
          <w:szCs w:val="22"/>
          <w:lang w:val="es-ES"/>
        </w:rPr>
        <w:t>formulario para habilitar o saldar cuentas maestras</w:t>
      </w:r>
      <w:r w:rsidRPr="007D02A1">
        <w:rPr>
          <w:rFonts w:ascii="Arial" w:eastAsia="Arial Unicode MS" w:hAnsi="Arial" w:cs="Arial"/>
          <w:sz w:val="22"/>
          <w:szCs w:val="22"/>
          <w:lang w:val="es-ES"/>
        </w:rPr>
        <w:t>:</w:t>
      </w:r>
    </w:p>
    <w:p w14:paraId="3EC144A1" w14:textId="77777777" w:rsidR="00E01A5E" w:rsidRPr="007D02A1" w:rsidRDefault="00E01A5E" w:rsidP="000F7D0E">
      <w:pPr>
        <w:jc w:val="both"/>
        <w:rPr>
          <w:rFonts w:ascii="Arial" w:eastAsia="Arial Unicode MS" w:hAnsi="Arial" w:cs="Arial"/>
          <w:sz w:val="22"/>
          <w:szCs w:val="22"/>
          <w:lang w:val="es-ES"/>
        </w:rPr>
      </w:pPr>
    </w:p>
    <w:p w14:paraId="1772ACC2" w14:textId="629EADC9" w:rsidR="00E01A5E" w:rsidRPr="007D02A1" w:rsidRDefault="00E01A5E" w:rsidP="000F7D0E">
      <w:pPr>
        <w:pStyle w:val="Prrafodelista"/>
        <w:jc w:val="both"/>
        <w:rPr>
          <w:rFonts w:eastAsia="Arial Unicode MS" w:cs="Arial"/>
          <w:sz w:val="22"/>
          <w:szCs w:val="22"/>
          <w:u w:val="single"/>
        </w:rPr>
      </w:pPr>
      <w:r w:rsidRPr="007D02A1">
        <w:rPr>
          <w:rFonts w:eastAsia="Arial Unicode MS" w:cs="Arial"/>
          <w:sz w:val="22"/>
          <w:szCs w:val="22"/>
          <w:u w:val="single"/>
        </w:rPr>
        <w:t>Información general</w:t>
      </w:r>
    </w:p>
    <w:p w14:paraId="7C7DDC0C" w14:textId="32BFDE42" w:rsidR="00E01A5E" w:rsidRPr="007D02A1" w:rsidRDefault="00E01A5E" w:rsidP="000F7D0E">
      <w:pPr>
        <w:ind w:left="360"/>
        <w:jc w:val="both"/>
        <w:rPr>
          <w:rFonts w:ascii="Arial" w:eastAsia="Arial Unicode MS" w:hAnsi="Arial" w:cs="Arial"/>
          <w:sz w:val="22"/>
          <w:szCs w:val="22"/>
        </w:rPr>
      </w:pPr>
    </w:p>
    <w:p w14:paraId="02AD1A89" w14:textId="3B584A3C" w:rsidR="00E01A5E" w:rsidRPr="007D02A1" w:rsidRDefault="00E01A5E" w:rsidP="000F7D0E">
      <w:pPr>
        <w:ind w:left="705" w:hanging="345"/>
        <w:jc w:val="both"/>
        <w:rPr>
          <w:rFonts w:ascii="Arial" w:eastAsia="Arial Unicode MS" w:hAnsi="Arial" w:cs="Arial"/>
          <w:sz w:val="22"/>
          <w:szCs w:val="22"/>
        </w:rPr>
      </w:pPr>
      <w:r w:rsidRPr="007D02A1">
        <w:rPr>
          <w:rFonts w:ascii="Arial" w:eastAsia="Arial Unicode MS" w:hAnsi="Arial" w:cs="Arial"/>
          <w:sz w:val="22"/>
          <w:szCs w:val="22"/>
        </w:rPr>
        <w:t>-</w:t>
      </w:r>
      <w:r w:rsidRPr="007D02A1">
        <w:rPr>
          <w:rFonts w:ascii="Arial" w:eastAsia="Arial Unicode MS" w:hAnsi="Arial" w:cs="Arial"/>
          <w:sz w:val="22"/>
          <w:szCs w:val="22"/>
        </w:rPr>
        <w:tab/>
      </w:r>
      <w:r w:rsidR="00295960" w:rsidRPr="007D02A1">
        <w:rPr>
          <w:rFonts w:ascii="Arial" w:eastAsia="Arial Unicode MS" w:hAnsi="Arial" w:cs="Arial"/>
          <w:sz w:val="22"/>
          <w:szCs w:val="22"/>
        </w:rPr>
        <w:t xml:space="preserve">Campo </w:t>
      </w:r>
      <w:r w:rsidR="00773B26" w:rsidRPr="007D02A1">
        <w:rPr>
          <w:rFonts w:ascii="Arial" w:eastAsia="Arial Unicode MS" w:hAnsi="Arial" w:cs="Arial"/>
          <w:sz w:val="22"/>
          <w:szCs w:val="22"/>
        </w:rPr>
        <w:t>f</w:t>
      </w:r>
      <w:r w:rsidRPr="007D02A1">
        <w:rPr>
          <w:rFonts w:ascii="Arial" w:eastAsia="Arial Unicode MS" w:hAnsi="Arial" w:cs="Arial"/>
          <w:sz w:val="22"/>
          <w:szCs w:val="22"/>
        </w:rPr>
        <w:t>echa de presentación. Se registra la fecha en la cual se radica la solicitud de habilitar o saldar cuentas maestras.</w:t>
      </w:r>
    </w:p>
    <w:p w14:paraId="5975CFD4" w14:textId="77777777" w:rsidR="00E01A5E" w:rsidRPr="007D02A1" w:rsidRDefault="00E01A5E" w:rsidP="000F7D0E">
      <w:pPr>
        <w:jc w:val="both"/>
        <w:rPr>
          <w:rFonts w:ascii="Arial" w:eastAsia="Arial Unicode MS" w:hAnsi="Arial" w:cs="Arial"/>
          <w:sz w:val="22"/>
          <w:szCs w:val="22"/>
        </w:rPr>
      </w:pPr>
    </w:p>
    <w:p w14:paraId="2B74D1B8" w14:textId="2537D4D4" w:rsidR="00E01A5E" w:rsidRPr="007D02A1" w:rsidRDefault="00E01A5E" w:rsidP="000F7D0E">
      <w:pPr>
        <w:pStyle w:val="Prrafodelista"/>
        <w:numPr>
          <w:ilvl w:val="0"/>
          <w:numId w:val="13"/>
        </w:numPr>
        <w:jc w:val="both"/>
        <w:rPr>
          <w:rFonts w:eastAsia="Arial Unicode MS" w:cs="Arial"/>
          <w:sz w:val="22"/>
          <w:szCs w:val="22"/>
          <w:u w:val="single"/>
        </w:rPr>
      </w:pPr>
      <w:r w:rsidRPr="007D02A1">
        <w:rPr>
          <w:rFonts w:eastAsia="Arial Unicode MS" w:cs="Arial"/>
          <w:sz w:val="22"/>
          <w:szCs w:val="22"/>
          <w:u w:val="single"/>
        </w:rPr>
        <w:t>Datos Generales de la Entidad Solicitante</w:t>
      </w:r>
    </w:p>
    <w:p w14:paraId="714227D3" w14:textId="77777777" w:rsidR="00E01A5E" w:rsidRPr="007D02A1" w:rsidRDefault="00E01A5E" w:rsidP="000F7D0E">
      <w:pPr>
        <w:jc w:val="both"/>
        <w:rPr>
          <w:rFonts w:ascii="Arial" w:eastAsia="Arial Unicode MS" w:hAnsi="Arial" w:cs="Arial"/>
          <w:sz w:val="22"/>
          <w:szCs w:val="22"/>
        </w:rPr>
      </w:pPr>
    </w:p>
    <w:p w14:paraId="391AFC37" w14:textId="742D190C" w:rsidR="00295960" w:rsidRPr="007D02A1" w:rsidRDefault="00295960" w:rsidP="000F7D0E">
      <w:pPr>
        <w:pStyle w:val="Prrafodelista"/>
        <w:numPr>
          <w:ilvl w:val="0"/>
          <w:numId w:val="18"/>
        </w:numPr>
        <w:jc w:val="both"/>
        <w:rPr>
          <w:rFonts w:cs="Arial"/>
          <w:b/>
          <w:sz w:val="22"/>
          <w:szCs w:val="22"/>
        </w:rPr>
      </w:pPr>
      <w:r w:rsidRPr="007D02A1">
        <w:rPr>
          <w:rFonts w:eastAsia="Arial Unicode MS" w:cs="Arial"/>
          <w:sz w:val="22"/>
          <w:szCs w:val="22"/>
        </w:rPr>
        <w:t>Campos 1.1. y 1.2. Código de la EPS-EOC y Razón social. Se registra el nombre y código asignado por la Superintendencia Nacional de Salud</w:t>
      </w:r>
    </w:p>
    <w:p w14:paraId="0126D6B4" w14:textId="77777777" w:rsidR="00F87DAE" w:rsidRPr="007D02A1" w:rsidRDefault="00F87DAE" w:rsidP="000F7D0E">
      <w:pPr>
        <w:pStyle w:val="Prrafodelista"/>
        <w:jc w:val="both"/>
        <w:rPr>
          <w:rFonts w:cs="Arial"/>
          <w:bCs/>
          <w:sz w:val="22"/>
          <w:szCs w:val="22"/>
        </w:rPr>
      </w:pPr>
    </w:p>
    <w:p w14:paraId="1C30E61A" w14:textId="760242C8" w:rsidR="00F87DAE" w:rsidRPr="007D02A1" w:rsidRDefault="00F87DAE" w:rsidP="000F7D0E">
      <w:pPr>
        <w:pStyle w:val="Prrafodelista"/>
        <w:numPr>
          <w:ilvl w:val="0"/>
          <w:numId w:val="13"/>
        </w:numPr>
        <w:jc w:val="both"/>
        <w:rPr>
          <w:rFonts w:cs="Arial"/>
          <w:bCs/>
          <w:sz w:val="22"/>
          <w:szCs w:val="22"/>
          <w:u w:val="single"/>
        </w:rPr>
      </w:pPr>
      <w:proofErr w:type="gramStart"/>
      <w:r w:rsidRPr="007D02A1">
        <w:rPr>
          <w:rFonts w:cs="Arial"/>
          <w:bCs/>
          <w:sz w:val="22"/>
          <w:szCs w:val="22"/>
          <w:u w:val="single"/>
        </w:rPr>
        <w:t>Detalle de las Cuentas a Habilitar</w:t>
      </w:r>
      <w:proofErr w:type="gramEnd"/>
      <w:r w:rsidRPr="007D02A1">
        <w:rPr>
          <w:rFonts w:cs="Arial"/>
          <w:bCs/>
          <w:sz w:val="22"/>
          <w:szCs w:val="22"/>
          <w:u w:val="single"/>
        </w:rPr>
        <w:t xml:space="preserve"> o Saldar</w:t>
      </w:r>
    </w:p>
    <w:p w14:paraId="4FABE935" w14:textId="111E7976" w:rsidR="00DC406D" w:rsidRPr="007D02A1" w:rsidRDefault="00DC406D" w:rsidP="000F7D0E">
      <w:pPr>
        <w:jc w:val="both"/>
        <w:rPr>
          <w:rFonts w:ascii="Arial" w:hAnsi="Arial" w:cs="Arial"/>
          <w:b/>
          <w:sz w:val="22"/>
          <w:szCs w:val="22"/>
        </w:rPr>
      </w:pPr>
    </w:p>
    <w:p w14:paraId="59266A39" w14:textId="3214112F" w:rsidR="00DC406D" w:rsidRPr="007D02A1" w:rsidRDefault="00DC406D" w:rsidP="000F7D0E">
      <w:pPr>
        <w:pStyle w:val="Prrafodelista"/>
        <w:numPr>
          <w:ilvl w:val="0"/>
          <w:numId w:val="18"/>
        </w:numPr>
        <w:jc w:val="both"/>
        <w:rPr>
          <w:rFonts w:cs="Arial"/>
          <w:bCs/>
          <w:sz w:val="22"/>
          <w:szCs w:val="22"/>
        </w:rPr>
      </w:pPr>
      <w:r w:rsidRPr="007D02A1">
        <w:rPr>
          <w:rFonts w:cs="Arial"/>
          <w:bCs/>
          <w:sz w:val="22"/>
          <w:szCs w:val="22"/>
        </w:rPr>
        <w:t>Campo 2.1 Habilitar o saldar cuentas. Se registra 1 para habilitar y 2 para saldar.</w:t>
      </w:r>
    </w:p>
    <w:p w14:paraId="46E41044" w14:textId="77777777" w:rsidR="00BC6447" w:rsidRPr="007D02A1" w:rsidRDefault="00BC6447" w:rsidP="000F7D0E">
      <w:pPr>
        <w:pStyle w:val="Prrafodelista"/>
        <w:jc w:val="both"/>
        <w:rPr>
          <w:rFonts w:cs="Arial"/>
          <w:bCs/>
          <w:sz w:val="22"/>
          <w:szCs w:val="22"/>
        </w:rPr>
      </w:pPr>
    </w:p>
    <w:p w14:paraId="345620C1" w14:textId="3650D287" w:rsidR="00DC406D" w:rsidRPr="007D02A1" w:rsidRDefault="00DC406D" w:rsidP="000F7D0E">
      <w:pPr>
        <w:pStyle w:val="Prrafodelista"/>
        <w:numPr>
          <w:ilvl w:val="0"/>
          <w:numId w:val="18"/>
        </w:numPr>
        <w:jc w:val="both"/>
        <w:rPr>
          <w:rFonts w:cs="Arial"/>
          <w:bCs/>
          <w:sz w:val="22"/>
          <w:szCs w:val="22"/>
        </w:rPr>
      </w:pPr>
      <w:r w:rsidRPr="007D02A1">
        <w:rPr>
          <w:rFonts w:cs="Arial"/>
          <w:bCs/>
          <w:sz w:val="22"/>
          <w:szCs w:val="22"/>
        </w:rPr>
        <w:t>Campo 2.2 Tipo de cuenta. Se registra 1 para corriente y 2 para ahorros.</w:t>
      </w:r>
    </w:p>
    <w:p w14:paraId="55A94601" w14:textId="77777777" w:rsidR="00BC6447" w:rsidRPr="007D02A1" w:rsidRDefault="00BC6447" w:rsidP="000F7D0E">
      <w:pPr>
        <w:jc w:val="both"/>
        <w:rPr>
          <w:rFonts w:ascii="Arial" w:hAnsi="Arial" w:cs="Arial"/>
          <w:bCs/>
          <w:sz w:val="22"/>
          <w:szCs w:val="22"/>
        </w:rPr>
      </w:pPr>
    </w:p>
    <w:p w14:paraId="4564FFFD" w14:textId="40D707C7" w:rsidR="00DC406D" w:rsidRPr="007D02A1" w:rsidRDefault="00DC406D" w:rsidP="000F7D0E">
      <w:pPr>
        <w:pStyle w:val="Prrafodelista"/>
        <w:numPr>
          <w:ilvl w:val="0"/>
          <w:numId w:val="18"/>
        </w:numPr>
        <w:jc w:val="both"/>
        <w:rPr>
          <w:rFonts w:cs="Arial"/>
          <w:bCs/>
          <w:sz w:val="22"/>
          <w:szCs w:val="22"/>
        </w:rPr>
      </w:pPr>
      <w:r w:rsidRPr="007D02A1">
        <w:rPr>
          <w:rFonts w:cs="Arial"/>
          <w:bCs/>
          <w:sz w:val="22"/>
          <w:szCs w:val="22"/>
        </w:rPr>
        <w:t>Campo 2.2.1 Tipo de recaudo. Se registra</w:t>
      </w:r>
      <w:r w:rsidR="00843BE4">
        <w:rPr>
          <w:rFonts w:cs="Arial"/>
          <w:bCs/>
          <w:sz w:val="22"/>
          <w:szCs w:val="22"/>
        </w:rPr>
        <w:t xml:space="preserve"> </w:t>
      </w:r>
      <w:r w:rsidRPr="007D02A1">
        <w:rPr>
          <w:rFonts w:cs="Arial"/>
          <w:bCs/>
          <w:sz w:val="22"/>
          <w:szCs w:val="22"/>
        </w:rPr>
        <w:t>3 para cuenta maestra de pagos.</w:t>
      </w:r>
    </w:p>
    <w:p w14:paraId="3B0E04B3" w14:textId="77777777" w:rsidR="00BC6447" w:rsidRPr="007D02A1" w:rsidRDefault="00BC6447" w:rsidP="000F7D0E">
      <w:pPr>
        <w:jc w:val="both"/>
        <w:rPr>
          <w:rFonts w:ascii="Arial" w:hAnsi="Arial" w:cs="Arial"/>
          <w:bCs/>
          <w:sz w:val="22"/>
          <w:szCs w:val="22"/>
        </w:rPr>
      </w:pPr>
    </w:p>
    <w:p w14:paraId="0DCD1773" w14:textId="14522A79" w:rsidR="00DC406D" w:rsidRPr="007D02A1" w:rsidRDefault="00DC406D" w:rsidP="000F7D0E">
      <w:pPr>
        <w:pStyle w:val="Prrafodelista"/>
        <w:numPr>
          <w:ilvl w:val="0"/>
          <w:numId w:val="18"/>
        </w:numPr>
        <w:jc w:val="both"/>
        <w:rPr>
          <w:rFonts w:cs="Arial"/>
          <w:bCs/>
          <w:sz w:val="22"/>
          <w:szCs w:val="22"/>
        </w:rPr>
      </w:pPr>
      <w:r w:rsidRPr="007D02A1">
        <w:rPr>
          <w:rFonts w:cs="Arial"/>
          <w:bCs/>
          <w:sz w:val="22"/>
          <w:szCs w:val="22"/>
        </w:rPr>
        <w:t>Campo 2.3 Número de la cuenta. Se registra el nume</w:t>
      </w:r>
      <w:r w:rsidR="00227838" w:rsidRPr="007D02A1">
        <w:rPr>
          <w:rFonts w:cs="Arial"/>
          <w:bCs/>
          <w:sz w:val="22"/>
          <w:szCs w:val="22"/>
        </w:rPr>
        <w:t xml:space="preserve">ro de la cuenta asignado por la </w:t>
      </w:r>
      <w:r w:rsidRPr="007D02A1">
        <w:rPr>
          <w:rFonts w:cs="Arial"/>
          <w:bCs/>
          <w:sz w:val="22"/>
          <w:szCs w:val="22"/>
        </w:rPr>
        <w:t>entidad financiera.</w:t>
      </w:r>
    </w:p>
    <w:p w14:paraId="54326590" w14:textId="77777777" w:rsidR="00BC6447" w:rsidRPr="007D02A1" w:rsidRDefault="00BC6447" w:rsidP="000F7D0E">
      <w:pPr>
        <w:jc w:val="both"/>
        <w:rPr>
          <w:rFonts w:ascii="Arial" w:hAnsi="Arial" w:cs="Arial"/>
          <w:bCs/>
          <w:sz w:val="22"/>
          <w:szCs w:val="22"/>
        </w:rPr>
      </w:pPr>
    </w:p>
    <w:p w14:paraId="00C9D647" w14:textId="045EB544" w:rsidR="00DC406D" w:rsidRPr="007D02A1" w:rsidRDefault="00DC406D" w:rsidP="000F7D0E">
      <w:pPr>
        <w:pStyle w:val="Prrafodelista"/>
        <w:numPr>
          <w:ilvl w:val="0"/>
          <w:numId w:val="18"/>
        </w:numPr>
        <w:jc w:val="both"/>
        <w:rPr>
          <w:rFonts w:cs="Arial"/>
          <w:bCs/>
          <w:sz w:val="22"/>
          <w:szCs w:val="22"/>
        </w:rPr>
      </w:pPr>
      <w:r w:rsidRPr="007D02A1">
        <w:rPr>
          <w:rFonts w:cs="Arial"/>
          <w:bCs/>
          <w:sz w:val="22"/>
          <w:szCs w:val="22"/>
        </w:rPr>
        <w:t xml:space="preserve">Campo 2.4 Código de la entidad financiera. </w:t>
      </w:r>
      <w:r w:rsidR="00B0625F" w:rsidRPr="007D02A1">
        <w:rPr>
          <w:rFonts w:cs="Arial"/>
          <w:bCs/>
          <w:sz w:val="22"/>
          <w:szCs w:val="22"/>
        </w:rPr>
        <w:t xml:space="preserve">Se registra el código de la entidad </w:t>
      </w:r>
      <w:r w:rsidR="00227838" w:rsidRPr="007D02A1">
        <w:rPr>
          <w:rFonts w:cs="Arial"/>
          <w:bCs/>
          <w:sz w:val="22"/>
          <w:szCs w:val="22"/>
        </w:rPr>
        <w:t>financiera</w:t>
      </w:r>
      <w:r w:rsidR="00B0625F" w:rsidRPr="007D02A1">
        <w:rPr>
          <w:rFonts w:cs="Arial"/>
          <w:bCs/>
          <w:sz w:val="22"/>
          <w:szCs w:val="22"/>
        </w:rPr>
        <w:t>, asignado por la Superintendencia Financiera</w:t>
      </w:r>
      <w:r w:rsidR="009E4244" w:rsidRPr="007D02A1">
        <w:rPr>
          <w:rFonts w:cs="Arial"/>
          <w:bCs/>
          <w:sz w:val="22"/>
          <w:szCs w:val="22"/>
        </w:rPr>
        <w:t xml:space="preserve"> de Colombia</w:t>
      </w:r>
      <w:r w:rsidR="00B0625F" w:rsidRPr="007D02A1">
        <w:rPr>
          <w:rFonts w:cs="Arial"/>
          <w:bCs/>
          <w:sz w:val="22"/>
          <w:szCs w:val="22"/>
        </w:rPr>
        <w:t>.</w:t>
      </w:r>
    </w:p>
    <w:p w14:paraId="67F42D63" w14:textId="77777777" w:rsidR="00BC6447" w:rsidRPr="007D02A1" w:rsidRDefault="00BC6447" w:rsidP="000F7D0E">
      <w:pPr>
        <w:pStyle w:val="Prrafodelista"/>
        <w:rPr>
          <w:rFonts w:cs="Arial"/>
          <w:bCs/>
          <w:sz w:val="22"/>
          <w:szCs w:val="22"/>
        </w:rPr>
      </w:pPr>
    </w:p>
    <w:p w14:paraId="29DD8FCA" w14:textId="4C0AC7C2" w:rsidR="0065697C" w:rsidRPr="007D02A1" w:rsidRDefault="0065697C" w:rsidP="000F7D0E">
      <w:pPr>
        <w:pStyle w:val="Prrafodelista"/>
        <w:numPr>
          <w:ilvl w:val="0"/>
          <w:numId w:val="18"/>
        </w:numPr>
        <w:jc w:val="both"/>
        <w:rPr>
          <w:rFonts w:cs="Arial"/>
          <w:bCs/>
          <w:sz w:val="22"/>
          <w:szCs w:val="22"/>
        </w:rPr>
      </w:pPr>
      <w:r w:rsidRPr="007D02A1">
        <w:rPr>
          <w:rFonts w:cs="Arial"/>
          <w:bCs/>
          <w:sz w:val="22"/>
          <w:szCs w:val="22"/>
        </w:rPr>
        <w:t xml:space="preserve">Campos 2.5 y 2.6 Código Dpto. y Código Municipio. </w:t>
      </w:r>
      <w:r w:rsidR="00790616" w:rsidRPr="007D02A1">
        <w:rPr>
          <w:rFonts w:cs="Arial"/>
          <w:bCs/>
          <w:sz w:val="22"/>
          <w:szCs w:val="22"/>
        </w:rPr>
        <w:t>Se registra el código de departamento y municipio donde se encuentra registrada la cuenta.</w:t>
      </w:r>
    </w:p>
    <w:p w14:paraId="549E3F55" w14:textId="77777777" w:rsidR="00BC6447" w:rsidRPr="007D02A1" w:rsidRDefault="00BC6447" w:rsidP="000F7D0E">
      <w:pPr>
        <w:ind w:left="360"/>
        <w:jc w:val="both"/>
        <w:rPr>
          <w:rFonts w:ascii="Arial" w:hAnsi="Arial" w:cs="Arial"/>
          <w:bCs/>
          <w:sz w:val="22"/>
          <w:szCs w:val="22"/>
        </w:rPr>
      </w:pPr>
    </w:p>
    <w:p w14:paraId="533E6132" w14:textId="7B3284FC" w:rsidR="00BB22DA" w:rsidRPr="007D02A1" w:rsidRDefault="00BB22DA" w:rsidP="000F7D0E">
      <w:pPr>
        <w:pStyle w:val="Prrafodelista"/>
        <w:numPr>
          <w:ilvl w:val="0"/>
          <w:numId w:val="18"/>
        </w:numPr>
        <w:jc w:val="both"/>
        <w:rPr>
          <w:rFonts w:cs="Arial"/>
          <w:bCs/>
          <w:sz w:val="22"/>
          <w:szCs w:val="22"/>
        </w:rPr>
      </w:pPr>
      <w:r w:rsidRPr="007D02A1">
        <w:rPr>
          <w:rFonts w:cs="Arial"/>
          <w:bCs/>
          <w:sz w:val="22"/>
          <w:szCs w:val="22"/>
        </w:rPr>
        <w:lastRenderedPageBreak/>
        <w:t xml:space="preserve">Campo 2.6 Nombre de </w:t>
      </w:r>
      <w:r w:rsidR="00227838" w:rsidRPr="007D02A1">
        <w:rPr>
          <w:rFonts w:cs="Arial"/>
          <w:bCs/>
          <w:sz w:val="22"/>
          <w:szCs w:val="22"/>
        </w:rPr>
        <w:t xml:space="preserve">la entidad </w:t>
      </w:r>
      <w:r w:rsidR="00DC0B07" w:rsidRPr="007D02A1">
        <w:rPr>
          <w:rFonts w:cs="Arial"/>
          <w:bCs/>
          <w:sz w:val="22"/>
          <w:szCs w:val="22"/>
        </w:rPr>
        <w:t>financiera</w:t>
      </w:r>
      <w:r w:rsidR="00227838" w:rsidRPr="007D02A1">
        <w:rPr>
          <w:rFonts w:cs="Arial"/>
          <w:bCs/>
          <w:sz w:val="22"/>
          <w:szCs w:val="22"/>
        </w:rPr>
        <w:t xml:space="preserve">. Nombre de la entidad financiera </w:t>
      </w:r>
      <w:r w:rsidRPr="007D02A1">
        <w:rPr>
          <w:rFonts w:cs="Arial"/>
          <w:bCs/>
          <w:sz w:val="22"/>
          <w:szCs w:val="22"/>
        </w:rPr>
        <w:t>donde se encuentra registrada la cuenta.</w:t>
      </w:r>
    </w:p>
    <w:p w14:paraId="1F09FCD3" w14:textId="77777777" w:rsidR="00BC6447" w:rsidRPr="007D02A1" w:rsidRDefault="00BC6447" w:rsidP="000F7D0E">
      <w:pPr>
        <w:jc w:val="both"/>
        <w:rPr>
          <w:rFonts w:ascii="Arial" w:hAnsi="Arial" w:cs="Arial"/>
          <w:bCs/>
          <w:sz w:val="22"/>
          <w:szCs w:val="22"/>
        </w:rPr>
      </w:pPr>
    </w:p>
    <w:p w14:paraId="788E7F8E" w14:textId="1662FCF1" w:rsidR="00BB22DA" w:rsidRPr="007D02A1" w:rsidRDefault="00BB22DA" w:rsidP="000F7D0E">
      <w:pPr>
        <w:pStyle w:val="Prrafodelista"/>
        <w:numPr>
          <w:ilvl w:val="0"/>
          <w:numId w:val="18"/>
        </w:numPr>
        <w:jc w:val="both"/>
        <w:rPr>
          <w:rFonts w:cs="Arial"/>
          <w:bCs/>
          <w:sz w:val="22"/>
          <w:szCs w:val="22"/>
        </w:rPr>
      </w:pPr>
      <w:r w:rsidRPr="007D02A1">
        <w:rPr>
          <w:rFonts w:cs="Arial"/>
          <w:bCs/>
          <w:sz w:val="22"/>
          <w:szCs w:val="22"/>
        </w:rPr>
        <w:t xml:space="preserve">Campo 2.7 Titular denominación. La denominación de la cuenta a utilizar será: </w:t>
      </w:r>
    </w:p>
    <w:p w14:paraId="2714B003" w14:textId="77777777" w:rsidR="00227838" w:rsidRPr="007D02A1" w:rsidRDefault="00227838" w:rsidP="00227838">
      <w:pPr>
        <w:pStyle w:val="Prrafodelista"/>
        <w:rPr>
          <w:rFonts w:cs="Arial"/>
          <w:bCs/>
          <w:sz w:val="22"/>
          <w:szCs w:val="22"/>
        </w:rPr>
      </w:pPr>
    </w:p>
    <w:p w14:paraId="7942E879" w14:textId="3A3C1A34" w:rsidR="000B4895" w:rsidRPr="007D02A1" w:rsidRDefault="00BB22DA" w:rsidP="000F7D0E">
      <w:pPr>
        <w:pStyle w:val="Prrafodelista"/>
        <w:jc w:val="both"/>
        <w:rPr>
          <w:rFonts w:cs="Arial"/>
          <w:bCs/>
          <w:sz w:val="22"/>
          <w:szCs w:val="22"/>
        </w:rPr>
      </w:pPr>
      <w:r w:rsidRPr="007D02A1">
        <w:rPr>
          <w:rFonts w:cs="Arial"/>
          <w:bCs/>
          <w:sz w:val="22"/>
          <w:szCs w:val="22"/>
        </w:rPr>
        <w:t>Para la Cuenta Maestra de Pagos – Nombre de la EPS-EOC (Abreviado).</w:t>
      </w:r>
    </w:p>
    <w:p w14:paraId="478020CB" w14:textId="77777777" w:rsidR="000B4895" w:rsidRPr="007D02A1" w:rsidRDefault="000B4895" w:rsidP="000F7D0E">
      <w:pPr>
        <w:jc w:val="both"/>
        <w:rPr>
          <w:rFonts w:ascii="Arial" w:hAnsi="Arial" w:cs="Arial"/>
          <w:bCs/>
          <w:sz w:val="22"/>
          <w:szCs w:val="22"/>
        </w:rPr>
      </w:pPr>
    </w:p>
    <w:p w14:paraId="1E1574EB" w14:textId="73F360C2" w:rsidR="00CC65D6" w:rsidRPr="007D02A1" w:rsidRDefault="00CC65D6" w:rsidP="000F7D0E">
      <w:pPr>
        <w:pStyle w:val="Prrafodelista"/>
        <w:numPr>
          <w:ilvl w:val="0"/>
          <w:numId w:val="13"/>
        </w:numPr>
        <w:jc w:val="both"/>
        <w:rPr>
          <w:rFonts w:cs="Arial"/>
          <w:bCs/>
          <w:sz w:val="22"/>
          <w:szCs w:val="22"/>
          <w:u w:val="single"/>
        </w:rPr>
      </w:pPr>
      <w:r w:rsidRPr="007D02A1">
        <w:rPr>
          <w:rFonts w:cs="Arial"/>
          <w:bCs/>
          <w:sz w:val="22"/>
          <w:szCs w:val="22"/>
          <w:u w:val="single"/>
        </w:rPr>
        <w:t>Nombre y Firma del Representante Legal</w:t>
      </w:r>
    </w:p>
    <w:p w14:paraId="7A770A24" w14:textId="77777777" w:rsidR="00C54FDB" w:rsidRPr="007D02A1" w:rsidRDefault="00C54FDB" w:rsidP="000F7D0E">
      <w:pPr>
        <w:jc w:val="both"/>
        <w:rPr>
          <w:rFonts w:ascii="Arial" w:hAnsi="Arial" w:cs="Arial"/>
          <w:b/>
          <w:sz w:val="22"/>
          <w:szCs w:val="22"/>
        </w:rPr>
      </w:pPr>
    </w:p>
    <w:p w14:paraId="244E41C7" w14:textId="6C31E894" w:rsidR="00BD75F2" w:rsidRPr="007D02A1" w:rsidRDefault="00BD75F2" w:rsidP="000F7D0E">
      <w:pPr>
        <w:jc w:val="center"/>
        <w:rPr>
          <w:rFonts w:ascii="Arial" w:hAnsi="Arial" w:cs="Arial"/>
          <w:b/>
          <w:sz w:val="21"/>
          <w:szCs w:val="21"/>
        </w:rPr>
      </w:pPr>
    </w:p>
    <w:p w14:paraId="51B47704" w14:textId="1346BB08" w:rsidR="00CC65D6" w:rsidRPr="007D02A1" w:rsidRDefault="00CC65D6" w:rsidP="000F7D0E">
      <w:pPr>
        <w:jc w:val="center"/>
        <w:rPr>
          <w:rFonts w:ascii="Arial" w:hAnsi="Arial" w:cs="Arial"/>
          <w:b/>
          <w:sz w:val="22"/>
          <w:szCs w:val="22"/>
        </w:rPr>
      </w:pPr>
    </w:p>
    <w:p w14:paraId="1B81EEEF" w14:textId="62B8162C" w:rsidR="00CC65D6" w:rsidRPr="007D02A1" w:rsidRDefault="00CC65D6" w:rsidP="000F7D0E">
      <w:pPr>
        <w:jc w:val="center"/>
        <w:rPr>
          <w:rFonts w:ascii="Arial" w:hAnsi="Arial" w:cs="Arial"/>
          <w:b/>
          <w:sz w:val="22"/>
          <w:szCs w:val="22"/>
        </w:rPr>
      </w:pPr>
    </w:p>
    <w:p w14:paraId="4B377D89" w14:textId="2AD7CBA9" w:rsidR="00CC65D6" w:rsidRPr="007D02A1" w:rsidRDefault="00CC65D6" w:rsidP="000F7D0E">
      <w:pPr>
        <w:jc w:val="center"/>
        <w:rPr>
          <w:rFonts w:ascii="Arial" w:hAnsi="Arial" w:cs="Arial"/>
          <w:b/>
          <w:sz w:val="22"/>
          <w:szCs w:val="22"/>
        </w:rPr>
      </w:pPr>
    </w:p>
    <w:p w14:paraId="33ACD289" w14:textId="6503A4DC" w:rsidR="00CC65D6" w:rsidRPr="007D02A1" w:rsidRDefault="00CC65D6" w:rsidP="000F7D0E">
      <w:pPr>
        <w:jc w:val="center"/>
        <w:rPr>
          <w:rFonts w:ascii="Arial" w:hAnsi="Arial" w:cs="Arial"/>
          <w:b/>
          <w:sz w:val="22"/>
          <w:szCs w:val="22"/>
        </w:rPr>
      </w:pPr>
    </w:p>
    <w:p w14:paraId="57D88BAC" w14:textId="29733A13" w:rsidR="002B5F97" w:rsidRPr="007D02A1" w:rsidRDefault="002B5F97" w:rsidP="000F7D0E">
      <w:pPr>
        <w:jc w:val="center"/>
        <w:rPr>
          <w:rFonts w:ascii="Arial" w:hAnsi="Arial" w:cs="Arial"/>
          <w:b/>
          <w:sz w:val="22"/>
          <w:szCs w:val="22"/>
        </w:rPr>
      </w:pPr>
    </w:p>
    <w:p w14:paraId="4487B6A8" w14:textId="25771703" w:rsidR="002B5F97" w:rsidRPr="007D02A1" w:rsidRDefault="002B5F97" w:rsidP="000F7D0E">
      <w:pPr>
        <w:jc w:val="center"/>
        <w:rPr>
          <w:rFonts w:ascii="Arial" w:hAnsi="Arial" w:cs="Arial"/>
          <w:b/>
          <w:sz w:val="22"/>
          <w:szCs w:val="22"/>
        </w:rPr>
      </w:pPr>
    </w:p>
    <w:p w14:paraId="64BA889B" w14:textId="63179D30" w:rsidR="002B5F97" w:rsidRPr="007D02A1" w:rsidRDefault="002B5F97" w:rsidP="000F7D0E">
      <w:pPr>
        <w:jc w:val="center"/>
        <w:rPr>
          <w:rFonts w:ascii="Arial" w:hAnsi="Arial" w:cs="Arial"/>
          <w:b/>
          <w:sz w:val="22"/>
          <w:szCs w:val="22"/>
        </w:rPr>
      </w:pPr>
    </w:p>
    <w:p w14:paraId="1BF63672" w14:textId="4F937E7E" w:rsidR="002B5F97" w:rsidRPr="007D02A1" w:rsidRDefault="002B5F97" w:rsidP="000F7D0E">
      <w:pPr>
        <w:jc w:val="center"/>
        <w:rPr>
          <w:rFonts w:ascii="Arial" w:hAnsi="Arial" w:cs="Arial"/>
          <w:b/>
          <w:sz w:val="22"/>
          <w:szCs w:val="22"/>
        </w:rPr>
      </w:pPr>
    </w:p>
    <w:p w14:paraId="686881C3" w14:textId="0C46F574" w:rsidR="002B5F97" w:rsidRPr="007D02A1" w:rsidRDefault="002B5F97" w:rsidP="000F7D0E">
      <w:pPr>
        <w:jc w:val="center"/>
        <w:rPr>
          <w:rFonts w:ascii="Arial" w:hAnsi="Arial" w:cs="Arial"/>
          <w:b/>
          <w:sz w:val="22"/>
          <w:szCs w:val="22"/>
        </w:rPr>
      </w:pPr>
    </w:p>
    <w:p w14:paraId="19430DED" w14:textId="3C7A0C13" w:rsidR="002B5F97" w:rsidRPr="007D02A1" w:rsidRDefault="002B5F97" w:rsidP="000F7D0E">
      <w:pPr>
        <w:jc w:val="center"/>
        <w:rPr>
          <w:rFonts w:ascii="Arial" w:hAnsi="Arial" w:cs="Arial"/>
          <w:b/>
          <w:sz w:val="22"/>
          <w:szCs w:val="22"/>
        </w:rPr>
      </w:pPr>
    </w:p>
    <w:p w14:paraId="312DF99D" w14:textId="4BCDC52A" w:rsidR="002B5F97" w:rsidRPr="007D02A1" w:rsidRDefault="002B5F97" w:rsidP="000F7D0E">
      <w:pPr>
        <w:jc w:val="center"/>
        <w:rPr>
          <w:rFonts w:ascii="Arial" w:hAnsi="Arial" w:cs="Arial"/>
          <w:b/>
          <w:sz w:val="22"/>
          <w:szCs w:val="22"/>
        </w:rPr>
      </w:pPr>
    </w:p>
    <w:p w14:paraId="3011C0E3" w14:textId="34219C22" w:rsidR="002B5F97" w:rsidRPr="007D02A1" w:rsidRDefault="002B5F97" w:rsidP="000F7D0E">
      <w:pPr>
        <w:jc w:val="center"/>
        <w:rPr>
          <w:rFonts w:ascii="Arial" w:hAnsi="Arial" w:cs="Arial"/>
          <w:b/>
          <w:sz w:val="22"/>
          <w:szCs w:val="22"/>
        </w:rPr>
      </w:pPr>
    </w:p>
    <w:p w14:paraId="086F8BC3" w14:textId="3A516F4A" w:rsidR="002B5F97" w:rsidRPr="007D02A1" w:rsidRDefault="002B5F97" w:rsidP="000F7D0E">
      <w:pPr>
        <w:jc w:val="center"/>
        <w:rPr>
          <w:rFonts w:ascii="Arial" w:hAnsi="Arial" w:cs="Arial"/>
          <w:b/>
          <w:sz w:val="22"/>
          <w:szCs w:val="22"/>
        </w:rPr>
      </w:pPr>
    </w:p>
    <w:p w14:paraId="61272D3E" w14:textId="36FF88AD" w:rsidR="002B5F97" w:rsidRPr="007D02A1" w:rsidRDefault="002B5F97" w:rsidP="000F7D0E">
      <w:pPr>
        <w:jc w:val="center"/>
        <w:rPr>
          <w:rFonts w:ascii="Arial" w:hAnsi="Arial" w:cs="Arial"/>
          <w:b/>
          <w:sz w:val="22"/>
          <w:szCs w:val="22"/>
        </w:rPr>
      </w:pPr>
    </w:p>
    <w:p w14:paraId="042B36EF" w14:textId="08E71963" w:rsidR="002B5F97" w:rsidRPr="007D02A1" w:rsidRDefault="002B5F97" w:rsidP="000F7D0E">
      <w:pPr>
        <w:jc w:val="center"/>
        <w:rPr>
          <w:rFonts w:ascii="Arial" w:hAnsi="Arial" w:cs="Arial"/>
          <w:b/>
          <w:sz w:val="22"/>
          <w:szCs w:val="22"/>
        </w:rPr>
      </w:pPr>
    </w:p>
    <w:p w14:paraId="24C5A509" w14:textId="4D591B57" w:rsidR="002B5F97" w:rsidRPr="007D02A1" w:rsidRDefault="002B5F97" w:rsidP="000F7D0E">
      <w:pPr>
        <w:jc w:val="center"/>
        <w:rPr>
          <w:rFonts w:ascii="Arial" w:hAnsi="Arial" w:cs="Arial"/>
          <w:b/>
          <w:sz w:val="22"/>
          <w:szCs w:val="22"/>
        </w:rPr>
      </w:pPr>
    </w:p>
    <w:p w14:paraId="6E7AC6F9" w14:textId="77302DA6" w:rsidR="002B5F97" w:rsidRPr="007D02A1" w:rsidRDefault="002B5F97" w:rsidP="000F7D0E">
      <w:pPr>
        <w:jc w:val="center"/>
        <w:rPr>
          <w:rFonts w:ascii="Arial" w:hAnsi="Arial" w:cs="Arial"/>
          <w:b/>
          <w:sz w:val="22"/>
          <w:szCs w:val="22"/>
        </w:rPr>
      </w:pPr>
    </w:p>
    <w:p w14:paraId="0E54286D" w14:textId="4D9F9F76" w:rsidR="002B5F97" w:rsidRPr="007D02A1" w:rsidRDefault="002B5F97" w:rsidP="000F7D0E">
      <w:pPr>
        <w:jc w:val="center"/>
        <w:rPr>
          <w:rFonts w:ascii="Arial" w:hAnsi="Arial" w:cs="Arial"/>
          <w:b/>
          <w:sz w:val="22"/>
          <w:szCs w:val="22"/>
        </w:rPr>
      </w:pPr>
    </w:p>
    <w:p w14:paraId="7FB53EBD" w14:textId="6734E6CC" w:rsidR="002B5F97" w:rsidRPr="007D02A1" w:rsidRDefault="002B5F97" w:rsidP="000F7D0E">
      <w:pPr>
        <w:jc w:val="center"/>
        <w:rPr>
          <w:rFonts w:ascii="Arial" w:hAnsi="Arial" w:cs="Arial"/>
          <w:b/>
          <w:sz w:val="22"/>
          <w:szCs w:val="22"/>
        </w:rPr>
      </w:pPr>
    </w:p>
    <w:p w14:paraId="73870FF9" w14:textId="1F7CCAEE" w:rsidR="002B5F97" w:rsidRPr="007D02A1" w:rsidRDefault="002B5F97" w:rsidP="000F7D0E">
      <w:pPr>
        <w:jc w:val="center"/>
        <w:rPr>
          <w:rFonts w:ascii="Arial" w:hAnsi="Arial" w:cs="Arial"/>
          <w:b/>
          <w:sz w:val="22"/>
          <w:szCs w:val="22"/>
        </w:rPr>
      </w:pPr>
    </w:p>
    <w:p w14:paraId="1181CF86" w14:textId="3C0310F6" w:rsidR="002B5F97" w:rsidRPr="007D02A1" w:rsidRDefault="002B5F97" w:rsidP="000F7D0E">
      <w:pPr>
        <w:jc w:val="center"/>
        <w:rPr>
          <w:rFonts w:ascii="Arial" w:hAnsi="Arial" w:cs="Arial"/>
          <w:b/>
          <w:sz w:val="22"/>
          <w:szCs w:val="22"/>
        </w:rPr>
      </w:pPr>
    </w:p>
    <w:p w14:paraId="5CAE7991" w14:textId="2C7AA577" w:rsidR="002B5F97" w:rsidRPr="007D02A1" w:rsidRDefault="002B5F97" w:rsidP="000F7D0E">
      <w:pPr>
        <w:jc w:val="center"/>
        <w:rPr>
          <w:rFonts w:ascii="Arial" w:hAnsi="Arial" w:cs="Arial"/>
          <w:b/>
          <w:sz w:val="22"/>
          <w:szCs w:val="22"/>
        </w:rPr>
      </w:pPr>
    </w:p>
    <w:p w14:paraId="782A8E62" w14:textId="13A542BC" w:rsidR="002B5F97" w:rsidRPr="007D02A1" w:rsidRDefault="002B5F97" w:rsidP="000F7D0E">
      <w:pPr>
        <w:jc w:val="center"/>
        <w:rPr>
          <w:rFonts w:ascii="Arial" w:hAnsi="Arial" w:cs="Arial"/>
          <w:b/>
          <w:sz w:val="22"/>
          <w:szCs w:val="22"/>
        </w:rPr>
      </w:pPr>
    </w:p>
    <w:p w14:paraId="45FDE6F6" w14:textId="38923BD7" w:rsidR="002B5F97" w:rsidRPr="007D02A1" w:rsidRDefault="002B5F97" w:rsidP="000F7D0E">
      <w:pPr>
        <w:jc w:val="center"/>
        <w:rPr>
          <w:rFonts w:ascii="Arial" w:hAnsi="Arial" w:cs="Arial"/>
          <w:b/>
          <w:sz w:val="22"/>
          <w:szCs w:val="22"/>
        </w:rPr>
      </w:pPr>
    </w:p>
    <w:p w14:paraId="5D0E8417" w14:textId="10EE5028" w:rsidR="002B5F97" w:rsidRPr="007D02A1" w:rsidRDefault="002B5F97" w:rsidP="000F7D0E">
      <w:pPr>
        <w:jc w:val="center"/>
        <w:rPr>
          <w:rFonts w:ascii="Arial" w:hAnsi="Arial" w:cs="Arial"/>
          <w:b/>
          <w:sz w:val="22"/>
          <w:szCs w:val="22"/>
        </w:rPr>
      </w:pPr>
    </w:p>
    <w:p w14:paraId="2185D44B" w14:textId="262DF8D8" w:rsidR="002B5F97" w:rsidRPr="007D02A1" w:rsidRDefault="002B5F97" w:rsidP="000F7D0E">
      <w:pPr>
        <w:jc w:val="center"/>
        <w:rPr>
          <w:rFonts w:ascii="Arial" w:hAnsi="Arial" w:cs="Arial"/>
          <w:b/>
          <w:sz w:val="22"/>
          <w:szCs w:val="22"/>
        </w:rPr>
      </w:pPr>
    </w:p>
    <w:p w14:paraId="4CB047C4" w14:textId="21BE071E" w:rsidR="002B5F97" w:rsidRPr="007D02A1" w:rsidRDefault="002B5F97" w:rsidP="000F7D0E">
      <w:pPr>
        <w:jc w:val="center"/>
        <w:rPr>
          <w:rFonts w:ascii="Arial" w:hAnsi="Arial" w:cs="Arial"/>
          <w:b/>
          <w:sz w:val="22"/>
          <w:szCs w:val="22"/>
        </w:rPr>
      </w:pPr>
    </w:p>
    <w:p w14:paraId="1223C65E" w14:textId="017DCE08" w:rsidR="002B5F97" w:rsidRPr="007D02A1" w:rsidRDefault="002B5F97" w:rsidP="000F7D0E">
      <w:pPr>
        <w:jc w:val="center"/>
        <w:rPr>
          <w:rFonts w:ascii="Arial" w:hAnsi="Arial" w:cs="Arial"/>
          <w:b/>
          <w:sz w:val="22"/>
          <w:szCs w:val="22"/>
        </w:rPr>
      </w:pPr>
    </w:p>
    <w:p w14:paraId="2F65B1E1" w14:textId="5534C700" w:rsidR="002B5F97" w:rsidRPr="007D02A1" w:rsidRDefault="002B5F97" w:rsidP="000F7D0E">
      <w:pPr>
        <w:jc w:val="center"/>
        <w:rPr>
          <w:rFonts w:ascii="Arial" w:hAnsi="Arial" w:cs="Arial"/>
          <w:b/>
          <w:sz w:val="22"/>
          <w:szCs w:val="22"/>
        </w:rPr>
      </w:pPr>
    </w:p>
    <w:p w14:paraId="64C31F11" w14:textId="77777777" w:rsidR="00B861AB" w:rsidRPr="007D02A1" w:rsidRDefault="00B861AB" w:rsidP="000F7D0E">
      <w:pPr>
        <w:jc w:val="center"/>
        <w:rPr>
          <w:rFonts w:ascii="Arial" w:hAnsi="Arial" w:cs="Arial"/>
          <w:b/>
          <w:sz w:val="22"/>
          <w:szCs w:val="22"/>
        </w:rPr>
      </w:pPr>
    </w:p>
    <w:p w14:paraId="3AC8AB97" w14:textId="3F6B8D68" w:rsidR="002B5F97" w:rsidRPr="007D02A1" w:rsidRDefault="002B5F97" w:rsidP="000F7D0E">
      <w:pPr>
        <w:jc w:val="center"/>
        <w:rPr>
          <w:rFonts w:ascii="Arial" w:hAnsi="Arial" w:cs="Arial"/>
          <w:b/>
          <w:sz w:val="22"/>
          <w:szCs w:val="22"/>
        </w:rPr>
      </w:pPr>
    </w:p>
    <w:p w14:paraId="1C1CA88C" w14:textId="127ACD91" w:rsidR="002B5F97" w:rsidRPr="007D02A1" w:rsidRDefault="002B5F97" w:rsidP="000F7D0E">
      <w:pPr>
        <w:jc w:val="center"/>
        <w:rPr>
          <w:rFonts w:ascii="Arial" w:hAnsi="Arial" w:cs="Arial"/>
          <w:b/>
          <w:sz w:val="22"/>
          <w:szCs w:val="22"/>
        </w:rPr>
      </w:pPr>
    </w:p>
    <w:p w14:paraId="0C2CEAD4" w14:textId="32396E81" w:rsidR="002B5F97" w:rsidRPr="007D02A1" w:rsidRDefault="002B5F97" w:rsidP="000F7D0E">
      <w:pPr>
        <w:jc w:val="center"/>
        <w:rPr>
          <w:rFonts w:ascii="Arial" w:hAnsi="Arial" w:cs="Arial"/>
          <w:b/>
          <w:sz w:val="22"/>
          <w:szCs w:val="22"/>
        </w:rPr>
      </w:pPr>
    </w:p>
    <w:p w14:paraId="60511A23" w14:textId="6833B806" w:rsidR="002B5F97" w:rsidRPr="007D02A1" w:rsidRDefault="002B5F97" w:rsidP="000F7D0E">
      <w:pPr>
        <w:jc w:val="center"/>
        <w:rPr>
          <w:rFonts w:ascii="Arial" w:hAnsi="Arial" w:cs="Arial"/>
          <w:b/>
          <w:sz w:val="22"/>
          <w:szCs w:val="22"/>
        </w:rPr>
      </w:pPr>
    </w:p>
    <w:p w14:paraId="2327BEAF" w14:textId="7881FE86" w:rsidR="0083017B" w:rsidRPr="007D02A1" w:rsidRDefault="0083017B" w:rsidP="000F7D0E">
      <w:pPr>
        <w:jc w:val="center"/>
        <w:rPr>
          <w:rFonts w:ascii="Arial" w:hAnsi="Arial" w:cs="Arial"/>
          <w:b/>
          <w:sz w:val="22"/>
          <w:szCs w:val="22"/>
        </w:rPr>
      </w:pPr>
    </w:p>
    <w:p w14:paraId="2E0E59AF" w14:textId="1DF18025" w:rsidR="0083017B" w:rsidRPr="007D02A1" w:rsidRDefault="0083017B" w:rsidP="000F7D0E">
      <w:pPr>
        <w:jc w:val="center"/>
        <w:rPr>
          <w:rFonts w:ascii="Arial" w:hAnsi="Arial" w:cs="Arial"/>
          <w:b/>
          <w:sz w:val="22"/>
          <w:szCs w:val="22"/>
        </w:rPr>
      </w:pPr>
    </w:p>
    <w:p w14:paraId="54CDC762" w14:textId="77777777" w:rsidR="0083017B" w:rsidRPr="007D02A1" w:rsidRDefault="0083017B" w:rsidP="000F7D0E">
      <w:pPr>
        <w:jc w:val="center"/>
        <w:rPr>
          <w:rFonts w:ascii="Arial" w:hAnsi="Arial" w:cs="Arial"/>
          <w:b/>
          <w:sz w:val="22"/>
          <w:szCs w:val="22"/>
        </w:rPr>
      </w:pPr>
    </w:p>
    <w:p w14:paraId="0726EF9F" w14:textId="7BC36686" w:rsidR="002B5F97" w:rsidRPr="007D02A1" w:rsidRDefault="002B5F97" w:rsidP="000F7D0E">
      <w:pPr>
        <w:jc w:val="center"/>
        <w:rPr>
          <w:rFonts w:ascii="Arial" w:hAnsi="Arial" w:cs="Arial"/>
          <w:b/>
          <w:sz w:val="22"/>
          <w:szCs w:val="22"/>
        </w:rPr>
      </w:pPr>
    </w:p>
    <w:p w14:paraId="124112A0" w14:textId="3FF663FF" w:rsidR="002B5F97" w:rsidRPr="007D02A1" w:rsidRDefault="002B5F97" w:rsidP="000F7D0E">
      <w:pPr>
        <w:jc w:val="center"/>
        <w:rPr>
          <w:rFonts w:ascii="Arial" w:hAnsi="Arial" w:cs="Arial"/>
          <w:b/>
          <w:sz w:val="22"/>
          <w:szCs w:val="22"/>
        </w:rPr>
      </w:pPr>
    </w:p>
    <w:p w14:paraId="6A671496" w14:textId="0F8DAE5D" w:rsidR="00175131" w:rsidRPr="007D02A1" w:rsidRDefault="00175131" w:rsidP="000F7D0E">
      <w:pPr>
        <w:jc w:val="center"/>
        <w:rPr>
          <w:rFonts w:ascii="Arial" w:hAnsi="Arial" w:cs="Arial"/>
          <w:b/>
          <w:sz w:val="22"/>
          <w:szCs w:val="22"/>
        </w:rPr>
      </w:pPr>
    </w:p>
    <w:p w14:paraId="4966E087" w14:textId="0AC08478" w:rsidR="00175131" w:rsidRPr="007D02A1" w:rsidRDefault="00175131" w:rsidP="000F7D0E">
      <w:pPr>
        <w:jc w:val="center"/>
        <w:rPr>
          <w:rFonts w:ascii="Arial" w:hAnsi="Arial" w:cs="Arial"/>
          <w:b/>
          <w:sz w:val="22"/>
          <w:szCs w:val="22"/>
        </w:rPr>
      </w:pPr>
    </w:p>
    <w:p w14:paraId="16A6B8E0" w14:textId="150F3594" w:rsidR="00175131" w:rsidRPr="007D02A1" w:rsidRDefault="00175131" w:rsidP="000F7D0E">
      <w:pPr>
        <w:jc w:val="center"/>
        <w:rPr>
          <w:rFonts w:ascii="Arial" w:hAnsi="Arial" w:cs="Arial"/>
          <w:b/>
          <w:sz w:val="22"/>
          <w:szCs w:val="22"/>
        </w:rPr>
      </w:pPr>
    </w:p>
    <w:p w14:paraId="03873E32" w14:textId="77777777" w:rsidR="00175131" w:rsidRPr="007D02A1" w:rsidRDefault="00175131" w:rsidP="000F7D0E">
      <w:pPr>
        <w:jc w:val="center"/>
        <w:rPr>
          <w:rFonts w:ascii="Arial" w:hAnsi="Arial" w:cs="Arial"/>
          <w:b/>
          <w:sz w:val="22"/>
          <w:szCs w:val="22"/>
        </w:rPr>
      </w:pPr>
    </w:p>
    <w:p w14:paraId="38ADC7CA" w14:textId="5245750F" w:rsidR="002B5F97" w:rsidRDefault="002B5F97" w:rsidP="000F7D0E">
      <w:pPr>
        <w:jc w:val="center"/>
        <w:rPr>
          <w:rFonts w:ascii="Arial" w:hAnsi="Arial" w:cs="Arial"/>
          <w:b/>
          <w:sz w:val="22"/>
          <w:szCs w:val="22"/>
        </w:rPr>
      </w:pPr>
    </w:p>
    <w:p w14:paraId="4DA8A108" w14:textId="77777777" w:rsidR="00843BE4" w:rsidRPr="007D02A1" w:rsidRDefault="00843BE4" w:rsidP="000F7D0E">
      <w:pPr>
        <w:jc w:val="center"/>
        <w:rPr>
          <w:rFonts w:ascii="Arial" w:hAnsi="Arial" w:cs="Arial"/>
          <w:b/>
          <w:sz w:val="22"/>
          <w:szCs w:val="22"/>
        </w:rPr>
      </w:pPr>
    </w:p>
    <w:p w14:paraId="27BEFCA1" w14:textId="77777777" w:rsidR="00227838" w:rsidRPr="007D02A1" w:rsidRDefault="00227838" w:rsidP="000F7D0E">
      <w:pPr>
        <w:jc w:val="center"/>
        <w:rPr>
          <w:rFonts w:ascii="Arial" w:hAnsi="Arial" w:cs="Arial"/>
          <w:b/>
          <w:sz w:val="22"/>
          <w:szCs w:val="22"/>
        </w:rPr>
      </w:pPr>
    </w:p>
    <w:p w14:paraId="38D85556" w14:textId="56561A3E" w:rsidR="005B12A8" w:rsidRPr="007D02A1" w:rsidRDefault="005B12A8" w:rsidP="000F7D0E">
      <w:pPr>
        <w:jc w:val="center"/>
        <w:rPr>
          <w:rFonts w:ascii="Arial" w:hAnsi="Arial" w:cs="Arial"/>
          <w:b/>
          <w:sz w:val="22"/>
          <w:szCs w:val="22"/>
        </w:rPr>
      </w:pPr>
      <w:r w:rsidRPr="007D02A1">
        <w:rPr>
          <w:rFonts w:ascii="Arial" w:hAnsi="Arial" w:cs="Arial"/>
          <w:b/>
          <w:sz w:val="22"/>
          <w:szCs w:val="22"/>
        </w:rPr>
        <w:lastRenderedPageBreak/>
        <w:t xml:space="preserve">ANEXO TÉCNICO </w:t>
      </w:r>
      <w:r w:rsidR="00465298" w:rsidRPr="007D02A1">
        <w:rPr>
          <w:rFonts w:ascii="Arial" w:hAnsi="Arial" w:cs="Arial"/>
          <w:b/>
          <w:sz w:val="22"/>
          <w:szCs w:val="22"/>
        </w:rPr>
        <w:t>2</w:t>
      </w:r>
    </w:p>
    <w:p w14:paraId="6FEFAEC5" w14:textId="77777777" w:rsidR="00E110F7" w:rsidRPr="007D02A1" w:rsidRDefault="00E110F7" w:rsidP="000F7D0E">
      <w:pPr>
        <w:jc w:val="center"/>
        <w:rPr>
          <w:rFonts w:ascii="Arial" w:hAnsi="Arial" w:cs="Arial"/>
          <w:b/>
          <w:sz w:val="22"/>
          <w:szCs w:val="22"/>
        </w:rPr>
      </w:pPr>
      <w:bookmarkStart w:id="2" w:name="_Hlk33537164"/>
      <w:r w:rsidRPr="007D02A1">
        <w:rPr>
          <w:rFonts w:ascii="Arial" w:hAnsi="Arial" w:cs="Arial"/>
          <w:b/>
          <w:sz w:val="22"/>
          <w:szCs w:val="22"/>
        </w:rPr>
        <w:t>ESTRUCTURA DE DATOS PARA HABILITAR O SALDAR CUENTAS MAESTRAS DE</w:t>
      </w:r>
    </w:p>
    <w:p w14:paraId="65AC6710" w14:textId="1F97FCD1" w:rsidR="009B3F86" w:rsidRPr="007D02A1" w:rsidRDefault="00E110F7" w:rsidP="000F7D0E">
      <w:pPr>
        <w:jc w:val="center"/>
        <w:rPr>
          <w:rFonts w:ascii="Arial" w:hAnsi="Arial" w:cs="Arial"/>
          <w:b/>
          <w:sz w:val="22"/>
          <w:szCs w:val="22"/>
        </w:rPr>
      </w:pPr>
      <w:r w:rsidRPr="007D02A1">
        <w:rPr>
          <w:rFonts w:ascii="Arial" w:hAnsi="Arial" w:cs="Arial"/>
          <w:b/>
          <w:sz w:val="22"/>
          <w:szCs w:val="22"/>
        </w:rPr>
        <w:t>PAGOS</w:t>
      </w:r>
      <w:bookmarkEnd w:id="2"/>
    </w:p>
    <w:p w14:paraId="096522E5" w14:textId="07F859E0" w:rsidR="009B3F86" w:rsidRPr="007D02A1" w:rsidRDefault="009B3F86" w:rsidP="000F7D0E">
      <w:pPr>
        <w:jc w:val="center"/>
        <w:rPr>
          <w:rFonts w:ascii="Arial" w:hAnsi="Arial" w:cs="Arial"/>
          <w:b/>
          <w:sz w:val="22"/>
          <w:szCs w:val="22"/>
        </w:rPr>
      </w:pPr>
    </w:p>
    <w:p w14:paraId="5D9CA011" w14:textId="7401E296" w:rsidR="009B3F86" w:rsidRPr="007D02A1" w:rsidRDefault="00F704DC" w:rsidP="000F7D0E">
      <w:pPr>
        <w:pStyle w:val="Prrafodelista"/>
        <w:numPr>
          <w:ilvl w:val="0"/>
          <w:numId w:val="17"/>
        </w:numPr>
        <w:rPr>
          <w:rFonts w:cs="Arial"/>
          <w:b/>
          <w:sz w:val="22"/>
          <w:szCs w:val="22"/>
        </w:rPr>
      </w:pPr>
      <w:r w:rsidRPr="007D02A1">
        <w:rPr>
          <w:rFonts w:cs="Arial"/>
          <w:b/>
          <w:sz w:val="22"/>
          <w:szCs w:val="22"/>
        </w:rPr>
        <w:t>Estructura del nombre del archivo:</w:t>
      </w:r>
      <w:r w:rsidR="00E110F7" w:rsidRPr="007D02A1">
        <w:rPr>
          <w:rFonts w:cs="Arial"/>
          <w:b/>
          <w:sz w:val="22"/>
          <w:szCs w:val="22"/>
        </w:rPr>
        <w:t xml:space="preserve"> </w:t>
      </w:r>
    </w:p>
    <w:p w14:paraId="3FD99FF7" w14:textId="6F9A61B3" w:rsidR="009B3F86" w:rsidRPr="007D02A1" w:rsidRDefault="009B3F86" w:rsidP="000F7D0E">
      <w:pPr>
        <w:jc w:val="center"/>
        <w:rPr>
          <w:rFonts w:ascii="Arial" w:hAnsi="Arial" w:cs="Arial"/>
          <w:b/>
          <w:sz w:val="22"/>
          <w:szCs w:val="22"/>
        </w:rPr>
      </w:pPr>
    </w:p>
    <w:tbl>
      <w:tblPr>
        <w:tblW w:w="7123" w:type="dxa"/>
        <w:jc w:val="center"/>
        <w:tblCellMar>
          <w:left w:w="70" w:type="dxa"/>
          <w:right w:w="70" w:type="dxa"/>
        </w:tblCellMar>
        <w:tblLook w:val="04A0" w:firstRow="1" w:lastRow="0" w:firstColumn="1" w:lastColumn="0" w:noHBand="0" w:noVBand="1"/>
      </w:tblPr>
      <w:tblGrid>
        <w:gridCol w:w="3827"/>
        <w:gridCol w:w="3296"/>
      </w:tblGrid>
      <w:tr w:rsidR="00A8361C" w:rsidRPr="007D02A1" w14:paraId="068B224E" w14:textId="77777777" w:rsidTr="000F5F78">
        <w:trPr>
          <w:trHeight w:val="57"/>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CE4DF" w14:textId="41AAF58E" w:rsidR="00F704DC" w:rsidRPr="007D02A1" w:rsidRDefault="00F704DC" w:rsidP="000F7D0E">
            <w:pPr>
              <w:jc w:val="center"/>
              <w:rPr>
                <w:rFonts w:ascii="Arial" w:hAnsi="Arial" w:cs="Arial"/>
                <w:b/>
                <w:bCs/>
                <w:sz w:val="16"/>
                <w:szCs w:val="16"/>
              </w:rPr>
            </w:pPr>
            <w:r w:rsidRPr="007D02A1">
              <w:rPr>
                <w:rFonts w:ascii="Arial" w:hAnsi="Arial" w:cs="Arial"/>
                <w:b/>
                <w:bCs/>
                <w:sz w:val="16"/>
                <w:szCs w:val="16"/>
              </w:rPr>
              <w:t>Tipo de registro</w:t>
            </w:r>
          </w:p>
        </w:tc>
        <w:tc>
          <w:tcPr>
            <w:tcW w:w="3017" w:type="dxa"/>
            <w:tcBorders>
              <w:top w:val="single" w:sz="4" w:space="0" w:color="auto"/>
              <w:left w:val="nil"/>
              <w:bottom w:val="single" w:sz="4" w:space="0" w:color="auto"/>
              <w:right w:val="single" w:sz="4" w:space="0" w:color="auto"/>
            </w:tcBorders>
            <w:shd w:val="clear" w:color="auto" w:fill="auto"/>
            <w:vAlign w:val="center"/>
            <w:hideMark/>
          </w:tcPr>
          <w:p w14:paraId="58D53626" w14:textId="77777777" w:rsidR="00F704DC" w:rsidRPr="007D02A1" w:rsidRDefault="00F704DC" w:rsidP="000F7D0E">
            <w:pPr>
              <w:jc w:val="center"/>
              <w:rPr>
                <w:rFonts w:ascii="Arial" w:hAnsi="Arial" w:cs="Arial"/>
                <w:b/>
                <w:bCs/>
                <w:sz w:val="16"/>
                <w:szCs w:val="16"/>
              </w:rPr>
            </w:pPr>
            <w:r w:rsidRPr="007D02A1">
              <w:rPr>
                <w:rFonts w:ascii="Arial" w:hAnsi="Arial" w:cs="Arial"/>
                <w:b/>
                <w:bCs/>
                <w:sz w:val="16"/>
                <w:szCs w:val="16"/>
              </w:rPr>
              <w:t>Nombre del archivo</w:t>
            </w:r>
          </w:p>
        </w:tc>
      </w:tr>
      <w:tr w:rsidR="00A8361C" w:rsidRPr="007D02A1" w14:paraId="7B363FF3" w14:textId="77777777" w:rsidTr="000F5F78">
        <w:trPr>
          <w:trHeight w:val="57"/>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2AFBD4A" w14:textId="151CA026" w:rsidR="00F704DC" w:rsidRPr="007D02A1" w:rsidRDefault="00F704DC" w:rsidP="000F7D0E">
            <w:pPr>
              <w:jc w:val="both"/>
              <w:rPr>
                <w:rFonts w:ascii="Arial" w:hAnsi="Arial" w:cs="Arial"/>
                <w:sz w:val="16"/>
                <w:szCs w:val="16"/>
              </w:rPr>
            </w:pPr>
            <w:r w:rsidRPr="007D02A1">
              <w:rPr>
                <w:rFonts w:ascii="Arial" w:hAnsi="Arial" w:cs="Arial"/>
                <w:sz w:val="16"/>
                <w:szCs w:val="16"/>
              </w:rPr>
              <w:t xml:space="preserve">Habilitar </w:t>
            </w:r>
          </w:p>
        </w:tc>
        <w:tc>
          <w:tcPr>
            <w:tcW w:w="3017" w:type="dxa"/>
            <w:tcBorders>
              <w:top w:val="nil"/>
              <w:left w:val="nil"/>
              <w:bottom w:val="single" w:sz="4" w:space="0" w:color="auto"/>
              <w:right w:val="single" w:sz="4" w:space="0" w:color="auto"/>
            </w:tcBorders>
            <w:shd w:val="clear" w:color="auto" w:fill="auto"/>
            <w:noWrap/>
            <w:vAlign w:val="bottom"/>
            <w:hideMark/>
          </w:tcPr>
          <w:p w14:paraId="4AFD8724" w14:textId="574C38CD" w:rsidR="00F704DC" w:rsidRPr="007D02A1" w:rsidRDefault="00F704DC" w:rsidP="000F7D0E">
            <w:pPr>
              <w:rPr>
                <w:rFonts w:ascii="Arial" w:hAnsi="Arial" w:cs="Arial"/>
                <w:sz w:val="16"/>
                <w:szCs w:val="16"/>
              </w:rPr>
            </w:pPr>
            <w:r w:rsidRPr="007D02A1">
              <w:rPr>
                <w:rFonts w:ascii="Arial" w:hAnsi="Arial" w:cs="Arial"/>
                <w:sz w:val="16"/>
                <w:szCs w:val="16"/>
                <w:lang w:val="es-ES_tradnl"/>
              </w:rPr>
              <w:t>HABILITARCODENTIDADDDMMAAAA.TXT</w:t>
            </w:r>
          </w:p>
        </w:tc>
      </w:tr>
      <w:tr w:rsidR="00F704DC" w:rsidRPr="007D02A1" w14:paraId="620A7A2A" w14:textId="77777777" w:rsidTr="000F5F78">
        <w:trPr>
          <w:trHeight w:val="57"/>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6B403F3E" w14:textId="20FA88FD" w:rsidR="00F704DC" w:rsidRPr="007D02A1" w:rsidRDefault="00F704DC" w:rsidP="000F7D0E">
            <w:pPr>
              <w:jc w:val="both"/>
              <w:rPr>
                <w:rFonts w:ascii="Arial" w:hAnsi="Arial" w:cs="Arial"/>
                <w:sz w:val="16"/>
                <w:szCs w:val="16"/>
              </w:rPr>
            </w:pPr>
            <w:r w:rsidRPr="007D02A1">
              <w:rPr>
                <w:rFonts w:ascii="Arial" w:hAnsi="Arial" w:cs="Arial"/>
                <w:sz w:val="16"/>
                <w:szCs w:val="16"/>
              </w:rPr>
              <w:t xml:space="preserve">Saldar </w:t>
            </w:r>
          </w:p>
        </w:tc>
        <w:tc>
          <w:tcPr>
            <w:tcW w:w="3017" w:type="dxa"/>
            <w:tcBorders>
              <w:top w:val="nil"/>
              <w:left w:val="nil"/>
              <w:bottom w:val="single" w:sz="4" w:space="0" w:color="auto"/>
              <w:right w:val="single" w:sz="4" w:space="0" w:color="auto"/>
            </w:tcBorders>
            <w:shd w:val="clear" w:color="auto" w:fill="auto"/>
            <w:noWrap/>
            <w:vAlign w:val="bottom"/>
            <w:hideMark/>
          </w:tcPr>
          <w:p w14:paraId="1AC71201" w14:textId="1CF99E7A" w:rsidR="00F704DC" w:rsidRPr="007D02A1" w:rsidRDefault="00F704DC" w:rsidP="000F7D0E">
            <w:pPr>
              <w:rPr>
                <w:rFonts w:ascii="Arial" w:hAnsi="Arial" w:cs="Arial"/>
                <w:sz w:val="16"/>
                <w:szCs w:val="16"/>
              </w:rPr>
            </w:pPr>
            <w:r w:rsidRPr="007D02A1">
              <w:rPr>
                <w:rFonts w:ascii="Arial" w:hAnsi="Arial" w:cs="Arial"/>
                <w:sz w:val="16"/>
                <w:szCs w:val="16"/>
                <w:lang w:val="es-ES_tradnl"/>
              </w:rPr>
              <w:t>SALDARCODENTIDADDDMMAAAA.TXT</w:t>
            </w:r>
          </w:p>
        </w:tc>
      </w:tr>
    </w:tbl>
    <w:p w14:paraId="4D7A734D" w14:textId="6DA62D0F" w:rsidR="009B3F86" w:rsidRPr="007D02A1" w:rsidRDefault="009B3F86" w:rsidP="000F7D0E">
      <w:pPr>
        <w:jc w:val="center"/>
        <w:rPr>
          <w:rFonts w:ascii="Arial" w:hAnsi="Arial" w:cs="Arial"/>
          <w:b/>
          <w:sz w:val="22"/>
          <w:szCs w:val="22"/>
        </w:rPr>
      </w:pPr>
    </w:p>
    <w:p w14:paraId="3B41E43A" w14:textId="4DF2EFC6" w:rsidR="00E110F7" w:rsidRPr="007D02A1" w:rsidRDefault="00E110F7" w:rsidP="000F7D0E">
      <w:pPr>
        <w:pStyle w:val="Prrafodelista"/>
        <w:numPr>
          <w:ilvl w:val="0"/>
          <w:numId w:val="17"/>
        </w:numPr>
        <w:jc w:val="both"/>
        <w:rPr>
          <w:rFonts w:cs="Arial"/>
          <w:b/>
          <w:sz w:val="22"/>
          <w:szCs w:val="22"/>
        </w:rPr>
      </w:pPr>
      <w:r w:rsidRPr="007D02A1">
        <w:rPr>
          <w:rFonts w:cs="Arial"/>
          <w:b/>
          <w:sz w:val="22"/>
          <w:szCs w:val="22"/>
        </w:rPr>
        <w:t>Estructura del archivo para habilitar o saldar cuentas maestras de recaudo y pagos</w:t>
      </w:r>
      <w:r w:rsidR="008A4BDB" w:rsidRPr="007D02A1">
        <w:rPr>
          <w:rFonts w:cs="Arial"/>
          <w:b/>
          <w:sz w:val="22"/>
          <w:szCs w:val="22"/>
        </w:rPr>
        <w:t>.</w:t>
      </w:r>
    </w:p>
    <w:p w14:paraId="1B1B7B5B" w14:textId="085822E9" w:rsidR="009B3F86" w:rsidRPr="007D02A1" w:rsidRDefault="009B3F86" w:rsidP="000F7D0E">
      <w:pPr>
        <w:rPr>
          <w:rFonts w:ascii="Arial" w:hAnsi="Arial" w:cs="Arial"/>
          <w:b/>
          <w:sz w:val="22"/>
          <w:szCs w:val="22"/>
        </w:rPr>
      </w:pPr>
    </w:p>
    <w:tbl>
      <w:tblPr>
        <w:tblW w:w="0" w:type="auto"/>
        <w:tblCellMar>
          <w:left w:w="70" w:type="dxa"/>
          <w:right w:w="70" w:type="dxa"/>
        </w:tblCellMar>
        <w:tblLook w:val="04A0" w:firstRow="1" w:lastRow="0" w:firstColumn="1" w:lastColumn="0" w:noHBand="0" w:noVBand="1"/>
      </w:tblPr>
      <w:tblGrid>
        <w:gridCol w:w="1159"/>
        <w:gridCol w:w="1551"/>
        <w:gridCol w:w="4305"/>
        <w:gridCol w:w="825"/>
        <w:gridCol w:w="1071"/>
      </w:tblGrid>
      <w:tr w:rsidR="00A8361C" w:rsidRPr="007D02A1" w14:paraId="44685C6F" w14:textId="77777777" w:rsidTr="000F5F78">
        <w:trPr>
          <w:trHeight w:val="57"/>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6DD23F" w14:textId="77777777" w:rsidR="008A4BDB" w:rsidRPr="007D02A1" w:rsidRDefault="008A4BDB" w:rsidP="000F7D0E">
            <w:pPr>
              <w:jc w:val="center"/>
              <w:rPr>
                <w:rFonts w:ascii="Arial" w:hAnsi="Arial" w:cs="Arial"/>
                <w:b/>
                <w:bCs/>
                <w:sz w:val="16"/>
                <w:szCs w:val="16"/>
              </w:rPr>
            </w:pPr>
            <w:r w:rsidRPr="007D02A1">
              <w:rPr>
                <w:rFonts w:ascii="Arial" w:hAnsi="Arial" w:cs="Arial"/>
                <w:b/>
                <w:bCs/>
                <w:sz w:val="16"/>
                <w:szCs w:val="16"/>
              </w:rPr>
              <w:t>Numero de campo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27A835" w14:textId="77777777" w:rsidR="008A4BDB" w:rsidRPr="007D02A1" w:rsidRDefault="008A4BDB" w:rsidP="000F7D0E">
            <w:pPr>
              <w:jc w:val="center"/>
              <w:rPr>
                <w:rFonts w:ascii="Arial" w:hAnsi="Arial" w:cs="Arial"/>
                <w:b/>
                <w:bCs/>
                <w:sz w:val="16"/>
                <w:szCs w:val="16"/>
              </w:rPr>
            </w:pPr>
            <w:r w:rsidRPr="007D02A1">
              <w:rPr>
                <w:rFonts w:ascii="Arial" w:hAnsi="Arial" w:cs="Arial"/>
                <w:b/>
                <w:bCs/>
                <w:sz w:val="16"/>
                <w:szCs w:val="16"/>
              </w:rPr>
              <w:t>Nombre</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06CD3B1" w14:textId="77777777" w:rsidR="008A4BDB" w:rsidRPr="007D02A1" w:rsidRDefault="008A4BDB" w:rsidP="000F7D0E">
            <w:pPr>
              <w:jc w:val="center"/>
              <w:rPr>
                <w:rFonts w:ascii="Arial" w:hAnsi="Arial" w:cs="Arial"/>
                <w:b/>
                <w:bCs/>
                <w:sz w:val="16"/>
                <w:szCs w:val="16"/>
              </w:rPr>
            </w:pPr>
            <w:r w:rsidRPr="007D02A1">
              <w:rPr>
                <w:rFonts w:ascii="Arial" w:hAnsi="Arial" w:cs="Arial"/>
                <w:b/>
                <w:bCs/>
                <w:sz w:val="16"/>
                <w:szCs w:val="16"/>
              </w:rPr>
              <w:t>Descripción</w:t>
            </w:r>
          </w:p>
        </w:tc>
        <w:tc>
          <w:tcPr>
            <w:tcW w:w="0" w:type="auto"/>
            <w:tcBorders>
              <w:top w:val="single" w:sz="8" w:space="0" w:color="auto"/>
              <w:left w:val="nil"/>
              <w:bottom w:val="nil"/>
              <w:right w:val="single" w:sz="8" w:space="0" w:color="auto"/>
            </w:tcBorders>
            <w:shd w:val="clear" w:color="auto" w:fill="auto"/>
            <w:vAlign w:val="center"/>
            <w:hideMark/>
          </w:tcPr>
          <w:p w14:paraId="1A02105C" w14:textId="77777777" w:rsidR="008A4BDB" w:rsidRPr="007D02A1" w:rsidRDefault="008A4BDB" w:rsidP="000F7D0E">
            <w:pPr>
              <w:jc w:val="center"/>
              <w:rPr>
                <w:rFonts w:ascii="Arial" w:hAnsi="Arial" w:cs="Arial"/>
                <w:b/>
                <w:bCs/>
                <w:sz w:val="16"/>
                <w:szCs w:val="16"/>
              </w:rPr>
            </w:pPr>
            <w:r w:rsidRPr="007D02A1">
              <w:rPr>
                <w:rFonts w:ascii="Arial" w:hAnsi="Arial" w:cs="Arial"/>
                <w:b/>
                <w:bCs/>
                <w:sz w:val="16"/>
                <w:szCs w:val="16"/>
              </w:rPr>
              <w:t> </w:t>
            </w:r>
          </w:p>
        </w:tc>
        <w:tc>
          <w:tcPr>
            <w:tcW w:w="0" w:type="auto"/>
            <w:tcBorders>
              <w:top w:val="single" w:sz="8" w:space="0" w:color="auto"/>
              <w:left w:val="nil"/>
              <w:bottom w:val="nil"/>
              <w:right w:val="single" w:sz="8" w:space="0" w:color="auto"/>
            </w:tcBorders>
            <w:shd w:val="clear" w:color="auto" w:fill="auto"/>
            <w:vAlign w:val="center"/>
            <w:hideMark/>
          </w:tcPr>
          <w:p w14:paraId="5C3A51FE" w14:textId="77777777" w:rsidR="008A4BDB" w:rsidRPr="007D02A1" w:rsidRDefault="008A4BDB" w:rsidP="000F7D0E">
            <w:pPr>
              <w:jc w:val="center"/>
              <w:rPr>
                <w:rFonts w:ascii="Arial" w:hAnsi="Arial" w:cs="Arial"/>
                <w:b/>
                <w:bCs/>
                <w:sz w:val="16"/>
                <w:szCs w:val="16"/>
              </w:rPr>
            </w:pPr>
            <w:r w:rsidRPr="007D02A1">
              <w:rPr>
                <w:rFonts w:ascii="Arial" w:hAnsi="Arial" w:cs="Arial"/>
                <w:b/>
                <w:bCs/>
                <w:sz w:val="16"/>
                <w:szCs w:val="16"/>
              </w:rPr>
              <w:t> </w:t>
            </w:r>
          </w:p>
        </w:tc>
      </w:tr>
      <w:tr w:rsidR="00A8361C" w:rsidRPr="007D02A1" w14:paraId="219D651F" w14:textId="77777777" w:rsidTr="000F5F78">
        <w:trPr>
          <w:trHeight w:val="57"/>
          <w:tblHeader/>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AEDC06" w14:textId="77777777" w:rsidR="008A4BDB" w:rsidRPr="007D02A1" w:rsidRDefault="008A4BDB" w:rsidP="000F7D0E">
            <w:pPr>
              <w:rPr>
                <w:rFonts w:ascii="Arial" w:hAnsi="Arial" w:cs="Arial"/>
                <w:b/>
                <w:bCs/>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93BB9E2" w14:textId="77777777" w:rsidR="008A4BDB" w:rsidRPr="007D02A1" w:rsidRDefault="008A4BDB" w:rsidP="000F7D0E">
            <w:pPr>
              <w:rPr>
                <w:rFonts w:ascii="Arial" w:hAnsi="Arial" w:cs="Arial"/>
                <w:b/>
                <w:bCs/>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56D590" w14:textId="77777777" w:rsidR="008A4BDB" w:rsidRPr="007D02A1" w:rsidRDefault="008A4BDB" w:rsidP="000F7D0E">
            <w:pPr>
              <w:rPr>
                <w:rFonts w:ascii="Arial" w:hAnsi="Arial" w:cs="Arial"/>
                <w:b/>
                <w:bCs/>
                <w:sz w:val="16"/>
                <w:szCs w:val="16"/>
              </w:rPr>
            </w:pPr>
          </w:p>
        </w:tc>
        <w:tc>
          <w:tcPr>
            <w:tcW w:w="0" w:type="auto"/>
            <w:tcBorders>
              <w:top w:val="nil"/>
              <w:left w:val="nil"/>
              <w:bottom w:val="nil"/>
              <w:right w:val="single" w:sz="8" w:space="0" w:color="auto"/>
            </w:tcBorders>
            <w:shd w:val="clear" w:color="auto" w:fill="auto"/>
            <w:vAlign w:val="center"/>
            <w:hideMark/>
          </w:tcPr>
          <w:p w14:paraId="754BD392" w14:textId="77777777" w:rsidR="008A4BDB" w:rsidRPr="007D02A1" w:rsidRDefault="008A4BDB" w:rsidP="000F7D0E">
            <w:pPr>
              <w:jc w:val="center"/>
              <w:rPr>
                <w:rFonts w:ascii="Arial" w:hAnsi="Arial" w:cs="Arial"/>
                <w:b/>
                <w:bCs/>
                <w:sz w:val="16"/>
                <w:szCs w:val="16"/>
              </w:rPr>
            </w:pPr>
            <w:r w:rsidRPr="007D02A1">
              <w:rPr>
                <w:rFonts w:ascii="Arial" w:hAnsi="Arial" w:cs="Arial"/>
                <w:b/>
                <w:bCs/>
                <w:sz w:val="16"/>
                <w:szCs w:val="16"/>
              </w:rPr>
              <w:t>Longitud</w:t>
            </w:r>
          </w:p>
        </w:tc>
        <w:tc>
          <w:tcPr>
            <w:tcW w:w="0" w:type="auto"/>
            <w:tcBorders>
              <w:top w:val="nil"/>
              <w:left w:val="nil"/>
              <w:bottom w:val="nil"/>
              <w:right w:val="single" w:sz="8" w:space="0" w:color="auto"/>
            </w:tcBorders>
            <w:shd w:val="clear" w:color="auto" w:fill="auto"/>
            <w:vAlign w:val="center"/>
            <w:hideMark/>
          </w:tcPr>
          <w:p w14:paraId="79007535" w14:textId="77777777" w:rsidR="008A4BDB" w:rsidRPr="007D02A1" w:rsidRDefault="008A4BDB" w:rsidP="000F7D0E">
            <w:pPr>
              <w:jc w:val="center"/>
              <w:rPr>
                <w:rFonts w:ascii="Arial" w:hAnsi="Arial" w:cs="Arial"/>
                <w:b/>
                <w:bCs/>
                <w:sz w:val="16"/>
                <w:szCs w:val="16"/>
              </w:rPr>
            </w:pPr>
            <w:r w:rsidRPr="007D02A1">
              <w:rPr>
                <w:rFonts w:ascii="Arial" w:hAnsi="Arial" w:cs="Arial"/>
                <w:b/>
                <w:bCs/>
                <w:sz w:val="16"/>
                <w:szCs w:val="16"/>
              </w:rPr>
              <w:t>Tipo de Campo</w:t>
            </w:r>
          </w:p>
        </w:tc>
      </w:tr>
      <w:tr w:rsidR="00A8361C" w:rsidRPr="007D02A1" w14:paraId="363D36D9" w14:textId="77777777" w:rsidTr="000F5F78">
        <w:trPr>
          <w:trHeight w:val="57"/>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E3D1B46" w14:textId="77777777" w:rsidR="008A4BDB" w:rsidRPr="007D02A1" w:rsidRDefault="008A4BDB" w:rsidP="000F7D0E">
            <w:pPr>
              <w:rPr>
                <w:rFonts w:ascii="Arial" w:hAnsi="Arial" w:cs="Arial"/>
                <w:b/>
                <w:bCs/>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94C0B11" w14:textId="77777777" w:rsidR="008A4BDB" w:rsidRPr="007D02A1" w:rsidRDefault="008A4BDB" w:rsidP="000F7D0E">
            <w:pPr>
              <w:rPr>
                <w:rFonts w:ascii="Arial" w:hAnsi="Arial" w:cs="Arial"/>
                <w:b/>
                <w:bCs/>
                <w:sz w:val="16"/>
                <w:szCs w:val="16"/>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55185AE" w14:textId="77777777" w:rsidR="008A4BDB" w:rsidRPr="007D02A1" w:rsidRDefault="008A4BDB" w:rsidP="000F7D0E">
            <w:pPr>
              <w:rPr>
                <w:rFonts w:ascii="Arial" w:hAnsi="Arial" w:cs="Arial"/>
                <w:b/>
                <w:bCs/>
                <w:sz w:val="16"/>
                <w:szCs w:val="16"/>
              </w:rPr>
            </w:pPr>
          </w:p>
        </w:tc>
        <w:tc>
          <w:tcPr>
            <w:tcW w:w="0" w:type="auto"/>
            <w:tcBorders>
              <w:top w:val="nil"/>
              <w:left w:val="nil"/>
              <w:bottom w:val="single" w:sz="8" w:space="0" w:color="auto"/>
              <w:right w:val="single" w:sz="8" w:space="0" w:color="auto"/>
            </w:tcBorders>
            <w:shd w:val="clear" w:color="auto" w:fill="auto"/>
            <w:vAlign w:val="center"/>
            <w:hideMark/>
          </w:tcPr>
          <w:p w14:paraId="538263D0" w14:textId="77777777" w:rsidR="008A4BDB" w:rsidRPr="007D02A1" w:rsidRDefault="008A4BDB" w:rsidP="000F7D0E">
            <w:pPr>
              <w:jc w:val="center"/>
              <w:rPr>
                <w:rFonts w:ascii="Arial" w:hAnsi="Arial" w:cs="Arial"/>
                <w:sz w:val="22"/>
                <w:szCs w:val="22"/>
              </w:rPr>
            </w:pPr>
            <w:r w:rsidRPr="007D02A1">
              <w:rPr>
                <w:rFonts w:ascii="Arial" w:hAnsi="Arial" w:cs="Arial"/>
                <w:sz w:val="22"/>
                <w:szCs w:val="22"/>
              </w:rPr>
              <w:t> </w:t>
            </w:r>
          </w:p>
        </w:tc>
        <w:tc>
          <w:tcPr>
            <w:tcW w:w="0" w:type="auto"/>
            <w:tcBorders>
              <w:top w:val="nil"/>
              <w:left w:val="nil"/>
              <w:bottom w:val="single" w:sz="8" w:space="0" w:color="auto"/>
              <w:right w:val="single" w:sz="8" w:space="0" w:color="auto"/>
            </w:tcBorders>
            <w:shd w:val="clear" w:color="auto" w:fill="auto"/>
            <w:vAlign w:val="center"/>
            <w:hideMark/>
          </w:tcPr>
          <w:p w14:paraId="4C3C094A" w14:textId="77777777" w:rsidR="008A4BDB" w:rsidRPr="007D02A1" w:rsidRDefault="008A4BDB" w:rsidP="000F7D0E">
            <w:pPr>
              <w:jc w:val="center"/>
              <w:rPr>
                <w:rFonts w:ascii="Arial" w:hAnsi="Arial" w:cs="Arial"/>
                <w:sz w:val="22"/>
                <w:szCs w:val="22"/>
              </w:rPr>
            </w:pPr>
            <w:r w:rsidRPr="007D02A1">
              <w:rPr>
                <w:rFonts w:ascii="Arial" w:hAnsi="Arial" w:cs="Arial"/>
                <w:sz w:val="22"/>
                <w:szCs w:val="22"/>
              </w:rPr>
              <w:t> </w:t>
            </w:r>
          </w:p>
        </w:tc>
      </w:tr>
      <w:tr w:rsidR="00A8361C" w:rsidRPr="007D02A1" w14:paraId="3EC7D9A1"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6DE9F0"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1</w:t>
            </w:r>
          </w:p>
        </w:tc>
        <w:tc>
          <w:tcPr>
            <w:tcW w:w="0" w:type="auto"/>
            <w:tcBorders>
              <w:top w:val="nil"/>
              <w:left w:val="nil"/>
              <w:bottom w:val="single" w:sz="8" w:space="0" w:color="auto"/>
              <w:right w:val="single" w:sz="8" w:space="0" w:color="auto"/>
            </w:tcBorders>
            <w:shd w:val="clear" w:color="auto" w:fill="auto"/>
            <w:vAlign w:val="center"/>
            <w:hideMark/>
          </w:tcPr>
          <w:p w14:paraId="44B4847D" w14:textId="77777777" w:rsidR="008A4BDB" w:rsidRPr="007D02A1" w:rsidRDefault="008A4BDB" w:rsidP="000F7D0E">
            <w:pPr>
              <w:jc w:val="both"/>
              <w:rPr>
                <w:rFonts w:ascii="Arial" w:hAnsi="Arial" w:cs="Arial"/>
                <w:sz w:val="16"/>
                <w:szCs w:val="16"/>
              </w:rPr>
            </w:pPr>
            <w:r w:rsidRPr="007D02A1">
              <w:rPr>
                <w:rFonts w:ascii="Arial" w:hAnsi="Arial" w:cs="Arial"/>
                <w:sz w:val="16"/>
                <w:szCs w:val="16"/>
              </w:rPr>
              <w:t>Código de la EPS o EOC</w:t>
            </w:r>
          </w:p>
        </w:tc>
        <w:tc>
          <w:tcPr>
            <w:tcW w:w="0" w:type="auto"/>
            <w:tcBorders>
              <w:top w:val="nil"/>
              <w:left w:val="nil"/>
              <w:bottom w:val="single" w:sz="8" w:space="0" w:color="auto"/>
              <w:right w:val="single" w:sz="8" w:space="0" w:color="auto"/>
            </w:tcBorders>
            <w:shd w:val="clear" w:color="auto" w:fill="auto"/>
            <w:vAlign w:val="center"/>
            <w:hideMark/>
          </w:tcPr>
          <w:p w14:paraId="5C4B8341" w14:textId="77777777" w:rsidR="008A4BDB" w:rsidRPr="007D02A1" w:rsidRDefault="008A4BDB" w:rsidP="000F7D0E">
            <w:pPr>
              <w:jc w:val="both"/>
              <w:rPr>
                <w:rFonts w:ascii="Arial" w:hAnsi="Arial" w:cs="Arial"/>
                <w:sz w:val="16"/>
                <w:szCs w:val="16"/>
              </w:rPr>
            </w:pPr>
            <w:r w:rsidRPr="007D02A1">
              <w:rPr>
                <w:rFonts w:ascii="Arial" w:hAnsi="Arial" w:cs="Arial"/>
                <w:sz w:val="16"/>
                <w:szCs w:val="16"/>
              </w:rPr>
              <w:t>Corresponde al código asignado por la Superintendencia Nacional de Salud a la EPS o EOC.</w:t>
            </w:r>
          </w:p>
        </w:tc>
        <w:tc>
          <w:tcPr>
            <w:tcW w:w="0" w:type="auto"/>
            <w:tcBorders>
              <w:top w:val="nil"/>
              <w:left w:val="nil"/>
              <w:bottom w:val="single" w:sz="8" w:space="0" w:color="auto"/>
              <w:right w:val="single" w:sz="8" w:space="0" w:color="auto"/>
            </w:tcBorders>
            <w:shd w:val="clear" w:color="auto" w:fill="auto"/>
            <w:vAlign w:val="center"/>
            <w:hideMark/>
          </w:tcPr>
          <w:p w14:paraId="57F73844"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6</w:t>
            </w:r>
          </w:p>
        </w:tc>
        <w:tc>
          <w:tcPr>
            <w:tcW w:w="0" w:type="auto"/>
            <w:tcBorders>
              <w:top w:val="nil"/>
              <w:left w:val="nil"/>
              <w:bottom w:val="single" w:sz="8" w:space="0" w:color="auto"/>
              <w:right w:val="single" w:sz="8" w:space="0" w:color="auto"/>
            </w:tcBorders>
            <w:shd w:val="clear" w:color="auto" w:fill="auto"/>
            <w:vAlign w:val="center"/>
            <w:hideMark/>
          </w:tcPr>
          <w:p w14:paraId="423678DF"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798E72E4"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F4CE6E"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2</w:t>
            </w:r>
          </w:p>
        </w:tc>
        <w:tc>
          <w:tcPr>
            <w:tcW w:w="0" w:type="auto"/>
            <w:tcBorders>
              <w:top w:val="nil"/>
              <w:left w:val="nil"/>
              <w:bottom w:val="single" w:sz="8" w:space="0" w:color="auto"/>
              <w:right w:val="single" w:sz="8" w:space="0" w:color="auto"/>
            </w:tcBorders>
            <w:shd w:val="clear" w:color="auto" w:fill="auto"/>
            <w:vAlign w:val="center"/>
            <w:hideMark/>
          </w:tcPr>
          <w:p w14:paraId="31A01CBE" w14:textId="6FDC0643" w:rsidR="008A4BDB" w:rsidRPr="007D02A1" w:rsidRDefault="008A4BDB" w:rsidP="000F7D0E">
            <w:pPr>
              <w:jc w:val="both"/>
              <w:rPr>
                <w:rFonts w:ascii="Arial" w:hAnsi="Arial" w:cs="Arial"/>
                <w:sz w:val="16"/>
                <w:szCs w:val="16"/>
              </w:rPr>
            </w:pPr>
            <w:r w:rsidRPr="007D02A1">
              <w:rPr>
                <w:rFonts w:ascii="Arial" w:hAnsi="Arial" w:cs="Arial"/>
                <w:sz w:val="16"/>
                <w:szCs w:val="16"/>
              </w:rPr>
              <w:t>Tipo de movimiento</w:t>
            </w:r>
          </w:p>
        </w:tc>
        <w:tc>
          <w:tcPr>
            <w:tcW w:w="0" w:type="auto"/>
            <w:tcBorders>
              <w:top w:val="nil"/>
              <w:left w:val="nil"/>
              <w:bottom w:val="single" w:sz="8" w:space="0" w:color="auto"/>
              <w:right w:val="single" w:sz="8" w:space="0" w:color="auto"/>
            </w:tcBorders>
            <w:shd w:val="clear" w:color="auto" w:fill="auto"/>
            <w:vAlign w:val="center"/>
            <w:hideMark/>
          </w:tcPr>
          <w:p w14:paraId="3E501D4E" w14:textId="77777777" w:rsidR="008A4BDB" w:rsidRPr="007D02A1" w:rsidRDefault="008A4BDB" w:rsidP="000F7D0E">
            <w:pPr>
              <w:jc w:val="both"/>
              <w:rPr>
                <w:rFonts w:ascii="Arial" w:hAnsi="Arial" w:cs="Arial"/>
                <w:sz w:val="16"/>
                <w:szCs w:val="16"/>
              </w:rPr>
            </w:pPr>
            <w:r w:rsidRPr="007D02A1">
              <w:rPr>
                <w:rFonts w:ascii="Arial" w:hAnsi="Arial" w:cs="Arial"/>
                <w:sz w:val="16"/>
                <w:szCs w:val="16"/>
              </w:rPr>
              <w:t>1 = Habilitar</w:t>
            </w:r>
          </w:p>
          <w:p w14:paraId="667B6323" w14:textId="2281113B" w:rsidR="008A4BDB" w:rsidRPr="007D02A1" w:rsidRDefault="008A4BDB" w:rsidP="000F7D0E">
            <w:pPr>
              <w:jc w:val="both"/>
              <w:rPr>
                <w:rFonts w:ascii="Arial" w:hAnsi="Arial" w:cs="Arial"/>
                <w:sz w:val="16"/>
                <w:szCs w:val="16"/>
              </w:rPr>
            </w:pPr>
            <w:r w:rsidRPr="007D02A1">
              <w:rPr>
                <w:rFonts w:ascii="Arial" w:hAnsi="Arial" w:cs="Arial"/>
                <w:sz w:val="16"/>
                <w:szCs w:val="16"/>
              </w:rPr>
              <w:t>2 = Saldar</w:t>
            </w:r>
          </w:p>
        </w:tc>
        <w:tc>
          <w:tcPr>
            <w:tcW w:w="0" w:type="auto"/>
            <w:tcBorders>
              <w:top w:val="nil"/>
              <w:left w:val="nil"/>
              <w:bottom w:val="single" w:sz="8" w:space="0" w:color="auto"/>
              <w:right w:val="single" w:sz="8" w:space="0" w:color="auto"/>
            </w:tcBorders>
            <w:shd w:val="clear" w:color="auto" w:fill="auto"/>
            <w:vAlign w:val="center"/>
            <w:hideMark/>
          </w:tcPr>
          <w:p w14:paraId="269725CF" w14:textId="34C1130D" w:rsidR="008A4BDB" w:rsidRPr="007D02A1" w:rsidRDefault="008A4BDB" w:rsidP="000F7D0E">
            <w:pPr>
              <w:jc w:val="center"/>
              <w:rPr>
                <w:rFonts w:ascii="Arial" w:hAnsi="Arial" w:cs="Arial"/>
                <w:sz w:val="16"/>
                <w:szCs w:val="16"/>
              </w:rPr>
            </w:pPr>
            <w:r w:rsidRPr="007D02A1">
              <w:rPr>
                <w:rFonts w:ascii="Arial" w:hAnsi="Arial" w:cs="Arial"/>
                <w:sz w:val="16"/>
                <w:szCs w:val="16"/>
              </w:rPr>
              <w:t>1</w:t>
            </w:r>
          </w:p>
        </w:tc>
        <w:tc>
          <w:tcPr>
            <w:tcW w:w="0" w:type="auto"/>
            <w:tcBorders>
              <w:top w:val="nil"/>
              <w:left w:val="nil"/>
              <w:bottom w:val="single" w:sz="8" w:space="0" w:color="auto"/>
              <w:right w:val="single" w:sz="8" w:space="0" w:color="auto"/>
            </w:tcBorders>
            <w:shd w:val="clear" w:color="auto" w:fill="auto"/>
            <w:vAlign w:val="center"/>
            <w:hideMark/>
          </w:tcPr>
          <w:p w14:paraId="0F9245DA"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0CF0CE0E"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DA8598"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3</w:t>
            </w:r>
          </w:p>
        </w:tc>
        <w:tc>
          <w:tcPr>
            <w:tcW w:w="0" w:type="auto"/>
            <w:tcBorders>
              <w:top w:val="nil"/>
              <w:left w:val="nil"/>
              <w:bottom w:val="single" w:sz="8" w:space="0" w:color="auto"/>
              <w:right w:val="single" w:sz="8" w:space="0" w:color="auto"/>
            </w:tcBorders>
            <w:shd w:val="clear" w:color="auto" w:fill="auto"/>
            <w:vAlign w:val="center"/>
            <w:hideMark/>
          </w:tcPr>
          <w:p w14:paraId="2244004C" w14:textId="192E60A5" w:rsidR="008A4BDB" w:rsidRPr="007D02A1" w:rsidRDefault="008A4BDB" w:rsidP="000F7D0E">
            <w:pPr>
              <w:jc w:val="both"/>
              <w:rPr>
                <w:rFonts w:ascii="Arial" w:hAnsi="Arial" w:cs="Arial"/>
                <w:sz w:val="16"/>
                <w:szCs w:val="16"/>
              </w:rPr>
            </w:pPr>
            <w:r w:rsidRPr="007D02A1">
              <w:rPr>
                <w:rFonts w:ascii="Arial" w:hAnsi="Arial" w:cs="Arial"/>
                <w:sz w:val="16"/>
                <w:szCs w:val="16"/>
              </w:rPr>
              <w:t>Destinación de la cuenta</w:t>
            </w:r>
          </w:p>
        </w:tc>
        <w:tc>
          <w:tcPr>
            <w:tcW w:w="0" w:type="auto"/>
            <w:tcBorders>
              <w:top w:val="nil"/>
              <w:left w:val="nil"/>
              <w:bottom w:val="single" w:sz="8" w:space="0" w:color="auto"/>
              <w:right w:val="single" w:sz="8" w:space="0" w:color="auto"/>
            </w:tcBorders>
            <w:shd w:val="clear" w:color="auto" w:fill="auto"/>
            <w:vAlign w:val="center"/>
            <w:hideMark/>
          </w:tcPr>
          <w:p w14:paraId="25CC228D" w14:textId="5086808E" w:rsidR="008A4BDB" w:rsidRPr="007D02A1" w:rsidRDefault="00D05371" w:rsidP="000F7D0E">
            <w:pPr>
              <w:jc w:val="both"/>
              <w:rPr>
                <w:rFonts w:ascii="Arial" w:hAnsi="Arial" w:cs="Arial"/>
                <w:sz w:val="16"/>
                <w:szCs w:val="16"/>
              </w:rPr>
            </w:pPr>
            <w:r w:rsidRPr="007D02A1">
              <w:rPr>
                <w:rFonts w:ascii="Arial" w:hAnsi="Arial" w:cs="Arial"/>
                <w:sz w:val="16"/>
                <w:szCs w:val="16"/>
              </w:rPr>
              <w:t>3</w:t>
            </w:r>
            <w:r w:rsidR="008A4BDB" w:rsidRPr="007D02A1">
              <w:rPr>
                <w:rFonts w:ascii="Arial" w:hAnsi="Arial" w:cs="Arial"/>
                <w:sz w:val="16"/>
                <w:szCs w:val="16"/>
              </w:rPr>
              <w:t xml:space="preserve"> = Cuenta Maestra de Pagos</w:t>
            </w:r>
          </w:p>
        </w:tc>
        <w:tc>
          <w:tcPr>
            <w:tcW w:w="0" w:type="auto"/>
            <w:tcBorders>
              <w:top w:val="nil"/>
              <w:left w:val="nil"/>
              <w:bottom w:val="single" w:sz="8" w:space="0" w:color="auto"/>
              <w:right w:val="single" w:sz="8" w:space="0" w:color="auto"/>
            </w:tcBorders>
            <w:shd w:val="clear" w:color="auto" w:fill="auto"/>
            <w:vAlign w:val="center"/>
            <w:hideMark/>
          </w:tcPr>
          <w:p w14:paraId="235644E1" w14:textId="0C13B8B6" w:rsidR="008A4BDB" w:rsidRPr="007D02A1" w:rsidRDefault="008A4BDB" w:rsidP="000F7D0E">
            <w:pPr>
              <w:jc w:val="center"/>
              <w:rPr>
                <w:rFonts w:ascii="Arial" w:hAnsi="Arial" w:cs="Arial"/>
                <w:sz w:val="16"/>
                <w:szCs w:val="16"/>
              </w:rPr>
            </w:pPr>
            <w:r w:rsidRPr="007D02A1">
              <w:rPr>
                <w:rFonts w:ascii="Arial" w:hAnsi="Arial" w:cs="Arial"/>
                <w:sz w:val="16"/>
                <w:szCs w:val="16"/>
              </w:rPr>
              <w:t>1</w:t>
            </w:r>
          </w:p>
        </w:tc>
        <w:tc>
          <w:tcPr>
            <w:tcW w:w="0" w:type="auto"/>
            <w:tcBorders>
              <w:top w:val="nil"/>
              <w:left w:val="nil"/>
              <w:bottom w:val="single" w:sz="8" w:space="0" w:color="auto"/>
              <w:right w:val="single" w:sz="8" w:space="0" w:color="auto"/>
            </w:tcBorders>
            <w:shd w:val="clear" w:color="auto" w:fill="auto"/>
            <w:vAlign w:val="center"/>
            <w:hideMark/>
          </w:tcPr>
          <w:p w14:paraId="3F9D346B"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7349DF27"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1DB91E"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4</w:t>
            </w:r>
          </w:p>
        </w:tc>
        <w:tc>
          <w:tcPr>
            <w:tcW w:w="0" w:type="auto"/>
            <w:tcBorders>
              <w:top w:val="nil"/>
              <w:left w:val="nil"/>
              <w:bottom w:val="single" w:sz="8" w:space="0" w:color="auto"/>
              <w:right w:val="single" w:sz="8" w:space="0" w:color="auto"/>
            </w:tcBorders>
            <w:shd w:val="clear" w:color="auto" w:fill="auto"/>
            <w:vAlign w:val="center"/>
            <w:hideMark/>
          </w:tcPr>
          <w:p w14:paraId="4853790F" w14:textId="7DAEB98C" w:rsidR="008A4BDB" w:rsidRPr="007D02A1" w:rsidRDefault="008E4A99" w:rsidP="000F7D0E">
            <w:pPr>
              <w:jc w:val="both"/>
              <w:rPr>
                <w:rFonts w:ascii="Arial" w:hAnsi="Arial" w:cs="Arial"/>
                <w:sz w:val="16"/>
                <w:szCs w:val="16"/>
              </w:rPr>
            </w:pPr>
            <w:r w:rsidRPr="007D02A1">
              <w:rPr>
                <w:rFonts w:ascii="Arial" w:hAnsi="Arial" w:cs="Arial"/>
                <w:sz w:val="16"/>
                <w:szCs w:val="16"/>
              </w:rPr>
              <w:t>Tipo de cuenta</w:t>
            </w:r>
          </w:p>
        </w:tc>
        <w:tc>
          <w:tcPr>
            <w:tcW w:w="0" w:type="auto"/>
            <w:tcBorders>
              <w:top w:val="nil"/>
              <w:left w:val="nil"/>
              <w:bottom w:val="single" w:sz="8" w:space="0" w:color="auto"/>
              <w:right w:val="single" w:sz="8" w:space="0" w:color="auto"/>
            </w:tcBorders>
            <w:shd w:val="clear" w:color="auto" w:fill="auto"/>
            <w:vAlign w:val="center"/>
            <w:hideMark/>
          </w:tcPr>
          <w:p w14:paraId="4D85B9CC" w14:textId="77777777" w:rsidR="008E4A99" w:rsidRPr="007D02A1" w:rsidRDefault="008E4A99" w:rsidP="000F7D0E">
            <w:pPr>
              <w:jc w:val="both"/>
              <w:rPr>
                <w:rFonts w:ascii="Arial" w:hAnsi="Arial" w:cs="Arial"/>
                <w:sz w:val="16"/>
                <w:szCs w:val="16"/>
              </w:rPr>
            </w:pPr>
            <w:r w:rsidRPr="007D02A1">
              <w:rPr>
                <w:rFonts w:ascii="Arial" w:hAnsi="Arial" w:cs="Arial"/>
                <w:sz w:val="16"/>
                <w:szCs w:val="16"/>
              </w:rPr>
              <w:t>1 = Corriente</w:t>
            </w:r>
          </w:p>
          <w:p w14:paraId="45580107" w14:textId="1E359E41" w:rsidR="008A4BDB" w:rsidRPr="007D02A1" w:rsidRDefault="008E4A99" w:rsidP="000F7D0E">
            <w:pPr>
              <w:jc w:val="both"/>
              <w:rPr>
                <w:rFonts w:ascii="Arial" w:hAnsi="Arial" w:cs="Arial"/>
                <w:sz w:val="16"/>
                <w:szCs w:val="16"/>
              </w:rPr>
            </w:pPr>
            <w:r w:rsidRPr="007D02A1">
              <w:rPr>
                <w:rFonts w:ascii="Arial" w:hAnsi="Arial" w:cs="Arial"/>
                <w:sz w:val="16"/>
                <w:szCs w:val="16"/>
              </w:rPr>
              <w:t>2 = Ahorros</w:t>
            </w:r>
          </w:p>
        </w:tc>
        <w:tc>
          <w:tcPr>
            <w:tcW w:w="0" w:type="auto"/>
            <w:tcBorders>
              <w:top w:val="nil"/>
              <w:left w:val="nil"/>
              <w:bottom w:val="single" w:sz="8" w:space="0" w:color="auto"/>
              <w:right w:val="single" w:sz="8" w:space="0" w:color="auto"/>
            </w:tcBorders>
            <w:shd w:val="clear" w:color="auto" w:fill="auto"/>
            <w:vAlign w:val="center"/>
            <w:hideMark/>
          </w:tcPr>
          <w:p w14:paraId="5C2C3572" w14:textId="0A04E09C" w:rsidR="008A4BDB" w:rsidRPr="007D02A1" w:rsidRDefault="008A4BDB" w:rsidP="000F7D0E">
            <w:pPr>
              <w:jc w:val="center"/>
              <w:rPr>
                <w:rFonts w:ascii="Arial" w:hAnsi="Arial" w:cs="Arial"/>
                <w:sz w:val="16"/>
                <w:szCs w:val="16"/>
              </w:rPr>
            </w:pPr>
            <w:r w:rsidRPr="007D02A1">
              <w:rPr>
                <w:rFonts w:ascii="Arial" w:hAnsi="Arial" w:cs="Arial"/>
                <w:sz w:val="16"/>
                <w:szCs w:val="16"/>
              </w:rPr>
              <w:t>1</w:t>
            </w:r>
          </w:p>
        </w:tc>
        <w:tc>
          <w:tcPr>
            <w:tcW w:w="0" w:type="auto"/>
            <w:tcBorders>
              <w:top w:val="nil"/>
              <w:left w:val="nil"/>
              <w:bottom w:val="single" w:sz="8" w:space="0" w:color="auto"/>
              <w:right w:val="single" w:sz="8" w:space="0" w:color="auto"/>
            </w:tcBorders>
            <w:shd w:val="clear" w:color="auto" w:fill="auto"/>
            <w:vAlign w:val="center"/>
            <w:hideMark/>
          </w:tcPr>
          <w:p w14:paraId="270B3054" w14:textId="25292A6B" w:rsidR="008A4BDB" w:rsidRPr="007D02A1" w:rsidRDefault="008E4A99"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66DCDD9A"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02D6CC"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5</w:t>
            </w:r>
          </w:p>
        </w:tc>
        <w:tc>
          <w:tcPr>
            <w:tcW w:w="0" w:type="auto"/>
            <w:tcBorders>
              <w:top w:val="nil"/>
              <w:left w:val="nil"/>
              <w:bottom w:val="single" w:sz="8" w:space="0" w:color="auto"/>
              <w:right w:val="single" w:sz="8" w:space="0" w:color="auto"/>
            </w:tcBorders>
            <w:shd w:val="clear" w:color="auto" w:fill="auto"/>
            <w:vAlign w:val="center"/>
            <w:hideMark/>
          </w:tcPr>
          <w:p w14:paraId="2BF74539" w14:textId="1CD626E1" w:rsidR="008A4BDB" w:rsidRPr="007D02A1" w:rsidRDefault="005B65EC" w:rsidP="000F7D0E">
            <w:pPr>
              <w:jc w:val="both"/>
              <w:rPr>
                <w:rFonts w:ascii="Arial" w:hAnsi="Arial" w:cs="Arial"/>
                <w:sz w:val="16"/>
                <w:szCs w:val="16"/>
              </w:rPr>
            </w:pPr>
            <w:r w:rsidRPr="007D02A1">
              <w:rPr>
                <w:rFonts w:ascii="Arial" w:hAnsi="Arial" w:cs="Arial"/>
                <w:sz w:val="16"/>
                <w:szCs w:val="16"/>
              </w:rPr>
              <w:t>Número de cuenta</w:t>
            </w:r>
          </w:p>
        </w:tc>
        <w:tc>
          <w:tcPr>
            <w:tcW w:w="0" w:type="auto"/>
            <w:tcBorders>
              <w:top w:val="nil"/>
              <w:left w:val="nil"/>
              <w:bottom w:val="single" w:sz="8" w:space="0" w:color="auto"/>
              <w:right w:val="single" w:sz="8" w:space="0" w:color="auto"/>
            </w:tcBorders>
            <w:shd w:val="clear" w:color="auto" w:fill="auto"/>
            <w:vAlign w:val="center"/>
            <w:hideMark/>
          </w:tcPr>
          <w:p w14:paraId="482771F3" w14:textId="5ED4414B" w:rsidR="008A4BDB" w:rsidRPr="007D02A1" w:rsidRDefault="005B65EC" w:rsidP="00227838">
            <w:pPr>
              <w:jc w:val="both"/>
              <w:rPr>
                <w:rFonts w:ascii="Arial" w:hAnsi="Arial" w:cs="Arial"/>
                <w:sz w:val="16"/>
                <w:szCs w:val="16"/>
              </w:rPr>
            </w:pPr>
            <w:r w:rsidRPr="007D02A1">
              <w:rPr>
                <w:rFonts w:ascii="Arial" w:hAnsi="Arial" w:cs="Arial"/>
                <w:sz w:val="16"/>
                <w:szCs w:val="16"/>
              </w:rPr>
              <w:t xml:space="preserve">Número de cuenta asignado por </w:t>
            </w:r>
            <w:r w:rsidR="00227838" w:rsidRPr="007D02A1">
              <w:rPr>
                <w:rFonts w:ascii="Arial" w:hAnsi="Arial" w:cs="Arial"/>
                <w:sz w:val="16"/>
                <w:szCs w:val="16"/>
              </w:rPr>
              <w:t>la</w:t>
            </w:r>
            <w:r w:rsidRPr="007D02A1">
              <w:rPr>
                <w:rFonts w:ascii="Arial" w:hAnsi="Arial" w:cs="Arial"/>
                <w:sz w:val="16"/>
                <w:szCs w:val="16"/>
              </w:rPr>
              <w:t xml:space="preserve"> entidad financiera</w:t>
            </w:r>
            <w:r w:rsidR="00843BE4">
              <w:rPr>
                <w:rFonts w:ascii="Arial" w:hAnsi="Arial" w:cs="Arial"/>
                <w:sz w:val="16"/>
                <w:szCs w:val="16"/>
              </w:rPr>
              <w:t>.</w:t>
            </w:r>
          </w:p>
        </w:tc>
        <w:tc>
          <w:tcPr>
            <w:tcW w:w="0" w:type="auto"/>
            <w:tcBorders>
              <w:top w:val="nil"/>
              <w:left w:val="nil"/>
              <w:bottom w:val="single" w:sz="8" w:space="0" w:color="auto"/>
              <w:right w:val="single" w:sz="8" w:space="0" w:color="auto"/>
            </w:tcBorders>
            <w:shd w:val="clear" w:color="auto" w:fill="auto"/>
            <w:vAlign w:val="center"/>
            <w:hideMark/>
          </w:tcPr>
          <w:p w14:paraId="2C4B53BE" w14:textId="229D1A50" w:rsidR="008A4BDB" w:rsidRPr="007D02A1" w:rsidRDefault="00A96D48" w:rsidP="000F7D0E">
            <w:pPr>
              <w:jc w:val="center"/>
              <w:rPr>
                <w:rFonts w:ascii="Arial" w:hAnsi="Arial" w:cs="Arial"/>
                <w:sz w:val="16"/>
                <w:szCs w:val="16"/>
              </w:rPr>
            </w:pPr>
            <w:r w:rsidRPr="007D02A1">
              <w:rPr>
                <w:rFonts w:ascii="Arial" w:hAnsi="Arial" w:cs="Arial"/>
                <w:sz w:val="16"/>
                <w:szCs w:val="16"/>
              </w:rPr>
              <w:t>20</w:t>
            </w:r>
          </w:p>
        </w:tc>
        <w:tc>
          <w:tcPr>
            <w:tcW w:w="0" w:type="auto"/>
            <w:tcBorders>
              <w:top w:val="nil"/>
              <w:left w:val="nil"/>
              <w:bottom w:val="single" w:sz="8" w:space="0" w:color="auto"/>
              <w:right w:val="single" w:sz="8" w:space="0" w:color="auto"/>
            </w:tcBorders>
            <w:shd w:val="clear" w:color="auto" w:fill="auto"/>
            <w:vAlign w:val="center"/>
            <w:hideMark/>
          </w:tcPr>
          <w:p w14:paraId="60D8590B"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036DFB84"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2E3848"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6</w:t>
            </w:r>
          </w:p>
        </w:tc>
        <w:tc>
          <w:tcPr>
            <w:tcW w:w="0" w:type="auto"/>
            <w:tcBorders>
              <w:top w:val="nil"/>
              <w:left w:val="nil"/>
              <w:bottom w:val="single" w:sz="8" w:space="0" w:color="auto"/>
              <w:right w:val="single" w:sz="8" w:space="0" w:color="auto"/>
            </w:tcBorders>
            <w:shd w:val="clear" w:color="auto" w:fill="auto"/>
            <w:vAlign w:val="center"/>
            <w:hideMark/>
          </w:tcPr>
          <w:p w14:paraId="02320C1C" w14:textId="0B4F12E2" w:rsidR="008A4BDB" w:rsidRPr="007D02A1" w:rsidRDefault="00A96D48" w:rsidP="000F7D0E">
            <w:pPr>
              <w:jc w:val="both"/>
              <w:rPr>
                <w:rFonts w:ascii="Arial" w:hAnsi="Arial" w:cs="Arial"/>
                <w:sz w:val="16"/>
                <w:szCs w:val="16"/>
              </w:rPr>
            </w:pPr>
            <w:r w:rsidRPr="007D02A1">
              <w:rPr>
                <w:rFonts w:ascii="Arial" w:hAnsi="Arial" w:cs="Arial"/>
                <w:sz w:val="16"/>
                <w:szCs w:val="16"/>
              </w:rPr>
              <w:t>Código entidad bancaria</w:t>
            </w:r>
          </w:p>
        </w:tc>
        <w:tc>
          <w:tcPr>
            <w:tcW w:w="0" w:type="auto"/>
            <w:tcBorders>
              <w:top w:val="nil"/>
              <w:left w:val="nil"/>
              <w:bottom w:val="single" w:sz="8" w:space="0" w:color="auto"/>
              <w:right w:val="single" w:sz="8" w:space="0" w:color="auto"/>
            </w:tcBorders>
            <w:shd w:val="clear" w:color="auto" w:fill="auto"/>
            <w:vAlign w:val="center"/>
            <w:hideMark/>
          </w:tcPr>
          <w:p w14:paraId="55073B81" w14:textId="2A651F45" w:rsidR="008A4BDB" w:rsidRPr="007D02A1" w:rsidRDefault="00A96D48" w:rsidP="00227838">
            <w:pPr>
              <w:jc w:val="both"/>
              <w:rPr>
                <w:rFonts w:ascii="Arial" w:hAnsi="Arial" w:cs="Arial"/>
                <w:sz w:val="16"/>
                <w:szCs w:val="16"/>
              </w:rPr>
            </w:pPr>
            <w:r w:rsidRPr="007D02A1">
              <w:rPr>
                <w:rFonts w:ascii="Arial" w:hAnsi="Arial" w:cs="Arial"/>
                <w:sz w:val="16"/>
                <w:szCs w:val="16"/>
              </w:rPr>
              <w:t xml:space="preserve">Es el código de la entidad </w:t>
            </w:r>
            <w:r w:rsidR="00227838" w:rsidRPr="007D02A1">
              <w:rPr>
                <w:rFonts w:ascii="Arial" w:hAnsi="Arial" w:cs="Arial"/>
                <w:sz w:val="16"/>
                <w:szCs w:val="16"/>
              </w:rPr>
              <w:t>financiera</w:t>
            </w:r>
            <w:r w:rsidRPr="007D02A1">
              <w:rPr>
                <w:rFonts w:ascii="Arial" w:hAnsi="Arial" w:cs="Arial"/>
                <w:sz w:val="16"/>
                <w:szCs w:val="16"/>
              </w:rPr>
              <w:t xml:space="preserve">, asignado por la Superintendencia </w:t>
            </w:r>
            <w:r w:rsidR="00B0625F" w:rsidRPr="007D02A1">
              <w:rPr>
                <w:rFonts w:ascii="Arial" w:hAnsi="Arial" w:cs="Arial"/>
                <w:sz w:val="16"/>
                <w:szCs w:val="16"/>
              </w:rPr>
              <w:t>Financiera</w:t>
            </w:r>
            <w:r w:rsidR="00E37C37" w:rsidRPr="007D02A1">
              <w:rPr>
                <w:rFonts w:ascii="Arial" w:hAnsi="Arial" w:cs="Arial"/>
                <w:sz w:val="16"/>
                <w:szCs w:val="16"/>
              </w:rPr>
              <w:t xml:space="preserve"> de Colombia</w:t>
            </w:r>
            <w:r w:rsidR="00B0625F" w:rsidRPr="007D02A1">
              <w:rPr>
                <w:rFonts w:ascii="Arial" w:hAnsi="Arial" w:cs="Arial"/>
                <w:sz w:val="16"/>
                <w:szCs w:val="16"/>
              </w:rPr>
              <w:t>.</w:t>
            </w:r>
          </w:p>
        </w:tc>
        <w:tc>
          <w:tcPr>
            <w:tcW w:w="0" w:type="auto"/>
            <w:tcBorders>
              <w:top w:val="nil"/>
              <w:left w:val="nil"/>
              <w:bottom w:val="single" w:sz="8" w:space="0" w:color="auto"/>
              <w:right w:val="single" w:sz="8" w:space="0" w:color="auto"/>
            </w:tcBorders>
            <w:shd w:val="clear" w:color="auto" w:fill="auto"/>
            <w:vAlign w:val="center"/>
            <w:hideMark/>
          </w:tcPr>
          <w:p w14:paraId="11829996" w14:textId="03B92906" w:rsidR="008A4BDB" w:rsidRPr="007D02A1" w:rsidRDefault="00371445" w:rsidP="000F7D0E">
            <w:pPr>
              <w:jc w:val="center"/>
              <w:rPr>
                <w:rFonts w:ascii="Arial" w:hAnsi="Arial" w:cs="Arial"/>
                <w:sz w:val="16"/>
                <w:szCs w:val="16"/>
              </w:rPr>
            </w:pPr>
            <w:r w:rsidRPr="007D02A1">
              <w:rPr>
                <w:rFonts w:ascii="Arial" w:hAnsi="Arial" w:cs="Arial"/>
                <w:sz w:val="16"/>
                <w:szCs w:val="16"/>
              </w:rPr>
              <w:t>2</w:t>
            </w:r>
          </w:p>
        </w:tc>
        <w:tc>
          <w:tcPr>
            <w:tcW w:w="0" w:type="auto"/>
            <w:tcBorders>
              <w:top w:val="nil"/>
              <w:left w:val="nil"/>
              <w:bottom w:val="single" w:sz="8" w:space="0" w:color="auto"/>
              <w:right w:val="single" w:sz="8" w:space="0" w:color="auto"/>
            </w:tcBorders>
            <w:shd w:val="clear" w:color="auto" w:fill="auto"/>
            <w:vAlign w:val="center"/>
            <w:hideMark/>
          </w:tcPr>
          <w:p w14:paraId="5A4AD22D"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6A37A6EB"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56B166"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7</w:t>
            </w:r>
          </w:p>
        </w:tc>
        <w:tc>
          <w:tcPr>
            <w:tcW w:w="0" w:type="auto"/>
            <w:tcBorders>
              <w:top w:val="nil"/>
              <w:left w:val="nil"/>
              <w:bottom w:val="single" w:sz="8" w:space="0" w:color="auto"/>
              <w:right w:val="single" w:sz="8" w:space="0" w:color="auto"/>
            </w:tcBorders>
            <w:shd w:val="clear" w:color="auto" w:fill="auto"/>
            <w:vAlign w:val="center"/>
            <w:hideMark/>
          </w:tcPr>
          <w:p w14:paraId="71E0639A" w14:textId="60863346" w:rsidR="008A4BDB" w:rsidRPr="007D02A1" w:rsidRDefault="005F6067" w:rsidP="000F7D0E">
            <w:pPr>
              <w:jc w:val="both"/>
              <w:rPr>
                <w:rFonts w:ascii="Arial" w:hAnsi="Arial" w:cs="Arial"/>
                <w:sz w:val="16"/>
                <w:szCs w:val="16"/>
              </w:rPr>
            </w:pPr>
            <w:r w:rsidRPr="007D02A1">
              <w:rPr>
                <w:rFonts w:ascii="Arial" w:hAnsi="Arial" w:cs="Arial"/>
                <w:sz w:val="16"/>
                <w:szCs w:val="16"/>
              </w:rPr>
              <w:t>Código departamento</w:t>
            </w:r>
          </w:p>
        </w:tc>
        <w:tc>
          <w:tcPr>
            <w:tcW w:w="0" w:type="auto"/>
            <w:tcBorders>
              <w:top w:val="nil"/>
              <w:left w:val="nil"/>
              <w:bottom w:val="single" w:sz="8" w:space="0" w:color="auto"/>
              <w:right w:val="single" w:sz="8" w:space="0" w:color="auto"/>
            </w:tcBorders>
            <w:shd w:val="clear" w:color="auto" w:fill="auto"/>
            <w:vAlign w:val="center"/>
            <w:hideMark/>
          </w:tcPr>
          <w:p w14:paraId="485A0B13" w14:textId="6D33AE21" w:rsidR="008A4BDB" w:rsidRPr="007D02A1" w:rsidRDefault="005F6067" w:rsidP="000F7D0E">
            <w:pPr>
              <w:jc w:val="both"/>
              <w:rPr>
                <w:rFonts w:ascii="Arial" w:hAnsi="Arial" w:cs="Arial"/>
                <w:sz w:val="16"/>
                <w:szCs w:val="16"/>
              </w:rPr>
            </w:pPr>
            <w:r w:rsidRPr="007D02A1">
              <w:rPr>
                <w:rFonts w:ascii="Arial" w:hAnsi="Arial" w:cs="Arial"/>
                <w:sz w:val="16"/>
                <w:szCs w:val="16"/>
              </w:rPr>
              <w:t>Código del departamento (según DANE) donde se encuentra registrada la cuenta.</w:t>
            </w:r>
          </w:p>
        </w:tc>
        <w:tc>
          <w:tcPr>
            <w:tcW w:w="0" w:type="auto"/>
            <w:tcBorders>
              <w:top w:val="nil"/>
              <w:left w:val="nil"/>
              <w:bottom w:val="single" w:sz="8" w:space="0" w:color="auto"/>
              <w:right w:val="single" w:sz="8" w:space="0" w:color="auto"/>
            </w:tcBorders>
            <w:shd w:val="clear" w:color="auto" w:fill="auto"/>
            <w:vAlign w:val="center"/>
            <w:hideMark/>
          </w:tcPr>
          <w:p w14:paraId="4167A2C2"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2</w:t>
            </w:r>
          </w:p>
        </w:tc>
        <w:tc>
          <w:tcPr>
            <w:tcW w:w="0" w:type="auto"/>
            <w:tcBorders>
              <w:top w:val="nil"/>
              <w:left w:val="nil"/>
              <w:bottom w:val="single" w:sz="8" w:space="0" w:color="auto"/>
              <w:right w:val="single" w:sz="8" w:space="0" w:color="auto"/>
            </w:tcBorders>
            <w:shd w:val="clear" w:color="auto" w:fill="auto"/>
            <w:vAlign w:val="center"/>
            <w:hideMark/>
          </w:tcPr>
          <w:p w14:paraId="3FDBB190"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44470F72"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40B7BC1"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8</w:t>
            </w:r>
          </w:p>
        </w:tc>
        <w:tc>
          <w:tcPr>
            <w:tcW w:w="0" w:type="auto"/>
            <w:tcBorders>
              <w:top w:val="nil"/>
              <w:left w:val="nil"/>
              <w:bottom w:val="single" w:sz="8" w:space="0" w:color="auto"/>
              <w:right w:val="single" w:sz="8" w:space="0" w:color="auto"/>
            </w:tcBorders>
            <w:shd w:val="clear" w:color="auto" w:fill="auto"/>
            <w:vAlign w:val="center"/>
            <w:hideMark/>
          </w:tcPr>
          <w:p w14:paraId="77979B03" w14:textId="0184FE6C" w:rsidR="008A4BDB" w:rsidRPr="007D02A1" w:rsidRDefault="00005032" w:rsidP="000F7D0E">
            <w:pPr>
              <w:jc w:val="both"/>
              <w:rPr>
                <w:rFonts w:ascii="Arial" w:hAnsi="Arial" w:cs="Arial"/>
                <w:sz w:val="16"/>
                <w:szCs w:val="16"/>
              </w:rPr>
            </w:pPr>
            <w:r w:rsidRPr="007D02A1">
              <w:rPr>
                <w:rFonts w:ascii="Arial" w:hAnsi="Arial" w:cs="Arial"/>
                <w:sz w:val="16"/>
                <w:szCs w:val="16"/>
              </w:rPr>
              <w:t>Código municipio</w:t>
            </w:r>
          </w:p>
        </w:tc>
        <w:tc>
          <w:tcPr>
            <w:tcW w:w="0" w:type="auto"/>
            <w:tcBorders>
              <w:top w:val="nil"/>
              <w:left w:val="nil"/>
              <w:bottom w:val="single" w:sz="8" w:space="0" w:color="auto"/>
              <w:right w:val="single" w:sz="8" w:space="0" w:color="auto"/>
            </w:tcBorders>
            <w:shd w:val="clear" w:color="auto" w:fill="auto"/>
            <w:vAlign w:val="center"/>
            <w:hideMark/>
          </w:tcPr>
          <w:p w14:paraId="0E22C4B1" w14:textId="55D4046A" w:rsidR="008A4BDB" w:rsidRPr="007D02A1" w:rsidRDefault="00005032" w:rsidP="000F7D0E">
            <w:pPr>
              <w:jc w:val="both"/>
              <w:rPr>
                <w:rFonts w:ascii="Arial" w:hAnsi="Arial" w:cs="Arial"/>
                <w:sz w:val="16"/>
                <w:szCs w:val="16"/>
              </w:rPr>
            </w:pPr>
            <w:r w:rsidRPr="007D02A1">
              <w:rPr>
                <w:rFonts w:ascii="Arial" w:hAnsi="Arial" w:cs="Arial"/>
                <w:sz w:val="16"/>
                <w:szCs w:val="16"/>
              </w:rPr>
              <w:t>Código del municipio (según DANE) donde se encuentra registrada la cuenta.</w:t>
            </w:r>
          </w:p>
        </w:tc>
        <w:tc>
          <w:tcPr>
            <w:tcW w:w="0" w:type="auto"/>
            <w:tcBorders>
              <w:top w:val="nil"/>
              <w:left w:val="nil"/>
              <w:bottom w:val="single" w:sz="8" w:space="0" w:color="auto"/>
              <w:right w:val="single" w:sz="8" w:space="0" w:color="auto"/>
            </w:tcBorders>
            <w:shd w:val="clear" w:color="auto" w:fill="auto"/>
            <w:vAlign w:val="center"/>
            <w:hideMark/>
          </w:tcPr>
          <w:p w14:paraId="66E084DA" w14:textId="16C9710D" w:rsidR="008A4BDB" w:rsidRPr="007D02A1" w:rsidRDefault="00B43418" w:rsidP="000F7D0E">
            <w:pPr>
              <w:jc w:val="center"/>
              <w:rPr>
                <w:rFonts w:ascii="Arial" w:hAnsi="Arial" w:cs="Arial"/>
                <w:sz w:val="16"/>
                <w:szCs w:val="16"/>
              </w:rPr>
            </w:pPr>
            <w:r w:rsidRPr="007D02A1">
              <w:rPr>
                <w:rFonts w:ascii="Arial" w:hAnsi="Arial" w:cs="Arial"/>
                <w:sz w:val="16"/>
                <w:szCs w:val="16"/>
              </w:rPr>
              <w:t>3</w:t>
            </w:r>
          </w:p>
        </w:tc>
        <w:tc>
          <w:tcPr>
            <w:tcW w:w="0" w:type="auto"/>
            <w:tcBorders>
              <w:top w:val="nil"/>
              <w:left w:val="nil"/>
              <w:bottom w:val="single" w:sz="8" w:space="0" w:color="auto"/>
              <w:right w:val="single" w:sz="8" w:space="0" w:color="auto"/>
            </w:tcBorders>
            <w:shd w:val="clear" w:color="auto" w:fill="auto"/>
            <w:vAlign w:val="center"/>
            <w:hideMark/>
          </w:tcPr>
          <w:p w14:paraId="4E559522"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Carácter</w:t>
            </w:r>
          </w:p>
        </w:tc>
      </w:tr>
      <w:tr w:rsidR="008A4BDB" w:rsidRPr="007D02A1" w14:paraId="140F8083" w14:textId="77777777" w:rsidTr="004C5BB7">
        <w:trPr>
          <w:trHeight w:val="5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2856F0" w14:textId="77777777" w:rsidR="008A4BDB" w:rsidRPr="007D02A1" w:rsidRDefault="008A4BDB" w:rsidP="000F7D0E">
            <w:pPr>
              <w:jc w:val="center"/>
              <w:rPr>
                <w:rFonts w:ascii="Arial" w:hAnsi="Arial" w:cs="Arial"/>
                <w:sz w:val="16"/>
                <w:szCs w:val="16"/>
              </w:rPr>
            </w:pPr>
            <w:r w:rsidRPr="007D02A1">
              <w:rPr>
                <w:rFonts w:ascii="Arial" w:hAnsi="Arial" w:cs="Arial"/>
                <w:sz w:val="16"/>
                <w:szCs w:val="16"/>
              </w:rPr>
              <w:t>9</w:t>
            </w:r>
          </w:p>
        </w:tc>
        <w:tc>
          <w:tcPr>
            <w:tcW w:w="0" w:type="auto"/>
            <w:tcBorders>
              <w:top w:val="nil"/>
              <w:left w:val="nil"/>
              <w:bottom w:val="single" w:sz="8" w:space="0" w:color="auto"/>
              <w:right w:val="single" w:sz="8" w:space="0" w:color="auto"/>
            </w:tcBorders>
            <w:shd w:val="clear" w:color="auto" w:fill="auto"/>
            <w:vAlign w:val="center"/>
            <w:hideMark/>
          </w:tcPr>
          <w:p w14:paraId="279C1CD1" w14:textId="604FF7B8" w:rsidR="008A4BDB" w:rsidRPr="007D02A1" w:rsidRDefault="00B43418" w:rsidP="000F7D0E">
            <w:pPr>
              <w:jc w:val="both"/>
              <w:rPr>
                <w:rFonts w:ascii="Arial" w:hAnsi="Arial" w:cs="Arial"/>
                <w:sz w:val="16"/>
                <w:szCs w:val="16"/>
              </w:rPr>
            </w:pPr>
            <w:r w:rsidRPr="007D02A1">
              <w:rPr>
                <w:rFonts w:ascii="Arial" w:hAnsi="Arial" w:cs="Arial"/>
                <w:sz w:val="16"/>
                <w:szCs w:val="16"/>
              </w:rPr>
              <w:t>Nombre denominación</w:t>
            </w:r>
          </w:p>
        </w:tc>
        <w:tc>
          <w:tcPr>
            <w:tcW w:w="0" w:type="auto"/>
            <w:tcBorders>
              <w:top w:val="nil"/>
              <w:left w:val="nil"/>
              <w:bottom w:val="single" w:sz="8" w:space="0" w:color="auto"/>
              <w:right w:val="single" w:sz="8" w:space="0" w:color="auto"/>
            </w:tcBorders>
            <w:shd w:val="clear" w:color="auto" w:fill="auto"/>
            <w:vAlign w:val="center"/>
            <w:hideMark/>
          </w:tcPr>
          <w:p w14:paraId="1EBF023C" w14:textId="4BADECFD" w:rsidR="00B43418" w:rsidRPr="007D02A1" w:rsidRDefault="00B43418" w:rsidP="000F7D0E">
            <w:pPr>
              <w:jc w:val="both"/>
              <w:rPr>
                <w:rFonts w:ascii="Arial" w:hAnsi="Arial" w:cs="Arial"/>
                <w:sz w:val="16"/>
                <w:szCs w:val="16"/>
              </w:rPr>
            </w:pPr>
            <w:r w:rsidRPr="007D02A1">
              <w:rPr>
                <w:rFonts w:ascii="Arial" w:hAnsi="Arial" w:cs="Arial"/>
                <w:sz w:val="16"/>
                <w:szCs w:val="16"/>
              </w:rPr>
              <w:t>La denominación de la cuenta a utilizar será:</w:t>
            </w:r>
          </w:p>
          <w:p w14:paraId="6A697149" w14:textId="77777777" w:rsidR="00B43418" w:rsidRPr="007D02A1" w:rsidRDefault="00B43418" w:rsidP="000F7D0E">
            <w:pPr>
              <w:jc w:val="both"/>
              <w:rPr>
                <w:rFonts w:ascii="Arial" w:hAnsi="Arial" w:cs="Arial"/>
                <w:sz w:val="16"/>
                <w:szCs w:val="16"/>
              </w:rPr>
            </w:pPr>
          </w:p>
          <w:p w14:paraId="2B0A397F" w14:textId="40597A4B" w:rsidR="008A4BDB" w:rsidRPr="007D02A1" w:rsidRDefault="00B43418" w:rsidP="004C5BB7">
            <w:pPr>
              <w:jc w:val="both"/>
              <w:rPr>
                <w:rFonts w:ascii="Arial" w:hAnsi="Arial" w:cs="Arial"/>
                <w:sz w:val="16"/>
                <w:szCs w:val="16"/>
              </w:rPr>
            </w:pPr>
            <w:r w:rsidRPr="007D02A1">
              <w:rPr>
                <w:rFonts w:ascii="Arial" w:hAnsi="Arial" w:cs="Arial"/>
                <w:sz w:val="16"/>
                <w:szCs w:val="16"/>
              </w:rPr>
              <w:t>Cuenta Maestra de Pagos – Nombre de la EPS-EOC</w:t>
            </w:r>
            <w:r w:rsidR="00C540D9" w:rsidRPr="007D02A1">
              <w:rPr>
                <w:rFonts w:ascii="Arial" w:hAnsi="Arial" w:cs="Arial"/>
                <w:sz w:val="16"/>
                <w:szCs w:val="16"/>
              </w:rPr>
              <w:t xml:space="preserve"> (Abreviado)</w:t>
            </w:r>
          </w:p>
        </w:tc>
        <w:tc>
          <w:tcPr>
            <w:tcW w:w="0" w:type="auto"/>
            <w:tcBorders>
              <w:top w:val="nil"/>
              <w:left w:val="nil"/>
              <w:bottom w:val="single" w:sz="8" w:space="0" w:color="auto"/>
              <w:right w:val="single" w:sz="8" w:space="0" w:color="auto"/>
            </w:tcBorders>
            <w:shd w:val="clear" w:color="auto" w:fill="auto"/>
            <w:vAlign w:val="center"/>
            <w:hideMark/>
          </w:tcPr>
          <w:p w14:paraId="424C801F" w14:textId="40F6D037" w:rsidR="008A4BDB" w:rsidRPr="007D02A1" w:rsidRDefault="00CB53E0" w:rsidP="000F7D0E">
            <w:pPr>
              <w:jc w:val="center"/>
              <w:rPr>
                <w:rFonts w:ascii="Arial" w:hAnsi="Arial" w:cs="Arial"/>
                <w:sz w:val="16"/>
                <w:szCs w:val="16"/>
              </w:rPr>
            </w:pPr>
            <w:r w:rsidRPr="007D02A1">
              <w:rPr>
                <w:rFonts w:ascii="Arial" w:hAnsi="Arial" w:cs="Arial"/>
                <w:sz w:val="16"/>
                <w:szCs w:val="16"/>
              </w:rPr>
              <w:t>100</w:t>
            </w:r>
          </w:p>
        </w:tc>
        <w:tc>
          <w:tcPr>
            <w:tcW w:w="0" w:type="auto"/>
            <w:tcBorders>
              <w:top w:val="nil"/>
              <w:left w:val="nil"/>
              <w:bottom w:val="single" w:sz="8" w:space="0" w:color="auto"/>
              <w:right w:val="single" w:sz="8" w:space="0" w:color="auto"/>
            </w:tcBorders>
            <w:shd w:val="clear" w:color="auto" w:fill="auto"/>
            <w:vAlign w:val="center"/>
            <w:hideMark/>
          </w:tcPr>
          <w:p w14:paraId="0BDC0DF1" w14:textId="4E1CC3E6" w:rsidR="008A4BDB" w:rsidRPr="007D02A1" w:rsidRDefault="00CB53E0" w:rsidP="000F7D0E">
            <w:pPr>
              <w:jc w:val="center"/>
              <w:rPr>
                <w:rFonts w:ascii="Arial" w:hAnsi="Arial" w:cs="Arial"/>
                <w:sz w:val="16"/>
                <w:szCs w:val="16"/>
              </w:rPr>
            </w:pPr>
            <w:r w:rsidRPr="007D02A1">
              <w:rPr>
                <w:rFonts w:ascii="Arial" w:hAnsi="Arial" w:cs="Arial"/>
                <w:sz w:val="16"/>
                <w:szCs w:val="16"/>
              </w:rPr>
              <w:t>Carácter</w:t>
            </w:r>
          </w:p>
        </w:tc>
      </w:tr>
    </w:tbl>
    <w:p w14:paraId="383FF7BF" w14:textId="09102F95" w:rsidR="009B3F86" w:rsidRPr="007D02A1" w:rsidRDefault="009B3F86" w:rsidP="000F7D0E">
      <w:pPr>
        <w:jc w:val="center"/>
        <w:rPr>
          <w:rFonts w:ascii="Arial" w:hAnsi="Arial" w:cs="Arial"/>
          <w:b/>
          <w:sz w:val="22"/>
          <w:szCs w:val="22"/>
        </w:rPr>
      </w:pPr>
    </w:p>
    <w:p w14:paraId="2D8B42AB" w14:textId="6C9AD918" w:rsidR="00D946C2" w:rsidRPr="007D02A1" w:rsidRDefault="00D946C2" w:rsidP="000F7D0E">
      <w:pPr>
        <w:jc w:val="both"/>
        <w:rPr>
          <w:rFonts w:ascii="Arial" w:hAnsi="Arial" w:cs="Arial"/>
          <w:bCs/>
          <w:sz w:val="22"/>
          <w:szCs w:val="22"/>
        </w:rPr>
      </w:pPr>
      <w:r w:rsidRPr="007D02A1">
        <w:rPr>
          <w:rFonts w:ascii="Arial" w:hAnsi="Arial" w:cs="Arial"/>
          <w:bCs/>
          <w:sz w:val="22"/>
          <w:szCs w:val="22"/>
        </w:rPr>
        <w:t>Las c</w:t>
      </w:r>
      <w:r w:rsidR="004C5BB7" w:rsidRPr="007D02A1">
        <w:rPr>
          <w:rFonts w:ascii="Arial" w:hAnsi="Arial" w:cs="Arial"/>
          <w:bCs/>
          <w:sz w:val="22"/>
          <w:szCs w:val="22"/>
        </w:rPr>
        <w:t>aracterísticas del archivo del a</w:t>
      </w:r>
      <w:r w:rsidRPr="007D02A1">
        <w:rPr>
          <w:rFonts w:ascii="Arial" w:hAnsi="Arial" w:cs="Arial"/>
          <w:bCs/>
          <w:sz w:val="22"/>
          <w:szCs w:val="22"/>
        </w:rPr>
        <w:t xml:space="preserve">nexo técnico </w:t>
      </w:r>
      <w:r w:rsidR="00DE1534" w:rsidRPr="007D02A1">
        <w:rPr>
          <w:rFonts w:ascii="Arial" w:hAnsi="Arial" w:cs="Arial"/>
          <w:bCs/>
          <w:sz w:val="22"/>
          <w:szCs w:val="22"/>
        </w:rPr>
        <w:t>2</w:t>
      </w:r>
      <w:r w:rsidRPr="007D02A1">
        <w:rPr>
          <w:rFonts w:ascii="Arial" w:hAnsi="Arial" w:cs="Arial"/>
          <w:bCs/>
          <w:sz w:val="22"/>
          <w:szCs w:val="22"/>
        </w:rPr>
        <w:t xml:space="preserve"> son las definidas a </w:t>
      </w:r>
      <w:r w:rsidR="005B17BA" w:rsidRPr="007D02A1">
        <w:rPr>
          <w:rFonts w:ascii="Arial" w:hAnsi="Arial" w:cs="Arial"/>
          <w:bCs/>
          <w:sz w:val="22"/>
          <w:szCs w:val="22"/>
        </w:rPr>
        <w:t>continuación</w:t>
      </w:r>
      <w:r w:rsidRPr="007D02A1">
        <w:rPr>
          <w:rFonts w:ascii="Arial" w:hAnsi="Arial" w:cs="Arial"/>
          <w:bCs/>
          <w:sz w:val="22"/>
          <w:szCs w:val="22"/>
        </w:rPr>
        <w:t>:</w:t>
      </w:r>
    </w:p>
    <w:p w14:paraId="6C890310" w14:textId="5F4763C3" w:rsidR="00D946C2" w:rsidRPr="007D02A1" w:rsidRDefault="00D946C2" w:rsidP="000F7D0E">
      <w:pPr>
        <w:jc w:val="both"/>
        <w:rPr>
          <w:rFonts w:ascii="Arial" w:hAnsi="Arial" w:cs="Arial"/>
          <w:bCs/>
          <w:sz w:val="22"/>
          <w:szCs w:val="22"/>
        </w:rPr>
      </w:pPr>
    </w:p>
    <w:p w14:paraId="08B47C5D" w14:textId="166210FF" w:rsidR="00D946C2" w:rsidRPr="007D02A1" w:rsidRDefault="00D946C2" w:rsidP="000F7D0E">
      <w:pPr>
        <w:pStyle w:val="Prrafodelista"/>
        <w:numPr>
          <w:ilvl w:val="0"/>
          <w:numId w:val="15"/>
        </w:numPr>
        <w:jc w:val="both"/>
        <w:rPr>
          <w:rFonts w:cs="Arial"/>
          <w:sz w:val="22"/>
          <w:szCs w:val="22"/>
        </w:rPr>
      </w:pPr>
      <w:r w:rsidRPr="007D02A1">
        <w:rPr>
          <w:rFonts w:cs="Arial"/>
          <w:sz w:val="22"/>
          <w:szCs w:val="22"/>
        </w:rPr>
        <w:t>Archivos en formato ASCII delimitados por comas.</w:t>
      </w:r>
    </w:p>
    <w:p w14:paraId="7808CEF1" w14:textId="77777777" w:rsidR="008B2284" w:rsidRPr="007D02A1" w:rsidRDefault="008B2284" w:rsidP="000F7D0E">
      <w:pPr>
        <w:pStyle w:val="Prrafodelista"/>
        <w:numPr>
          <w:ilvl w:val="0"/>
          <w:numId w:val="15"/>
        </w:numPr>
        <w:jc w:val="both"/>
        <w:rPr>
          <w:rFonts w:cs="Arial"/>
          <w:b/>
          <w:sz w:val="22"/>
          <w:szCs w:val="22"/>
        </w:rPr>
      </w:pPr>
      <w:r w:rsidRPr="007D02A1">
        <w:rPr>
          <w:rFonts w:cs="Arial"/>
          <w:sz w:val="22"/>
          <w:szCs w:val="22"/>
        </w:rPr>
        <w:t>Todos los campos son obligatorios.</w:t>
      </w:r>
    </w:p>
    <w:p w14:paraId="57E7C129" w14:textId="4039A3B3" w:rsidR="00D946C2" w:rsidRPr="007D02A1" w:rsidRDefault="00D946C2" w:rsidP="000F7D0E">
      <w:pPr>
        <w:pStyle w:val="Prrafodelista"/>
        <w:numPr>
          <w:ilvl w:val="0"/>
          <w:numId w:val="15"/>
        </w:numPr>
        <w:jc w:val="both"/>
        <w:rPr>
          <w:rFonts w:cs="Arial"/>
          <w:b/>
          <w:sz w:val="22"/>
          <w:szCs w:val="22"/>
        </w:rPr>
      </w:pPr>
      <w:r w:rsidRPr="007D02A1">
        <w:rPr>
          <w:rFonts w:cs="Arial"/>
          <w:sz w:val="22"/>
          <w:szCs w:val="22"/>
        </w:rPr>
        <w:t>Los datos alfabéticos deben ser en mayúsculas.</w:t>
      </w:r>
    </w:p>
    <w:p w14:paraId="61843DF7" w14:textId="77777777" w:rsidR="00D946C2" w:rsidRPr="007D02A1" w:rsidRDefault="00D946C2" w:rsidP="000F7D0E">
      <w:pPr>
        <w:pStyle w:val="Prrafodelista"/>
        <w:numPr>
          <w:ilvl w:val="0"/>
          <w:numId w:val="15"/>
        </w:numPr>
        <w:jc w:val="both"/>
        <w:rPr>
          <w:rFonts w:cs="Arial"/>
          <w:b/>
          <w:sz w:val="22"/>
          <w:szCs w:val="22"/>
        </w:rPr>
      </w:pPr>
      <w:r w:rsidRPr="007D02A1">
        <w:rPr>
          <w:rFonts w:cs="Arial"/>
          <w:sz w:val="22"/>
          <w:szCs w:val="22"/>
        </w:rPr>
        <w:t>Ningún dato en los campos debe venir encerrado entre comillas (“”), ni ningún otro carácter especial.</w:t>
      </w:r>
    </w:p>
    <w:p w14:paraId="294A1AF4" w14:textId="77777777" w:rsidR="00D946C2" w:rsidRPr="007D02A1" w:rsidRDefault="00D946C2" w:rsidP="000F7D0E">
      <w:pPr>
        <w:pStyle w:val="Prrafodelista"/>
        <w:numPr>
          <w:ilvl w:val="0"/>
          <w:numId w:val="15"/>
        </w:numPr>
        <w:jc w:val="both"/>
        <w:rPr>
          <w:rFonts w:cs="Arial"/>
          <w:b/>
          <w:sz w:val="22"/>
          <w:szCs w:val="22"/>
        </w:rPr>
      </w:pPr>
      <w:r w:rsidRPr="007D02A1">
        <w:rPr>
          <w:rFonts w:cs="Arial"/>
          <w:sz w:val="22"/>
          <w:szCs w:val="22"/>
        </w:rPr>
        <w:t>Las longitudes contenidas en los cuadros de este anexo técnico se deben entender como el tamaño máximo permitido para el campo.</w:t>
      </w:r>
    </w:p>
    <w:p w14:paraId="319B656E" w14:textId="77777777" w:rsidR="00465298" w:rsidRPr="007D02A1" w:rsidRDefault="00D946C2" w:rsidP="000F7D0E">
      <w:pPr>
        <w:pStyle w:val="Prrafodelista"/>
        <w:numPr>
          <w:ilvl w:val="0"/>
          <w:numId w:val="15"/>
        </w:numPr>
        <w:jc w:val="both"/>
        <w:rPr>
          <w:rFonts w:cs="Arial"/>
          <w:b/>
          <w:sz w:val="22"/>
          <w:szCs w:val="22"/>
        </w:rPr>
      </w:pPr>
      <w:r w:rsidRPr="007D02A1">
        <w:rPr>
          <w:rFonts w:cs="Arial"/>
          <w:sz w:val="22"/>
          <w:szCs w:val="22"/>
        </w:rPr>
        <w:t xml:space="preserve">Los valores registrados en los archivos planos no deben tener ninguna </w:t>
      </w:r>
      <w:r w:rsidR="003C1A97" w:rsidRPr="007D02A1">
        <w:rPr>
          <w:rFonts w:cs="Arial"/>
          <w:sz w:val="22"/>
          <w:szCs w:val="22"/>
        </w:rPr>
        <w:t>justificación, por</w:t>
      </w:r>
      <w:r w:rsidRPr="007D02A1">
        <w:rPr>
          <w:rFonts w:cs="Arial"/>
          <w:sz w:val="22"/>
          <w:szCs w:val="22"/>
        </w:rPr>
        <w:t xml:space="preserve"> lo tanto, no se les debe completar con cero ni espacios</w:t>
      </w:r>
      <w:r w:rsidR="003C1A97" w:rsidRPr="007D02A1">
        <w:rPr>
          <w:rFonts w:cs="Arial"/>
          <w:sz w:val="22"/>
          <w:szCs w:val="22"/>
        </w:rPr>
        <w:t>.</w:t>
      </w:r>
    </w:p>
    <w:p w14:paraId="49DCC4B8" w14:textId="77777777" w:rsidR="00465298" w:rsidRPr="007D02A1" w:rsidRDefault="00465298" w:rsidP="000F7D0E">
      <w:pPr>
        <w:jc w:val="both"/>
        <w:rPr>
          <w:rFonts w:ascii="Arial" w:hAnsi="Arial" w:cs="Arial"/>
          <w:b/>
          <w:sz w:val="22"/>
          <w:szCs w:val="22"/>
        </w:rPr>
      </w:pPr>
    </w:p>
    <w:p w14:paraId="086B0482" w14:textId="77777777" w:rsidR="004C5BB7" w:rsidRPr="007D02A1" w:rsidRDefault="004C5BB7">
      <w:pPr>
        <w:rPr>
          <w:rFonts w:ascii="Arial" w:hAnsi="Arial" w:cs="Arial"/>
          <w:b/>
          <w:sz w:val="22"/>
          <w:szCs w:val="22"/>
        </w:rPr>
      </w:pPr>
      <w:r w:rsidRPr="007D02A1">
        <w:rPr>
          <w:rFonts w:ascii="Arial" w:hAnsi="Arial" w:cs="Arial"/>
          <w:b/>
          <w:sz w:val="22"/>
          <w:szCs w:val="22"/>
        </w:rPr>
        <w:br w:type="page"/>
      </w:r>
    </w:p>
    <w:p w14:paraId="0D375844" w14:textId="731347D6" w:rsidR="0035313D" w:rsidRPr="007D02A1" w:rsidRDefault="0035313D" w:rsidP="0035313D">
      <w:pPr>
        <w:jc w:val="center"/>
        <w:rPr>
          <w:rFonts w:ascii="Arial" w:hAnsi="Arial" w:cs="Arial"/>
          <w:b/>
          <w:sz w:val="22"/>
          <w:szCs w:val="23"/>
        </w:rPr>
      </w:pPr>
      <w:r w:rsidRPr="007D02A1">
        <w:rPr>
          <w:rFonts w:ascii="Arial" w:hAnsi="Arial" w:cs="Arial"/>
          <w:b/>
          <w:sz w:val="22"/>
          <w:szCs w:val="23"/>
        </w:rPr>
        <w:lastRenderedPageBreak/>
        <w:t>ANEXO TÉCNICO 3</w:t>
      </w:r>
    </w:p>
    <w:p w14:paraId="1F41D404" w14:textId="77777777" w:rsidR="0035313D" w:rsidRPr="007D02A1" w:rsidRDefault="0035313D" w:rsidP="0035313D">
      <w:pPr>
        <w:jc w:val="center"/>
        <w:rPr>
          <w:rFonts w:ascii="Arial" w:hAnsi="Arial" w:cs="Arial"/>
          <w:b/>
          <w:sz w:val="22"/>
          <w:szCs w:val="23"/>
        </w:rPr>
      </w:pPr>
      <w:r w:rsidRPr="007D02A1">
        <w:rPr>
          <w:rFonts w:ascii="Arial" w:hAnsi="Arial" w:cs="Arial"/>
          <w:b/>
          <w:sz w:val="22"/>
          <w:szCs w:val="23"/>
        </w:rPr>
        <w:t>CARACTERÍSTICAS DE LOS ARCHIVOS PLANOS</w:t>
      </w:r>
    </w:p>
    <w:p w14:paraId="3B6F507B" w14:textId="77777777" w:rsidR="0035313D" w:rsidRPr="007D02A1" w:rsidRDefault="0035313D" w:rsidP="0035313D">
      <w:pPr>
        <w:rPr>
          <w:rFonts w:ascii="Arial" w:hAnsi="Arial" w:cs="Arial"/>
          <w:b/>
          <w:sz w:val="22"/>
          <w:szCs w:val="23"/>
          <w:lang w:eastAsia="en-US"/>
        </w:rPr>
      </w:pPr>
    </w:p>
    <w:p w14:paraId="386F4CE9" w14:textId="77777777" w:rsidR="0035313D" w:rsidRPr="007D02A1" w:rsidRDefault="0035313D" w:rsidP="0035313D">
      <w:pPr>
        <w:pStyle w:val="BodyText23"/>
        <w:widowControl/>
        <w:rPr>
          <w:sz w:val="22"/>
          <w:szCs w:val="23"/>
        </w:rPr>
      </w:pPr>
      <w:r w:rsidRPr="007D02A1">
        <w:rPr>
          <w:sz w:val="22"/>
          <w:szCs w:val="23"/>
        </w:rPr>
        <w:t xml:space="preserve">Los archivos de los anexos técnicos 6, 7 y 8 deben ser tipo texto y cumplir con las siguientes especificaciones técnicas: </w:t>
      </w:r>
    </w:p>
    <w:p w14:paraId="20E65266" w14:textId="77777777" w:rsidR="0035313D" w:rsidRPr="007D02A1" w:rsidRDefault="0035313D" w:rsidP="0035313D">
      <w:pPr>
        <w:pStyle w:val="BodyText23"/>
        <w:widowControl/>
        <w:rPr>
          <w:sz w:val="22"/>
          <w:szCs w:val="23"/>
        </w:rPr>
      </w:pPr>
    </w:p>
    <w:p w14:paraId="3EF3DF08"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 xml:space="preserve">En el anexo técnico de los archivos, el </w:t>
      </w:r>
      <w:r w:rsidRPr="007D02A1">
        <w:rPr>
          <w:rFonts w:ascii="Arial" w:hAnsi="Arial" w:cs="Arial"/>
          <w:b/>
          <w:sz w:val="22"/>
          <w:szCs w:val="23"/>
        </w:rPr>
        <w:t>tipo de dato</w:t>
      </w:r>
      <w:r w:rsidRPr="007D02A1">
        <w:rPr>
          <w:rFonts w:ascii="Arial" w:hAnsi="Arial" w:cs="Arial"/>
          <w:sz w:val="22"/>
          <w:szCs w:val="23"/>
        </w:rPr>
        <w:t xml:space="preserve"> corresponde a los siguiente: </w:t>
      </w:r>
    </w:p>
    <w:p w14:paraId="2CC016CA" w14:textId="77777777" w:rsidR="0035313D" w:rsidRPr="007D02A1" w:rsidRDefault="0035313D" w:rsidP="0035313D">
      <w:pPr>
        <w:pStyle w:val="Sangradetextonormal"/>
        <w:widowControl/>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firstLine="0"/>
        <w:rPr>
          <w:rFonts w:ascii="Arial" w:hAnsi="Arial" w:cs="Arial"/>
          <w:sz w:val="22"/>
          <w:szCs w:val="23"/>
        </w:rPr>
      </w:pPr>
      <w:r w:rsidRPr="007D02A1">
        <w:rPr>
          <w:rFonts w:ascii="Arial" w:hAnsi="Arial" w:cs="Arial"/>
          <w:sz w:val="22"/>
          <w:szCs w:val="23"/>
        </w:rPr>
        <w:t xml:space="preserve">A-Alfanumérico, </w:t>
      </w:r>
    </w:p>
    <w:p w14:paraId="603717E6" w14:textId="77777777" w:rsidR="0035313D" w:rsidRPr="007D02A1" w:rsidRDefault="0035313D" w:rsidP="0035313D">
      <w:pPr>
        <w:pStyle w:val="Sangradetextonormal"/>
        <w:widowControl/>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firstLine="0"/>
        <w:rPr>
          <w:rFonts w:ascii="Arial" w:hAnsi="Arial" w:cs="Arial"/>
          <w:sz w:val="22"/>
          <w:szCs w:val="23"/>
        </w:rPr>
      </w:pPr>
      <w:r w:rsidRPr="007D02A1">
        <w:rPr>
          <w:rFonts w:ascii="Arial" w:hAnsi="Arial" w:cs="Arial"/>
          <w:sz w:val="22"/>
          <w:szCs w:val="23"/>
        </w:rPr>
        <w:t xml:space="preserve">N-Numérico, </w:t>
      </w:r>
    </w:p>
    <w:p w14:paraId="3C9CCE90" w14:textId="77777777" w:rsidR="0035313D" w:rsidRPr="007D02A1" w:rsidRDefault="0035313D" w:rsidP="0035313D">
      <w:pPr>
        <w:pStyle w:val="Sangradetextonormal"/>
        <w:widowControl/>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firstLine="0"/>
        <w:rPr>
          <w:rFonts w:ascii="Arial" w:hAnsi="Arial" w:cs="Arial"/>
          <w:sz w:val="22"/>
          <w:szCs w:val="23"/>
        </w:rPr>
      </w:pPr>
      <w:r w:rsidRPr="007D02A1">
        <w:rPr>
          <w:rFonts w:ascii="Arial" w:hAnsi="Arial" w:cs="Arial"/>
          <w:sz w:val="22"/>
          <w:szCs w:val="23"/>
        </w:rPr>
        <w:t xml:space="preserve">D-decimal, </w:t>
      </w:r>
    </w:p>
    <w:p w14:paraId="66AD3563" w14:textId="77777777" w:rsidR="0035313D" w:rsidRPr="007D02A1" w:rsidRDefault="0035313D" w:rsidP="0035313D">
      <w:pPr>
        <w:pStyle w:val="Sangradetextonormal"/>
        <w:widowControl/>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firstLine="0"/>
        <w:rPr>
          <w:rFonts w:ascii="Arial" w:hAnsi="Arial" w:cs="Arial"/>
          <w:sz w:val="22"/>
          <w:szCs w:val="23"/>
        </w:rPr>
      </w:pPr>
      <w:r w:rsidRPr="007D02A1">
        <w:rPr>
          <w:rFonts w:ascii="Arial" w:hAnsi="Arial" w:cs="Arial"/>
          <w:sz w:val="22"/>
          <w:szCs w:val="23"/>
        </w:rPr>
        <w:t xml:space="preserve">F-Fecha, </w:t>
      </w:r>
    </w:p>
    <w:p w14:paraId="1DE61752" w14:textId="77777777" w:rsidR="0035313D" w:rsidRPr="007D02A1" w:rsidRDefault="0035313D" w:rsidP="0035313D">
      <w:pPr>
        <w:pStyle w:val="Sangradetextonormal"/>
        <w:widowControl/>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360" w:firstLine="0"/>
        <w:rPr>
          <w:rFonts w:ascii="Arial" w:hAnsi="Arial" w:cs="Arial"/>
          <w:sz w:val="22"/>
          <w:szCs w:val="23"/>
        </w:rPr>
      </w:pPr>
      <w:r w:rsidRPr="007D02A1">
        <w:rPr>
          <w:rFonts w:ascii="Arial" w:hAnsi="Arial" w:cs="Arial"/>
          <w:sz w:val="22"/>
          <w:szCs w:val="23"/>
        </w:rPr>
        <w:t>T-Texto con caracteres especiales</w:t>
      </w:r>
    </w:p>
    <w:p w14:paraId="1F195E09"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Todos los datos deben ser grabados como texto en archivos planos de formato ANSI, con extensión .txt</w:t>
      </w:r>
    </w:p>
    <w:p w14:paraId="2B39506B"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 xml:space="preserve">Los nombres de archivos y los datos de estos deben ser grabados en letras MAYÚSCULAS, sin caracteres especiales y sin tildes. </w:t>
      </w:r>
    </w:p>
    <w:p w14:paraId="50CEE7D8"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El separador de campos debe ser pipe (|) y debe ser usado exclusivamente para este fin. Los campos que corresponden a descripciones no deben incluir el carácter especial pipe (|).</w:t>
      </w:r>
    </w:p>
    <w:p w14:paraId="2CA1348B"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Cuando dentro de un archivo de datos se definan campos que no son obligatorios y que no sean reportados, este campo no llevará ningún valor, es decir debe ir vacío y reportarse en el archivo entre dos pipes, por ejemplo, si entre el dato1 y el dato3, el dato2 está vacío se reportará así:  dato1||dato3</w:t>
      </w:r>
    </w:p>
    <w:p w14:paraId="3F6981A0"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Ningún dato en el campo debe venir encerrado entre comillas (“”) ni ningún otro carácter especial.</w:t>
      </w:r>
    </w:p>
    <w:p w14:paraId="4D9EBBC1"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 xml:space="preserve">Los campos numéricos deben venir sin ningún formato de valor ni separación de miles. Para los campos que se permita valores decimales, se debe usar el punto como separador de decimales. </w:t>
      </w:r>
    </w:p>
    <w:p w14:paraId="5D95B2C7"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 xml:space="preserve">Los campos de tipo fecha deben venir en formato AAAA-MM-DD incluido el carácter guion, a excepción de las fechas que hacen parte del nombre de los archivos. </w:t>
      </w:r>
    </w:p>
    <w:p w14:paraId="52F86A10"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Las longitudes de campos definidas en los registros de control y detalle de este anexo técnico se deben entender como el tamaño máximo del campo, es decir que los datos pueden tener una longitud menor al tamaño máximo.</w:t>
      </w:r>
    </w:p>
    <w:p w14:paraId="1F09C5A0"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Los valores registrados en los archivos planos no deben tener ninguna justificación, por lo tanto, no se les debe completar con ceros ni espacios.</w:t>
      </w:r>
    </w:p>
    <w:p w14:paraId="54EF4E7C"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w:hAnsi="Arial" w:cs="Arial"/>
          <w:sz w:val="22"/>
          <w:szCs w:val="23"/>
        </w:rPr>
      </w:pPr>
      <w:r w:rsidRPr="007D02A1">
        <w:rPr>
          <w:rFonts w:ascii="Arial" w:hAnsi="Arial" w:cs="Arial"/>
          <w:sz w:val="22"/>
          <w:szCs w:val="23"/>
        </w:rPr>
        <w:t>Tener en cuenta que cuando los códigos traen CEROS, estos no pueden ser remplazados por la vocal ‘O’ la cual es un carácter diferente a cero.</w:t>
      </w:r>
    </w:p>
    <w:p w14:paraId="7BA2D032"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rPr>
          <w:rFonts w:ascii="Arial" w:hAnsi="Arial" w:cs="Arial"/>
          <w:sz w:val="22"/>
          <w:szCs w:val="23"/>
        </w:rPr>
      </w:pPr>
      <w:r w:rsidRPr="007D02A1">
        <w:rPr>
          <w:rFonts w:ascii="Arial" w:hAnsi="Arial" w:cs="Arial"/>
          <w:sz w:val="22"/>
          <w:szCs w:val="23"/>
        </w:rPr>
        <w:t>Los archivos planos no deben traer ningún carácter especial de fin de archivo ni de final de registro. Se utiliza el ENTER como fin de registro.</w:t>
      </w:r>
    </w:p>
    <w:p w14:paraId="301A169C" w14:textId="77777777" w:rsidR="0035313D" w:rsidRPr="007D02A1" w:rsidRDefault="0035313D" w:rsidP="0035313D">
      <w:pPr>
        <w:pStyle w:val="Sangradetextonormal"/>
        <w:widowControl/>
        <w:numPr>
          <w:ilvl w:val="0"/>
          <w:numId w:val="4"/>
        </w:numPr>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rPr>
          <w:rFonts w:ascii="Arial" w:hAnsi="Arial" w:cs="Arial"/>
          <w:sz w:val="22"/>
          <w:szCs w:val="23"/>
        </w:rPr>
      </w:pPr>
      <w:r w:rsidRPr="007D02A1">
        <w:rPr>
          <w:rFonts w:ascii="Arial" w:hAnsi="Arial" w:cs="Arial"/>
          <w:sz w:val="22"/>
          <w:szCs w:val="23"/>
        </w:rPr>
        <w:t>Los archivos deben estar encriptados CMS.</w:t>
      </w:r>
    </w:p>
    <w:p w14:paraId="73E22FAB" w14:textId="77777777" w:rsidR="0035313D" w:rsidRPr="007D02A1" w:rsidRDefault="0035313D" w:rsidP="0035313D">
      <w:pPr>
        <w:rPr>
          <w:rFonts w:ascii="Arial" w:hAnsi="Arial" w:cs="Arial"/>
          <w:b/>
        </w:rPr>
      </w:pPr>
    </w:p>
    <w:p w14:paraId="474B9A86" w14:textId="77777777" w:rsidR="0035313D" w:rsidRPr="007D02A1" w:rsidRDefault="0035313D" w:rsidP="0035313D">
      <w:pPr>
        <w:jc w:val="both"/>
        <w:rPr>
          <w:rFonts w:ascii="Arial" w:hAnsi="Arial" w:cs="Arial"/>
          <w:b/>
          <w:sz w:val="22"/>
          <w:szCs w:val="22"/>
        </w:rPr>
      </w:pPr>
      <w:r w:rsidRPr="007D02A1">
        <w:rPr>
          <w:rFonts w:ascii="Arial" w:hAnsi="Arial" w:cs="Arial"/>
          <w:b/>
        </w:rPr>
        <w:t xml:space="preserve">Nota: De conformidad con lo establecido en las mesas de trabajo realizadas por Asobancaria y las entidades financieras, con la participación de ACH Colombia y ADRES, se definió que los campos 57 y 58 del archivo Nacha-m serán los utilizados para reportar los conceptos crédito y débito de los anexos 6, 7 y 8 de la presente Resolución.   </w:t>
      </w:r>
    </w:p>
    <w:p w14:paraId="1258D44C" w14:textId="74D532C2" w:rsidR="00D66D9C" w:rsidRPr="007D02A1" w:rsidRDefault="00D66D9C" w:rsidP="000F7D0E">
      <w:pPr>
        <w:jc w:val="center"/>
        <w:rPr>
          <w:rFonts w:ascii="Arial" w:hAnsi="Arial" w:cs="Arial"/>
          <w:b/>
          <w:sz w:val="22"/>
          <w:szCs w:val="22"/>
        </w:rPr>
      </w:pPr>
    </w:p>
    <w:p w14:paraId="5E3688B8" w14:textId="77777777" w:rsidR="0035313D" w:rsidRPr="007D02A1" w:rsidRDefault="0035313D" w:rsidP="000F7D0E">
      <w:pPr>
        <w:jc w:val="center"/>
        <w:rPr>
          <w:rFonts w:ascii="Arial" w:hAnsi="Arial" w:cs="Arial"/>
          <w:b/>
          <w:sz w:val="22"/>
          <w:szCs w:val="22"/>
        </w:rPr>
      </w:pPr>
    </w:p>
    <w:p w14:paraId="306F7D33" w14:textId="45B7E1D1" w:rsidR="0035313D" w:rsidRPr="007D02A1" w:rsidRDefault="0035313D" w:rsidP="000F7D0E">
      <w:pPr>
        <w:jc w:val="center"/>
        <w:rPr>
          <w:rFonts w:ascii="Arial" w:hAnsi="Arial" w:cs="Arial"/>
          <w:b/>
          <w:sz w:val="22"/>
          <w:szCs w:val="22"/>
        </w:rPr>
      </w:pPr>
    </w:p>
    <w:p w14:paraId="3A5ED92E" w14:textId="63BE93C6" w:rsidR="0035313D" w:rsidRPr="007D02A1" w:rsidRDefault="0035313D" w:rsidP="000F7D0E">
      <w:pPr>
        <w:jc w:val="center"/>
        <w:rPr>
          <w:rFonts w:ascii="Arial" w:hAnsi="Arial" w:cs="Arial"/>
          <w:b/>
          <w:sz w:val="22"/>
          <w:szCs w:val="22"/>
        </w:rPr>
      </w:pPr>
    </w:p>
    <w:p w14:paraId="2137F982" w14:textId="7B6BBD40" w:rsidR="0035313D" w:rsidRPr="007D02A1" w:rsidRDefault="0035313D" w:rsidP="000F7D0E">
      <w:pPr>
        <w:jc w:val="center"/>
        <w:rPr>
          <w:rFonts w:ascii="Arial" w:hAnsi="Arial" w:cs="Arial"/>
          <w:b/>
          <w:sz w:val="22"/>
          <w:szCs w:val="22"/>
        </w:rPr>
      </w:pPr>
    </w:p>
    <w:p w14:paraId="6F4835F6" w14:textId="404B05FE" w:rsidR="0035313D" w:rsidRPr="007D02A1" w:rsidRDefault="0035313D" w:rsidP="000F7D0E">
      <w:pPr>
        <w:jc w:val="center"/>
        <w:rPr>
          <w:rFonts w:ascii="Arial" w:hAnsi="Arial" w:cs="Arial"/>
          <w:b/>
          <w:sz w:val="22"/>
          <w:szCs w:val="22"/>
        </w:rPr>
      </w:pPr>
    </w:p>
    <w:p w14:paraId="1931C335" w14:textId="251A8B3E" w:rsidR="0035313D" w:rsidRPr="007D02A1" w:rsidRDefault="0035313D" w:rsidP="000F7D0E">
      <w:pPr>
        <w:jc w:val="center"/>
        <w:rPr>
          <w:rFonts w:ascii="Arial" w:hAnsi="Arial" w:cs="Arial"/>
          <w:b/>
          <w:sz w:val="22"/>
          <w:szCs w:val="22"/>
        </w:rPr>
      </w:pPr>
    </w:p>
    <w:p w14:paraId="065C8BD7" w14:textId="276D6111" w:rsidR="0035313D" w:rsidRPr="007D02A1" w:rsidRDefault="0035313D" w:rsidP="000F7D0E">
      <w:pPr>
        <w:jc w:val="center"/>
        <w:rPr>
          <w:rFonts w:ascii="Arial" w:hAnsi="Arial" w:cs="Arial"/>
          <w:b/>
          <w:sz w:val="22"/>
          <w:szCs w:val="22"/>
        </w:rPr>
      </w:pPr>
    </w:p>
    <w:p w14:paraId="2A31983A" w14:textId="77777777" w:rsidR="0035313D" w:rsidRPr="007D02A1" w:rsidRDefault="0035313D" w:rsidP="000F7D0E">
      <w:pPr>
        <w:jc w:val="center"/>
        <w:rPr>
          <w:rFonts w:ascii="Arial" w:hAnsi="Arial" w:cs="Arial"/>
          <w:b/>
          <w:sz w:val="22"/>
          <w:szCs w:val="22"/>
        </w:rPr>
      </w:pPr>
    </w:p>
    <w:p w14:paraId="12BA395D" w14:textId="77777777" w:rsidR="0035313D" w:rsidRPr="007D02A1" w:rsidRDefault="0035313D" w:rsidP="000F7D0E">
      <w:pPr>
        <w:jc w:val="center"/>
        <w:rPr>
          <w:rFonts w:ascii="Arial" w:hAnsi="Arial" w:cs="Arial"/>
          <w:b/>
          <w:sz w:val="22"/>
          <w:szCs w:val="22"/>
        </w:rPr>
      </w:pPr>
    </w:p>
    <w:p w14:paraId="14E1756F" w14:textId="4887EEC2" w:rsidR="009B3F86" w:rsidRPr="007D02A1" w:rsidRDefault="009B3F86" w:rsidP="000F7D0E">
      <w:pPr>
        <w:jc w:val="center"/>
        <w:rPr>
          <w:rFonts w:ascii="Arial" w:hAnsi="Arial" w:cs="Arial"/>
          <w:b/>
          <w:sz w:val="22"/>
          <w:szCs w:val="22"/>
        </w:rPr>
      </w:pPr>
      <w:r w:rsidRPr="007D02A1">
        <w:rPr>
          <w:rFonts w:ascii="Arial" w:hAnsi="Arial" w:cs="Arial"/>
          <w:b/>
          <w:sz w:val="22"/>
          <w:szCs w:val="22"/>
        </w:rPr>
        <w:lastRenderedPageBreak/>
        <w:t xml:space="preserve">ANEXO TÉCNICO </w:t>
      </w:r>
      <w:r w:rsidR="0035313D" w:rsidRPr="007D02A1">
        <w:rPr>
          <w:rFonts w:ascii="Arial" w:hAnsi="Arial" w:cs="Arial"/>
          <w:b/>
          <w:sz w:val="22"/>
          <w:szCs w:val="22"/>
        </w:rPr>
        <w:t>4</w:t>
      </w:r>
    </w:p>
    <w:p w14:paraId="14A91172" w14:textId="13F89B68" w:rsidR="00D22CEC" w:rsidRPr="007D02A1" w:rsidRDefault="00D22CEC" w:rsidP="00D22CEC">
      <w:pPr>
        <w:pStyle w:val="Sangradetextonormal"/>
        <w:widowControl/>
        <w:tabs>
          <w:tab w:val="clear" w:pos="-2268"/>
          <w:tab w:val="clear" w:pos="-1701"/>
          <w:tab w:val="clear" w:pos="-993"/>
          <w:tab w:val="clear" w:pos="-709"/>
          <w:tab w:val="clear" w:pos="9356"/>
          <w:tab w:val="clear" w:pos="10065"/>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ind w:left="360" w:firstLine="0"/>
        <w:jc w:val="center"/>
        <w:rPr>
          <w:rFonts w:ascii="Arial" w:hAnsi="Arial" w:cs="Arial"/>
          <w:b/>
          <w:snapToGrid/>
          <w:sz w:val="22"/>
          <w:szCs w:val="22"/>
        </w:rPr>
      </w:pPr>
      <w:r w:rsidRPr="007D02A1">
        <w:rPr>
          <w:rFonts w:ascii="Arial" w:hAnsi="Arial" w:cs="Arial"/>
          <w:b/>
          <w:snapToGrid/>
          <w:sz w:val="22"/>
          <w:szCs w:val="22"/>
        </w:rPr>
        <w:t xml:space="preserve">REPORTE CUENTA MAESTRA DE RECAUDO - IDENTIFICACIÓN DE COTIZACIONES </w:t>
      </w:r>
    </w:p>
    <w:p w14:paraId="350F10CA" w14:textId="77777777" w:rsidR="00D22CEC" w:rsidRPr="007D02A1" w:rsidRDefault="00D22CEC" w:rsidP="00D22CEC">
      <w:pPr>
        <w:jc w:val="center"/>
        <w:rPr>
          <w:rFonts w:ascii="Arial" w:hAnsi="Arial" w:cs="Arial"/>
          <w:b/>
          <w:sz w:val="22"/>
          <w:szCs w:val="22"/>
        </w:rPr>
      </w:pPr>
    </w:p>
    <w:p w14:paraId="1E03EF13" w14:textId="33433753" w:rsidR="00D22CEC" w:rsidRPr="007D02A1" w:rsidRDefault="001D44F6" w:rsidP="00D22CEC">
      <w:pPr>
        <w:jc w:val="center"/>
        <w:rPr>
          <w:rFonts w:ascii="Arial" w:hAnsi="Arial" w:cs="Arial"/>
          <w:b/>
          <w:sz w:val="22"/>
          <w:szCs w:val="22"/>
        </w:rPr>
      </w:pPr>
      <w:r w:rsidRPr="00650E98">
        <w:rPr>
          <w:rFonts w:ascii="Arial" w:hAnsi="Arial" w:cs="Arial"/>
          <w:b/>
          <w:noProof/>
          <w:sz w:val="22"/>
          <w:szCs w:val="22"/>
        </w:rPr>
        <w:drawing>
          <wp:inline distT="0" distB="0" distL="0" distR="0" wp14:anchorId="34AE4571" wp14:editId="6688F71C">
            <wp:extent cx="5671185" cy="2971165"/>
            <wp:effectExtent l="0" t="0" r="5715" b="635"/>
            <wp:docPr id="8" name="Imagen 8"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10;&#10;Descripción generada automáticamente"/>
                    <pic:cNvPicPr/>
                  </pic:nvPicPr>
                  <pic:blipFill>
                    <a:blip r:embed="rId13"/>
                    <a:stretch>
                      <a:fillRect/>
                    </a:stretch>
                  </pic:blipFill>
                  <pic:spPr>
                    <a:xfrm>
                      <a:off x="0" y="0"/>
                      <a:ext cx="5671185" cy="2971165"/>
                    </a:xfrm>
                    <a:prstGeom prst="rect">
                      <a:avLst/>
                    </a:prstGeom>
                  </pic:spPr>
                </pic:pic>
              </a:graphicData>
            </a:graphic>
          </wp:inline>
        </w:drawing>
      </w:r>
    </w:p>
    <w:p w14:paraId="17F76FA4" w14:textId="77777777" w:rsidR="00D22CEC" w:rsidRPr="007D02A1" w:rsidRDefault="00D22CEC" w:rsidP="00D22CEC">
      <w:pPr>
        <w:jc w:val="center"/>
        <w:rPr>
          <w:rFonts w:ascii="Arial" w:hAnsi="Arial" w:cs="Arial"/>
          <w:b/>
          <w:sz w:val="22"/>
          <w:szCs w:val="22"/>
        </w:rPr>
      </w:pPr>
    </w:p>
    <w:p w14:paraId="0A82A1DA" w14:textId="77777777" w:rsidR="00D22CEC" w:rsidRPr="007D02A1" w:rsidRDefault="00D22CEC" w:rsidP="00D22CEC">
      <w:pPr>
        <w:pStyle w:val="Prrafodelista"/>
        <w:numPr>
          <w:ilvl w:val="0"/>
          <w:numId w:val="32"/>
        </w:numPr>
        <w:jc w:val="both"/>
        <w:rPr>
          <w:rFonts w:eastAsia="Arial Unicode MS" w:cs="Arial"/>
          <w:sz w:val="22"/>
          <w:szCs w:val="22"/>
          <w:u w:val="single"/>
        </w:rPr>
      </w:pPr>
      <w:r w:rsidRPr="007D02A1">
        <w:rPr>
          <w:rFonts w:eastAsia="Arial Unicode MS" w:cs="Arial"/>
          <w:sz w:val="22"/>
          <w:szCs w:val="22"/>
          <w:u w:val="single"/>
        </w:rPr>
        <w:t>Información general</w:t>
      </w:r>
    </w:p>
    <w:p w14:paraId="5087CF4F" w14:textId="77777777" w:rsidR="00D22CEC" w:rsidRPr="007D02A1" w:rsidRDefault="00D22CEC" w:rsidP="00D22CEC">
      <w:pPr>
        <w:ind w:left="348"/>
        <w:jc w:val="both"/>
        <w:rPr>
          <w:rFonts w:ascii="Arial" w:eastAsia="Arial Unicode MS" w:hAnsi="Arial" w:cs="Arial"/>
          <w:sz w:val="22"/>
          <w:szCs w:val="22"/>
          <w:lang w:val="es-ES"/>
        </w:rPr>
      </w:pPr>
    </w:p>
    <w:p w14:paraId="0528DC80"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1.1. Fecha del reporte. Se registra la fecha en la cual se ejecuta el proceso de conciliación.</w:t>
      </w:r>
    </w:p>
    <w:p w14:paraId="0B9FC2F7"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1.2. Radicado. El consecutivo asignado para control y seguimiento, el cual deberá ser reportado por la EPS en caso solicitud de devolución de aportes de vigencias anteriores.</w:t>
      </w:r>
    </w:p>
    <w:p w14:paraId="0B073482" w14:textId="3B2E9E1A"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 xml:space="preserve">Campo 1.3 Mes del reporte. Se registra el mes el cual es </w:t>
      </w:r>
      <w:r w:rsidR="003F0FD2" w:rsidRPr="007D02A1">
        <w:rPr>
          <w:rFonts w:eastAsia="Arial Unicode MS" w:cs="Arial"/>
          <w:sz w:val="22"/>
          <w:szCs w:val="22"/>
        </w:rPr>
        <w:t>objeto para reportar</w:t>
      </w:r>
    </w:p>
    <w:p w14:paraId="2E760A3D"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Campos 1.4. y 1.5. Código de la EPS-EOC y Razón social.  Se registra el código asignado por la Superintendencia Nacional de Salud y nombre de la entidad.</w:t>
      </w:r>
    </w:p>
    <w:p w14:paraId="017383AE"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1.6. Número de la cuenta. Se registra el número de cuenta asignado por la entidad financiera a la cuenta maestra de recaudo.</w:t>
      </w:r>
    </w:p>
    <w:p w14:paraId="478F628F"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1.7. Entidad financiera. Se registra el nombre de la entidad financiera, asignada por la Superintendencia Financiera de Colombia.</w:t>
      </w:r>
    </w:p>
    <w:p w14:paraId="62C4D234"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1.8. Tipo de cuenta. Se debe escribir 1 si la cuenta maestra de recaudo de cotizaciones es Corriente, o 2 si es de Ahorros.</w:t>
      </w:r>
    </w:p>
    <w:p w14:paraId="33C0FA6B" w14:textId="77777777" w:rsidR="00D22CEC" w:rsidRPr="007D02A1" w:rsidRDefault="00D22CEC" w:rsidP="00D22CEC">
      <w:pPr>
        <w:ind w:left="348"/>
        <w:jc w:val="both"/>
        <w:rPr>
          <w:rFonts w:ascii="Arial" w:eastAsia="Arial Unicode MS" w:hAnsi="Arial" w:cs="Arial"/>
          <w:sz w:val="22"/>
          <w:szCs w:val="22"/>
          <w:lang w:val="es-ES"/>
        </w:rPr>
      </w:pPr>
    </w:p>
    <w:p w14:paraId="5FFD93A4" w14:textId="5ED73B8C" w:rsidR="00D22CEC" w:rsidRPr="007D02A1" w:rsidRDefault="003F0FD2" w:rsidP="00D22CEC">
      <w:pPr>
        <w:pStyle w:val="Prrafodelista"/>
        <w:numPr>
          <w:ilvl w:val="0"/>
          <w:numId w:val="32"/>
        </w:numPr>
        <w:ind w:left="360"/>
        <w:jc w:val="both"/>
        <w:rPr>
          <w:rFonts w:eastAsia="Arial Unicode MS" w:cs="Arial"/>
          <w:sz w:val="22"/>
          <w:szCs w:val="22"/>
          <w:u w:val="single"/>
        </w:rPr>
      </w:pPr>
      <w:r w:rsidRPr="007D02A1">
        <w:rPr>
          <w:rFonts w:eastAsia="Arial Unicode MS" w:cs="Arial"/>
          <w:sz w:val="22"/>
          <w:szCs w:val="22"/>
          <w:u w:val="single"/>
        </w:rPr>
        <w:t xml:space="preserve">Ingresos presentados </w:t>
      </w:r>
      <w:r w:rsidR="00D22CEC" w:rsidRPr="007D02A1">
        <w:rPr>
          <w:rFonts w:eastAsia="Arial Unicode MS" w:cs="Arial"/>
          <w:sz w:val="22"/>
          <w:szCs w:val="22"/>
          <w:u w:val="single"/>
        </w:rPr>
        <w:t>de recaudo del mes</w:t>
      </w:r>
    </w:p>
    <w:p w14:paraId="1E15DCE3" w14:textId="77777777" w:rsidR="00D22CEC" w:rsidRPr="007D02A1" w:rsidRDefault="00D22CEC" w:rsidP="00D22CEC">
      <w:pPr>
        <w:jc w:val="both"/>
        <w:rPr>
          <w:rFonts w:ascii="Arial" w:eastAsia="Arial Unicode MS" w:hAnsi="Arial" w:cs="Arial"/>
          <w:sz w:val="22"/>
          <w:szCs w:val="22"/>
          <w:lang w:val="es-ES"/>
        </w:rPr>
      </w:pPr>
    </w:p>
    <w:p w14:paraId="47C7AFEE"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2.1. Cotizaciones recaudadas. Se registra el valor total de las cotizaciones en salud efectivamente recaudadas durante el mes.</w:t>
      </w:r>
    </w:p>
    <w:p w14:paraId="52B51188" w14:textId="05B8FC6B"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 xml:space="preserve">Campo 2.2. </w:t>
      </w:r>
      <w:r w:rsidR="003F0FD2" w:rsidRPr="007D02A1">
        <w:rPr>
          <w:rFonts w:eastAsia="Arial Unicode MS" w:cs="Arial"/>
          <w:sz w:val="22"/>
          <w:szCs w:val="22"/>
        </w:rPr>
        <w:t>Cotizaciones corregidas desde otras</w:t>
      </w:r>
      <w:r w:rsidRPr="007D02A1">
        <w:rPr>
          <w:rFonts w:eastAsia="Arial Unicode MS" w:cs="Arial"/>
          <w:sz w:val="22"/>
          <w:szCs w:val="22"/>
        </w:rPr>
        <w:t xml:space="preserve"> EPS. Se registra el valor total de</w:t>
      </w:r>
      <w:r w:rsidR="003F0FD2" w:rsidRPr="007D02A1">
        <w:rPr>
          <w:rFonts w:eastAsia="Arial Unicode MS" w:cs="Arial"/>
          <w:sz w:val="22"/>
          <w:szCs w:val="22"/>
        </w:rPr>
        <w:t>l proceso de</w:t>
      </w:r>
      <w:r w:rsidRPr="007D02A1">
        <w:rPr>
          <w:rFonts w:eastAsia="Arial Unicode MS" w:cs="Arial"/>
          <w:sz w:val="22"/>
          <w:szCs w:val="22"/>
        </w:rPr>
        <w:t xml:space="preserve"> trasferencias recibi</w:t>
      </w:r>
      <w:r w:rsidR="003F0FD2" w:rsidRPr="007D02A1">
        <w:rPr>
          <w:rFonts w:eastAsia="Arial Unicode MS" w:cs="Arial"/>
          <w:sz w:val="22"/>
          <w:szCs w:val="22"/>
        </w:rPr>
        <w:t>do de</w:t>
      </w:r>
      <w:r w:rsidRPr="007D02A1">
        <w:rPr>
          <w:rFonts w:eastAsia="Arial Unicode MS" w:cs="Arial"/>
          <w:sz w:val="22"/>
          <w:szCs w:val="22"/>
        </w:rPr>
        <w:t xml:space="preserve"> otras EPS.</w:t>
      </w:r>
    </w:p>
    <w:p w14:paraId="076E609B" w14:textId="77777777"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2.3. Intereses de mora de cotizaciones. Se registra el valor total de los intereses de mora por cotizaciones en salud pagadas extemporáneamente durante el mes.</w:t>
      </w:r>
    </w:p>
    <w:p w14:paraId="307CD7C0" w14:textId="7FFD277B"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 xml:space="preserve">Campo 2.4. </w:t>
      </w:r>
      <w:r w:rsidR="00A836DF" w:rsidRPr="007D02A1">
        <w:rPr>
          <w:rFonts w:eastAsia="Arial Unicode MS" w:cs="Arial"/>
          <w:sz w:val="22"/>
          <w:szCs w:val="22"/>
        </w:rPr>
        <w:t xml:space="preserve">Otros </w:t>
      </w:r>
      <w:r w:rsidRPr="007D02A1">
        <w:rPr>
          <w:rFonts w:eastAsia="Arial Unicode MS" w:cs="Arial"/>
          <w:sz w:val="22"/>
          <w:szCs w:val="22"/>
        </w:rPr>
        <w:t>Recaudo</w:t>
      </w:r>
      <w:r w:rsidR="00A836DF" w:rsidRPr="007D02A1">
        <w:rPr>
          <w:rFonts w:eastAsia="Arial Unicode MS" w:cs="Arial"/>
          <w:sz w:val="22"/>
          <w:szCs w:val="22"/>
        </w:rPr>
        <w:t>s</w:t>
      </w:r>
      <w:r w:rsidRPr="007D02A1">
        <w:rPr>
          <w:rFonts w:eastAsia="Arial Unicode MS" w:cs="Arial"/>
          <w:sz w:val="22"/>
          <w:szCs w:val="22"/>
        </w:rPr>
        <w:t xml:space="preserve">. Se registra el valor de recursos recibidos en la cuenta </w:t>
      </w:r>
      <w:r w:rsidR="00A836DF" w:rsidRPr="007D02A1">
        <w:rPr>
          <w:rFonts w:eastAsia="Arial Unicode MS" w:cs="Arial"/>
          <w:sz w:val="22"/>
          <w:szCs w:val="22"/>
        </w:rPr>
        <w:t>diferentes a</w:t>
      </w:r>
      <w:r w:rsidRPr="007D02A1">
        <w:rPr>
          <w:rFonts w:eastAsia="Arial Unicode MS" w:cs="Arial"/>
          <w:sz w:val="22"/>
          <w:szCs w:val="22"/>
        </w:rPr>
        <w:t>l mecanismo PILA.</w:t>
      </w:r>
    </w:p>
    <w:p w14:paraId="406DB87E" w14:textId="65AFCDE9" w:rsidR="00D22CEC" w:rsidRPr="007D02A1" w:rsidRDefault="00D22CEC" w:rsidP="00D22CEC">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2.5. Rendimientos financieros. Se registra el valor total de los rendimientos financieros generados por el recaudo durante el mes.</w:t>
      </w:r>
    </w:p>
    <w:p w14:paraId="2DCE5072" w14:textId="117FF832" w:rsidR="00DB7C55" w:rsidRPr="007D02A1" w:rsidRDefault="00D22CEC" w:rsidP="00A42301">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 xml:space="preserve">Campo 2.6. Total </w:t>
      </w:r>
      <w:r w:rsidR="00A836DF" w:rsidRPr="007D02A1">
        <w:rPr>
          <w:rFonts w:eastAsia="Arial Unicode MS" w:cs="Arial"/>
          <w:sz w:val="22"/>
          <w:szCs w:val="22"/>
        </w:rPr>
        <w:t>ingresos sobre las cotizaciones del mes</w:t>
      </w:r>
      <w:r w:rsidRPr="007D02A1">
        <w:rPr>
          <w:rFonts w:eastAsia="Arial Unicode MS" w:cs="Arial"/>
          <w:sz w:val="22"/>
          <w:szCs w:val="22"/>
        </w:rPr>
        <w:t xml:space="preserve">. Se registra la sumatoria de los </w:t>
      </w:r>
      <w:r w:rsidR="0091093F" w:rsidRPr="007D02A1">
        <w:rPr>
          <w:rFonts w:eastAsia="Arial Unicode MS" w:cs="Arial"/>
          <w:sz w:val="22"/>
          <w:szCs w:val="22"/>
        </w:rPr>
        <w:t>valores presentados del recaudo del mes.</w:t>
      </w:r>
      <w:r w:rsidR="002C5B2D" w:rsidRPr="007D02A1">
        <w:rPr>
          <w:rFonts w:eastAsia="Arial Unicode MS" w:cs="Arial"/>
          <w:sz w:val="22"/>
          <w:szCs w:val="22"/>
        </w:rPr>
        <w:t xml:space="preserve"> </w:t>
      </w:r>
    </w:p>
    <w:p w14:paraId="751059B5" w14:textId="662C9641" w:rsidR="00DB7C55" w:rsidRDefault="00DB7C55" w:rsidP="00DB7C55">
      <w:pPr>
        <w:rPr>
          <w:rFonts w:ascii="Arial" w:hAnsi="Arial" w:cs="Arial"/>
          <w:b/>
          <w:sz w:val="22"/>
          <w:szCs w:val="22"/>
        </w:rPr>
      </w:pPr>
    </w:p>
    <w:p w14:paraId="578D38E4" w14:textId="77777777" w:rsidR="00A42301" w:rsidRPr="007D02A1" w:rsidRDefault="00A42301" w:rsidP="00DB7C55">
      <w:pPr>
        <w:rPr>
          <w:rFonts w:ascii="Arial" w:hAnsi="Arial" w:cs="Arial"/>
          <w:b/>
          <w:sz w:val="22"/>
          <w:szCs w:val="22"/>
        </w:rPr>
      </w:pPr>
    </w:p>
    <w:p w14:paraId="7FE65157" w14:textId="77777777" w:rsidR="00E82172" w:rsidRPr="007D02A1" w:rsidRDefault="00E82172" w:rsidP="00E82172">
      <w:pPr>
        <w:pStyle w:val="Prrafodelista"/>
        <w:numPr>
          <w:ilvl w:val="0"/>
          <w:numId w:val="32"/>
        </w:numPr>
        <w:jc w:val="both"/>
        <w:rPr>
          <w:rFonts w:eastAsia="Arial Unicode MS" w:cs="Arial"/>
          <w:sz w:val="22"/>
          <w:szCs w:val="22"/>
          <w:u w:val="single"/>
        </w:rPr>
      </w:pPr>
      <w:r w:rsidRPr="007D02A1">
        <w:rPr>
          <w:rFonts w:eastAsia="Arial Unicode MS" w:cs="Arial"/>
          <w:sz w:val="22"/>
          <w:szCs w:val="22"/>
          <w:u w:val="single"/>
        </w:rPr>
        <w:lastRenderedPageBreak/>
        <w:t>Valores reconocidos a partir de las cotizaciones del recaudo del mes</w:t>
      </w:r>
    </w:p>
    <w:p w14:paraId="41CB7070" w14:textId="77777777" w:rsidR="00E82172" w:rsidRPr="007D02A1" w:rsidRDefault="00E82172" w:rsidP="00E82172">
      <w:pPr>
        <w:jc w:val="both"/>
        <w:rPr>
          <w:rFonts w:ascii="Arial" w:eastAsia="Arial Unicode MS" w:hAnsi="Arial" w:cs="Arial"/>
          <w:sz w:val="22"/>
          <w:szCs w:val="22"/>
        </w:rPr>
      </w:pPr>
    </w:p>
    <w:p w14:paraId="34A56004" w14:textId="77777777" w:rsidR="00E82172" w:rsidRPr="007D02A1" w:rsidRDefault="00E82172" w:rsidP="00E82172">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3.1. Cotizaciones aprobadas. Se registran los valores de cotizaciones aprobadas en los procesos de compensación del recaudo del mes.</w:t>
      </w:r>
    </w:p>
    <w:p w14:paraId="47613F70" w14:textId="77777777" w:rsidR="00E82172" w:rsidRPr="007D02A1" w:rsidRDefault="00E82172" w:rsidP="00E82172">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3.</w:t>
      </w:r>
      <w:r>
        <w:rPr>
          <w:rFonts w:eastAsia="Arial Unicode MS" w:cs="Arial"/>
          <w:sz w:val="22"/>
          <w:szCs w:val="22"/>
        </w:rPr>
        <w:t>2</w:t>
      </w:r>
      <w:r w:rsidRPr="007D02A1">
        <w:rPr>
          <w:rFonts w:eastAsia="Arial Unicode MS" w:cs="Arial"/>
          <w:sz w:val="22"/>
          <w:szCs w:val="22"/>
        </w:rPr>
        <w:t>. Cotizaciones corregidas hacia otras EPS. Se registra el valor total del proceso de trasferencias de salida a otras EPS.</w:t>
      </w:r>
    </w:p>
    <w:p w14:paraId="78CB7830" w14:textId="65949348" w:rsidR="00E82172" w:rsidRPr="007D02A1" w:rsidRDefault="00E82172" w:rsidP="00E82172">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3.</w:t>
      </w:r>
      <w:r>
        <w:rPr>
          <w:rFonts w:eastAsia="Arial Unicode MS" w:cs="Arial"/>
          <w:sz w:val="22"/>
          <w:szCs w:val="22"/>
        </w:rPr>
        <w:t>3</w:t>
      </w:r>
      <w:r w:rsidRPr="007D02A1">
        <w:rPr>
          <w:rFonts w:eastAsia="Arial Unicode MS" w:cs="Arial"/>
          <w:sz w:val="22"/>
          <w:szCs w:val="22"/>
        </w:rPr>
        <w:t xml:space="preserve">. Rendimientos financieros. Se registra los valores por rendimientos financieros. </w:t>
      </w:r>
    </w:p>
    <w:p w14:paraId="04F86E56" w14:textId="155F6D69" w:rsidR="00E82172" w:rsidRDefault="00E82172" w:rsidP="00E82172">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3.</w:t>
      </w:r>
      <w:r w:rsidR="00A21018">
        <w:rPr>
          <w:rFonts w:eastAsia="Arial Unicode MS" w:cs="Arial"/>
          <w:sz w:val="22"/>
          <w:szCs w:val="22"/>
        </w:rPr>
        <w:t>4</w:t>
      </w:r>
      <w:r w:rsidRPr="007D02A1">
        <w:rPr>
          <w:rFonts w:eastAsia="Arial Unicode MS" w:cs="Arial"/>
          <w:sz w:val="22"/>
          <w:szCs w:val="22"/>
        </w:rPr>
        <w:t>. Intereses de mora de cotizaciones. Se registra los valores girados a ADRES por intereses de mora de cotizaciones.</w:t>
      </w:r>
    </w:p>
    <w:p w14:paraId="49AD8B25" w14:textId="6944AED5" w:rsidR="00E82172" w:rsidRPr="007D02A1" w:rsidRDefault="00E82172" w:rsidP="00E82172">
      <w:pPr>
        <w:pStyle w:val="Prrafodelista"/>
        <w:numPr>
          <w:ilvl w:val="0"/>
          <w:numId w:val="17"/>
        </w:numPr>
        <w:ind w:left="360"/>
        <w:jc w:val="both"/>
        <w:rPr>
          <w:rFonts w:eastAsia="Arial Unicode MS" w:cs="Arial"/>
          <w:sz w:val="22"/>
          <w:szCs w:val="22"/>
        </w:rPr>
      </w:pPr>
      <w:r w:rsidRPr="007D02A1">
        <w:rPr>
          <w:rFonts w:eastAsia="Arial Unicode MS" w:cs="Arial"/>
          <w:sz w:val="22"/>
          <w:szCs w:val="22"/>
        </w:rPr>
        <w:t>Campo 3.</w:t>
      </w:r>
      <w:r w:rsidR="00A21018">
        <w:rPr>
          <w:rFonts w:eastAsia="Arial Unicode MS" w:cs="Arial"/>
          <w:sz w:val="22"/>
          <w:szCs w:val="22"/>
        </w:rPr>
        <w:t>5</w:t>
      </w:r>
      <w:r w:rsidRPr="007D02A1">
        <w:rPr>
          <w:rFonts w:eastAsia="Arial Unicode MS" w:cs="Arial"/>
          <w:sz w:val="22"/>
          <w:szCs w:val="22"/>
        </w:rPr>
        <w:t>. Total movimientos débito. Se debe registrar la suma de los campos débito del 3.1 al 3.</w:t>
      </w:r>
      <w:r w:rsidR="00A21018">
        <w:rPr>
          <w:rFonts w:eastAsia="Arial Unicode MS" w:cs="Arial"/>
          <w:sz w:val="22"/>
          <w:szCs w:val="22"/>
        </w:rPr>
        <w:t>4</w:t>
      </w:r>
      <w:r w:rsidRPr="007D02A1">
        <w:rPr>
          <w:rFonts w:eastAsia="Arial Unicode MS" w:cs="Arial"/>
          <w:sz w:val="22"/>
          <w:szCs w:val="22"/>
        </w:rPr>
        <w:t>.</w:t>
      </w:r>
    </w:p>
    <w:p w14:paraId="21BFE33C" w14:textId="77777777" w:rsidR="00E82172" w:rsidRPr="007D02A1" w:rsidRDefault="00E82172" w:rsidP="00E82172">
      <w:pPr>
        <w:ind w:left="348"/>
        <w:jc w:val="both"/>
        <w:rPr>
          <w:rFonts w:ascii="Arial" w:eastAsia="Arial Unicode MS" w:hAnsi="Arial" w:cs="Arial"/>
          <w:sz w:val="22"/>
          <w:szCs w:val="22"/>
          <w:lang w:val="es-ES"/>
        </w:rPr>
      </w:pPr>
    </w:p>
    <w:p w14:paraId="597D31A3" w14:textId="479DA752" w:rsidR="00E82172" w:rsidRPr="007D02A1" w:rsidRDefault="00E82172" w:rsidP="00E82172">
      <w:pPr>
        <w:rPr>
          <w:rFonts w:ascii="Arial" w:hAnsi="Arial" w:cs="Arial"/>
          <w:b/>
          <w:sz w:val="22"/>
          <w:szCs w:val="22"/>
        </w:rPr>
      </w:pPr>
      <w:r w:rsidRPr="007D02A1">
        <w:rPr>
          <w:rFonts w:ascii="Arial" w:hAnsi="Arial" w:cs="Arial"/>
          <w:b/>
          <w:sz w:val="22"/>
          <w:szCs w:val="22"/>
        </w:rPr>
        <w:t xml:space="preserve">Calculo valores por compensar, transferir o devolver sobre las cotizaciones </w:t>
      </w:r>
    </w:p>
    <w:p w14:paraId="32E626F0" w14:textId="77777777" w:rsidR="00E82172" w:rsidRPr="007D02A1" w:rsidRDefault="00E82172" w:rsidP="00E82172">
      <w:pPr>
        <w:pStyle w:val="Prrafodelista"/>
        <w:ind w:left="284"/>
        <w:rPr>
          <w:rFonts w:eastAsia="Arial Unicode MS" w:cs="Arial"/>
          <w:sz w:val="22"/>
          <w:szCs w:val="22"/>
        </w:rPr>
      </w:pPr>
    </w:p>
    <w:p w14:paraId="42708E2B" w14:textId="77777777" w:rsidR="00E82172" w:rsidRPr="007D02A1" w:rsidRDefault="00E82172" w:rsidP="00E82172">
      <w:pPr>
        <w:pStyle w:val="Prrafodelista"/>
        <w:numPr>
          <w:ilvl w:val="0"/>
          <w:numId w:val="17"/>
        </w:numPr>
        <w:ind w:left="284"/>
        <w:jc w:val="both"/>
        <w:rPr>
          <w:rFonts w:cs="Arial"/>
          <w:b/>
          <w:sz w:val="22"/>
          <w:szCs w:val="22"/>
        </w:rPr>
      </w:pPr>
      <w:r w:rsidRPr="007D02A1">
        <w:rPr>
          <w:rFonts w:eastAsia="Arial Unicode MS" w:cs="Arial"/>
          <w:sz w:val="22"/>
          <w:szCs w:val="22"/>
        </w:rPr>
        <w:t xml:space="preserve">Campo </w:t>
      </w:r>
      <w:r w:rsidRPr="007D02A1">
        <w:rPr>
          <w:rFonts w:cs="Arial"/>
          <w:bCs/>
          <w:sz w:val="22"/>
          <w:szCs w:val="22"/>
        </w:rPr>
        <w:t>.1 Cotizaciones</w:t>
      </w:r>
      <w:r w:rsidRPr="007D02A1">
        <w:rPr>
          <w:rFonts w:cs="Arial"/>
          <w:b/>
          <w:sz w:val="22"/>
          <w:szCs w:val="22"/>
        </w:rPr>
        <w:t xml:space="preserve">. </w:t>
      </w:r>
      <w:r w:rsidRPr="007D02A1">
        <w:rPr>
          <w:rFonts w:eastAsia="Arial Unicode MS" w:cs="Arial"/>
          <w:sz w:val="22"/>
          <w:szCs w:val="22"/>
        </w:rPr>
        <w:t xml:space="preserve">Se registra la sumatoria de los valores de las cotizaciones recaudadas y corregidas desde otras EPS del mes y el recaudo distinto del PILA,  </w:t>
      </w:r>
    </w:p>
    <w:p w14:paraId="730ADE4F" w14:textId="77777777" w:rsidR="00E82172" w:rsidRPr="007D02A1" w:rsidRDefault="00E82172" w:rsidP="00E82172">
      <w:pPr>
        <w:pStyle w:val="Prrafodelista"/>
        <w:numPr>
          <w:ilvl w:val="0"/>
          <w:numId w:val="17"/>
        </w:numPr>
        <w:ind w:left="284"/>
        <w:jc w:val="both"/>
        <w:rPr>
          <w:rFonts w:cs="Arial"/>
          <w:b/>
          <w:sz w:val="22"/>
          <w:szCs w:val="22"/>
        </w:rPr>
      </w:pPr>
      <w:r w:rsidRPr="007D02A1">
        <w:rPr>
          <w:rFonts w:eastAsia="Arial Unicode MS" w:cs="Arial"/>
          <w:sz w:val="22"/>
          <w:szCs w:val="22"/>
        </w:rPr>
        <w:t xml:space="preserve">Campo </w:t>
      </w:r>
      <w:r w:rsidRPr="007D02A1">
        <w:rPr>
          <w:rFonts w:cs="Arial"/>
          <w:sz w:val="22"/>
          <w:szCs w:val="22"/>
        </w:rPr>
        <w:t>4.2 Cotizaciones</w:t>
      </w:r>
      <w:r w:rsidRPr="007D02A1">
        <w:rPr>
          <w:rFonts w:cs="Arial"/>
          <w:bCs/>
          <w:sz w:val="22"/>
          <w:szCs w:val="22"/>
        </w:rPr>
        <w:t xml:space="preserve"> aprobadas</w:t>
      </w:r>
      <w:r>
        <w:rPr>
          <w:rFonts w:cs="Arial"/>
          <w:bCs/>
          <w:sz w:val="22"/>
          <w:szCs w:val="22"/>
        </w:rPr>
        <w:t xml:space="preserve"> y</w:t>
      </w:r>
      <w:r w:rsidRPr="007D02A1">
        <w:rPr>
          <w:rFonts w:cs="Arial"/>
          <w:bCs/>
          <w:sz w:val="22"/>
          <w:szCs w:val="22"/>
        </w:rPr>
        <w:t xml:space="preserve"> corregidas. Se registran los valores de las cotizaciones aprobadas en los procesos de compensación, trasferidas y devueltas del recaudo del mes. </w:t>
      </w:r>
    </w:p>
    <w:p w14:paraId="02FF82FA" w14:textId="5FCC77A4" w:rsidR="00E82172" w:rsidRPr="007D02A1" w:rsidRDefault="00E82172" w:rsidP="00E82172">
      <w:pPr>
        <w:pStyle w:val="Prrafodelista"/>
        <w:numPr>
          <w:ilvl w:val="0"/>
          <w:numId w:val="17"/>
        </w:numPr>
        <w:ind w:left="284"/>
        <w:rPr>
          <w:rFonts w:cs="Arial"/>
          <w:bCs/>
          <w:sz w:val="22"/>
          <w:szCs w:val="22"/>
        </w:rPr>
      </w:pPr>
      <w:r w:rsidRPr="007D02A1">
        <w:rPr>
          <w:rFonts w:eastAsia="Arial Unicode MS" w:cs="Arial"/>
          <w:sz w:val="22"/>
          <w:szCs w:val="22"/>
        </w:rPr>
        <w:t>Campo</w:t>
      </w:r>
      <w:r w:rsidRPr="007D02A1">
        <w:rPr>
          <w:rFonts w:cs="Arial"/>
          <w:bCs/>
          <w:sz w:val="22"/>
          <w:szCs w:val="22"/>
        </w:rPr>
        <w:t xml:space="preserve"> 4.3 Cotizaciones por compensar</w:t>
      </w:r>
      <w:r w:rsidR="00A42301">
        <w:rPr>
          <w:rFonts w:cs="Arial"/>
          <w:bCs/>
          <w:sz w:val="22"/>
          <w:szCs w:val="22"/>
        </w:rPr>
        <w:t>.</w:t>
      </w:r>
      <w:r w:rsidRPr="007D02A1">
        <w:rPr>
          <w:rFonts w:cs="Arial"/>
          <w:bCs/>
          <w:sz w:val="22"/>
          <w:szCs w:val="22"/>
        </w:rPr>
        <w:t xml:space="preserve"> Se registran los valores de las cotizaciones por compensar del recaudo del mes.</w:t>
      </w:r>
    </w:p>
    <w:p w14:paraId="617530BD" w14:textId="6A03804E" w:rsidR="00773B26" w:rsidRPr="007D02A1" w:rsidRDefault="00773B26" w:rsidP="00483895">
      <w:pPr>
        <w:pStyle w:val="Prrafodelista"/>
        <w:numPr>
          <w:ilvl w:val="0"/>
          <w:numId w:val="17"/>
        </w:numPr>
        <w:ind w:left="284"/>
        <w:rPr>
          <w:rFonts w:cs="Arial"/>
          <w:b/>
          <w:sz w:val="22"/>
          <w:szCs w:val="22"/>
        </w:rPr>
      </w:pPr>
      <w:r w:rsidRPr="007D02A1">
        <w:rPr>
          <w:rFonts w:cs="Arial"/>
          <w:b/>
          <w:sz w:val="22"/>
          <w:szCs w:val="22"/>
        </w:rPr>
        <w:br w:type="page"/>
      </w:r>
    </w:p>
    <w:p w14:paraId="1ED9FC80" w14:textId="1377DBD5" w:rsidR="005B6954" w:rsidRPr="007D02A1" w:rsidRDefault="005B6954" w:rsidP="000F7D0E">
      <w:pPr>
        <w:jc w:val="center"/>
        <w:rPr>
          <w:rFonts w:ascii="Arial" w:hAnsi="Arial" w:cs="Arial"/>
          <w:b/>
          <w:sz w:val="22"/>
          <w:szCs w:val="22"/>
        </w:rPr>
      </w:pPr>
      <w:r w:rsidRPr="007D02A1">
        <w:rPr>
          <w:rFonts w:ascii="Arial" w:hAnsi="Arial" w:cs="Arial"/>
          <w:b/>
          <w:sz w:val="22"/>
          <w:szCs w:val="22"/>
        </w:rPr>
        <w:lastRenderedPageBreak/>
        <w:t xml:space="preserve">ANEXO TÉCNICO </w:t>
      </w:r>
      <w:r w:rsidR="0035313D" w:rsidRPr="007D02A1">
        <w:rPr>
          <w:rFonts w:ascii="Arial" w:hAnsi="Arial" w:cs="Arial"/>
          <w:b/>
          <w:sz w:val="22"/>
          <w:szCs w:val="22"/>
        </w:rPr>
        <w:t>5</w:t>
      </w:r>
    </w:p>
    <w:p w14:paraId="709CC276" w14:textId="6AB4B2BE" w:rsidR="005B6954" w:rsidRPr="007D02A1" w:rsidRDefault="005B6954" w:rsidP="000F7D0E">
      <w:pPr>
        <w:jc w:val="center"/>
        <w:rPr>
          <w:rFonts w:ascii="Arial" w:hAnsi="Arial" w:cs="Arial"/>
          <w:b/>
          <w:sz w:val="22"/>
          <w:szCs w:val="22"/>
        </w:rPr>
      </w:pPr>
      <w:r w:rsidRPr="007D02A1">
        <w:rPr>
          <w:rFonts w:ascii="Arial" w:hAnsi="Arial" w:cs="Arial"/>
          <w:b/>
          <w:sz w:val="22"/>
          <w:szCs w:val="22"/>
        </w:rPr>
        <w:t>ESTRUCTURAS DE DATOS DE</w:t>
      </w:r>
      <w:r w:rsidR="00BE2B5D" w:rsidRPr="007D02A1">
        <w:rPr>
          <w:rFonts w:ascii="Arial" w:hAnsi="Arial" w:cs="Arial"/>
          <w:b/>
          <w:sz w:val="22"/>
          <w:szCs w:val="22"/>
        </w:rPr>
        <w:t xml:space="preserve">L REPORTE </w:t>
      </w:r>
      <w:r w:rsidRPr="007D02A1">
        <w:rPr>
          <w:rFonts w:ascii="Arial" w:hAnsi="Arial" w:cs="Arial"/>
          <w:b/>
          <w:sz w:val="22"/>
          <w:szCs w:val="22"/>
        </w:rPr>
        <w:t xml:space="preserve">DE CUENTAS MAESTRAS </w:t>
      </w:r>
      <w:r w:rsidR="00BE2B5D" w:rsidRPr="007D02A1">
        <w:rPr>
          <w:rFonts w:ascii="Arial" w:hAnsi="Arial" w:cs="Arial"/>
          <w:b/>
          <w:sz w:val="22"/>
          <w:szCs w:val="22"/>
        </w:rPr>
        <w:t>DE RECAUDO</w:t>
      </w:r>
    </w:p>
    <w:p w14:paraId="23BDDDB2" w14:textId="77777777" w:rsidR="00A01836" w:rsidRPr="007D02A1" w:rsidRDefault="00A01836" w:rsidP="000F7D0E">
      <w:pPr>
        <w:jc w:val="center"/>
        <w:rPr>
          <w:rFonts w:ascii="Arial" w:hAnsi="Arial" w:cs="Arial"/>
          <w:b/>
          <w:sz w:val="22"/>
          <w:szCs w:val="22"/>
        </w:rPr>
      </w:pPr>
    </w:p>
    <w:p w14:paraId="30F00ED5" w14:textId="7B68FD1A" w:rsidR="00C54370" w:rsidRPr="007D02A1" w:rsidRDefault="00C54370" w:rsidP="000F7D0E">
      <w:pPr>
        <w:pStyle w:val="Prrafodelista"/>
        <w:numPr>
          <w:ilvl w:val="0"/>
          <w:numId w:val="5"/>
        </w:numPr>
        <w:jc w:val="both"/>
        <w:rPr>
          <w:rFonts w:cs="Arial"/>
          <w:b/>
          <w:sz w:val="22"/>
          <w:szCs w:val="22"/>
        </w:rPr>
      </w:pPr>
      <w:r w:rsidRPr="007D02A1">
        <w:rPr>
          <w:rFonts w:cs="Arial"/>
          <w:b/>
          <w:sz w:val="22"/>
          <w:szCs w:val="22"/>
        </w:rPr>
        <w:t>Estructura del nombre del archivo:</w:t>
      </w:r>
    </w:p>
    <w:p w14:paraId="05C2DBB0" w14:textId="613B962E" w:rsidR="00131147" w:rsidRPr="007D02A1" w:rsidRDefault="00131147" w:rsidP="000F7D0E">
      <w:pPr>
        <w:pStyle w:val="Prrafodelista"/>
        <w:jc w:val="both"/>
        <w:rPr>
          <w:rFonts w:cs="Arial"/>
          <w:b/>
          <w:sz w:val="22"/>
          <w:szCs w:val="22"/>
        </w:rPr>
      </w:pPr>
    </w:p>
    <w:tbl>
      <w:tblPr>
        <w:tblW w:w="7123" w:type="dxa"/>
        <w:jc w:val="center"/>
        <w:tblCellMar>
          <w:left w:w="70" w:type="dxa"/>
          <w:right w:w="70" w:type="dxa"/>
        </w:tblCellMar>
        <w:tblLook w:val="04A0" w:firstRow="1" w:lastRow="0" w:firstColumn="1" w:lastColumn="0" w:noHBand="0" w:noVBand="1"/>
      </w:tblPr>
      <w:tblGrid>
        <w:gridCol w:w="4106"/>
        <w:gridCol w:w="3017"/>
      </w:tblGrid>
      <w:tr w:rsidR="00A8361C" w:rsidRPr="007D02A1" w14:paraId="7A6ED4A0" w14:textId="77777777" w:rsidTr="004C5BB7">
        <w:trPr>
          <w:trHeight w:val="57"/>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DAE10" w14:textId="77777777" w:rsidR="007C4FF6" w:rsidRPr="007D02A1" w:rsidRDefault="007C4FF6" w:rsidP="000F7D0E">
            <w:pPr>
              <w:jc w:val="center"/>
              <w:rPr>
                <w:rFonts w:ascii="Arial" w:hAnsi="Arial" w:cs="Arial"/>
                <w:b/>
                <w:bCs/>
                <w:sz w:val="16"/>
                <w:szCs w:val="16"/>
              </w:rPr>
            </w:pPr>
            <w:r w:rsidRPr="007D02A1">
              <w:rPr>
                <w:rFonts w:ascii="Arial" w:hAnsi="Arial" w:cs="Arial"/>
                <w:b/>
                <w:bCs/>
                <w:sz w:val="16"/>
                <w:szCs w:val="16"/>
              </w:rPr>
              <w:t>Cuenta</w:t>
            </w:r>
          </w:p>
        </w:tc>
        <w:tc>
          <w:tcPr>
            <w:tcW w:w="3017" w:type="dxa"/>
            <w:tcBorders>
              <w:top w:val="single" w:sz="4" w:space="0" w:color="auto"/>
              <w:left w:val="nil"/>
              <w:bottom w:val="single" w:sz="4" w:space="0" w:color="auto"/>
              <w:right w:val="single" w:sz="4" w:space="0" w:color="auto"/>
            </w:tcBorders>
            <w:shd w:val="clear" w:color="auto" w:fill="auto"/>
            <w:vAlign w:val="center"/>
            <w:hideMark/>
          </w:tcPr>
          <w:p w14:paraId="70AB65D7" w14:textId="77777777" w:rsidR="007C4FF6" w:rsidRPr="007D02A1" w:rsidRDefault="007C4FF6" w:rsidP="000F7D0E">
            <w:pPr>
              <w:jc w:val="center"/>
              <w:rPr>
                <w:rFonts w:ascii="Arial" w:hAnsi="Arial" w:cs="Arial"/>
                <w:b/>
                <w:bCs/>
                <w:sz w:val="16"/>
                <w:szCs w:val="16"/>
              </w:rPr>
            </w:pPr>
            <w:r w:rsidRPr="007D02A1">
              <w:rPr>
                <w:rFonts w:ascii="Arial" w:hAnsi="Arial" w:cs="Arial"/>
                <w:b/>
                <w:bCs/>
                <w:sz w:val="16"/>
                <w:szCs w:val="16"/>
              </w:rPr>
              <w:t>Nombre del archivo</w:t>
            </w:r>
          </w:p>
        </w:tc>
      </w:tr>
      <w:tr w:rsidR="00A8361C" w:rsidRPr="007D02A1" w14:paraId="40BD53F1" w14:textId="77777777" w:rsidTr="00A010A2">
        <w:trPr>
          <w:trHeight w:val="57"/>
          <w:jc w:val="center"/>
        </w:trPr>
        <w:tc>
          <w:tcPr>
            <w:tcW w:w="4106" w:type="dxa"/>
            <w:tcBorders>
              <w:top w:val="nil"/>
              <w:left w:val="single" w:sz="4" w:space="0" w:color="auto"/>
              <w:bottom w:val="single" w:sz="4" w:space="0" w:color="auto"/>
              <w:right w:val="single" w:sz="4" w:space="0" w:color="auto"/>
            </w:tcBorders>
            <w:shd w:val="clear" w:color="auto" w:fill="auto"/>
            <w:vAlign w:val="center"/>
          </w:tcPr>
          <w:p w14:paraId="08DFF125" w14:textId="77BBF3BA" w:rsidR="007C4FF6" w:rsidRPr="007D02A1" w:rsidRDefault="00BE2B5D" w:rsidP="000F7D0E">
            <w:pPr>
              <w:jc w:val="both"/>
              <w:rPr>
                <w:rFonts w:ascii="Arial" w:hAnsi="Arial" w:cs="Arial"/>
                <w:sz w:val="16"/>
                <w:szCs w:val="16"/>
              </w:rPr>
            </w:pPr>
            <w:r w:rsidRPr="007D02A1">
              <w:rPr>
                <w:rFonts w:ascii="Arial" w:hAnsi="Arial" w:cs="Arial"/>
                <w:sz w:val="16"/>
                <w:szCs w:val="16"/>
              </w:rPr>
              <w:t>C</w:t>
            </w:r>
            <w:r w:rsidR="007C4FF6" w:rsidRPr="007D02A1">
              <w:rPr>
                <w:rFonts w:ascii="Arial" w:hAnsi="Arial" w:cs="Arial"/>
                <w:sz w:val="16"/>
                <w:szCs w:val="16"/>
              </w:rPr>
              <w:t>uenta maestra de recaudo</w:t>
            </w:r>
          </w:p>
        </w:tc>
        <w:tc>
          <w:tcPr>
            <w:tcW w:w="3017" w:type="dxa"/>
            <w:tcBorders>
              <w:top w:val="nil"/>
              <w:left w:val="nil"/>
              <w:bottom w:val="single" w:sz="4" w:space="0" w:color="auto"/>
              <w:right w:val="single" w:sz="4" w:space="0" w:color="auto"/>
            </w:tcBorders>
            <w:shd w:val="clear" w:color="auto" w:fill="auto"/>
            <w:noWrap/>
            <w:vAlign w:val="bottom"/>
          </w:tcPr>
          <w:p w14:paraId="1232C507" w14:textId="061562A5" w:rsidR="007C4FF6" w:rsidRPr="007D02A1" w:rsidRDefault="007C4FF6" w:rsidP="000F7D0E">
            <w:pPr>
              <w:rPr>
                <w:rFonts w:ascii="Arial" w:hAnsi="Arial" w:cs="Arial"/>
                <w:sz w:val="16"/>
                <w:szCs w:val="16"/>
              </w:rPr>
            </w:pPr>
            <w:r w:rsidRPr="007D02A1">
              <w:rPr>
                <w:rFonts w:ascii="Arial" w:hAnsi="Arial" w:cs="Arial"/>
                <w:sz w:val="16"/>
                <w:szCs w:val="16"/>
                <w:lang w:val="es-ES_tradnl"/>
              </w:rPr>
              <w:t xml:space="preserve">1CONCILIACODEPSDDMMAAAA.txt </w:t>
            </w:r>
          </w:p>
        </w:tc>
      </w:tr>
    </w:tbl>
    <w:p w14:paraId="45FD47A4" w14:textId="77777777" w:rsidR="007C4FF6" w:rsidRPr="007D02A1" w:rsidRDefault="007C4FF6" w:rsidP="000F7D0E">
      <w:pPr>
        <w:pStyle w:val="Prrafodelista"/>
        <w:jc w:val="both"/>
        <w:rPr>
          <w:rFonts w:cs="Arial"/>
          <w:b/>
          <w:sz w:val="22"/>
          <w:szCs w:val="22"/>
        </w:rPr>
      </w:pPr>
    </w:p>
    <w:p w14:paraId="520E38CE" w14:textId="244D990E" w:rsidR="00A01836" w:rsidRPr="007D02A1" w:rsidRDefault="00BD14F5" w:rsidP="000F7D0E">
      <w:pPr>
        <w:pStyle w:val="Prrafodelista"/>
        <w:numPr>
          <w:ilvl w:val="1"/>
          <w:numId w:val="6"/>
        </w:numPr>
        <w:jc w:val="both"/>
        <w:rPr>
          <w:rFonts w:cs="Arial"/>
          <w:b/>
          <w:sz w:val="22"/>
          <w:szCs w:val="22"/>
        </w:rPr>
      </w:pPr>
      <w:r w:rsidRPr="007D02A1">
        <w:rPr>
          <w:rFonts w:cs="Arial"/>
          <w:b/>
          <w:sz w:val="22"/>
          <w:szCs w:val="22"/>
        </w:rPr>
        <w:t>Estructura del archivo de</w:t>
      </w:r>
      <w:r w:rsidR="00890714" w:rsidRPr="007D02A1">
        <w:rPr>
          <w:rFonts w:cs="Arial"/>
          <w:b/>
          <w:sz w:val="22"/>
          <w:szCs w:val="22"/>
        </w:rPr>
        <w:t>l reporte</w:t>
      </w:r>
      <w:r w:rsidR="00C54370" w:rsidRPr="007D02A1">
        <w:rPr>
          <w:rFonts w:cs="Arial"/>
          <w:b/>
          <w:sz w:val="22"/>
          <w:szCs w:val="22"/>
        </w:rPr>
        <w:t xml:space="preserve"> de cuentas maestras</w:t>
      </w:r>
    </w:p>
    <w:p w14:paraId="0BFF9604" w14:textId="590A24F7" w:rsidR="005B6954" w:rsidRPr="007D02A1" w:rsidRDefault="005B6954" w:rsidP="000F7D0E">
      <w:pPr>
        <w:jc w:val="center"/>
        <w:rPr>
          <w:rFonts w:ascii="Arial" w:hAnsi="Arial" w:cs="Arial"/>
          <w:b/>
          <w:sz w:val="22"/>
          <w:szCs w:val="22"/>
        </w:rPr>
      </w:pPr>
    </w:p>
    <w:tbl>
      <w:tblPr>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
        <w:gridCol w:w="2088"/>
        <w:gridCol w:w="4090"/>
        <w:gridCol w:w="825"/>
        <w:gridCol w:w="927"/>
      </w:tblGrid>
      <w:tr w:rsidR="00A8361C" w:rsidRPr="007D02A1" w14:paraId="24542278" w14:textId="77777777" w:rsidTr="00D769DC">
        <w:trPr>
          <w:trHeight w:val="49"/>
          <w:tblHeader/>
        </w:trPr>
        <w:tc>
          <w:tcPr>
            <w:tcW w:w="0" w:type="auto"/>
            <w:vMerge w:val="restart"/>
            <w:shd w:val="clear" w:color="auto" w:fill="auto"/>
            <w:vAlign w:val="center"/>
            <w:hideMark/>
          </w:tcPr>
          <w:p w14:paraId="4E7A6F2F" w14:textId="77777777" w:rsidR="00F1471E" w:rsidRPr="007D02A1" w:rsidRDefault="00F1471E" w:rsidP="000F7D0E">
            <w:pPr>
              <w:jc w:val="center"/>
              <w:rPr>
                <w:rFonts w:ascii="Arial" w:hAnsi="Arial" w:cs="Arial"/>
                <w:b/>
                <w:bCs/>
                <w:sz w:val="16"/>
                <w:szCs w:val="16"/>
              </w:rPr>
            </w:pPr>
            <w:r w:rsidRPr="007D02A1">
              <w:rPr>
                <w:rFonts w:ascii="Arial" w:hAnsi="Arial" w:cs="Arial"/>
                <w:b/>
                <w:bCs/>
                <w:sz w:val="16"/>
                <w:szCs w:val="16"/>
              </w:rPr>
              <w:t>Numero de campo</w:t>
            </w:r>
          </w:p>
        </w:tc>
        <w:tc>
          <w:tcPr>
            <w:tcW w:w="0" w:type="auto"/>
            <w:vMerge w:val="restart"/>
            <w:shd w:val="clear" w:color="auto" w:fill="auto"/>
            <w:noWrap/>
            <w:vAlign w:val="center"/>
            <w:hideMark/>
          </w:tcPr>
          <w:p w14:paraId="4A083058" w14:textId="77777777" w:rsidR="00F1471E" w:rsidRPr="007D02A1" w:rsidRDefault="00F1471E" w:rsidP="000F7D0E">
            <w:pPr>
              <w:jc w:val="center"/>
              <w:rPr>
                <w:rFonts w:ascii="Arial" w:hAnsi="Arial" w:cs="Arial"/>
                <w:b/>
                <w:bCs/>
                <w:sz w:val="16"/>
                <w:szCs w:val="16"/>
              </w:rPr>
            </w:pPr>
            <w:r w:rsidRPr="007D02A1">
              <w:rPr>
                <w:rFonts w:ascii="Arial" w:hAnsi="Arial" w:cs="Arial"/>
                <w:b/>
                <w:bCs/>
                <w:sz w:val="16"/>
                <w:szCs w:val="16"/>
              </w:rPr>
              <w:t>Nombre</w:t>
            </w:r>
          </w:p>
        </w:tc>
        <w:tc>
          <w:tcPr>
            <w:tcW w:w="0" w:type="auto"/>
            <w:vMerge w:val="restart"/>
            <w:shd w:val="clear" w:color="auto" w:fill="auto"/>
            <w:noWrap/>
            <w:vAlign w:val="center"/>
            <w:hideMark/>
          </w:tcPr>
          <w:p w14:paraId="37338ABE" w14:textId="77777777" w:rsidR="00F1471E" w:rsidRPr="007D02A1" w:rsidRDefault="00F1471E" w:rsidP="000F7D0E">
            <w:pPr>
              <w:jc w:val="center"/>
              <w:rPr>
                <w:rFonts w:ascii="Arial" w:hAnsi="Arial" w:cs="Arial"/>
                <w:b/>
                <w:bCs/>
                <w:sz w:val="16"/>
                <w:szCs w:val="16"/>
              </w:rPr>
            </w:pPr>
            <w:r w:rsidRPr="007D02A1">
              <w:rPr>
                <w:rFonts w:ascii="Arial" w:hAnsi="Arial" w:cs="Arial"/>
                <w:b/>
                <w:bCs/>
                <w:sz w:val="16"/>
                <w:szCs w:val="16"/>
              </w:rPr>
              <w:t>Descripción</w:t>
            </w:r>
          </w:p>
        </w:tc>
        <w:tc>
          <w:tcPr>
            <w:tcW w:w="0" w:type="auto"/>
            <w:shd w:val="clear" w:color="auto" w:fill="auto"/>
            <w:vAlign w:val="center"/>
            <w:hideMark/>
          </w:tcPr>
          <w:p w14:paraId="4F5E6EA5" w14:textId="77777777" w:rsidR="00F1471E" w:rsidRPr="007D02A1" w:rsidRDefault="00F1471E" w:rsidP="000F7D0E">
            <w:pPr>
              <w:jc w:val="center"/>
              <w:rPr>
                <w:rFonts w:ascii="Arial" w:hAnsi="Arial" w:cs="Arial"/>
                <w:b/>
                <w:bCs/>
                <w:sz w:val="16"/>
                <w:szCs w:val="16"/>
              </w:rPr>
            </w:pPr>
            <w:r w:rsidRPr="007D02A1">
              <w:rPr>
                <w:rFonts w:ascii="Arial" w:hAnsi="Arial" w:cs="Arial"/>
                <w:b/>
                <w:bCs/>
                <w:sz w:val="16"/>
                <w:szCs w:val="16"/>
              </w:rPr>
              <w:t> </w:t>
            </w:r>
          </w:p>
        </w:tc>
        <w:tc>
          <w:tcPr>
            <w:tcW w:w="0" w:type="auto"/>
            <w:shd w:val="clear" w:color="auto" w:fill="auto"/>
            <w:vAlign w:val="center"/>
            <w:hideMark/>
          </w:tcPr>
          <w:p w14:paraId="74C77EB0" w14:textId="77777777" w:rsidR="00F1471E" w:rsidRPr="007D02A1" w:rsidRDefault="00F1471E" w:rsidP="000F7D0E">
            <w:pPr>
              <w:jc w:val="center"/>
              <w:rPr>
                <w:rFonts w:ascii="Arial" w:hAnsi="Arial" w:cs="Arial"/>
                <w:b/>
                <w:bCs/>
                <w:sz w:val="16"/>
                <w:szCs w:val="16"/>
              </w:rPr>
            </w:pPr>
            <w:r w:rsidRPr="007D02A1">
              <w:rPr>
                <w:rFonts w:ascii="Arial" w:hAnsi="Arial" w:cs="Arial"/>
                <w:b/>
                <w:bCs/>
                <w:sz w:val="16"/>
                <w:szCs w:val="16"/>
              </w:rPr>
              <w:t> </w:t>
            </w:r>
          </w:p>
        </w:tc>
      </w:tr>
      <w:tr w:rsidR="00A8361C" w:rsidRPr="007D02A1" w14:paraId="198FC002" w14:textId="77777777" w:rsidTr="00D769DC">
        <w:trPr>
          <w:trHeight w:val="49"/>
          <w:tblHeader/>
        </w:trPr>
        <w:tc>
          <w:tcPr>
            <w:tcW w:w="0" w:type="auto"/>
            <w:vMerge/>
            <w:vAlign w:val="center"/>
            <w:hideMark/>
          </w:tcPr>
          <w:p w14:paraId="4ABB2B3D" w14:textId="77777777" w:rsidR="00F1471E" w:rsidRPr="007D02A1" w:rsidRDefault="00F1471E" w:rsidP="000F7D0E">
            <w:pPr>
              <w:rPr>
                <w:rFonts w:ascii="Arial" w:hAnsi="Arial" w:cs="Arial"/>
                <w:b/>
                <w:bCs/>
                <w:sz w:val="16"/>
                <w:szCs w:val="16"/>
              </w:rPr>
            </w:pPr>
          </w:p>
        </w:tc>
        <w:tc>
          <w:tcPr>
            <w:tcW w:w="0" w:type="auto"/>
            <w:vMerge/>
            <w:vAlign w:val="center"/>
            <w:hideMark/>
          </w:tcPr>
          <w:p w14:paraId="09768E3E" w14:textId="77777777" w:rsidR="00F1471E" w:rsidRPr="007D02A1" w:rsidRDefault="00F1471E" w:rsidP="000F7D0E">
            <w:pPr>
              <w:rPr>
                <w:rFonts w:ascii="Arial" w:hAnsi="Arial" w:cs="Arial"/>
                <w:b/>
                <w:bCs/>
                <w:sz w:val="16"/>
                <w:szCs w:val="16"/>
              </w:rPr>
            </w:pPr>
          </w:p>
        </w:tc>
        <w:tc>
          <w:tcPr>
            <w:tcW w:w="0" w:type="auto"/>
            <w:vMerge/>
            <w:shd w:val="clear" w:color="auto" w:fill="auto"/>
            <w:vAlign w:val="center"/>
            <w:hideMark/>
          </w:tcPr>
          <w:p w14:paraId="243B9427" w14:textId="77777777" w:rsidR="00F1471E" w:rsidRPr="007D02A1" w:rsidRDefault="00F1471E" w:rsidP="000F7D0E">
            <w:pPr>
              <w:rPr>
                <w:rFonts w:ascii="Arial" w:hAnsi="Arial" w:cs="Arial"/>
                <w:b/>
                <w:bCs/>
                <w:sz w:val="16"/>
                <w:szCs w:val="16"/>
              </w:rPr>
            </w:pPr>
          </w:p>
        </w:tc>
        <w:tc>
          <w:tcPr>
            <w:tcW w:w="0" w:type="auto"/>
            <w:shd w:val="clear" w:color="auto" w:fill="auto"/>
            <w:vAlign w:val="center"/>
            <w:hideMark/>
          </w:tcPr>
          <w:p w14:paraId="1CAF556A" w14:textId="77777777" w:rsidR="00F1471E" w:rsidRPr="007D02A1" w:rsidRDefault="00F1471E" w:rsidP="000F7D0E">
            <w:pPr>
              <w:jc w:val="center"/>
              <w:rPr>
                <w:rFonts w:ascii="Arial" w:hAnsi="Arial" w:cs="Arial"/>
                <w:b/>
                <w:bCs/>
                <w:sz w:val="16"/>
                <w:szCs w:val="16"/>
              </w:rPr>
            </w:pPr>
            <w:r w:rsidRPr="007D02A1">
              <w:rPr>
                <w:rFonts w:ascii="Arial" w:hAnsi="Arial" w:cs="Arial"/>
                <w:b/>
                <w:bCs/>
                <w:sz w:val="16"/>
                <w:szCs w:val="16"/>
              </w:rPr>
              <w:t>Longitud</w:t>
            </w:r>
          </w:p>
        </w:tc>
        <w:tc>
          <w:tcPr>
            <w:tcW w:w="0" w:type="auto"/>
            <w:shd w:val="clear" w:color="auto" w:fill="auto"/>
            <w:vAlign w:val="center"/>
            <w:hideMark/>
          </w:tcPr>
          <w:p w14:paraId="0D6C94A9" w14:textId="77777777" w:rsidR="00F1471E" w:rsidRPr="007D02A1" w:rsidRDefault="00F1471E" w:rsidP="000F7D0E">
            <w:pPr>
              <w:jc w:val="center"/>
              <w:rPr>
                <w:rFonts w:ascii="Arial" w:hAnsi="Arial" w:cs="Arial"/>
                <w:b/>
                <w:bCs/>
                <w:sz w:val="16"/>
                <w:szCs w:val="16"/>
              </w:rPr>
            </w:pPr>
            <w:r w:rsidRPr="007D02A1">
              <w:rPr>
                <w:rFonts w:ascii="Arial" w:hAnsi="Arial" w:cs="Arial"/>
                <w:b/>
                <w:bCs/>
                <w:sz w:val="16"/>
                <w:szCs w:val="16"/>
              </w:rPr>
              <w:t>Tipo de Campo</w:t>
            </w:r>
          </w:p>
        </w:tc>
      </w:tr>
      <w:tr w:rsidR="00A8361C" w:rsidRPr="007D02A1" w14:paraId="62D2F15E" w14:textId="77777777" w:rsidTr="00D769DC">
        <w:trPr>
          <w:trHeight w:val="60"/>
        </w:trPr>
        <w:tc>
          <w:tcPr>
            <w:tcW w:w="0" w:type="auto"/>
            <w:vMerge/>
            <w:vAlign w:val="center"/>
            <w:hideMark/>
          </w:tcPr>
          <w:p w14:paraId="3AC5D170" w14:textId="77777777" w:rsidR="00F1471E" w:rsidRPr="007D02A1" w:rsidRDefault="00F1471E" w:rsidP="000F7D0E">
            <w:pPr>
              <w:rPr>
                <w:rFonts w:ascii="Arial" w:hAnsi="Arial" w:cs="Arial"/>
                <w:b/>
                <w:bCs/>
                <w:sz w:val="16"/>
                <w:szCs w:val="16"/>
              </w:rPr>
            </w:pPr>
          </w:p>
        </w:tc>
        <w:tc>
          <w:tcPr>
            <w:tcW w:w="0" w:type="auto"/>
            <w:vMerge/>
            <w:vAlign w:val="center"/>
            <w:hideMark/>
          </w:tcPr>
          <w:p w14:paraId="52007ED1" w14:textId="77777777" w:rsidR="00F1471E" w:rsidRPr="007D02A1" w:rsidRDefault="00F1471E" w:rsidP="000F7D0E">
            <w:pPr>
              <w:rPr>
                <w:rFonts w:ascii="Arial" w:hAnsi="Arial" w:cs="Arial"/>
                <w:b/>
                <w:bCs/>
                <w:sz w:val="16"/>
                <w:szCs w:val="16"/>
              </w:rPr>
            </w:pPr>
          </w:p>
        </w:tc>
        <w:tc>
          <w:tcPr>
            <w:tcW w:w="0" w:type="auto"/>
            <w:vMerge/>
            <w:vAlign w:val="center"/>
            <w:hideMark/>
          </w:tcPr>
          <w:p w14:paraId="780DFC8D" w14:textId="77777777" w:rsidR="00F1471E" w:rsidRPr="007D02A1" w:rsidRDefault="00F1471E" w:rsidP="000F7D0E">
            <w:pPr>
              <w:rPr>
                <w:rFonts w:ascii="Arial" w:hAnsi="Arial" w:cs="Arial"/>
                <w:b/>
                <w:bCs/>
                <w:sz w:val="16"/>
                <w:szCs w:val="16"/>
              </w:rPr>
            </w:pPr>
          </w:p>
        </w:tc>
        <w:tc>
          <w:tcPr>
            <w:tcW w:w="0" w:type="auto"/>
            <w:shd w:val="clear" w:color="auto" w:fill="auto"/>
            <w:vAlign w:val="center"/>
            <w:hideMark/>
          </w:tcPr>
          <w:p w14:paraId="4B9EAB40"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 </w:t>
            </w:r>
          </w:p>
        </w:tc>
        <w:tc>
          <w:tcPr>
            <w:tcW w:w="0" w:type="auto"/>
            <w:shd w:val="clear" w:color="auto" w:fill="auto"/>
            <w:vAlign w:val="center"/>
            <w:hideMark/>
          </w:tcPr>
          <w:p w14:paraId="211CA42C"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 </w:t>
            </w:r>
          </w:p>
        </w:tc>
      </w:tr>
      <w:tr w:rsidR="00A8361C" w:rsidRPr="007D02A1" w14:paraId="30A81FAF" w14:textId="77777777" w:rsidTr="00D769DC">
        <w:trPr>
          <w:trHeight w:val="49"/>
        </w:trPr>
        <w:tc>
          <w:tcPr>
            <w:tcW w:w="0" w:type="auto"/>
            <w:shd w:val="clear" w:color="auto" w:fill="auto"/>
            <w:vAlign w:val="center"/>
            <w:hideMark/>
          </w:tcPr>
          <w:p w14:paraId="518284A1"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w:t>
            </w:r>
          </w:p>
        </w:tc>
        <w:tc>
          <w:tcPr>
            <w:tcW w:w="0" w:type="auto"/>
            <w:shd w:val="clear" w:color="auto" w:fill="auto"/>
            <w:vAlign w:val="center"/>
            <w:hideMark/>
          </w:tcPr>
          <w:p w14:paraId="1726FA65"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Código de la EPS o EOC</w:t>
            </w:r>
          </w:p>
        </w:tc>
        <w:tc>
          <w:tcPr>
            <w:tcW w:w="0" w:type="auto"/>
            <w:shd w:val="clear" w:color="auto" w:fill="auto"/>
            <w:vAlign w:val="center"/>
            <w:hideMark/>
          </w:tcPr>
          <w:p w14:paraId="4D60A95E"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Corresponde al código asignado por la Superintendencia Nacional de Salud a la EPS o EOC.</w:t>
            </w:r>
          </w:p>
        </w:tc>
        <w:tc>
          <w:tcPr>
            <w:tcW w:w="0" w:type="auto"/>
            <w:shd w:val="clear" w:color="auto" w:fill="auto"/>
            <w:vAlign w:val="center"/>
            <w:hideMark/>
          </w:tcPr>
          <w:p w14:paraId="104E493A"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6</w:t>
            </w:r>
          </w:p>
        </w:tc>
        <w:tc>
          <w:tcPr>
            <w:tcW w:w="0" w:type="auto"/>
            <w:shd w:val="clear" w:color="auto" w:fill="auto"/>
            <w:vAlign w:val="center"/>
            <w:hideMark/>
          </w:tcPr>
          <w:p w14:paraId="265BF3E3"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04FFC148" w14:textId="77777777" w:rsidTr="00D769DC">
        <w:trPr>
          <w:trHeight w:val="49"/>
        </w:trPr>
        <w:tc>
          <w:tcPr>
            <w:tcW w:w="0" w:type="auto"/>
            <w:shd w:val="clear" w:color="auto" w:fill="auto"/>
            <w:vAlign w:val="center"/>
            <w:hideMark/>
          </w:tcPr>
          <w:p w14:paraId="3CD45CB5"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2</w:t>
            </w:r>
          </w:p>
        </w:tc>
        <w:tc>
          <w:tcPr>
            <w:tcW w:w="0" w:type="auto"/>
            <w:shd w:val="clear" w:color="auto" w:fill="auto"/>
            <w:vAlign w:val="center"/>
            <w:hideMark/>
          </w:tcPr>
          <w:p w14:paraId="39F56751"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Número de radicado </w:t>
            </w:r>
          </w:p>
        </w:tc>
        <w:tc>
          <w:tcPr>
            <w:tcW w:w="0" w:type="auto"/>
            <w:shd w:val="clear" w:color="auto" w:fill="auto"/>
            <w:vAlign w:val="center"/>
            <w:hideMark/>
          </w:tcPr>
          <w:p w14:paraId="168966EB" w14:textId="05A88EC8"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Corresponde al número de radicado asignado </w:t>
            </w:r>
            <w:r w:rsidR="004E5862" w:rsidRPr="007D02A1">
              <w:rPr>
                <w:rFonts w:ascii="Arial" w:hAnsi="Arial" w:cs="Arial"/>
                <w:sz w:val="16"/>
                <w:szCs w:val="16"/>
              </w:rPr>
              <w:t>para el giro de saldos no compensados.</w:t>
            </w:r>
          </w:p>
        </w:tc>
        <w:tc>
          <w:tcPr>
            <w:tcW w:w="0" w:type="auto"/>
            <w:shd w:val="clear" w:color="auto" w:fill="auto"/>
            <w:vAlign w:val="center"/>
            <w:hideMark/>
          </w:tcPr>
          <w:p w14:paraId="303E0CB4"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10</w:t>
            </w:r>
          </w:p>
        </w:tc>
        <w:tc>
          <w:tcPr>
            <w:tcW w:w="0" w:type="auto"/>
            <w:shd w:val="clear" w:color="auto" w:fill="auto"/>
            <w:vAlign w:val="center"/>
            <w:hideMark/>
          </w:tcPr>
          <w:p w14:paraId="577A2C3B"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11963D53" w14:textId="77777777" w:rsidTr="00D769DC">
        <w:trPr>
          <w:trHeight w:val="49"/>
        </w:trPr>
        <w:tc>
          <w:tcPr>
            <w:tcW w:w="0" w:type="auto"/>
            <w:shd w:val="clear" w:color="auto" w:fill="auto"/>
            <w:vAlign w:val="center"/>
            <w:hideMark/>
          </w:tcPr>
          <w:p w14:paraId="62A6A592"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3</w:t>
            </w:r>
          </w:p>
        </w:tc>
        <w:tc>
          <w:tcPr>
            <w:tcW w:w="0" w:type="auto"/>
            <w:shd w:val="clear" w:color="auto" w:fill="auto"/>
            <w:vAlign w:val="center"/>
            <w:hideMark/>
          </w:tcPr>
          <w:p w14:paraId="2E2AB7A5"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Número de la cuenta de recaudo</w:t>
            </w:r>
          </w:p>
        </w:tc>
        <w:tc>
          <w:tcPr>
            <w:tcW w:w="0" w:type="auto"/>
            <w:shd w:val="clear" w:color="auto" w:fill="auto"/>
            <w:vAlign w:val="center"/>
            <w:hideMark/>
          </w:tcPr>
          <w:p w14:paraId="37D3F41B" w14:textId="21A4856C"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Corresponde al </w:t>
            </w:r>
            <w:r w:rsidR="002B21B2" w:rsidRPr="007D02A1">
              <w:rPr>
                <w:rFonts w:ascii="Arial" w:hAnsi="Arial" w:cs="Arial"/>
                <w:sz w:val="16"/>
                <w:szCs w:val="16"/>
              </w:rPr>
              <w:t>número</w:t>
            </w:r>
            <w:r w:rsidRPr="007D02A1">
              <w:rPr>
                <w:rFonts w:ascii="Arial" w:hAnsi="Arial" w:cs="Arial"/>
                <w:sz w:val="16"/>
                <w:szCs w:val="16"/>
              </w:rPr>
              <w:t xml:space="preserve"> de cuenta maestra donde se </w:t>
            </w:r>
            <w:r w:rsidR="002B21B2" w:rsidRPr="007D02A1">
              <w:rPr>
                <w:rFonts w:ascii="Arial" w:hAnsi="Arial" w:cs="Arial"/>
                <w:sz w:val="16"/>
                <w:szCs w:val="16"/>
              </w:rPr>
              <w:t>recaudó</w:t>
            </w:r>
            <w:r w:rsidRPr="007D02A1">
              <w:rPr>
                <w:rFonts w:ascii="Arial" w:hAnsi="Arial" w:cs="Arial"/>
                <w:sz w:val="16"/>
                <w:szCs w:val="16"/>
              </w:rPr>
              <w:t xml:space="preserve"> la cotización</w:t>
            </w:r>
          </w:p>
        </w:tc>
        <w:tc>
          <w:tcPr>
            <w:tcW w:w="0" w:type="auto"/>
            <w:shd w:val="clear" w:color="auto" w:fill="auto"/>
            <w:vAlign w:val="center"/>
            <w:hideMark/>
          </w:tcPr>
          <w:p w14:paraId="59488E5E"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15</w:t>
            </w:r>
          </w:p>
        </w:tc>
        <w:tc>
          <w:tcPr>
            <w:tcW w:w="0" w:type="auto"/>
            <w:shd w:val="clear" w:color="auto" w:fill="auto"/>
            <w:vAlign w:val="center"/>
            <w:hideMark/>
          </w:tcPr>
          <w:p w14:paraId="4F8A8ED4"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2AA65CFA" w14:textId="77777777" w:rsidTr="00D769DC">
        <w:trPr>
          <w:trHeight w:val="49"/>
        </w:trPr>
        <w:tc>
          <w:tcPr>
            <w:tcW w:w="0" w:type="auto"/>
            <w:shd w:val="clear" w:color="auto" w:fill="auto"/>
            <w:vAlign w:val="center"/>
            <w:hideMark/>
          </w:tcPr>
          <w:p w14:paraId="4BBB589E"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4</w:t>
            </w:r>
          </w:p>
        </w:tc>
        <w:tc>
          <w:tcPr>
            <w:tcW w:w="0" w:type="auto"/>
            <w:shd w:val="clear" w:color="auto" w:fill="auto"/>
            <w:vAlign w:val="center"/>
            <w:hideMark/>
          </w:tcPr>
          <w:p w14:paraId="6D437977"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Fecha del proceso de giro y compensación</w:t>
            </w:r>
          </w:p>
        </w:tc>
        <w:tc>
          <w:tcPr>
            <w:tcW w:w="0" w:type="auto"/>
            <w:shd w:val="clear" w:color="auto" w:fill="auto"/>
            <w:vAlign w:val="center"/>
            <w:hideMark/>
          </w:tcPr>
          <w:p w14:paraId="5097C2CA" w14:textId="5AEE4F03"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Especifica la fecha en que la ADRES </w:t>
            </w:r>
            <w:r w:rsidR="002B21B2" w:rsidRPr="007D02A1">
              <w:rPr>
                <w:rFonts w:ascii="Arial" w:hAnsi="Arial" w:cs="Arial"/>
                <w:sz w:val="16"/>
                <w:szCs w:val="16"/>
              </w:rPr>
              <w:t>efectúa</w:t>
            </w:r>
            <w:r w:rsidRPr="007D02A1">
              <w:rPr>
                <w:rFonts w:ascii="Arial" w:hAnsi="Arial" w:cs="Arial"/>
                <w:sz w:val="16"/>
                <w:szCs w:val="16"/>
              </w:rPr>
              <w:t xml:space="preserve"> el proceso de compensación (dd/mm/aaaa)</w:t>
            </w:r>
          </w:p>
        </w:tc>
        <w:tc>
          <w:tcPr>
            <w:tcW w:w="0" w:type="auto"/>
            <w:shd w:val="clear" w:color="auto" w:fill="auto"/>
            <w:vAlign w:val="center"/>
            <w:hideMark/>
          </w:tcPr>
          <w:p w14:paraId="6918A343"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10</w:t>
            </w:r>
          </w:p>
        </w:tc>
        <w:tc>
          <w:tcPr>
            <w:tcW w:w="0" w:type="auto"/>
            <w:shd w:val="clear" w:color="auto" w:fill="auto"/>
            <w:vAlign w:val="center"/>
            <w:hideMark/>
          </w:tcPr>
          <w:p w14:paraId="713C200C"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7CA2C516" w14:textId="77777777" w:rsidTr="00D769DC">
        <w:trPr>
          <w:trHeight w:val="49"/>
        </w:trPr>
        <w:tc>
          <w:tcPr>
            <w:tcW w:w="0" w:type="auto"/>
            <w:shd w:val="clear" w:color="auto" w:fill="auto"/>
            <w:vAlign w:val="center"/>
            <w:hideMark/>
          </w:tcPr>
          <w:p w14:paraId="4B49BCF5"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5</w:t>
            </w:r>
          </w:p>
        </w:tc>
        <w:tc>
          <w:tcPr>
            <w:tcW w:w="0" w:type="auto"/>
            <w:shd w:val="clear" w:color="auto" w:fill="auto"/>
            <w:vAlign w:val="center"/>
            <w:hideMark/>
          </w:tcPr>
          <w:p w14:paraId="66E2F08C"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Periodo compensado</w:t>
            </w:r>
          </w:p>
        </w:tc>
        <w:tc>
          <w:tcPr>
            <w:tcW w:w="0" w:type="auto"/>
            <w:shd w:val="clear" w:color="auto" w:fill="auto"/>
            <w:vAlign w:val="center"/>
            <w:hideMark/>
          </w:tcPr>
          <w:p w14:paraId="2B331A21"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Corresponde al mes y al año que compensa el registro (mm/aaaa)</w:t>
            </w:r>
          </w:p>
        </w:tc>
        <w:tc>
          <w:tcPr>
            <w:tcW w:w="0" w:type="auto"/>
            <w:shd w:val="clear" w:color="auto" w:fill="auto"/>
            <w:vAlign w:val="center"/>
            <w:hideMark/>
          </w:tcPr>
          <w:p w14:paraId="627E33B6"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7</w:t>
            </w:r>
          </w:p>
        </w:tc>
        <w:tc>
          <w:tcPr>
            <w:tcW w:w="0" w:type="auto"/>
            <w:shd w:val="clear" w:color="auto" w:fill="auto"/>
            <w:vAlign w:val="center"/>
            <w:hideMark/>
          </w:tcPr>
          <w:p w14:paraId="1E92B126"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3BF50F5C" w14:textId="77777777" w:rsidTr="00D769DC">
        <w:trPr>
          <w:trHeight w:val="49"/>
        </w:trPr>
        <w:tc>
          <w:tcPr>
            <w:tcW w:w="0" w:type="auto"/>
            <w:shd w:val="clear" w:color="auto" w:fill="auto"/>
            <w:vAlign w:val="center"/>
            <w:hideMark/>
          </w:tcPr>
          <w:p w14:paraId="0B6FC55F"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6</w:t>
            </w:r>
          </w:p>
        </w:tc>
        <w:tc>
          <w:tcPr>
            <w:tcW w:w="0" w:type="auto"/>
            <w:shd w:val="clear" w:color="auto" w:fill="auto"/>
            <w:vAlign w:val="center"/>
            <w:hideMark/>
          </w:tcPr>
          <w:p w14:paraId="59F38209"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Tipo de afiliado</w:t>
            </w:r>
          </w:p>
        </w:tc>
        <w:tc>
          <w:tcPr>
            <w:tcW w:w="0" w:type="auto"/>
            <w:shd w:val="clear" w:color="auto" w:fill="auto"/>
            <w:vAlign w:val="center"/>
            <w:hideMark/>
          </w:tcPr>
          <w:p w14:paraId="6DD079C5"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Corresponde al tipo de afiliado:</w:t>
            </w:r>
            <w:r w:rsidRPr="007D02A1">
              <w:rPr>
                <w:rFonts w:ascii="Arial" w:hAnsi="Arial" w:cs="Arial"/>
                <w:sz w:val="16"/>
                <w:szCs w:val="16"/>
              </w:rPr>
              <w:br/>
              <w:t>C:Cotizante</w:t>
            </w:r>
            <w:r w:rsidRPr="007D02A1">
              <w:rPr>
                <w:rFonts w:ascii="Arial" w:hAnsi="Arial" w:cs="Arial"/>
                <w:sz w:val="16"/>
                <w:szCs w:val="16"/>
              </w:rPr>
              <w:br/>
              <w:t>A:Adicional</w:t>
            </w:r>
          </w:p>
        </w:tc>
        <w:tc>
          <w:tcPr>
            <w:tcW w:w="0" w:type="auto"/>
            <w:shd w:val="clear" w:color="auto" w:fill="auto"/>
            <w:vAlign w:val="center"/>
            <w:hideMark/>
          </w:tcPr>
          <w:p w14:paraId="71DC66FC"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w:t>
            </w:r>
          </w:p>
        </w:tc>
        <w:tc>
          <w:tcPr>
            <w:tcW w:w="0" w:type="auto"/>
            <w:shd w:val="clear" w:color="auto" w:fill="auto"/>
            <w:vAlign w:val="center"/>
            <w:hideMark/>
          </w:tcPr>
          <w:p w14:paraId="2F67CB75"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411EA4C5" w14:textId="77777777" w:rsidTr="00D769DC">
        <w:trPr>
          <w:trHeight w:val="49"/>
        </w:trPr>
        <w:tc>
          <w:tcPr>
            <w:tcW w:w="0" w:type="auto"/>
            <w:shd w:val="clear" w:color="auto" w:fill="auto"/>
            <w:vAlign w:val="center"/>
            <w:hideMark/>
          </w:tcPr>
          <w:p w14:paraId="435B1DAE"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7</w:t>
            </w:r>
          </w:p>
        </w:tc>
        <w:tc>
          <w:tcPr>
            <w:tcW w:w="0" w:type="auto"/>
            <w:shd w:val="clear" w:color="auto" w:fill="auto"/>
            <w:vAlign w:val="center"/>
            <w:hideMark/>
          </w:tcPr>
          <w:p w14:paraId="198E6D36"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Tipo de documento del cotizante</w:t>
            </w:r>
          </w:p>
        </w:tc>
        <w:tc>
          <w:tcPr>
            <w:tcW w:w="0" w:type="auto"/>
            <w:shd w:val="clear" w:color="auto" w:fill="auto"/>
            <w:vAlign w:val="center"/>
            <w:hideMark/>
          </w:tcPr>
          <w:p w14:paraId="080071A9" w14:textId="3EE6773A"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Corresponde a los tipos de documentos establecidos en la Resolución </w:t>
            </w:r>
            <w:r w:rsidR="00890714" w:rsidRPr="007D02A1">
              <w:rPr>
                <w:rFonts w:ascii="Arial" w:hAnsi="Arial" w:cs="Arial"/>
                <w:sz w:val="16"/>
                <w:szCs w:val="16"/>
              </w:rPr>
              <w:t>2388 de 2016</w:t>
            </w:r>
            <w:r w:rsidRPr="007D02A1">
              <w:rPr>
                <w:rFonts w:ascii="Arial" w:hAnsi="Arial" w:cs="Arial"/>
                <w:sz w:val="16"/>
                <w:szCs w:val="16"/>
              </w:rPr>
              <w:t xml:space="preserve"> o la norma que la modifique o sustituya.</w:t>
            </w:r>
          </w:p>
        </w:tc>
        <w:tc>
          <w:tcPr>
            <w:tcW w:w="0" w:type="auto"/>
            <w:shd w:val="clear" w:color="auto" w:fill="auto"/>
            <w:vAlign w:val="center"/>
            <w:hideMark/>
          </w:tcPr>
          <w:p w14:paraId="141506FC"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2</w:t>
            </w:r>
          </w:p>
        </w:tc>
        <w:tc>
          <w:tcPr>
            <w:tcW w:w="0" w:type="auto"/>
            <w:shd w:val="clear" w:color="auto" w:fill="auto"/>
            <w:vAlign w:val="center"/>
            <w:hideMark/>
          </w:tcPr>
          <w:p w14:paraId="05B9B9EE"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632FE650" w14:textId="77777777" w:rsidTr="00D769DC">
        <w:trPr>
          <w:trHeight w:val="49"/>
        </w:trPr>
        <w:tc>
          <w:tcPr>
            <w:tcW w:w="0" w:type="auto"/>
            <w:shd w:val="clear" w:color="auto" w:fill="auto"/>
            <w:vAlign w:val="center"/>
            <w:hideMark/>
          </w:tcPr>
          <w:p w14:paraId="4FA3F414"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8</w:t>
            </w:r>
          </w:p>
        </w:tc>
        <w:tc>
          <w:tcPr>
            <w:tcW w:w="0" w:type="auto"/>
            <w:shd w:val="clear" w:color="auto" w:fill="auto"/>
            <w:vAlign w:val="center"/>
            <w:hideMark/>
          </w:tcPr>
          <w:p w14:paraId="5FD78D4A"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Número de documento del cotizante</w:t>
            </w:r>
          </w:p>
        </w:tc>
        <w:tc>
          <w:tcPr>
            <w:tcW w:w="0" w:type="auto"/>
            <w:shd w:val="clear" w:color="auto" w:fill="auto"/>
            <w:vAlign w:val="center"/>
            <w:hideMark/>
          </w:tcPr>
          <w:p w14:paraId="6B542A8B"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Número de documento</w:t>
            </w:r>
          </w:p>
        </w:tc>
        <w:tc>
          <w:tcPr>
            <w:tcW w:w="0" w:type="auto"/>
            <w:shd w:val="clear" w:color="auto" w:fill="auto"/>
            <w:vAlign w:val="center"/>
            <w:hideMark/>
          </w:tcPr>
          <w:p w14:paraId="16F10E76"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16</w:t>
            </w:r>
          </w:p>
        </w:tc>
        <w:tc>
          <w:tcPr>
            <w:tcW w:w="0" w:type="auto"/>
            <w:shd w:val="clear" w:color="auto" w:fill="auto"/>
            <w:vAlign w:val="center"/>
            <w:hideMark/>
          </w:tcPr>
          <w:p w14:paraId="38C47100"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197A4BED" w14:textId="77777777" w:rsidTr="00D769DC">
        <w:trPr>
          <w:trHeight w:val="49"/>
        </w:trPr>
        <w:tc>
          <w:tcPr>
            <w:tcW w:w="0" w:type="auto"/>
            <w:shd w:val="clear" w:color="auto" w:fill="auto"/>
            <w:vAlign w:val="center"/>
            <w:hideMark/>
          </w:tcPr>
          <w:p w14:paraId="3FA378AF"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9</w:t>
            </w:r>
          </w:p>
        </w:tc>
        <w:tc>
          <w:tcPr>
            <w:tcW w:w="0" w:type="auto"/>
            <w:shd w:val="clear" w:color="auto" w:fill="auto"/>
            <w:vAlign w:val="center"/>
            <w:hideMark/>
          </w:tcPr>
          <w:p w14:paraId="7D59A172"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Tipo de cotizante</w:t>
            </w:r>
          </w:p>
        </w:tc>
        <w:tc>
          <w:tcPr>
            <w:tcW w:w="0" w:type="auto"/>
            <w:shd w:val="clear" w:color="auto" w:fill="auto"/>
            <w:vAlign w:val="center"/>
            <w:hideMark/>
          </w:tcPr>
          <w:p w14:paraId="72938461"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Corresponde a los tipos de cotizante establecidos en la Resolución 2388 de 2016 o la norma que la modifique o sustituya.</w:t>
            </w:r>
          </w:p>
        </w:tc>
        <w:tc>
          <w:tcPr>
            <w:tcW w:w="0" w:type="auto"/>
            <w:shd w:val="clear" w:color="auto" w:fill="auto"/>
            <w:vAlign w:val="center"/>
            <w:hideMark/>
          </w:tcPr>
          <w:p w14:paraId="204A61B8"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2</w:t>
            </w:r>
          </w:p>
        </w:tc>
        <w:tc>
          <w:tcPr>
            <w:tcW w:w="0" w:type="auto"/>
            <w:shd w:val="clear" w:color="auto" w:fill="auto"/>
            <w:vAlign w:val="center"/>
            <w:hideMark/>
          </w:tcPr>
          <w:p w14:paraId="609399A5"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76CF8C4A" w14:textId="77777777" w:rsidTr="00D769DC">
        <w:trPr>
          <w:trHeight w:val="49"/>
        </w:trPr>
        <w:tc>
          <w:tcPr>
            <w:tcW w:w="0" w:type="auto"/>
            <w:shd w:val="clear" w:color="auto" w:fill="auto"/>
            <w:vAlign w:val="center"/>
            <w:hideMark/>
          </w:tcPr>
          <w:p w14:paraId="03BF75AE"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10</w:t>
            </w:r>
          </w:p>
        </w:tc>
        <w:tc>
          <w:tcPr>
            <w:tcW w:w="0" w:type="auto"/>
            <w:shd w:val="clear" w:color="auto" w:fill="auto"/>
            <w:vAlign w:val="center"/>
            <w:hideMark/>
          </w:tcPr>
          <w:p w14:paraId="631238A0"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Tipo de documento del aportante o cotizante</w:t>
            </w:r>
          </w:p>
        </w:tc>
        <w:tc>
          <w:tcPr>
            <w:tcW w:w="0" w:type="auto"/>
            <w:shd w:val="clear" w:color="auto" w:fill="auto"/>
            <w:vAlign w:val="center"/>
            <w:hideMark/>
          </w:tcPr>
          <w:p w14:paraId="4D13369A" w14:textId="6B319344"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Corresponde a los tipos de documento del aportante o cotizante establecidos en la Resolución </w:t>
            </w:r>
            <w:r w:rsidR="00890714" w:rsidRPr="007D02A1">
              <w:rPr>
                <w:rFonts w:ascii="Arial" w:hAnsi="Arial" w:cs="Arial"/>
                <w:sz w:val="16"/>
                <w:szCs w:val="16"/>
              </w:rPr>
              <w:t>2388 de 2016</w:t>
            </w:r>
            <w:r w:rsidRPr="007D02A1">
              <w:rPr>
                <w:rFonts w:ascii="Arial" w:hAnsi="Arial" w:cs="Arial"/>
                <w:sz w:val="16"/>
                <w:szCs w:val="16"/>
              </w:rPr>
              <w:t xml:space="preserve"> o la norma que la modifique o sustituya.</w:t>
            </w:r>
          </w:p>
        </w:tc>
        <w:tc>
          <w:tcPr>
            <w:tcW w:w="0" w:type="auto"/>
            <w:shd w:val="clear" w:color="auto" w:fill="auto"/>
            <w:vAlign w:val="center"/>
            <w:hideMark/>
          </w:tcPr>
          <w:p w14:paraId="7522A209"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2</w:t>
            </w:r>
          </w:p>
        </w:tc>
        <w:tc>
          <w:tcPr>
            <w:tcW w:w="0" w:type="auto"/>
            <w:shd w:val="clear" w:color="auto" w:fill="auto"/>
            <w:vAlign w:val="center"/>
            <w:hideMark/>
          </w:tcPr>
          <w:p w14:paraId="4CAF2948"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57412276" w14:textId="77777777" w:rsidTr="00D769DC">
        <w:trPr>
          <w:trHeight w:val="49"/>
        </w:trPr>
        <w:tc>
          <w:tcPr>
            <w:tcW w:w="0" w:type="auto"/>
            <w:shd w:val="clear" w:color="auto" w:fill="auto"/>
            <w:vAlign w:val="center"/>
            <w:hideMark/>
          </w:tcPr>
          <w:p w14:paraId="1345EA9F"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11</w:t>
            </w:r>
          </w:p>
        </w:tc>
        <w:tc>
          <w:tcPr>
            <w:tcW w:w="0" w:type="auto"/>
            <w:shd w:val="clear" w:color="auto" w:fill="auto"/>
            <w:vAlign w:val="center"/>
            <w:hideMark/>
          </w:tcPr>
          <w:p w14:paraId="7C46936D"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Número de documento del aportante o cotizante</w:t>
            </w:r>
          </w:p>
        </w:tc>
        <w:tc>
          <w:tcPr>
            <w:tcW w:w="0" w:type="auto"/>
            <w:shd w:val="clear" w:color="auto" w:fill="auto"/>
            <w:vAlign w:val="center"/>
            <w:hideMark/>
          </w:tcPr>
          <w:p w14:paraId="3A92A93F"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Número de documento del aportante o cotizante</w:t>
            </w:r>
          </w:p>
        </w:tc>
        <w:tc>
          <w:tcPr>
            <w:tcW w:w="0" w:type="auto"/>
            <w:shd w:val="clear" w:color="auto" w:fill="auto"/>
            <w:vAlign w:val="center"/>
            <w:hideMark/>
          </w:tcPr>
          <w:p w14:paraId="2773980D"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20</w:t>
            </w:r>
          </w:p>
        </w:tc>
        <w:tc>
          <w:tcPr>
            <w:tcW w:w="0" w:type="auto"/>
            <w:shd w:val="clear" w:color="auto" w:fill="auto"/>
            <w:vAlign w:val="center"/>
            <w:hideMark/>
          </w:tcPr>
          <w:p w14:paraId="189CED1D"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56A24A61" w14:textId="77777777" w:rsidTr="00D769DC">
        <w:trPr>
          <w:trHeight w:val="49"/>
        </w:trPr>
        <w:tc>
          <w:tcPr>
            <w:tcW w:w="0" w:type="auto"/>
            <w:shd w:val="clear" w:color="auto" w:fill="auto"/>
            <w:vAlign w:val="center"/>
            <w:hideMark/>
          </w:tcPr>
          <w:p w14:paraId="78D3FA28"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12</w:t>
            </w:r>
          </w:p>
        </w:tc>
        <w:tc>
          <w:tcPr>
            <w:tcW w:w="0" w:type="auto"/>
            <w:shd w:val="clear" w:color="auto" w:fill="auto"/>
            <w:vAlign w:val="center"/>
            <w:hideMark/>
          </w:tcPr>
          <w:p w14:paraId="7730C2F2"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Fecha de la consignación de los aportes</w:t>
            </w:r>
          </w:p>
        </w:tc>
        <w:tc>
          <w:tcPr>
            <w:tcW w:w="0" w:type="auto"/>
            <w:shd w:val="clear" w:color="auto" w:fill="auto"/>
            <w:vAlign w:val="center"/>
            <w:hideMark/>
          </w:tcPr>
          <w:p w14:paraId="24B3A5D7"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Debe corresponder a la fecha de consignación o de transferencia de aportes a la cuenta maestra de recaudo (dd/mm/aaaa)</w:t>
            </w:r>
          </w:p>
        </w:tc>
        <w:tc>
          <w:tcPr>
            <w:tcW w:w="0" w:type="auto"/>
            <w:shd w:val="clear" w:color="auto" w:fill="auto"/>
            <w:vAlign w:val="center"/>
            <w:hideMark/>
          </w:tcPr>
          <w:p w14:paraId="1AEE008D"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10</w:t>
            </w:r>
          </w:p>
        </w:tc>
        <w:tc>
          <w:tcPr>
            <w:tcW w:w="0" w:type="auto"/>
            <w:shd w:val="clear" w:color="auto" w:fill="auto"/>
            <w:vAlign w:val="center"/>
            <w:hideMark/>
          </w:tcPr>
          <w:p w14:paraId="3797D3BA"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Carácter</w:t>
            </w:r>
          </w:p>
        </w:tc>
      </w:tr>
      <w:tr w:rsidR="00A8361C" w:rsidRPr="007D02A1" w14:paraId="78BEF4F5" w14:textId="77777777" w:rsidTr="00D769DC">
        <w:trPr>
          <w:trHeight w:val="49"/>
        </w:trPr>
        <w:tc>
          <w:tcPr>
            <w:tcW w:w="0" w:type="auto"/>
            <w:shd w:val="clear" w:color="auto" w:fill="auto"/>
            <w:vAlign w:val="center"/>
            <w:hideMark/>
          </w:tcPr>
          <w:p w14:paraId="2B0C53D7"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13</w:t>
            </w:r>
          </w:p>
        </w:tc>
        <w:tc>
          <w:tcPr>
            <w:tcW w:w="0" w:type="auto"/>
            <w:shd w:val="clear" w:color="auto" w:fill="auto"/>
            <w:vAlign w:val="center"/>
            <w:hideMark/>
          </w:tcPr>
          <w:p w14:paraId="12F92877"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Valor de la cotización</w:t>
            </w:r>
          </w:p>
        </w:tc>
        <w:tc>
          <w:tcPr>
            <w:tcW w:w="0" w:type="auto"/>
            <w:shd w:val="clear" w:color="auto" w:fill="auto"/>
            <w:vAlign w:val="center"/>
            <w:hideMark/>
          </w:tcPr>
          <w:p w14:paraId="7B920A09"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Corresponde al valor de la cotización del periodo</w:t>
            </w:r>
          </w:p>
        </w:tc>
        <w:tc>
          <w:tcPr>
            <w:tcW w:w="0" w:type="auto"/>
            <w:shd w:val="clear" w:color="auto" w:fill="auto"/>
            <w:vAlign w:val="center"/>
            <w:hideMark/>
          </w:tcPr>
          <w:p w14:paraId="2C97ECF0"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15</w:t>
            </w:r>
          </w:p>
        </w:tc>
        <w:tc>
          <w:tcPr>
            <w:tcW w:w="0" w:type="auto"/>
            <w:shd w:val="clear" w:color="auto" w:fill="auto"/>
            <w:vAlign w:val="center"/>
            <w:hideMark/>
          </w:tcPr>
          <w:p w14:paraId="5B697BCB"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2529630A" w14:textId="77777777" w:rsidTr="00D769DC">
        <w:trPr>
          <w:trHeight w:val="49"/>
        </w:trPr>
        <w:tc>
          <w:tcPr>
            <w:tcW w:w="0" w:type="auto"/>
            <w:shd w:val="clear" w:color="auto" w:fill="auto"/>
            <w:vAlign w:val="center"/>
            <w:hideMark/>
          </w:tcPr>
          <w:p w14:paraId="50C84F84"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14</w:t>
            </w:r>
          </w:p>
        </w:tc>
        <w:tc>
          <w:tcPr>
            <w:tcW w:w="0" w:type="auto"/>
            <w:shd w:val="clear" w:color="auto" w:fill="auto"/>
            <w:vAlign w:val="center"/>
            <w:hideMark/>
          </w:tcPr>
          <w:p w14:paraId="2F9F662D"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Número de planilla de liquidación</w:t>
            </w:r>
          </w:p>
        </w:tc>
        <w:tc>
          <w:tcPr>
            <w:tcW w:w="0" w:type="auto"/>
            <w:shd w:val="clear" w:color="auto" w:fill="auto"/>
            <w:vAlign w:val="center"/>
            <w:hideMark/>
          </w:tcPr>
          <w:p w14:paraId="111FA36B"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Corresponde al número asignado por el operador de información a la planilla de liquidación de aportes.</w:t>
            </w:r>
          </w:p>
        </w:tc>
        <w:tc>
          <w:tcPr>
            <w:tcW w:w="0" w:type="auto"/>
            <w:shd w:val="clear" w:color="auto" w:fill="auto"/>
            <w:vAlign w:val="center"/>
            <w:hideMark/>
          </w:tcPr>
          <w:p w14:paraId="05CCF5E6"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15</w:t>
            </w:r>
          </w:p>
        </w:tc>
        <w:tc>
          <w:tcPr>
            <w:tcW w:w="0" w:type="auto"/>
            <w:shd w:val="clear" w:color="auto" w:fill="auto"/>
            <w:vAlign w:val="center"/>
            <w:hideMark/>
          </w:tcPr>
          <w:p w14:paraId="23022A9C"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1E8A6CAD" w14:textId="77777777" w:rsidTr="00D769DC">
        <w:trPr>
          <w:trHeight w:val="49"/>
        </w:trPr>
        <w:tc>
          <w:tcPr>
            <w:tcW w:w="0" w:type="auto"/>
            <w:shd w:val="clear" w:color="auto" w:fill="auto"/>
            <w:vAlign w:val="center"/>
            <w:hideMark/>
          </w:tcPr>
          <w:p w14:paraId="3FC92B3C"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15</w:t>
            </w:r>
          </w:p>
        </w:tc>
        <w:tc>
          <w:tcPr>
            <w:tcW w:w="0" w:type="auto"/>
            <w:shd w:val="clear" w:color="auto" w:fill="auto"/>
            <w:vAlign w:val="center"/>
            <w:hideMark/>
          </w:tcPr>
          <w:p w14:paraId="238C63E8"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Código del operador de información</w:t>
            </w:r>
          </w:p>
        </w:tc>
        <w:tc>
          <w:tcPr>
            <w:tcW w:w="0" w:type="auto"/>
            <w:shd w:val="clear" w:color="auto" w:fill="auto"/>
            <w:vAlign w:val="center"/>
            <w:hideMark/>
          </w:tcPr>
          <w:p w14:paraId="5BE17D37"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Corresponde a la identificación del operador de información.</w:t>
            </w:r>
          </w:p>
        </w:tc>
        <w:tc>
          <w:tcPr>
            <w:tcW w:w="0" w:type="auto"/>
            <w:shd w:val="clear" w:color="auto" w:fill="auto"/>
            <w:vAlign w:val="center"/>
            <w:hideMark/>
          </w:tcPr>
          <w:p w14:paraId="748DA130"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2</w:t>
            </w:r>
          </w:p>
        </w:tc>
        <w:tc>
          <w:tcPr>
            <w:tcW w:w="0" w:type="auto"/>
            <w:shd w:val="clear" w:color="auto" w:fill="auto"/>
            <w:vAlign w:val="center"/>
            <w:hideMark/>
          </w:tcPr>
          <w:p w14:paraId="786D9217"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2055EE44" w14:textId="77777777" w:rsidTr="00D769DC">
        <w:trPr>
          <w:trHeight w:val="2231"/>
        </w:trPr>
        <w:tc>
          <w:tcPr>
            <w:tcW w:w="0" w:type="auto"/>
            <w:shd w:val="clear" w:color="auto" w:fill="auto"/>
            <w:vAlign w:val="center"/>
            <w:hideMark/>
          </w:tcPr>
          <w:p w14:paraId="3F77E71D"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16</w:t>
            </w:r>
          </w:p>
        </w:tc>
        <w:tc>
          <w:tcPr>
            <w:tcW w:w="0" w:type="auto"/>
            <w:shd w:val="clear" w:color="auto" w:fill="auto"/>
            <w:vAlign w:val="center"/>
            <w:hideMark/>
          </w:tcPr>
          <w:p w14:paraId="75EA1B33" w14:textId="56A26525" w:rsidR="00F1471E" w:rsidRPr="007D02A1" w:rsidRDefault="00F1471E" w:rsidP="000F7D0E">
            <w:pPr>
              <w:jc w:val="both"/>
              <w:rPr>
                <w:rFonts w:ascii="Arial" w:hAnsi="Arial" w:cs="Arial"/>
                <w:sz w:val="16"/>
                <w:szCs w:val="16"/>
              </w:rPr>
            </w:pPr>
            <w:r w:rsidRPr="007D02A1">
              <w:rPr>
                <w:rFonts w:ascii="Arial" w:hAnsi="Arial" w:cs="Arial"/>
                <w:sz w:val="16"/>
                <w:szCs w:val="16"/>
              </w:rPr>
              <w:t>Registro Compensado</w:t>
            </w:r>
          </w:p>
        </w:tc>
        <w:tc>
          <w:tcPr>
            <w:tcW w:w="0" w:type="auto"/>
            <w:shd w:val="clear" w:color="auto" w:fill="auto"/>
            <w:vAlign w:val="center"/>
            <w:hideMark/>
          </w:tcPr>
          <w:p w14:paraId="3122614C" w14:textId="02035C6F"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Corresponde a la marcación de </w:t>
            </w:r>
            <w:r w:rsidR="002B21B2" w:rsidRPr="007D02A1">
              <w:rPr>
                <w:rFonts w:ascii="Arial" w:hAnsi="Arial" w:cs="Arial"/>
                <w:sz w:val="16"/>
                <w:szCs w:val="16"/>
              </w:rPr>
              <w:t>aprobación</w:t>
            </w:r>
            <w:r w:rsidRPr="007D02A1">
              <w:rPr>
                <w:rFonts w:ascii="Arial" w:hAnsi="Arial" w:cs="Arial"/>
                <w:sz w:val="16"/>
                <w:szCs w:val="16"/>
              </w:rPr>
              <w:t xml:space="preserve"> de compensación del registro. Para garantizar la trazabilidad se mante</w:t>
            </w:r>
            <w:r w:rsidR="002B21B2" w:rsidRPr="007D02A1">
              <w:rPr>
                <w:rFonts w:ascii="Arial" w:hAnsi="Arial" w:cs="Arial"/>
                <w:sz w:val="16"/>
                <w:szCs w:val="16"/>
              </w:rPr>
              <w:t>n</w:t>
            </w:r>
            <w:r w:rsidRPr="007D02A1">
              <w:rPr>
                <w:rFonts w:ascii="Arial" w:hAnsi="Arial" w:cs="Arial"/>
                <w:sz w:val="16"/>
                <w:szCs w:val="16"/>
              </w:rPr>
              <w:t>drá la marcación (2=No) hasta la aprobación de la compensación del registro.</w:t>
            </w:r>
            <w:r w:rsidRPr="007D02A1">
              <w:rPr>
                <w:rFonts w:ascii="Arial" w:hAnsi="Arial" w:cs="Arial"/>
                <w:sz w:val="16"/>
                <w:szCs w:val="16"/>
              </w:rPr>
              <w:br/>
            </w:r>
            <w:r w:rsidRPr="007D02A1">
              <w:rPr>
                <w:rFonts w:ascii="Arial" w:hAnsi="Arial" w:cs="Arial"/>
                <w:sz w:val="16"/>
                <w:szCs w:val="16"/>
              </w:rPr>
              <w:br/>
              <w:t>1=Si</w:t>
            </w:r>
            <w:r w:rsidRPr="007D02A1">
              <w:rPr>
                <w:rFonts w:ascii="Arial" w:hAnsi="Arial" w:cs="Arial"/>
                <w:sz w:val="16"/>
                <w:szCs w:val="16"/>
              </w:rPr>
              <w:br/>
              <w:t>2=No</w:t>
            </w:r>
            <w:r w:rsidRPr="007D02A1">
              <w:rPr>
                <w:rFonts w:ascii="Arial" w:hAnsi="Arial" w:cs="Arial"/>
                <w:sz w:val="16"/>
                <w:szCs w:val="16"/>
              </w:rPr>
              <w:br/>
              <w:t>3=Periodo de cotización futuro</w:t>
            </w:r>
            <w:r w:rsidRPr="007D02A1">
              <w:rPr>
                <w:rFonts w:ascii="Arial" w:hAnsi="Arial" w:cs="Arial"/>
                <w:sz w:val="16"/>
                <w:szCs w:val="16"/>
              </w:rPr>
              <w:br/>
              <w:t>4=Registro no conciliado PILA-Financiero</w:t>
            </w:r>
            <w:r w:rsidRPr="007D02A1">
              <w:rPr>
                <w:rFonts w:ascii="Arial" w:hAnsi="Arial" w:cs="Arial"/>
                <w:sz w:val="16"/>
                <w:szCs w:val="16"/>
              </w:rPr>
              <w:br/>
              <w:t>5=Recaudo no incluido en procesos de compensación</w:t>
            </w:r>
            <w:r w:rsidRPr="007D02A1">
              <w:rPr>
                <w:rFonts w:ascii="Arial" w:hAnsi="Arial" w:cs="Arial"/>
                <w:sz w:val="16"/>
                <w:szCs w:val="16"/>
              </w:rPr>
              <w:br/>
            </w:r>
            <w:r w:rsidRPr="007D02A1">
              <w:rPr>
                <w:rFonts w:ascii="Arial" w:hAnsi="Arial" w:cs="Arial"/>
                <w:sz w:val="16"/>
                <w:szCs w:val="16"/>
              </w:rPr>
              <w:br/>
              <w:t xml:space="preserve">Cuando se registra la opción 4, los campos 5 al 9 y 17 de esta estructura </w:t>
            </w:r>
            <w:r w:rsidR="002B21B2" w:rsidRPr="007D02A1">
              <w:rPr>
                <w:rFonts w:ascii="Arial" w:hAnsi="Arial" w:cs="Arial"/>
                <w:sz w:val="16"/>
                <w:szCs w:val="16"/>
              </w:rPr>
              <w:t>serán</w:t>
            </w:r>
            <w:r w:rsidRPr="007D02A1">
              <w:rPr>
                <w:rFonts w:ascii="Arial" w:hAnsi="Arial" w:cs="Arial"/>
                <w:sz w:val="16"/>
                <w:szCs w:val="16"/>
              </w:rPr>
              <w:t xml:space="preserve"> reportados po</w:t>
            </w:r>
            <w:r w:rsidR="002B21B2" w:rsidRPr="007D02A1">
              <w:rPr>
                <w:rFonts w:ascii="Arial" w:hAnsi="Arial" w:cs="Arial"/>
                <w:sz w:val="16"/>
                <w:szCs w:val="16"/>
              </w:rPr>
              <w:t>r</w:t>
            </w:r>
            <w:r w:rsidRPr="007D02A1">
              <w:rPr>
                <w:rFonts w:ascii="Arial" w:hAnsi="Arial" w:cs="Arial"/>
                <w:sz w:val="16"/>
                <w:szCs w:val="16"/>
              </w:rPr>
              <w:t xml:space="preserve"> la ADRES como </w:t>
            </w:r>
            <w:r w:rsidR="002B21B2" w:rsidRPr="007D02A1">
              <w:rPr>
                <w:rFonts w:ascii="Arial" w:hAnsi="Arial" w:cs="Arial"/>
                <w:sz w:val="16"/>
                <w:szCs w:val="16"/>
              </w:rPr>
              <w:t>vacío</w:t>
            </w:r>
            <w:r w:rsidRPr="007D02A1">
              <w:rPr>
                <w:rFonts w:ascii="Arial" w:hAnsi="Arial" w:cs="Arial"/>
                <w:sz w:val="16"/>
                <w:szCs w:val="16"/>
              </w:rPr>
              <w:t>.</w:t>
            </w:r>
          </w:p>
        </w:tc>
        <w:tc>
          <w:tcPr>
            <w:tcW w:w="0" w:type="auto"/>
            <w:shd w:val="clear" w:color="auto" w:fill="auto"/>
            <w:vAlign w:val="center"/>
            <w:hideMark/>
          </w:tcPr>
          <w:p w14:paraId="0EFB7E7F"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w:t>
            </w:r>
          </w:p>
        </w:tc>
        <w:tc>
          <w:tcPr>
            <w:tcW w:w="0" w:type="auto"/>
            <w:shd w:val="clear" w:color="auto" w:fill="auto"/>
            <w:vAlign w:val="center"/>
            <w:hideMark/>
          </w:tcPr>
          <w:p w14:paraId="61309877"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2C1747D5" w14:textId="77777777" w:rsidTr="00D769DC">
        <w:trPr>
          <w:trHeight w:val="49"/>
        </w:trPr>
        <w:tc>
          <w:tcPr>
            <w:tcW w:w="0" w:type="auto"/>
            <w:shd w:val="clear" w:color="auto" w:fill="auto"/>
            <w:vAlign w:val="center"/>
            <w:hideMark/>
          </w:tcPr>
          <w:p w14:paraId="1BA262CC"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17</w:t>
            </w:r>
          </w:p>
        </w:tc>
        <w:tc>
          <w:tcPr>
            <w:tcW w:w="0" w:type="auto"/>
            <w:shd w:val="clear" w:color="auto" w:fill="auto"/>
            <w:vAlign w:val="center"/>
            <w:hideMark/>
          </w:tcPr>
          <w:p w14:paraId="3FB4F983" w14:textId="77777777" w:rsidR="00F1471E" w:rsidRPr="007D02A1" w:rsidRDefault="00F1471E" w:rsidP="000F7D0E">
            <w:pPr>
              <w:jc w:val="both"/>
              <w:rPr>
                <w:rFonts w:ascii="Arial" w:hAnsi="Arial" w:cs="Arial"/>
                <w:sz w:val="16"/>
                <w:szCs w:val="16"/>
              </w:rPr>
            </w:pPr>
            <w:r w:rsidRPr="007D02A1">
              <w:rPr>
                <w:rFonts w:ascii="Arial" w:hAnsi="Arial" w:cs="Arial"/>
                <w:sz w:val="16"/>
                <w:szCs w:val="16"/>
              </w:rPr>
              <w:t>Devolución de aportes o transferencia entre cuentas maestras de recaudo</w:t>
            </w:r>
          </w:p>
        </w:tc>
        <w:tc>
          <w:tcPr>
            <w:tcW w:w="0" w:type="auto"/>
            <w:shd w:val="clear" w:color="auto" w:fill="auto"/>
            <w:vAlign w:val="center"/>
            <w:hideMark/>
          </w:tcPr>
          <w:p w14:paraId="1CD4E26B" w14:textId="15867881" w:rsidR="00F1471E" w:rsidRPr="007D02A1" w:rsidRDefault="00F1471E" w:rsidP="000F7D0E">
            <w:pPr>
              <w:jc w:val="both"/>
              <w:rPr>
                <w:rFonts w:ascii="Arial" w:hAnsi="Arial" w:cs="Arial"/>
                <w:sz w:val="16"/>
                <w:szCs w:val="16"/>
              </w:rPr>
            </w:pPr>
            <w:r w:rsidRPr="007D02A1">
              <w:rPr>
                <w:rFonts w:ascii="Arial" w:hAnsi="Arial" w:cs="Arial"/>
                <w:sz w:val="16"/>
                <w:szCs w:val="16"/>
              </w:rPr>
              <w:t xml:space="preserve">Marcación del registro según los siguientes casos se </w:t>
            </w:r>
            <w:r w:rsidR="002B21B2" w:rsidRPr="007D02A1">
              <w:rPr>
                <w:rFonts w:ascii="Arial" w:hAnsi="Arial" w:cs="Arial"/>
                <w:sz w:val="16"/>
                <w:szCs w:val="16"/>
              </w:rPr>
              <w:t>efectúen</w:t>
            </w:r>
            <w:r w:rsidRPr="007D02A1">
              <w:rPr>
                <w:rFonts w:ascii="Arial" w:hAnsi="Arial" w:cs="Arial"/>
                <w:sz w:val="16"/>
                <w:szCs w:val="16"/>
              </w:rPr>
              <w:t xml:space="preserve"> dentro del mismo periodo al que corresponde la conciliación.</w:t>
            </w:r>
            <w:r w:rsidRPr="007D02A1">
              <w:rPr>
                <w:rFonts w:ascii="Arial" w:hAnsi="Arial" w:cs="Arial"/>
                <w:sz w:val="16"/>
                <w:szCs w:val="16"/>
              </w:rPr>
              <w:br/>
              <w:t>1=</w:t>
            </w:r>
            <w:r w:rsidR="0004797C" w:rsidRPr="007D02A1">
              <w:rPr>
                <w:rFonts w:ascii="Arial" w:hAnsi="Arial" w:cs="Arial"/>
                <w:sz w:val="16"/>
                <w:szCs w:val="16"/>
              </w:rPr>
              <w:t>Devolución</w:t>
            </w:r>
            <w:r w:rsidRPr="007D02A1">
              <w:rPr>
                <w:rFonts w:ascii="Arial" w:hAnsi="Arial" w:cs="Arial"/>
                <w:sz w:val="16"/>
                <w:szCs w:val="16"/>
              </w:rPr>
              <w:t xml:space="preserve"> de aportes</w:t>
            </w:r>
            <w:r w:rsidRPr="007D02A1">
              <w:rPr>
                <w:rFonts w:ascii="Arial" w:hAnsi="Arial" w:cs="Arial"/>
                <w:sz w:val="16"/>
                <w:szCs w:val="16"/>
              </w:rPr>
              <w:br/>
              <w:t>2=Transferencias entre cuentas de recaudo</w:t>
            </w:r>
          </w:p>
        </w:tc>
        <w:tc>
          <w:tcPr>
            <w:tcW w:w="0" w:type="auto"/>
            <w:shd w:val="clear" w:color="auto" w:fill="auto"/>
            <w:vAlign w:val="center"/>
            <w:hideMark/>
          </w:tcPr>
          <w:p w14:paraId="2DFEF5D1"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1</w:t>
            </w:r>
          </w:p>
        </w:tc>
        <w:tc>
          <w:tcPr>
            <w:tcW w:w="0" w:type="auto"/>
            <w:shd w:val="clear" w:color="auto" w:fill="auto"/>
            <w:vAlign w:val="center"/>
            <w:hideMark/>
          </w:tcPr>
          <w:p w14:paraId="29292FB0" w14:textId="77777777" w:rsidR="00F1471E" w:rsidRPr="007D02A1" w:rsidRDefault="00F1471E" w:rsidP="000F7D0E">
            <w:pPr>
              <w:jc w:val="center"/>
              <w:rPr>
                <w:rFonts w:ascii="Arial" w:hAnsi="Arial" w:cs="Arial"/>
                <w:sz w:val="16"/>
                <w:szCs w:val="16"/>
              </w:rPr>
            </w:pPr>
            <w:r w:rsidRPr="007D02A1">
              <w:rPr>
                <w:rFonts w:ascii="Arial" w:hAnsi="Arial" w:cs="Arial"/>
                <w:sz w:val="16"/>
                <w:szCs w:val="16"/>
              </w:rPr>
              <w:t>Numérico</w:t>
            </w:r>
          </w:p>
        </w:tc>
      </w:tr>
      <w:tr w:rsidR="00A8361C" w:rsidRPr="007D02A1" w14:paraId="288A1705" w14:textId="77777777" w:rsidTr="00D769DC">
        <w:trPr>
          <w:trHeight w:val="49"/>
        </w:trPr>
        <w:tc>
          <w:tcPr>
            <w:tcW w:w="0" w:type="auto"/>
            <w:shd w:val="clear" w:color="auto" w:fill="auto"/>
            <w:vAlign w:val="center"/>
          </w:tcPr>
          <w:p w14:paraId="728478C4" w14:textId="60E3A8DA" w:rsidR="00A55F23" w:rsidRPr="007D02A1" w:rsidRDefault="00A55F23" w:rsidP="000F7D0E">
            <w:pPr>
              <w:jc w:val="center"/>
              <w:rPr>
                <w:rFonts w:ascii="Arial" w:hAnsi="Arial" w:cs="Arial"/>
                <w:sz w:val="16"/>
                <w:szCs w:val="16"/>
              </w:rPr>
            </w:pPr>
            <w:r w:rsidRPr="007D02A1">
              <w:rPr>
                <w:rFonts w:ascii="Arial" w:hAnsi="Arial" w:cs="Arial"/>
                <w:sz w:val="16"/>
                <w:szCs w:val="16"/>
              </w:rPr>
              <w:t>18</w:t>
            </w:r>
          </w:p>
        </w:tc>
        <w:tc>
          <w:tcPr>
            <w:tcW w:w="0" w:type="auto"/>
            <w:shd w:val="clear" w:color="auto" w:fill="auto"/>
            <w:vAlign w:val="center"/>
          </w:tcPr>
          <w:p w14:paraId="5F19EBF1" w14:textId="5630E767" w:rsidR="00A55F23" w:rsidRPr="007D02A1" w:rsidRDefault="00D769DC" w:rsidP="00D769DC">
            <w:pPr>
              <w:jc w:val="both"/>
              <w:rPr>
                <w:rFonts w:ascii="Arial" w:hAnsi="Arial" w:cs="Arial"/>
                <w:sz w:val="16"/>
                <w:szCs w:val="16"/>
              </w:rPr>
            </w:pPr>
            <w:r w:rsidRPr="007D02A1">
              <w:rPr>
                <w:rFonts w:ascii="Arial" w:hAnsi="Arial" w:cs="Arial"/>
                <w:sz w:val="16"/>
                <w:szCs w:val="16"/>
              </w:rPr>
              <w:t>Serial HA</w:t>
            </w:r>
          </w:p>
        </w:tc>
        <w:tc>
          <w:tcPr>
            <w:tcW w:w="0" w:type="auto"/>
            <w:shd w:val="clear" w:color="auto" w:fill="auto"/>
            <w:vAlign w:val="center"/>
          </w:tcPr>
          <w:p w14:paraId="007D5665" w14:textId="688E6F19" w:rsidR="00A55F23" w:rsidRPr="007D02A1" w:rsidRDefault="00D769DC" w:rsidP="00D769DC">
            <w:pPr>
              <w:jc w:val="both"/>
              <w:rPr>
                <w:rFonts w:ascii="Arial" w:hAnsi="Arial" w:cs="Arial"/>
                <w:sz w:val="16"/>
                <w:szCs w:val="16"/>
              </w:rPr>
            </w:pPr>
            <w:r w:rsidRPr="007D02A1">
              <w:rPr>
                <w:rFonts w:ascii="Arial" w:hAnsi="Arial" w:cs="Arial"/>
                <w:sz w:val="16"/>
                <w:szCs w:val="16"/>
              </w:rPr>
              <w:t>Serial asignado en el proceso de registro en el histórico de aportes.</w:t>
            </w:r>
          </w:p>
        </w:tc>
        <w:tc>
          <w:tcPr>
            <w:tcW w:w="0" w:type="auto"/>
            <w:shd w:val="clear" w:color="auto" w:fill="auto"/>
            <w:vAlign w:val="center"/>
          </w:tcPr>
          <w:p w14:paraId="63680C00" w14:textId="7D214E42" w:rsidR="00A55F23" w:rsidRPr="007D02A1" w:rsidRDefault="00D769DC" w:rsidP="000F7D0E">
            <w:pPr>
              <w:jc w:val="center"/>
              <w:rPr>
                <w:rFonts w:ascii="Arial" w:hAnsi="Arial" w:cs="Arial"/>
                <w:sz w:val="16"/>
                <w:szCs w:val="16"/>
              </w:rPr>
            </w:pPr>
            <w:r w:rsidRPr="007D02A1">
              <w:rPr>
                <w:rFonts w:ascii="Arial" w:hAnsi="Arial" w:cs="Arial"/>
                <w:sz w:val="16"/>
                <w:szCs w:val="16"/>
              </w:rPr>
              <w:t>16</w:t>
            </w:r>
          </w:p>
        </w:tc>
        <w:tc>
          <w:tcPr>
            <w:tcW w:w="0" w:type="auto"/>
            <w:shd w:val="clear" w:color="auto" w:fill="auto"/>
            <w:vAlign w:val="center"/>
          </w:tcPr>
          <w:p w14:paraId="29A13564" w14:textId="5E499BDB" w:rsidR="00A55F23" w:rsidRPr="007D02A1" w:rsidRDefault="00D769DC" w:rsidP="000F7D0E">
            <w:pPr>
              <w:jc w:val="center"/>
              <w:rPr>
                <w:rFonts w:ascii="Arial" w:hAnsi="Arial" w:cs="Arial"/>
                <w:sz w:val="16"/>
                <w:szCs w:val="16"/>
              </w:rPr>
            </w:pPr>
            <w:r w:rsidRPr="007D02A1">
              <w:rPr>
                <w:rFonts w:ascii="Arial" w:hAnsi="Arial" w:cs="Arial"/>
                <w:sz w:val="16"/>
                <w:szCs w:val="16"/>
              </w:rPr>
              <w:t>Numérico</w:t>
            </w:r>
          </w:p>
        </w:tc>
      </w:tr>
      <w:tr w:rsidR="00890714" w:rsidRPr="007D02A1" w14:paraId="09637A1F" w14:textId="77777777" w:rsidTr="00D769DC">
        <w:trPr>
          <w:trHeight w:val="49"/>
        </w:trPr>
        <w:tc>
          <w:tcPr>
            <w:tcW w:w="0" w:type="auto"/>
            <w:shd w:val="clear" w:color="auto" w:fill="auto"/>
            <w:vAlign w:val="center"/>
          </w:tcPr>
          <w:p w14:paraId="6D3C48CE" w14:textId="77777777" w:rsidR="00890714" w:rsidRPr="007D02A1" w:rsidRDefault="00890714" w:rsidP="000F7D0E">
            <w:pPr>
              <w:jc w:val="center"/>
              <w:rPr>
                <w:rFonts w:ascii="Arial" w:hAnsi="Arial" w:cs="Arial"/>
                <w:sz w:val="16"/>
                <w:szCs w:val="16"/>
              </w:rPr>
            </w:pPr>
          </w:p>
        </w:tc>
        <w:tc>
          <w:tcPr>
            <w:tcW w:w="0" w:type="auto"/>
            <w:shd w:val="clear" w:color="auto" w:fill="auto"/>
            <w:vAlign w:val="center"/>
          </w:tcPr>
          <w:p w14:paraId="3CC20551" w14:textId="77777777" w:rsidR="00890714" w:rsidRPr="007D02A1" w:rsidRDefault="00890714" w:rsidP="00D769DC">
            <w:pPr>
              <w:jc w:val="both"/>
              <w:rPr>
                <w:rFonts w:ascii="Arial" w:hAnsi="Arial" w:cs="Arial"/>
                <w:sz w:val="16"/>
                <w:szCs w:val="16"/>
              </w:rPr>
            </w:pPr>
          </w:p>
        </w:tc>
        <w:tc>
          <w:tcPr>
            <w:tcW w:w="0" w:type="auto"/>
            <w:shd w:val="clear" w:color="auto" w:fill="auto"/>
            <w:vAlign w:val="center"/>
          </w:tcPr>
          <w:p w14:paraId="7A52BF47" w14:textId="77777777" w:rsidR="00890714" w:rsidRPr="007D02A1" w:rsidRDefault="00890714" w:rsidP="00D769DC">
            <w:pPr>
              <w:jc w:val="both"/>
              <w:rPr>
                <w:rFonts w:ascii="Arial" w:hAnsi="Arial" w:cs="Arial"/>
                <w:sz w:val="16"/>
                <w:szCs w:val="16"/>
              </w:rPr>
            </w:pPr>
          </w:p>
        </w:tc>
        <w:tc>
          <w:tcPr>
            <w:tcW w:w="0" w:type="auto"/>
            <w:shd w:val="clear" w:color="auto" w:fill="auto"/>
            <w:vAlign w:val="center"/>
          </w:tcPr>
          <w:p w14:paraId="5380F23D" w14:textId="77777777" w:rsidR="00890714" w:rsidRPr="007D02A1" w:rsidRDefault="00890714" w:rsidP="000F7D0E">
            <w:pPr>
              <w:jc w:val="center"/>
              <w:rPr>
                <w:rFonts w:ascii="Arial" w:hAnsi="Arial" w:cs="Arial"/>
                <w:sz w:val="16"/>
                <w:szCs w:val="16"/>
              </w:rPr>
            </w:pPr>
          </w:p>
        </w:tc>
        <w:tc>
          <w:tcPr>
            <w:tcW w:w="0" w:type="auto"/>
            <w:shd w:val="clear" w:color="auto" w:fill="auto"/>
            <w:vAlign w:val="center"/>
          </w:tcPr>
          <w:p w14:paraId="14D9FA49" w14:textId="77777777" w:rsidR="00890714" w:rsidRPr="007D02A1" w:rsidRDefault="00890714" w:rsidP="000F7D0E">
            <w:pPr>
              <w:jc w:val="center"/>
              <w:rPr>
                <w:rFonts w:ascii="Arial" w:hAnsi="Arial" w:cs="Arial"/>
                <w:sz w:val="16"/>
                <w:szCs w:val="16"/>
              </w:rPr>
            </w:pPr>
          </w:p>
        </w:tc>
      </w:tr>
    </w:tbl>
    <w:p w14:paraId="586B3513" w14:textId="77777777" w:rsidR="00890714" w:rsidRPr="007D02A1" w:rsidRDefault="00890714" w:rsidP="000F7D0E">
      <w:pPr>
        <w:jc w:val="both"/>
        <w:rPr>
          <w:rFonts w:ascii="Arial" w:hAnsi="Arial" w:cs="Arial"/>
          <w:bCs/>
          <w:sz w:val="22"/>
          <w:szCs w:val="22"/>
        </w:rPr>
      </w:pPr>
    </w:p>
    <w:p w14:paraId="62EF822D" w14:textId="77777777" w:rsidR="00890714" w:rsidRPr="007D02A1" w:rsidRDefault="00890714" w:rsidP="000F7D0E">
      <w:pPr>
        <w:jc w:val="both"/>
        <w:rPr>
          <w:rFonts w:ascii="Arial" w:hAnsi="Arial" w:cs="Arial"/>
          <w:bCs/>
          <w:sz w:val="22"/>
          <w:szCs w:val="22"/>
        </w:rPr>
      </w:pPr>
    </w:p>
    <w:p w14:paraId="7E984F24" w14:textId="595906A4" w:rsidR="007F4C90" w:rsidRPr="007D02A1" w:rsidRDefault="008E69C9" w:rsidP="000F7D0E">
      <w:pPr>
        <w:jc w:val="both"/>
        <w:rPr>
          <w:rFonts w:ascii="Arial" w:hAnsi="Arial" w:cs="Arial"/>
          <w:bCs/>
          <w:sz w:val="22"/>
          <w:szCs w:val="22"/>
        </w:rPr>
      </w:pPr>
      <w:r w:rsidRPr="007D02A1">
        <w:rPr>
          <w:rFonts w:ascii="Arial" w:hAnsi="Arial" w:cs="Arial"/>
          <w:bCs/>
          <w:sz w:val="22"/>
          <w:szCs w:val="22"/>
        </w:rPr>
        <w:lastRenderedPageBreak/>
        <w:t xml:space="preserve">Las características del archivo </w:t>
      </w:r>
      <w:r w:rsidR="000C3996" w:rsidRPr="007D02A1">
        <w:rPr>
          <w:rFonts w:ascii="Arial" w:hAnsi="Arial" w:cs="Arial"/>
          <w:bCs/>
          <w:sz w:val="22"/>
          <w:szCs w:val="22"/>
        </w:rPr>
        <w:t xml:space="preserve">del Anexo técnico </w:t>
      </w:r>
      <w:r w:rsidR="00890714" w:rsidRPr="007D02A1">
        <w:rPr>
          <w:rFonts w:ascii="Arial" w:hAnsi="Arial" w:cs="Arial"/>
          <w:bCs/>
          <w:sz w:val="22"/>
          <w:szCs w:val="22"/>
        </w:rPr>
        <w:t>4</w:t>
      </w:r>
      <w:r w:rsidR="000C3996" w:rsidRPr="007D02A1">
        <w:rPr>
          <w:rFonts w:ascii="Arial" w:hAnsi="Arial" w:cs="Arial"/>
          <w:bCs/>
          <w:sz w:val="22"/>
          <w:szCs w:val="22"/>
        </w:rPr>
        <w:t xml:space="preserve"> </w:t>
      </w:r>
      <w:r w:rsidRPr="007D02A1">
        <w:rPr>
          <w:rFonts w:ascii="Arial" w:hAnsi="Arial" w:cs="Arial"/>
          <w:bCs/>
          <w:sz w:val="22"/>
          <w:szCs w:val="22"/>
        </w:rPr>
        <w:t xml:space="preserve">son las definidas </w:t>
      </w:r>
      <w:r w:rsidR="00860026" w:rsidRPr="007D02A1">
        <w:rPr>
          <w:rFonts w:ascii="Arial" w:hAnsi="Arial" w:cs="Arial"/>
          <w:bCs/>
          <w:sz w:val="22"/>
          <w:szCs w:val="22"/>
        </w:rPr>
        <w:t xml:space="preserve">a </w:t>
      </w:r>
      <w:r w:rsidR="00227838" w:rsidRPr="007D02A1">
        <w:rPr>
          <w:rFonts w:ascii="Arial" w:hAnsi="Arial" w:cs="Arial"/>
          <w:bCs/>
          <w:sz w:val="22"/>
          <w:szCs w:val="22"/>
        </w:rPr>
        <w:t>continuación</w:t>
      </w:r>
      <w:r w:rsidR="00860026" w:rsidRPr="007D02A1">
        <w:rPr>
          <w:rFonts w:ascii="Arial" w:hAnsi="Arial" w:cs="Arial"/>
          <w:bCs/>
          <w:sz w:val="22"/>
          <w:szCs w:val="22"/>
        </w:rPr>
        <w:t>:</w:t>
      </w:r>
    </w:p>
    <w:p w14:paraId="392AF45A" w14:textId="77777777" w:rsidR="003542D7" w:rsidRPr="007D02A1" w:rsidRDefault="003542D7" w:rsidP="000F7D0E">
      <w:pPr>
        <w:jc w:val="center"/>
        <w:rPr>
          <w:rFonts w:ascii="Arial" w:hAnsi="Arial" w:cs="Arial"/>
          <w:b/>
          <w:sz w:val="22"/>
          <w:szCs w:val="22"/>
        </w:rPr>
      </w:pPr>
    </w:p>
    <w:p w14:paraId="698AAA64" w14:textId="63F66D28" w:rsidR="007F4C90" w:rsidRPr="007D02A1" w:rsidRDefault="00860026" w:rsidP="00227838">
      <w:pPr>
        <w:pStyle w:val="Prrafodelista"/>
        <w:numPr>
          <w:ilvl w:val="0"/>
          <w:numId w:val="17"/>
        </w:numPr>
        <w:ind w:left="360"/>
        <w:jc w:val="both"/>
        <w:rPr>
          <w:rFonts w:cs="Arial"/>
          <w:sz w:val="22"/>
          <w:szCs w:val="22"/>
        </w:rPr>
      </w:pPr>
      <w:r w:rsidRPr="007D02A1">
        <w:rPr>
          <w:rFonts w:cs="Arial"/>
          <w:sz w:val="22"/>
          <w:szCs w:val="22"/>
        </w:rPr>
        <w:t>Archivos en formato ASCII delimitados por comas.</w:t>
      </w:r>
    </w:p>
    <w:p w14:paraId="69EA5548" w14:textId="50C34638" w:rsidR="00860026" w:rsidRPr="007D02A1" w:rsidRDefault="00860026" w:rsidP="00227838">
      <w:pPr>
        <w:pStyle w:val="Prrafodelista"/>
        <w:numPr>
          <w:ilvl w:val="0"/>
          <w:numId w:val="17"/>
        </w:numPr>
        <w:ind w:left="360"/>
        <w:jc w:val="both"/>
        <w:rPr>
          <w:rFonts w:cs="Arial"/>
          <w:b/>
          <w:sz w:val="22"/>
          <w:szCs w:val="22"/>
        </w:rPr>
      </w:pPr>
      <w:r w:rsidRPr="007D02A1">
        <w:rPr>
          <w:rFonts w:cs="Arial"/>
          <w:sz w:val="22"/>
          <w:szCs w:val="22"/>
        </w:rPr>
        <w:t xml:space="preserve">Los campos de tipo fecha deben tener el formato (dd/mm/aaaa) por ejemplo, el 01 de </w:t>
      </w:r>
      <w:r w:rsidR="00BE5864" w:rsidRPr="007D02A1">
        <w:rPr>
          <w:rFonts w:cs="Arial"/>
          <w:sz w:val="22"/>
          <w:szCs w:val="22"/>
        </w:rPr>
        <w:t>febrero</w:t>
      </w:r>
      <w:r w:rsidRPr="007D02A1">
        <w:rPr>
          <w:rFonts w:cs="Arial"/>
          <w:sz w:val="22"/>
          <w:szCs w:val="22"/>
        </w:rPr>
        <w:t xml:space="preserve"> de 20</w:t>
      </w:r>
      <w:r w:rsidR="00BE5864" w:rsidRPr="007D02A1">
        <w:rPr>
          <w:rFonts w:cs="Arial"/>
          <w:sz w:val="22"/>
          <w:szCs w:val="22"/>
        </w:rPr>
        <w:t>20</w:t>
      </w:r>
      <w:r w:rsidRPr="007D02A1">
        <w:rPr>
          <w:rFonts w:cs="Arial"/>
          <w:sz w:val="22"/>
          <w:szCs w:val="22"/>
        </w:rPr>
        <w:t xml:space="preserve"> quedará 01/0</w:t>
      </w:r>
      <w:r w:rsidR="00BE5864" w:rsidRPr="007D02A1">
        <w:rPr>
          <w:rFonts w:cs="Arial"/>
          <w:sz w:val="22"/>
          <w:szCs w:val="22"/>
        </w:rPr>
        <w:t>2</w:t>
      </w:r>
      <w:r w:rsidRPr="007D02A1">
        <w:rPr>
          <w:rFonts w:cs="Arial"/>
          <w:sz w:val="22"/>
          <w:szCs w:val="22"/>
        </w:rPr>
        <w:t>/20</w:t>
      </w:r>
      <w:r w:rsidR="00BE5864" w:rsidRPr="007D02A1">
        <w:rPr>
          <w:rFonts w:cs="Arial"/>
          <w:sz w:val="22"/>
          <w:szCs w:val="22"/>
        </w:rPr>
        <w:t>20</w:t>
      </w:r>
      <w:r w:rsidRPr="007D02A1">
        <w:rPr>
          <w:rFonts w:cs="Arial"/>
          <w:sz w:val="22"/>
          <w:szCs w:val="22"/>
        </w:rPr>
        <w:t xml:space="preserve">. Para el caso de los nombres de los archivos que contienen fechas no debe contener </w:t>
      </w:r>
      <w:proofErr w:type="spellStart"/>
      <w:r w:rsidRPr="007D02A1">
        <w:rPr>
          <w:rFonts w:cs="Arial"/>
          <w:sz w:val="22"/>
          <w:szCs w:val="22"/>
        </w:rPr>
        <w:t>slash</w:t>
      </w:r>
      <w:proofErr w:type="spellEnd"/>
      <w:r w:rsidRPr="007D02A1">
        <w:rPr>
          <w:rFonts w:cs="Arial"/>
          <w:sz w:val="22"/>
          <w:szCs w:val="22"/>
        </w:rPr>
        <w:t xml:space="preserve"> (/).</w:t>
      </w:r>
    </w:p>
    <w:p w14:paraId="4C37F909" w14:textId="7853FC89" w:rsidR="00860026" w:rsidRPr="007D02A1" w:rsidRDefault="00860026" w:rsidP="00227838">
      <w:pPr>
        <w:pStyle w:val="Prrafodelista"/>
        <w:numPr>
          <w:ilvl w:val="0"/>
          <w:numId w:val="17"/>
        </w:numPr>
        <w:ind w:left="360"/>
        <w:jc w:val="both"/>
        <w:rPr>
          <w:rFonts w:cs="Arial"/>
          <w:b/>
          <w:sz w:val="22"/>
          <w:szCs w:val="22"/>
        </w:rPr>
      </w:pPr>
      <w:r w:rsidRPr="007D02A1">
        <w:rPr>
          <w:rFonts w:cs="Arial"/>
          <w:sz w:val="22"/>
          <w:szCs w:val="22"/>
        </w:rPr>
        <w:t>Los valores numéricos deben generarse sin ningún tipo de máscara. (Sin separación de miles y no deben contener decimales).</w:t>
      </w:r>
    </w:p>
    <w:p w14:paraId="490BFCBE" w14:textId="1524AF58" w:rsidR="00860026" w:rsidRPr="007D02A1" w:rsidRDefault="00860026" w:rsidP="00227838">
      <w:pPr>
        <w:pStyle w:val="Prrafodelista"/>
        <w:numPr>
          <w:ilvl w:val="0"/>
          <w:numId w:val="17"/>
        </w:numPr>
        <w:ind w:left="360"/>
        <w:jc w:val="both"/>
        <w:rPr>
          <w:rFonts w:cs="Arial"/>
          <w:b/>
          <w:sz w:val="22"/>
          <w:szCs w:val="22"/>
        </w:rPr>
      </w:pPr>
      <w:r w:rsidRPr="007D02A1">
        <w:rPr>
          <w:rFonts w:cs="Arial"/>
          <w:sz w:val="22"/>
          <w:szCs w:val="22"/>
        </w:rPr>
        <w:t>Los datos alfabéticos deben ser enviados en mayúsculas.</w:t>
      </w:r>
    </w:p>
    <w:p w14:paraId="3B677326" w14:textId="013F75CB" w:rsidR="00860026" w:rsidRPr="007D02A1" w:rsidRDefault="00860026" w:rsidP="00227838">
      <w:pPr>
        <w:pStyle w:val="Prrafodelista"/>
        <w:numPr>
          <w:ilvl w:val="0"/>
          <w:numId w:val="17"/>
        </w:numPr>
        <w:ind w:left="360"/>
        <w:jc w:val="both"/>
        <w:rPr>
          <w:rFonts w:cs="Arial"/>
          <w:b/>
          <w:sz w:val="22"/>
          <w:szCs w:val="22"/>
        </w:rPr>
      </w:pPr>
      <w:r w:rsidRPr="007D02A1">
        <w:rPr>
          <w:rFonts w:cs="Arial"/>
          <w:sz w:val="22"/>
          <w:szCs w:val="22"/>
        </w:rPr>
        <w:t xml:space="preserve">Cuando el dato no lleve valor (blanco), se debe incluir el campo separado por comas </w:t>
      </w:r>
      <w:r w:rsidR="00BE5864" w:rsidRPr="007D02A1">
        <w:rPr>
          <w:rFonts w:cs="Arial"/>
          <w:sz w:val="22"/>
          <w:szCs w:val="22"/>
        </w:rPr>
        <w:t>(,</w:t>
      </w:r>
      <w:r w:rsidRPr="007D02A1">
        <w:rPr>
          <w:rFonts w:cs="Arial"/>
          <w:sz w:val="22"/>
          <w:szCs w:val="22"/>
        </w:rPr>
        <w:t>).</w:t>
      </w:r>
    </w:p>
    <w:p w14:paraId="2C682580" w14:textId="41F6CA88" w:rsidR="00860026" w:rsidRPr="007D02A1" w:rsidRDefault="00860026" w:rsidP="00227838">
      <w:pPr>
        <w:pStyle w:val="Prrafodelista"/>
        <w:numPr>
          <w:ilvl w:val="0"/>
          <w:numId w:val="17"/>
        </w:numPr>
        <w:ind w:left="360"/>
        <w:jc w:val="both"/>
        <w:rPr>
          <w:rFonts w:cs="Arial"/>
          <w:b/>
          <w:sz w:val="22"/>
          <w:szCs w:val="22"/>
        </w:rPr>
      </w:pPr>
      <w:r w:rsidRPr="007D02A1">
        <w:rPr>
          <w:rFonts w:cs="Arial"/>
          <w:sz w:val="22"/>
          <w:szCs w:val="22"/>
        </w:rPr>
        <w:t>Ningún dato en los campos debe venir encerrado entre comillas (“”), ni ningún otro carácter especial.</w:t>
      </w:r>
    </w:p>
    <w:p w14:paraId="37C8696B" w14:textId="674A1562" w:rsidR="00860026" w:rsidRPr="007D02A1" w:rsidRDefault="00860026" w:rsidP="00227838">
      <w:pPr>
        <w:pStyle w:val="Prrafodelista"/>
        <w:numPr>
          <w:ilvl w:val="0"/>
          <w:numId w:val="17"/>
        </w:numPr>
        <w:ind w:left="360"/>
        <w:jc w:val="both"/>
        <w:rPr>
          <w:rFonts w:cs="Arial"/>
          <w:b/>
          <w:sz w:val="22"/>
          <w:szCs w:val="22"/>
        </w:rPr>
      </w:pPr>
      <w:r w:rsidRPr="007D02A1">
        <w:rPr>
          <w:rFonts w:cs="Arial"/>
          <w:sz w:val="22"/>
          <w:szCs w:val="22"/>
        </w:rPr>
        <w:t xml:space="preserve">Las longitudes contenidas en los cuadros de este anexo </w:t>
      </w:r>
      <w:r w:rsidR="00BE5864" w:rsidRPr="007D02A1">
        <w:rPr>
          <w:rFonts w:cs="Arial"/>
          <w:sz w:val="22"/>
          <w:szCs w:val="22"/>
        </w:rPr>
        <w:t>técnico</w:t>
      </w:r>
      <w:r w:rsidRPr="007D02A1">
        <w:rPr>
          <w:rFonts w:cs="Arial"/>
          <w:sz w:val="22"/>
          <w:szCs w:val="22"/>
        </w:rPr>
        <w:t xml:space="preserve"> se deben entender como el tamaño máximo permitido para el campo.</w:t>
      </w:r>
    </w:p>
    <w:p w14:paraId="616584AF" w14:textId="38919864" w:rsidR="00860026" w:rsidRPr="007D02A1" w:rsidRDefault="00860026" w:rsidP="00227838">
      <w:pPr>
        <w:pStyle w:val="Prrafodelista"/>
        <w:numPr>
          <w:ilvl w:val="0"/>
          <w:numId w:val="17"/>
        </w:numPr>
        <w:ind w:left="360"/>
        <w:jc w:val="both"/>
        <w:rPr>
          <w:rFonts w:cs="Arial"/>
          <w:b/>
          <w:sz w:val="22"/>
          <w:szCs w:val="22"/>
        </w:rPr>
      </w:pPr>
      <w:r w:rsidRPr="007D02A1">
        <w:rPr>
          <w:rFonts w:cs="Arial"/>
          <w:sz w:val="22"/>
          <w:szCs w:val="22"/>
        </w:rPr>
        <w:t xml:space="preserve">Los valores registrados en los archivos planos no deben tener ninguna justificación, por lo </w:t>
      </w:r>
      <w:r w:rsidR="00BE5864" w:rsidRPr="007D02A1">
        <w:rPr>
          <w:rFonts w:cs="Arial"/>
          <w:sz w:val="22"/>
          <w:szCs w:val="22"/>
        </w:rPr>
        <w:t>tanto,</w:t>
      </w:r>
      <w:r w:rsidRPr="007D02A1">
        <w:rPr>
          <w:rFonts w:cs="Arial"/>
          <w:sz w:val="22"/>
          <w:szCs w:val="22"/>
        </w:rPr>
        <w:t xml:space="preserve"> no se les debe completar con cero ni espacios, especialmente en los campos número de identificación, apellidos y nombres.</w:t>
      </w:r>
    </w:p>
    <w:p w14:paraId="2A18F280" w14:textId="5BCEBE65" w:rsidR="007F4C90" w:rsidRPr="007D02A1" w:rsidRDefault="007F4C90" w:rsidP="00227838">
      <w:pPr>
        <w:jc w:val="center"/>
        <w:rPr>
          <w:rFonts w:ascii="Arial" w:hAnsi="Arial" w:cs="Arial"/>
          <w:b/>
          <w:sz w:val="22"/>
          <w:szCs w:val="22"/>
        </w:rPr>
      </w:pPr>
    </w:p>
    <w:p w14:paraId="256B0F7F" w14:textId="77777777" w:rsidR="00860026" w:rsidRPr="007D02A1" w:rsidRDefault="00860026" w:rsidP="000F7D0E">
      <w:pPr>
        <w:jc w:val="center"/>
        <w:rPr>
          <w:rFonts w:ascii="Arial" w:hAnsi="Arial" w:cs="Arial"/>
          <w:b/>
          <w:sz w:val="22"/>
          <w:szCs w:val="22"/>
        </w:rPr>
      </w:pPr>
    </w:p>
    <w:p w14:paraId="3B5B1A3B" w14:textId="310A0BE5" w:rsidR="007F4C90" w:rsidRPr="007D02A1" w:rsidRDefault="007F4C90" w:rsidP="000F7D0E">
      <w:pPr>
        <w:jc w:val="center"/>
        <w:rPr>
          <w:rFonts w:ascii="Arial" w:hAnsi="Arial" w:cs="Arial"/>
          <w:b/>
          <w:sz w:val="22"/>
          <w:szCs w:val="22"/>
        </w:rPr>
      </w:pPr>
    </w:p>
    <w:p w14:paraId="69772E73" w14:textId="1C3DDEF3" w:rsidR="007F4C90" w:rsidRPr="007D02A1" w:rsidRDefault="007F4C90" w:rsidP="000F7D0E">
      <w:pPr>
        <w:jc w:val="center"/>
        <w:rPr>
          <w:rFonts w:ascii="Arial" w:hAnsi="Arial" w:cs="Arial"/>
          <w:b/>
          <w:sz w:val="22"/>
          <w:szCs w:val="22"/>
        </w:rPr>
      </w:pPr>
    </w:p>
    <w:p w14:paraId="0C9EDCB5" w14:textId="4585C9B8" w:rsidR="007F4C90" w:rsidRPr="007D02A1" w:rsidRDefault="007F4C90" w:rsidP="000F7D0E">
      <w:pPr>
        <w:jc w:val="center"/>
        <w:rPr>
          <w:rFonts w:ascii="Arial" w:hAnsi="Arial" w:cs="Arial"/>
          <w:b/>
          <w:sz w:val="22"/>
          <w:szCs w:val="22"/>
        </w:rPr>
      </w:pPr>
    </w:p>
    <w:p w14:paraId="38987A00" w14:textId="4C8D29E4" w:rsidR="007F4C90" w:rsidRPr="007D02A1" w:rsidRDefault="007F4C90" w:rsidP="000F7D0E">
      <w:pPr>
        <w:jc w:val="center"/>
        <w:rPr>
          <w:rFonts w:ascii="Arial" w:hAnsi="Arial" w:cs="Arial"/>
          <w:b/>
          <w:sz w:val="22"/>
          <w:szCs w:val="22"/>
        </w:rPr>
      </w:pPr>
    </w:p>
    <w:p w14:paraId="5E8CEC23" w14:textId="5F4BF286" w:rsidR="007F4C90" w:rsidRPr="007D02A1" w:rsidRDefault="007F4C90" w:rsidP="000F7D0E">
      <w:pPr>
        <w:jc w:val="center"/>
        <w:rPr>
          <w:rFonts w:ascii="Arial" w:hAnsi="Arial" w:cs="Arial"/>
          <w:b/>
          <w:sz w:val="22"/>
          <w:szCs w:val="22"/>
        </w:rPr>
      </w:pPr>
    </w:p>
    <w:p w14:paraId="7FA3E986" w14:textId="4E42BAA1" w:rsidR="007F4C90" w:rsidRPr="007D02A1" w:rsidRDefault="007F4C90" w:rsidP="000F7D0E">
      <w:pPr>
        <w:jc w:val="center"/>
        <w:rPr>
          <w:rFonts w:ascii="Arial" w:hAnsi="Arial" w:cs="Arial"/>
          <w:b/>
          <w:sz w:val="22"/>
          <w:szCs w:val="22"/>
        </w:rPr>
      </w:pPr>
    </w:p>
    <w:p w14:paraId="70FEA38D" w14:textId="73D55C18" w:rsidR="007F4C90" w:rsidRPr="007D02A1" w:rsidRDefault="007F4C90" w:rsidP="000F7D0E">
      <w:pPr>
        <w:jc w:val="center"/>
        <w:rPr>
          <w:rFonts w:ascii="Arial" w:hAnsi="Arial" w:cs="Arial"/>
          <w:b/>
          <w:sz w:val="22"/>
          <w:szCs w:val="22"/>
        </w:rPr>
      </w:pPr>
    </w:p>
    <w:p w14:paraId="5B3AF8EE" w14:textId="006CB82D" w:rsidR="007F4C90" w:rsidRPr="007D02A1" w:rsidRDefault="007F4C90" w:rsidP="000F7D0E">
      <w:pPr>
        <w:jc w:val="center"/>
        <w:rPr>
          <w:rFonts w:ascii="Arial" w:hAnsi="Arial" w:cs="Arial"/>
          <w:b/>
          <w:sz w:val="22"/>
          <w:szCs w:val="22"/>
        </w:rPr>
      </w:pPr>
    </w:p>
    <w:p w14:paraId="65E25789" w14:textId="3744FDA9" w:rsidR="007F4C90" w:rsidRPr="007D02A1" w:rsidRDefault="007F4C90" w:rsidP="000F7D0E">
      <w:pPr>
        <w:jc w:val="center"/>
        <w:rPr>
          <w:rFonts w:ascii="Arial" w:hAnsi="Arial" w:cs="Arial"/>
          <w:b/>
          <w:sz w:val="22"/>
          <w:szCs w:val="22"/>
        </w:rPr>
      </w:pPr>
    </w:p>
    <w:p w14:paraId="6CC407FF" w14:textId="3773A60B" w:rsidR="007F4C90" w:rsidRPr="007D02A1" w:rsidRDefault="007F4C90" w:rsidP="000F7D0E">
      <w:pPr>
        <w:jc w:val="center"/>
        <w:rPr>
          <w:rFonts w:ascii="Arial" w:hAnsi="Arial" w:cs="Arial"/>
          <w:b/>
          <w:sz w:val="22"/>
          <w:szCs w:val="22"/>
        </w:rPr>
      </w:pPr>
    </w:p>
    <w:p w14:paraId="6AB5B6C1" w14:textId="5831043F" w:rsidR="007F4C90" w:rsidRPr="007D02A1" w:rsidRDefault="007F4C90" w:rsidP="000F7D0E">
      <w:pPr>
        <w:jc w:val="center"/>
        <w:rPr>
          <w:rFonts w:ascii="Arial" w:hAnsi="Arial" w:cs="Arial"/>
          <w:b/>
          <w:sz w:val="22"/>
          <w:szCs w:val="22"/>
        </w:rPr>
      </w:pPr>
    </w:p>
    <w:p w14:paraId="6B7CC192" w14:textId="2C1AF254" w:rsidR="007F4C90" w:rsidRPr="007D02A1" w:rsidRDefault="007F4C90" w:rsidP="000F7D0E">
      <w:pPr>
        <w:jc w:val="center"/>
        <w:rPr>
          <w:rFonts w:ascii="Arial" w:hAnsi="Arial" w:cs="Arial"/>
          <w:b/>
          <w:sz w:val="22"/>
          <w:szCs w:val="22"/>
        </w:rPr>
      </w:pPr>
    </w:p>
    <w:p w14:paraId="20CF56C3" w14:textId="2D6F143C" w:rsidR="007F4C90" w:rsidRPr="007D02A1" w:rsidRDefault="007F4C90" w:rsidP="000F7D0E">
      <w:pPr>
        <w:jc w:val="center"/>
        <w:rPr>
          <w:rFonts w:ascii="Arial" w:hAnsi="Arial" w:cs="Arial"/>
          <w:b/>
          <w:sz w:val="22"/>
          <w:szCs w:val="22"/>
        </w:rPr>
      </w:pPr>
    </w:p>
    <w:p w14:paraId="196803E3" w14:textId="794554A4" w:rsidR="00227838" w:rsidRPr="007D02A1" w:rsidRDefault="00227838" w:rsidP="000F7D0E">
      <w:pPr>
        <w:jc w:val="center"/>
        <w:rPr>
          <w:rFonts w:ascii="Arial" w:hAnsi="Arial" w:cs="Arial"/>
          <w:b/>
          <w:sz w:val="22"/>
          <w:szCs w:val="22"/>
        </w:rPr>
      </w:pPr>
    </w:p>
    <w:p w14:paraId="73CD0319" w14:textId="6428888A" w:rsidR="00227838" w:rsidRPr="007D02A1" w:rsidRDefault="00227838" w:rsidP="000F7D0E">
      <w:pPr>
        <w:jc w:val="center"/>
        <w:rPr>
          <w:rFonts w:ascii="Arial" w:hAnsi="Arial" w:cs="Arial"/>
          <w:b/>
          <w:sz w:val="22"/>
          <w:szCs w:val="22"/>
        </w:rPr>
      </w:pPr>
    </w:p>
    <w:p w14:paraId="020B028F" w14:textId="77777777" w:rsidR="00227838" w:rsidRPr="007D02A1" w:rsidRDefault="00227838" w:rsidP="000F7D0E">
      <w:pPr>
        <w:jc w:val="center"/>
        <w:rPr>
          <w:rFonts w:ascii="Arial" w:hAnsi="Arial" w:cs="Arial"/>
          <w:b/>
          <w:sz w:val="22"/>
          <w:szCs w:val="22"/>
        </w:rPr>
      </w:pPr>
    </w:p>
    <w:p w14:paraId="3208D293" w14:textId="17830DA6" w:rsidR="007F4C90" w:rsidRPr="007D02A1" w:rsidRDefault="007F4C90" w:rsidP="000F7D0E">
      <w:pPr>
        <w:jc w:val="center"/>
        <w:rPr>
          <w:rFonts w:ascii="Arial" w:hAnsi="Arial" w:cs="Arial"/>
          <w:b/>
          <w:sz w:val="22"/>
          <w:szCs w:val="22"/>
        </w:rPr>
      </w:pPr>
    </w:p>
    <w:p w14:paraId="4281F51F" w14:textId="77777777" w:rsidR="00773B26" w:rsidRPr="007D02A1" w:rsidRDefault="00773B26">
      <w:pPr>
        <w:rPr>
          <w:rFonts w:ascii="Arial" w:hAnsi="Arial" w:cs="Arial"/>
          <w:b/>
          <w:sz w:val="22"/>
          <w:szCs w:val="22"/>
        </w:rPr>
      </w:pPr>
      <w:r w:rsidRPr="007D02A1">
        <w:rPr>
          <w:rFonts w:ascii="Arial" w:hAnsi="Arial" w:cs="Arial"/>
          <w:b/>
          <w:sz w:val="22"/>
          <w:szCs w:val="22"/>
        </w:rPr>
        <w:br w:type="page"/>
      </w:r>
    </w:p>
    <w:p w14:paraId="397FF947" w14:textId="3A78AC97" w:rsidR="00A21EDC" w:rsidRPr="007D02A1" w:rsidRDefault="00A21EDC" w:rsidP="000F7D0E">
      <w:pPr>
        <w:jc w:val="center"/>
        <w:rPr>
          <w:rFonts w:ascii="Arial" w:hAnsi="Arial" w:cs="Arial"/>
          <w:b/>
          <w:sz w:val="22"/>
          <w:szCs w:val="22"/>
        </w:rPr>
      </w:pPr>
      <w:r w:rsidRPr="007D02A1">
        <w:rPr>
          <w:rFonts w:ascii="Arial" w:hAnsi="Arial" w:cs="Arial"/>
          <w:b/>
          <w:sz w:val="22"/>
          <w:szCs w:val="22"/>
        </w:rPr>
        <w:lastRenderedPageBreak/>
        <w:t xml:space="preserve">ANEXO TÉCNICO </w:t>
      </w:r>
      <w:r w:rsidR="00991124" w:rsidRPr="007D02A1">
        <w:rPr>
          <w:rFonts w:ascii="Arial" w:hAnsi="Arial" w:cs="Arial"/>
          <w:b/>
          <w:sz w:val="22"/>
          <w:szCs w:val="22"/>
        </w:rPr>
        <w:t>6</w:t>
      </w:r>
    </w:p>
    <w:p w14:paraId="73D29DA4" w14:textId="2E7A4821" w:rsidR="00962C55" w:rsidRPr="007D02A1" w:rsidRDefault="00962C55" w:rsidP="000F7D0E">
      <w:pPr>
        <w:jc w:val="center"/>
        <w:rPr>
          <w:rFonts w:ascii="Arial" w:hAnsi="Arial" w:cs="Arial"/>
          <w:b/>
          <w:sz w:val="22"/>
          <w:szCs w:val="22"/>
        </w:rPr>
      </w:pPr>
      <w:r w:rsidRPr="007D02A1">
        <w:rPr>
          <w:rFonts w:ascii="Arial" w:hAnsi="Arial" w:cs="Arial"/>
          <w:b/>
          <w:sz w:val="22"/>
          <w:szCs w:val="22"/>
        </w:rPr>
        <w:t>REPORTE DE INFORMACIÓN DE LOS MOVIMIENTOS EN LA CUENTA</w:t>
      </w:r>
      <w:r w:rsidR="005509ED" w:rsidRPr="007D02A1">
        <w:rPr>
          <w:rFonts w:ascii="Arial" w:hAnsi="Arial" w:cs="Arial"/>
          <w:b/>
          <w:sz w:val="22"/>
          <w:szCs w:val="22"/>
        </w:rPr>
        <w:t>S</w:t>
      </w:r>
      <w:r w:rsidRPr="007D02A1">
        <w:rPr>
          <w:rFonts w:ascii="Arial" w:hAnsi="Arial" w:cs="Arial"/>
          <w:b/>
          <w:sz w:val="22"/>
          <w:szCs w:val="22"/>
        </w:rPr>
        <w:t xml:space="preserve"> MAESTRA</w:t>
      </w:r>
      <w:r w:rsidR="005509ED" w:rsidRPr="007D02A1">
        <w:rPr>
          <w:rFonts w:ascii="Arial" w:hAnsi="Arial" w:cs="Arial"/>
          <w:b/>
          <w:sz w:val="22"/>
          <w:szCs w:val="22"/>
        </w:rPr>
        <w:t>S</w:t>
      </w:r>
      <w:r w:rsidRPr="007D02A1">
        <w:rPr>
          <w:rFonts w:ascii="Arial" w:hAnsi="Arial" w:cs="Arial"/>
          <w:b/>
          <w:sz w:val="22"/>
          <w:szCs w:val="22"/>
        </w:rPr>
        <w:t xml:space="preserve"> RECAUDO DEL RÉGIMEN CONTRIBUTIVO</w:t>
      </w:r>
    </w:p>
    <w:p w14:paraId="71F683AD" w14:textId="77777777" w:rsidR="00962C55" w:rsidRPr="007D02A1" w:rsidRDefault="00962C55" w:rsidP="000F7D0E">
      <w:pPr>
        <w:jc w:val="center"/>
        <w:rPr>
          <w:rFonts w:ascii="Arial" w:hAnsi="Arial" w:cs="Arial"/>
          <w:b/>
          <w:szCs w:val="23"/>
        </w:rPr>
      </w:pPr>
    </w:p>
    <w:p w14:paraId="7548BC9B" w14:textId="562E9FA6" w:rsidR="00962C55" w:rsidRPr="007D02A1" w:rsidRDefault="00227838" w:rsidP="000F7D0E">
      <w:pPr>
        <w:jc w:val="both"/>
        <w:rPr>
          <w:rFonts w:ascii="Arial" w:hAnsi="Arial" w:cs="Arial"/>
          <w:sz w:val="22"/>
          <w:szCs w:val="23"/>
        </w:rPr>
      </w:pPr>
      <w:r w:rsidRPr="007D02A1">
        <w:rPr>
          <w:rFonts w:ascii="Arial" w:hAnsi="Arial" w:cs="Arial"/>
          <w:sz w:val="22"/>
          <w:szCs w:val="23"/>
        </w:rPr>
        <w:t xml:space="preserve">Este anexo </w:t>
      </w:r>
      <w:r w:rsidR="00962C55" w:rsidRPr="007D02A1">
        <w:rPr>
          <w:rFonts w:ascii="Arial" w:hAnsi="Arial" w:cs="Arial"/>
          <w:sz w:val="22"/>
          <w:szCs w:val="23"/>
        </w:rPr>
        <w:t xml:space="preserve">relaciona las estructuras y características de la información que las entidades financieras deben remitir a la ADRES, en el marco del proceso de </w:t>
      </w:r>
      <w:r w:rsidRPr="007D02A1">
        <w:rPr>
          <w:rFonts w:ascii="Arial" w:hAnsi="Arial" w:cs="Arial"/>
          <w:sz w:val="22"/>
          <w:szCs w:val="23"/>
        </w:rPr>
        <w:t>c</w:t>
      </w:r>
      <w:r w:rsidR="00962C55" w:rsidRPr="007D02A1">
        <w:rPr>
          <w:rFonts w:ascii="Arial" w:hAnsi="Arial" w:cs="Arial"/>
          <w:sz w:val="22"/>
          <w:szCs w:val="23"/>
        </w:rPr>
        <w:t>onciliación de cuentas maestras de recaudo.</w:t>
      </w:r>
    </w:p>
    <w:p w14:paraId="173E7C74" w14:textId="77777777" w:rsidR="00962C55" w:rsidRPr="007D02A1" w:rsidRDefault="00962C55" w:rsidP="000F7D0E">
      <w:pPr>
        <w:pStyle w:val="Sinespaciado"/>
        <w:rPr>
          <w:rFonts w:ascii="Arial" w:hAnsi="Arial" w:cs="Arial"/>
          <w:b/>
          <w:sz w:val="22"/>
          <w:szCs w:val="20"/>
        </w:rPr>
      </w:pPr>
    </w:p>
    <w:p w14:paraId="53392630" w14:textId="44A36DC0" w:rsidR="00962C55" w:rsidRPr="007D02A1" w:rsidRDefault="00962C55" w:rsidP="000F7D0E">
      <w:pPr>
        <w:pStyle w:val="Sinespaciado"/>
        <w:numPr>
          <w:ilvl w:val="0"/>
          <w:numId w:val="20"/>
        </w:numPr>
        <w:rPr>
          <w:rFonts w:ascii="Arial" w:hAnsi="Arial" w:cs="Arial"/>
          <w:b/>
          <w:bCs/>
          <w:sz w:val="22"/>
          <w:szCs w:val="23"/>
        </w:rPr>
      </w:pPr>
      <w:r w:rsidRPr="007D02A1">
        <w:rPr>
          <w:rFonts w:ascii="Arial" w:hAnsi="Arial" w:cs="Arial"/>
          <w:b/>
          <w:bCs/>
          <w:sz w:val="22"/>
          <w:szCs w:val="23"/>
        </w:rPr>
        <w:t>ESTRUCTURA Y ESPECIFICACIÓN DEL ARCHIVO</w:t>
      </w:r>
    </w:p>
    <w:p w14:paraId="527AD42E" w14:textId="77777777" w:rsidR="00962C55" w:rsidRPr="007D02A1" w:rsidRDefault="00962C55" w:rsidP="000F7D0E">
      <w:pPr>
        <w:pStyle w:val="Sinespaciado"/>
        <w:ind w:left="360"/>
        <w:rPr>
          <w:rFonts w:ascii="Arial" w:hAnsi="Arial" w:cs="Arial"/>
          <w:b/>
          <w:sz w:val="22"/>
          <w:szCs w:val="20"/>
        </w:rPr>
      </w:pPr>
    </w:p>
    <w:p w14:paraId="4D2AD342" w14:textId="03AFAC1A" w:rsidR="00962C55" w:rsidRPr="007D02A1" w:rsidRDefault="00962C55" w:rsidP="000F7D0E">
      <w:pPr>
        <w:pStyle w:val="Sinespaciado"/>
        <w:numPr>
          <w:ilvl w:val="1"/>
          <w:numId w:val="20"/>
        </w:numPr>
        <w:suppressAutoHyphens w:val="0"/>
        <w:autoSpaceDN/>
        <w:textAlignment w:val="auto"/>
        <w:rPr>
          <w:rFonts w:ascii="Arial" w:hAnsi="Arial" w:cs="Arial"/>
          <w:b/>
          <w:sz w:val="22"/>
          <w:szCs w:val="20"/>
        </w:rPr>
      </w:pPr>
      <w:r w:rsidRPr="007D02A1">
        <w:rPr>
          <w:rFonts w:ascii="Arial" w:hAnsi="Arial" w:cs="Arial"/>
          <w:b/>
          <w:sz w:val="22"/>
          <w:szCs w:val="20"/>
        </w:rPr>
        <w:t>ESTRUCTURA Y ESPECIFICACIÓN DEL NOMBRE DEL ARCHIVO.</w:t>
      </w:r>
    </w:p>
    <w:p w14:paraId="7EF7700D" w14:textId="77777777" w:rsidR="00962C55" w:rsidRPr="007D02A1" w:rsidRDefault="00962C55" w:rsidP="000F7D0E">
      <w:pPr>
        <w:pStyle w:val="Sinespaciado"/>
        <w:rPr>
          <w:rFonts w:ascii="Arial" w:hAnsi="Arial" w:cs="Arial"/>
          <w:sz w:val="22"/>
          <w:szCs w:val="20"/>
        </w:rPr>
      </w:pPr>
    </w:p>
    <w:p w14:paraId="7592A432" w14:textId="1EF3B97F" w:rsidR="00962C55" w:rsidRPr="007D02A1" w:rsidRDefault="00962C55" w:rsidP="000F7D0E">
      <w:pPr>
        <w:pStyle w:val="Sinespaciado"/>
        <w:jc w:val="both"/>
        <w:rPr>
          <w:rFonts w:ascii="Arial" w:hAnsi="Arial" w:cs="Arial"/>
          <w:sz w:val="22"/>
          <w:szCs w:val="20"/>
        </w:rPr>
      </w:pPr>
      <w:r w:rsidRPr="007D02A1">
        <w:rPr>
          <w:rFonts w:ascii="Arial" w:hAnsi="Arial" w:cs="Arial"/>
          <w:sz w:val="22"/>
          <w:szCs w:val="20"/>
        </w:rPr>
        <w:t xml:space="preserve">El nombre del archivo de la información a reportar </w:t>
      </w:r>
      <w:r w:rsidR="00C26928" w:rsidRPr="007D02A1">
        <w:rPr>
          <w:rFonts w:ascii="Arial" w:hAnsi="Arial" w:cs="Arial"/>
          <w:sz w:val="22"/>
          <w:szCs w:val="20"/>
        </w:rPr>
        <w:t xml:space="preserve">no debe contener caracteres especiales, </w:t>
      </w:r>
      <w:r w:rsidRPr="007D02A1">
        <w:rPr>
          <w:rFonts w:ascii="Arial" w:hAnsi="Arial" w:cs="Arial"/>
          <w:sz w:val="22"/>
          <w:szCs w:val="20"/>
        </w:rPr>
        <w:t>debe cumplir con el siguiente estándar</w:t>
      </w:r>
      <w:r w:rsidR="00332739" w:rsidRPr="007D02A1">
        <w:rPr>
          <w:rFonts w:ascii="Arial" w:hAnsi="Arial" w:cs="Arial"/>
          <w:sz w:val="22"/>
          <w:szCs w:val="20"/>
        </w:rPr>
        <w:t xml:space="preserve"> y cada campo debe ir separado por un guion bajo (_)</w:t>
      </w:r>
      <w:r w:rsidRPr="007D02A1">
        <w:rPr>
          <w:rFonts w:ascii="Arial" w:hAnsi="Arial" w:cs="Arial"/>
          <w:sz w:val="22"/>
          <w:szCs w:val="20"/>
        </w:rPr>
        <w:t>:</w:t>
      </w:r>
    </w:p>
    <w:p w14:paraId="6ABF7A2B" w14:textId="77777777" w:rsidR="00962C55" w:rsidRPr="007D02A1" w:rsidRDefault="00962C55" w:rsidP="000F7D0E">
      <w:pPr>
        <w:pStyle w:val="Sinespaciado"/>
        <w:rPr>
          <w:rFonts w:ascii="Arial" w:hAnsi="Arial" w:cs="Arial"/>
          <w:sz w:val="22"/>
          <w:szCs w:val="2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029"/>
        <w:gridCol w:w="1701"/>
        <w:gridCol w:w="2693"/>
        <w:gridCol w:w="850"/>
        <w:gridCol w:w="1134"/>
      </w:tblGrid>
      <w:tr w:rsidR="00A8361C" w:rsidRPr="007D02A1" w14:paraId="4B119B38" w14:textId="77777777" w:rsidTr="004C5BB7">
        <w:trPr>
          <w:trHeight w:val="57"/>
          <w:jc w:val="center"/>
        </w:trPr>
        <w:tc>
          <w:tcPr>
            <w:tcW w:w="421" w:type="dxa"/>
            <w:vAlign w:val="center"/>
          </w:tcPr>
          <w:p w14:paraId="4EBEC58C" w14:textId="77777777" w:rsidR="00962C55" w:rsidRPr="007D02A1" w:rsidRDefault="00962C55" w:rsidP="000F7D0E">
            <w:pPr>
              <w:pStyle w:val="Sinespaciado"/>
              <w:jc w:val="center"/>
              <w:rPr>
                <w:rFonts w:ascii="Arial" w:eastAsia="Times New Roman" w:hAnsi="Arial" w:cs="Arial"/>
                <w:b/>
                <w:bCs/>
                <w:sz w:val="16"/>
                <w:szCs w:val="16"/>
                <w:lang w:eastAsia="es-CO"/>
              </w:rPr>
            </w:pPr>
            <w:r w:rsidRPr="007D02A1">
              <w:rPr>
                <w:rFonts w:ascii="Arial" w:hAnsi="Arial" w:cs="Arial"/>
                <w:b/>
                <w:sz w:val="16"/>
                <w:szCs w:val="16"/>
              </w:rPr>
              <w:t>No.</w:t>
            </w:r>
          </w:p>
        </w:tc>
        <w:tc>
          <w:tcPr>
            <w:tcW w:w="2029" w:type="dxa"/>
            <w:shd w:val="clear" w:color="auto" w:fill="auto"/>
            <w:vAlign w:val="center"/>
            <w:hideMark/>
          </w:tcPr>
          <w:p w14:paraId="07AD645A" w14:textId="77777777" w:rsidR="00962C55" w:rsidRPr="007D02A1" w:rsidRDefault="00962C5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Componente del nombre de archivo</w:t>
            </w:r>
          </w:p>
        </w:tc>
        <w:tc>
          <w:tcPr>
            <w:tcW w:w="1701" w:type="dxa"/>
            <w:shd w:val="clear" w:color="auto" w:fill="auto"/>
            <w:vAlign w:val="center"/>
            <w:hideMark/>
          </w:tcPr>
          <w:p w14:paraId="21EF9807" w14:textId="77777777" w:rsidR="00962C55" w:rsidRPr="007D02A1" w:rsidRDefault="00962C5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Valores permitidos o formato</w:t>
            </w:r>
          </w:p>
        </w:tc>
        <w:tc>
          <w:tcPr>
            <w:tcW w:w="2693" w:type="dxa"/>
            <w:shd w:val="clear" w:color="auto" w:fill="auto"/>
            <w:noWrap/>
            <w:vAlign w:val="center"/>
            <w:hideMark/>
          </w:tcPr>
          <w:p w14:paraId="7FA81B62" w14:textId="77777777" w:rsidR="00962C55" w:rsidRPr="007D02A1" w:rsidRDefault="00962C5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Descripción</w:t>
            </w:r>
          </w:p>
        </w:tc>
        <w:tc>
          <w:tcPr>
            <w:tcW w:w="850" w:type="dxa"/>
            <w:shd w:val="clear" w:color="auto" w:fill="auto"/>
            <w:vAlign w:val="center"/>
            <w:hideMark/>
          </w:tcPr>
          <w:p w14:paraId="6F2F6C72" w14:textId="77777777" w:rsidR="00962C55" w:rsidRPr="007D02A1" w:rsidRDefault="00962C5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Longitud fija</w:t>
            </w:r>
          </w:p>
        </w:tc>
        <w:tc>
          <w:tcPr>
            <w:tcW w:w="1134" w:type="dxa"/>
            <w:shd w:val="clear" w:color="auto" w:fill="auto"/>
            <w:vAlign w:val="center"/>
            <w:hideMark/>
          </w:tcPr>
          <w:p w14:paraId="09603659" w14:textId="77777777" w:rsidR="00962C55" w:rsidRPr="007D02A1" w:rsidRDefault="00962C5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Requerido</w:t>
            </w:r>
          </w:p>
        </w:tc>
      </w:tr>
      <w:tr w:rsidR="00A8361C" w:rsidRPr="007D02A1" w14:paraId="1C9109EA" w14:textId="77777777" w:rsidTr="004C5BB7">
        <w:trPr>
          <w:trHeight w:val="57"/>
          <w:jc w:val="center"/>
        </w:trPr>
        <w:tc>
          <w:tcPr>
            <w:tcW w:w="421" w:type="dxa"/>
            <w:vAlign w:val="center"/>
          </w:tcPr>
          <w:p w14:paraId="74DA375F" w14:textId="54EB68BE" w:rsidR="00962C55" w:rsidRPr="007D02A1" w:rsidRDefault="0024562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1</w:t>
            </w:r>
          </w:p>
        </w:tc>
        <w:tc>
          <w:tcPr>
            <w:tcW w:w="2029" w:type="dxa"/>
            <w:shd w:val="clear" w:color="auto" w:fill="auto"/>
            <w:vAlign w:val="center"/>
            <w:hideMark/>
          </w:tcPr>
          <w:p w14:paraId="728B2A39" w14:textId="77777777" w:rsidR="00962C55" w:rsidRPr="007D02A1" w:rsidRDefault="00962C5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Tema de información</w:t>
            </w:r>
          </w:p>
        </w:tc>
        <w:tc>
          <w:tcPr>
            <w:tcW w:w="1701" w:type="dxa"/>
            <w:shd w:val="clear" w:color="auto" w:fill="auto"/>
            <w:noWrap/>
            <w:vAlign w:val="center"/>
            <w:hideMark/>
          </w:tcPr>
          <w:p w14:paraId="5FDFD081" w14:textId="3EEDBAF0" w:rsidR="00962C55" w:rsidRPr="007D02A1" w:rsidRDefault="00962C5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CMRC</w:t>
            </w:r>
          </w:p>
        </w:tc>
        <w:tc>
          <w:tcPr>
            <w:tcW w:w="2693" w:type="dxa"/>
            <w:shd w:val="clear" w:color="auto" w:fill="auto"/>
            <w:vAlign w:val="center"/>
            <w:hideMark/>
          </w:tcPr>
          <w:p w14:paraId="284ED22F" w14:textId="5195E93B" w:rsidR="00962C55" w:rsidRPr="007D02A1" w:rsidRDefault="00962C5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 xml:space="preserve">Información cuentas maestras de recaudo régimen contributivo (CMRC) </w:t>
            </w:r>
          </w:p>
        </w:tc>
        <w:tc>
          <w:tcPr>
            <w:tcW w:w="850" w:type="dxa"/>
            <w:shd w:val="clear" w:color="auto" w:fill="auto"/>
            <w:noWrap/>
            <w:vAlign w:val="center"/>
            <w:hideMark/>
          </w:tcPr>
          <w:p w14:paraId="72E22F6F" w14:textId="77777777" w:rsidR="00962C55" w:rsidRPr="007D02A1" w:rsidRDefault="00962C55"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6A42B7C6" w14:textId="77777777" w:rsidR="00962C55" w:rsidRPr="007D02A1" w:rsidRDefault="00962C5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1A8E9F70" w14:textId="77777777" w:rsidTr="004C5BB7">
        <w:trPr>
          <w:trHeight w:val="57"/>
          <w:jc w:val="center"/>
        </w:trPr>
        <w:tc>
          <w:tcPr>
            <w:tcW w:w="421" w:type="dxa"/>
            <w:vAlign w:val="center"/>
          </w:tcPr>
          <w:p w14:paraId="03360777" w14:textId="177DCE5D" w:rsidR="00A849ED" w:rsidRPr="007D02A1" w:rsidRDefault="00074C40"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w:t>
            </w:r>
          </w:p>
        </w:tc>
        <w:tc>
          <w:tcPr>
            <w:tcW w:w="2029" w:type="dxa"/>
            <w:shd w:val="clear" w:color="auto" w:fill="auto"/>
            <w:vAlign w:val="center"/>
            <w:hideMark/>
          </w:tcPr>
          <w:p w14:paraId="4AC90F36" w14:textId="6A30C9F6" w:rsidR="00A849ED" w:rsidRPr="007D02A1" w:rsidRDefault="00A849ED"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w:t>
            </w:r>
          </w:p>
        </w:tc>
        <w:tc>
          <w:tcPr>
            <w:tcW w:w="1701" w:type="dxa"/>
            <w:shd w:val="clear" w:color="auto" w:fill="auto"/>
            <w:noWrap/>
            <w:vAlign w:val="center"/>
            <w:hideMark/>
          </w:tcPr>
          <w:p w14:paraId="1E596031" w14:textId="5B126863" w:rsidR="00A849ED" w:rsidRPr="007D02A1" w:rsidRDefault="00A849ED"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MMAAAA</w:t>
            </w:r>
          </w:p>
        </w:tc>
        <w:tc>
          <w:tcPr>
            <w:tcW w:w="2693" w:type="dxa"/>
            <w:shd w:val="clear" w:color="auto" w:fill="auto"/>
            <w:vAlign w:val="center"/>
            <w:hideMark/>
          </w:tcPr>
          <w:p w14:paraId="4090A7CD" w14:textId="121C7008" w:rsidR="00A849ED" w:rsidRPr="007D02A1" w:rsidRDefault="00A849ED"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 de la información reportada. No se debe usar ningún tipo de separador</w:t>
            </w:r>
          </w:p>
          <w:p w14:paraId="65CBEC8C" w14:textId="2F9943AA" w:rsidR="00A849ED" w:rsidRPr="007D02A1" w:rsidRDefault="00A849ED"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Ejemplo: 012020</w:t>
            </w:r>
          </w:p>
        </w:tc>
        <w:tc>
          <w:tcPr>
            <w:tcW w:w="850" w:type="dxa"/>
            <w:shd w:val="clear" w:color="auto" w:fill="auto"/>
            <w:noWrap/>
            <w:vAlign w:val="center"/>
            <w:hideMark/>
          </w:tcPr>
          <w:p w14:paraId="5B3EB244" w14:textId="61C4E751" w:rsidR="00A849ED" w:rsidRPr="007D02A1" w:rsidRDefault="00307C73"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hideMark/>
          </w:tcPr>
          <w:p w14:paraId="0F49BAC4" w14:textId="77777777" w:rsidR="00A849ED" w:rsidRPr="007D02A1" w:rsidRDefault="00A849ED"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6497DBAA" w14:textId="77777777" w:rsidTr="004C5BB7">
        <w:trPr>
          <w:trHeight w:val="57"/>
          <w:jc w:val="center"/>
        </w:trPr>
        <w:tc>
          <w:tcPr>
            <w:tcW w:w="421" w:type="dxa"/>
            <w:vAlign w:val="center"/>
          </w:tcPr>
          <w:p w14:paraId="6E3092E9" w14:textId="50629236" w:rsidR="00A849ED" w:rsidRPr="007D02A1" w:rsidRDefault="00074C40"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3</w:t>
            </w:r>
          </w:p>
        </w:tc>
        <w:tc>
          <w:tcPr>
            <w:tcW w:w="2029" w:type="dxa"/>
            <w:shd w:val="clear" w:color="auto" w:fill="auto"/>
            <w:vAlign w:val="center"/>
            <w:hideMark/>
          </w:tcPr>
          <w:p w14:paraId="5880E483" w14:textId="0694E6FC" w:rsidR="00A849ED" w:rsidRPr="007D02A1" w:rsidRDefault="00A849ED"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Número de cuenta</w:t>
            </w:r>
          </w:p>
        </w:tc>
        <w:tc>
          <w:tcPr>
            <w:tcW w:w="1701" w:type="dxa"/>
            <w:shd w:val="clear" w:color="auto" w:fill="auto"/>
            <w:vAlign w:val="center"/>
            <w:hideMark/>
          </w:tcPr>
          <w:p w14:paraId="63CB56C5" w14:textId="1D3FCD57" w:rsidR="00A849ED" w:rsidRPr="007D02A1" w:rsidRDefault="00A849ED"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XXXXXXXXXXXXXX</w:t>
            </w:r>
          </w:p>
        </w:tc>
        <w:tc>
          <w:tcPr>
            <w:tcW w:w="2693" w:type="dxa"/>
            <w:shd w:val="clear" w:color="auto" w:fill="auto"/>
            <w:vAlign w:val="center"/>
            <w:hideMark/>
          </w:tcPr>
          <w:p w14:paraId="0ACCB3F6" w14:textId="263B0D5B" w:rsidR="00A849ED" w:rsidRPr="007D02A1" w:rsidRDefault="00A849ED"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número de cuenta registrada en la entidad financiera</w:t>
            </w:r>
          </w:p>
        </w:tc>
        <w:tc>
          <w:tcPr>
            <w:tcW w:w="850" w:type="dxa"/>
            <w:shd w:val="clear" w:color="auto" w:fill="auto"/>
            <w:noWrap/>
            <w:vAlign w:val="center"/>
            <w:hideMark/>
          </w:tcPr>
          <w:p w14:paraId="6A20A986" w14:textId="33B53F39" w:rsidR="00A849ED" w:rsidRPr="007D02A1" w:rsidRDefault="00A849ED"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20</w:t>
            </w:r>
          </w:p>
        </w:tc>
        <w:tc>
          <w:tcPr>
            <w:tcW w:w="1134" w:type="dxa"/>
            <w:shd w:val="clear" w:color="auto" w:fill="auto"/>
            <w:vAlign w:val="center"/>
            <w:hideMark/>
          </w:tcPr>
          <w:p w14:paraId="02146CA0" w14:textId="77777777" w:rsidR="00A849ED" w:rsidRPr="007D02A1" w:rsidRDefault="00A849ED"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49ED" w:rsidRPr="007D02A1" w14:paraId="4855E5A7" w14:textId="77777777" w:rsidTr="004C5BB7">
        <w:trPr>
          <w:trHeight w:val="57"/>
          <w:jc w:val="center"/>
        </w:trPr>
        <w:tc>
          <w:tcPr>
            <w:tcW w:w="421" w:type="dxa"/>
            <w:vAlign w:val="center"/>
          </w:tcPr>
          <w:p w14:paraId="219C174D" w14:textId="37534595" w:rsidR="00A849ED" w:rsidRPr="007D02A1" w:rsidRDefault="00974D6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2029" w:type="dxa"/>
            <w:shd w:val="clear" w:color="auto" w:fill="auto"/>
            <w:vAlign w:val="center"/>
            <w:hideMark/>
          </w:tcPr>
          <w:p w14:paraId="7C36A3D6" w14:textId="77777777" w:rsidR="00A849ED" w:rsidRPr="007D02A1" w:rsidRDefault="00A849ED"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w:t>
            </w:r>
          </w:p>
        </w:tc>
        <w:tc>
          <w:tcPr>
            <w:tcW w:w="1701" w:type="dxa"/>
            <w:shd w:val="clear" w:color="auto" w:fill="auto"/>
            <w:noWrap/>
            <w:vAlign w:val="center"/>
            <w:hideMark/>
          </w:tcPr>
          <w:p w14:paraId="573831CA" w14:textId="77777777" w:rsidR="00A849ED" w:rsidRPr="007D02A1" w:rsidRDefault="00A849ED"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.TXT</w:t>
            </w:r>
          </w:p>
        </w:tc>
        <w:tc>
          <w:tcPr>
            <w:tcW w:w="2693" w:type="dxa"/>
            <w:shd w:val="clear" w:color="auto" w:fill="auto"/>
            <w:vAlign w:val="center"/>
            <w:hideMark/>
          </w:tcPr>
          <w:p w14:paraId="21DB05B3" w14:textId="77777777" w:rsidR="00A849ED" w:rsidRPr="007D02A1" w:rsidRDefault="00A849ED"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 plano.</w:t>
            </w:r>
          </w:p>
        </w:tc>
        <w:tc>
          <w:tcPr>
            <w:tcW w:w="850" w:type="dxa"/>
            <w:shd w:val="clear" w:color="auto" w:fill="auto"/>
            <w:noWrap/>
            <w:vAlign w:val="center"/>
            <w:hideMark/>
          </w:tcPr>
          <w:p w14:paraId="6A766C68" w14:textId="77777777" w:rsidR="00A849ED" w:rsidRPr="007D02A1" w:rsidRDefault="00A849ED"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5C29BD74" w14:textId="77777777" w:rsidR="00A849ED" w:rsidRPr="007D02A1" w:rsidRDefault="00A849ED"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bl>
    <w:p w14:paraId="225821B2" w14:textId="77777777" w:rsidR="00962C55" w:rsidRPr="007D02A1" w:rsidRDefault="00962C55" w:rsidP="000F7D0E">
      <w:pPr>
        <w:numPr>
          <w:ilvl w:val="1"/>
          <w:numId w:val="0"/>
        </w:numPr>
        <w:tabs>
          <w:tab w:val="num" w:pos="900"/>
        </w:tabs>
        <w:ind w:left="578" w:hanging="578"/>
        <w:jc w:val="both"/>
        <w:rPr>
          <w:rFonts w:ascii="Arial" w:hAnsi="Arial" w:cs="Arial"/>
          <w:b/>
          <w:sz w:val="22"/>
          <w:szCs w:val="23"/>
        </w:rPr>
      </w:pPr>
    </w:p>
    <w:p w14:paraId="523B9F88" w14:textId="77777777" w:rsidR="00962C55" w:rsidRPr="007D02A1" w:rsidRDefault="00962C55" w:rsidP="000F7D0E">
      <w:pPr>
        <w:numPr>
          <w:ilvl w:val="1"/>
          <w:numId w:val="0"/>
        </w:numPr>
        <w:tabs>
          <w:tab w:val="num" w:pos="900"/>
        </w:tabs>
        <w:ind w:left="578" w:hanging="578"/>
        <w:jc w:val="both"/>
        <w:rPr>
          <w:rFonts w:ascii="Arial" w:hAnsi="Arial" w:cs="Arial"/>
          <w:b/>
          <w:sz w:val="22"/>
          <w:szCs w:val="23"/>
        </w:rPr>
      </w:pPr>
      <w:r w:rsidRPr="007D02A1">
        <w:rPr>
          <w:rFonts w:ascii="Arial" w:hAnsi="Arial" w:cs="Arial"/>
          <w:b/>
          <w:sz w:val="22"/>
          <w:szCs w:val="23"/>
        </w:rPr>
        <w:t>NOMBRE DEL ARCHIVO</w:t>
      </w:r>
    </w:p>
    <w:p w14:paraId="54641625" w14:textId="77777777" w:rsidR="00962C55" w:rsidRPr="007D02A1" w:rsidRDefault="00962C55" w:rsidP="000F7D0E">
      <w:pPr>
        <w:pStyle w:val="Sinespaciado"/>
        <w:rPr>
          <w:rFonts w:ascii="Arial" w:hAnsi="Arial" w:cs="Arial"/>
          <w:sz w:val="22"/>
          <w:szCs w:val="20"/>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4497"/>
      </w:tblGrid>
      <w:tr w:rsidR="00A8361C" w:rsidRPr="007D02A1" w14:paraId="530E97D7" w14:textId="77777777" w:rsidTr="00666153">
        <w:trPr>
          <w:trHeight w:val="20"/>
          <w:jc w:val="center"/>
        </w:trPr>
        <w:tc>
          <w:tcPr>
            <w:tcW w:w="2117" w:type="dxa"/>
            <w:shd w:val="clear" w:color="auto" w:fill="auto"/>
            <w:noWrap/>
            <w:vAlign w:val="center"/>
            <w:hideMark/>
          </w:tcPr>
          <w:p w14:paraId="1EB27F4E" w14:textId="77777777" w:rsidR="00666153" w:rsidRPr="007D02A1" w:rsidRDefault="00666153" w:rsidP="000F7D0E">
            <w:pPr>
              <w:jc w:val="center"/>
              <w:rPr>
                <w:rFonts w:ascii="Arial" w:hAnsi="Arial" w:cs="Arial"/>
                <w:b/>
                <w:bCs/>
                <w:sz w:val="16"/>
                <w:szCs w:val="16"/>
              </w:rPr>
            </w:pPr>
            <w:r w:rsidRPr="007D02A1">
              <w:rPr>
                <w:rFonts w:ascii="Arial" w:hAnsi="Arial" w:cs="Arial"/>
                <w:b/>
                <w:bCs/>
                <w:sz w:val="16"/>
                <w:szCs w:val="16"/>
              </w:rPr>
              <w:t>Tipo de Archivo</w:t>
            </w:r>
          </w:p>
        </w:tc>
        <w:tc>
          <w:tcPr>
            <w:tcW w:w="4497" w:type="dxa"/>
            <w:shd w:val="clear" w:color="auto" w:fill="auto"/>
            <w:noWrap/>
            <w:vAlign w:val="center"/>
            <w:hideMark/>
          </w:tcPr>
          <w:p w14:paraId="40CAA276" w14:textId="77777777" w:rsidR="00666153" w:rsidRPr="007D02A1" w:rsidRDefault="00666153" w:rsidP="000F7D0E">
            <w:pPr>
              <w:jc w:val="center"/>
              <w:rPr>
                <w:rFonts w:ascii="Arial" w:hAnsi="Arial" w:cs="Arial"/>
                <w:b/>
                <w:bCs/>
                <w:sz w:val="16"/>
                <w:szCs w:val="16"/>
              </w:rPr>
            </w:pPr>
            <w:r w:rsidRPr="007D02A1">
              <w:rPr>
                <w:rFonts w:ascii="Arial" w:hAnsi="Arial" w:cs="Arial"/>
                <w:b/>
                <w:bCs/>
                <w:sz w:val="16"/>
                <w:szCs w:val="16"/>
              </w:rPr>
              <w:t>Nombre de Archivo</w:t>
            </w:r>
          </w:p>
        </w:tc>
      </w:tr>
      <w:tr w:rsidR="00666153" w:rsidRPr="007D02A1" w14:paraId="3B6048A3" w14:textId="77777777" w:rsidTr="00666153">
        <w:trPr>
          <w:trHeight w:val="20"/>
          <w:jc w:val="center"/>
        </w:trPr>
        <w:tc>
          <w:tcPr>
            <w:tcW w:w="2117" w:type="dxa"/>
            <w:shd w:val="clear" w:color="auto" w:fill="auto"/>
            <w:vAlign w:val="center"/>
            <w:hideMark/>
          </w:tcPr>
          <w:p w14:paraId="71E3F87B" w14:textId="12815B12" w:rsidR="00666153" w:rsidRPr="007D02A1" w:rsidRDefault="00666153" w:rsidP="000F7D0E">
            <w:pPr>
              <w:jc w:val="both"/>
              <w:rPr>
                <w:rFonts w:ascii="Arial" w:hAnsi="Arial" w:cs="Arial"/>
                <w:sz w:val="16"/>
                <w:szCs w:val="16"/>
              </w:rPr>
            </w:pPr>
            <w:r w:rsidRPr="007D02A1">
              <w:rPr>
                <w:rFonts w:ascii="Arial" w:hAnsi="Arial" w:cs="Arial"/>
                <w:sz w:val="16"/>
                <w:szCs w:val="16"/>
              </w:rPr>
              <w:t>Archivo de movimientos cuenta maestra recaudo del régimen contributivo.</w:t>
            </w:r>
          </w:p>
        </w:tc>
        <w:tc>
          <w:tcPr>
            <w:tcW w:w="4497" w:type="dxa"/>
            <w:shd w:val="clear" w:color="auto" w:fill="auto"/>
            <w:noWrap/>
            <w:vAlign w:val="center"/>
            <w:hideMark/>
          </w:tcPr>
          <w:p w14:paraId="60A1F40B" w14:textId="465A8C32" w:rsidR="00666153" w:rsidRPr="007D02A1" w:rsidRDefault="00666153" w:rsidP="000F7D0E">
            <w:pPr>
              <w:rPr>
                <w:rFonts w:ascii="Arial" w:hAnsi="Arial" w:cs="Arial"/>
                <w:sz w:val="16"/>
                <w:szCs w:val="16"/>
              </w:rPr>
            </w:pPr>
            <w:r w:rsidRPr="007D02A1">
              <w:rPr>
                <w:rFonts w:ascii="Arial" w:hAnsi="Arial" w:cs="Arial"/>
                <w:sz w:val="16"/>
                <w:szCs w:val="16"/>
              </w:rPr>
              <w:t>CMRC_MMAAAA_NUMERODECUENTA.txt</w:t>
            </w:r>
          </w:p>
          <w:p w14:paraId="401C2B8E" w14:textId="078F8042" w:rsidR="00666153" w:rsidRPr="007D02A1" w:rsidRDefault="00666153" w:rsidP="000F7D0E">
            <w:pPr>
              <w:rPr>
                <w:rFonts w:ascii="Arial" w:hAnsi="Arial" w:cs="Arial"/>
                <w:sz w:val="16"/>
                <w:szCs w:val="16"/>
              </w:rPr>
            </w:pPr>
          </w:p>
        </w:tc>
      </w:tr>
    </w:tbl>
    <w:p w14:paraId="04995BB8" w14:textId="77777777" w:rsidR="00004024" w:rsidRPr="007D02A1" w:rsidRDefault="00004024" w:rsidP="000F7D0E">
      <w:pPr>
        <w:ind w:left="432" w:hanging="432"/>
        <w:jc w:val="both"/>
        <w:rPr>
          <w:rFonts w:ascii="Arial" w:hAnsi="Arial" w:cs="Arial"/>
          <w:b/>
          <w:sz w:val="22"/>
          <w:szCs w:val="23"/>
        </w:rPr>
      </w:pPr>
    </w:p>
    <w:p w14:paraId="6A2F516A" w14:textId="687D36DF" w:rsidR="00962C55" w:rsidRPr="007D02A1" w:rsidRDefault="00227838" w:rsidP="000F7D0E">
      <w:pPr>
        <w:pStyle w:val="Prrafodelista"/>
        <w:numPr>
          <w:ilvl w:val="1"/>
          <w:numId w:val="20"/>
        </w:numPr>
        <w:jc w:val="both"/>
        <w:rPr>
          <w:rFonts w:cs="Arial"/>
          <w:b/>
          <w:sz w:val="22"/>
          <w:szCs w:val="23"/>
        </w:rPr>
      </w:pPr>
      <w:r w:rsidRPr="007D02A1">
        <w:rPr>
          <w:rFonts w:cs="Arial"/>
          <w:b/>
          <w:sz w:val="22"/>
          <w:szCs w:val="23"/>
        </w:rPr>
        <w:t>CONTENIDO DEL ARCHIVO</w:t>
      </w:r>
    </w:p>
    <w:p w14:paraId="345335A3" w14:textId="77777777" w:rsidR="00962C55" w:rsidRPr="007D02A1" w:rsidRDefault="00962C55" w:rsidP="000F7D0E">
      <w:pPr>
        <w:rPr>
          <w:rFonts w:ascii="Arial" w:hAnsi="Arial" w:cs="Arial"/>
          <w:sz w:val="22"/>
          <w:szCs w:val="23"/>
          <w:lang w:val="es-ES"/>
        </w:rPr>
      </w:pPr>
    </w:p>
    <w:p w14:paraId="773D77CB" w14:textId="242DD9AE" w:rsidR="00962C55" w:rsidRPr="007D02A1" w:rsidRDefault="00962C55" w:rsidP="000F7D0E">
      <w:pPr>
        <w:tabs>
          <w:tab w:val="num" w:pos="900"/>
        </w:tabs>
        <w:jc w:val="both"/>
        <w:rPr>
          <w:rFonts w:ascii="Arial" w:hAnsi="Arial" w:cs="Arial"/>
          <w:sz w:val="22"/>
          <w:szCs w:val="23"/>
          <w:lang w:eastAsia="en-US"/>
        </w:rPr>
      </w:pPr>
      <w:r w:rsidRPr="007D02A1">
        <w:rPr>
          <w:rFonts w:ascii="Arial" w:hAnsi="Arial" w:cs="Arial"/>
          <w:sz w:val="22"/>
          <w:szCs w:val="23"/>
        </w:rPr>
        <w:t xml:space="preserve">El archivo </w:t>
      </w:r>
      <w:r w:rsidRPr="007D02A1">
        <w:rPr>
          <w:rFonts w:ascii="Arial" w:hAnsi="Arial" w:cs="Arial"/>
          <w:i/>
          <w:sz w:val="22"/>
          <w:szCs w:val="23"/>
        </w:rPr>
        <w:t>“Archivo de movimientos cuenta maestra de recaudo del régimen contributivo</w:t>
      </w:r>
      <w:r w:rsidRPr="007D02A1">
        <w:rPr>
          <w:rFonts w:ascii="Arial" w:hAnsi="Arial" w:cs="Arial"/>
          <w:sz w:val="22"/>
          <w:szCs w:val="23"/>
        </w:rPr>
        <w:t xml:space="preserve">” está compuesto por un único registro de control (Registro Tipo 1) utilizado para identificar la entidad fuente de la información y registros de detalle </w:t>
      </w:r>
      <w:r w:rsidR="00045A6A" w:rsidRPr="007D02A1">
        <w:rPr>
          <w:rFonts w:ascii="Arial" w:hAnsi="Arial" w:cs="Arial"/>
          <w:sz w:val="22"/>
          <w:szCs w:val="23"/>
        </w:rPr>
        <w:t>(</w:t>
      </w:r>
      <w:r w:rsidRPr="007D02A1">
        <w:rPr>
          <w:rFonts w:ascii="Arial" w:hAnsi="Arial" w:cs="Arial"/>
          <w:sz w:val="22"/>
          <w:szCs w:val="23"/>
        </w:rPr>
        <w:t>Registro Tipo 2</w:t>
      </w:r>
      <w:r w:rsidR="00045A6A" w:rsidRPr="007D02A1">
        <w:rPr>
          <w:rFonts w:ascii="Arial" w:hAnsi="Arial" w:cs="Arial"/>
          <w:sz w:val="22"/>
          <w:szCs w:val="23"/>
        </w:rPr>
        <w:t>), numerados consecutivamente, así:</w:t>
      </w:r>
      <w:r w:rsidRPr="007D02A1">
        <w:rPr>
          <w:rFonts w:ascii="Arial" w:hAnsi="Arial" w:cs="Arial"/>
          <w:sz w:val="22"/>
          <w:szCs w:val="23"/>
        </w:rPr>
        <w:t xml:space="preserve"> </w:t>
      </w:r>
    </w:p>
    <w:p w14:paraId="0C298ED3" w14:textId="77777777" w:rsidR="00962C55" w:rsidRPr="007D02A1" w:rsidRDefault="00962C55" w:rsidP="000F7D0E">
      <w:pPr>
        <w:tabs>
          <w:tab w:val="num" w:pos="900"/>
        </w:tabs>
        <w:jc w:val="both"/>
        <w:rPr>
          <w:rFonts w:ascii="Arial" w:hAnsi="Arial" w:cs="Arial"/>
          <w:sz w:val="22"/>
          <w:szCs w:val="23"/>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6096"/>
        <w:gridCol w:w="1144"/>
      </w:tblGrid>
      <w:tr w:rsidR="00A8361C" w:rsidRPr="007D02A1" w14:paraId="1D5ECB79" w14:textId="77777777" w:rsidTr="003924BE">
        <w:trPr>
          <w:trHeight w:val="20"/>
          <w:jc w:val="center"/>
        </w:trPr>
        <w:tc>
          <w:tcPr>
            <w:tcW w:w="1119" w:type="dxa"/>
            <w:shd w:val="clear" w:color="auto" w:fill="auto"/>
            <w:vAlign w:val="center"/>
            <w:hideMark/>
          </w:tcPr>
          <w:p w14:paraId="3158F3AB" w14:textId="77777777" w:rsidR="00962C55" w:rsidRPr="007D02A1" w:rsidRDefault="00962C55" w:rsidP="000F7D0E">
            <w:pPr>
              <w:numPr>
                <w:ilvl w:val="12"/>
                <w:numId w:val="0"/>
              </w:numPr>
              <w:jc w:val="center"/>
              <w:rPr>
                <w:rFonts w:ascii="Arial" w:hAnsi="Arial" w:cs="Arial"/>
                <w:b/>
                <w:sz w:val="16"/>
                <w:szCs w:val="16"/>
              </w:rPr>
            </w:pPr>
            <w:r w:rsidRPr="007D02A1">
              <w:rPr>
                <w:rFonts w:ascii="Arial" w:hAnsi="Arial" w:cs="Arial"/>
                <w:b/>
                <w:sz w:val="16"/>
                <w:szCs w:val="16"/>
              </w:rPr>
              <w:t>Registro</w:t>
            </w:r>
          </w:p>
        </w:tc>
        <w:tc>
          <w:tcPr>
            <w:tcW w:w="6096" w:type="dxa"/>
            <w:shd w:val="clear" w:color="auto" w:fill="auto"/>
            <w:vAlign w:val="center"/>
            <w:hideMark/>
          </w:tcPr>
          <w:p w14:paraId="3C88B7BF" w14:textId="77777777" w:rsidR="00962C55" w:rsidRPr="007D02A1" w:rsidRDefault="00962C55" w:rsidP="000F7D0E">
            <w:pPr>
              <w:numPr>
                <w:ilvl w:val="12"/>
                <w:numId w:val="0"/>
              </w:numPr>
              <w:jc w:val="center"/>
              <w:rPr>
                <w:rFonts w:ascii="Arial" w:hAnsi="Arial" w:cs="Arial"/>
                <w:b/>
                <w:sz w:val="16"/>
                <w:szCs w:val="16"/>
              </w:rPr>
            </w:pPr>
            <w:r w:rsidRPr="007D02A1">
              <w:rPr>
                <w:rFonts w:ascii="Arial" w:hAnsi="Arial" w:cs="Arial"/>
                <w:b/>
                <w:sz w:val="16"/>
                <w:szCs w:val="16"/>
              </w:rPr>
              <w:t>Descripción</w:t>
            </w:r>
          </w:p>
        </w:tc>
        <w:tc>
          <w:tcPr>
            <w:tcW w:w="1144" w:type="dxa"/>
            <w:shd w:val="clear" w:color="auto" w:fill="auto"/>
            <w:hideMark/>
          </w:tcPr>
          <w:p w14:paraId="63FDDEF2" w14:textId="77777777" w:rsidR="00962C55" w:rsidRPr="007D02A1" w:rsidRDefault="00962C55" w:rsidP="000F7D0E">
            <w:pPr>
              <w:numPr>
                <w:ilvl w:val="12"/>
                <w:numId w:val="0"/>
              </w:numPr>
              <w:jc w:val="center"/>
              <w:rPr>
                <w:rFonts w:ascii="Arial" w:hAnsi="Arial" w:cs="Arial"/>
                <w:b/>
                <w:sz w:val="16"/>
                <w:szCs w:val="16"/>
              </w:rPr>
            </w:pPr>
            <w:r w:rsidRPr="007D02A1">
              <w:rPr>
                <w:rFonts w:ascii="Arial" w:hAnsi="Arial" w:cs="Arial"/>
                <w:b/>
                <w:sz w:val="16"/>
                <w:szCs w:val="16"/>
              </w:rPr>
              <w:t>Reporte</w:t>
            </w:r>
          </w:p>
        </w:tc>
      </w:tr>
      <w:tr w:rsidR="00A8361C" w:rsidRPr="007D02A1" w14:paraId="56CB6D45" w14:textId="77777777" w:rsidTr="003924BE">
        <w:trPr>
          <w:trHeight w:val="20"/>
          <w:jc w:val="center"/>
        </w:trPr>
        <w:tc>
          <w:tcPr>
            <w:tcW w:w="1119" w:type="dxa"/>
            <w:vAlign w:val="center"/>
            <w:hideMark/>
          </w:tcPr>
          <w:p w14:paraId="58B0A777" w14:textId="77777777" w:rsidR="00962C55" w:rsidRPr="007D02A1" w:rsidRDefault="00962C55" w:rsidP="000F7D0E">
            <w:pPr>
              <w:rPr>
                <w:rFonts w:ascii="Arial" w:hAnsi="Arial" w:cs="Arial"/>
                <w:sz w:val="16"/>
                <w:szCs w:val="16"/>
              </w:rPr>
            </w:pPr>
            <w:r w:rsidRPr="007D02A1">
              <w:rPr>
                <w:rFonts w:ascii="Arial" w:hAnsi="Arial" w:cs="Arial"/>
                <w:sz w:val="16"/>
                <w:szCs w:val="16"/>
              </w:rPr>
              <w:t>Tipo 1</w:t>
            </w:r>
          </w:p>
        </w:tc>
        <w:tc>
          <w:tcPr>
            <w:tcW w:w="6096" w:type="dxa"/>
            <w:hideMark/>
          </w:tcPr>
          <w:p w14:paraId="0C155727" w14:textId="77777777" w:rsidR="00962C55" w:rsidRPr="007D02A1" w:rsidRDefault="00962C55" w:rsidP="000F7D0E">
            <w:pPr>
              <w:jc w:val="both"/>
              <w:rPr>
                <w:rFonts w:ascii="Arial" w:hAnsi="Arial" w:cs="Arial"/>
                <w:sz w:val="16"/>
                <w:szCs w:val="16"/>
              </w:rPr>
            </w:pPr>
            <w:r w:rsidRPr="007D02A1">
              <w:rPr>
                <w:rFonts w:ascii="Arial" w:hAnsi="Arial" w:cs="Arial"/>
                <w:sz w:val="16"/>
                <w:szCs w:val="16"/>
              </w:rPr>
              <w:t>Registro de control</w:t>
            </w:r>
          </w:p>
        </w:tc>
        <w:tc>
          <w:tcPr>
            <w:tcW w:w="1144" w:type="dxa"/>
            <w:vAlign w:val="center"/>
            <w:hideMark/>
          </w:tcPr>
          <w:p w14:paraId="29BD1B42" w14:textId="77777777" w:rsidR="00962C55" w:rsidRPr="007D02A1" w:rsidRDefault="00962C55" w:rsidP="000F7D0E">
            <w:pPr>
              <w:rPr>
                <w:rFonts w:ascii="Arial" w:hAnsi="Arial" w:cs="Arial"/>
                <w:sz w:val="16"/>
                <w:szCs w:val="16"/>
              </w:rPr>
            </w:pPr>
            <w:r w:rsidRPr="007D02A1">
              <w:rPr>
                <w:rFonts w:ascii="Arial" w:hAnsi="Arial" w:cs="Arial"/>
                <w:sz w:val="16"/>
                <w:szCs w:val="16"/>
              </w:rPr>
              <w:t>Obligatorio</w:t>
            </w:r>
          </w:p>
        </w:tc>
      </w:tr>
      <w:tr w:rsidR="00962C55" w:rsidRPr="007D02A1" w14:paraId="16482DFC" w14:textId="77777777" w:rsidTr="003924BE">
        <w:trPr>
          <w:trHeight w:val="20"/>
          <w:jc w:val="center"/>
        </w:trPr>
        <w:tc>
          <w:tcPr>
            <w:tcW w:w="1119" w:type="dxa"/>
            <w:vAlign w:val="center"/>
            <w:hideMark/>
          </w:tcPr>
          <w:p w14:paraId="552BD60B" w14:textId="77777777" w:rsidR="00962C55" w:rsidRPr="007D02A1" w:rsidRDefault="00962C55" w:rsidP="000F7D0E">
            <w:pPr>
              <w:rPr>
                <w:rFonts w:ascii="Arial" w:hAnsi="Arial" w:cs="Arial"/>
                <w:sz w:val="16"/>
                <w:szCs w:val="16"/>
              </w:rPr>
            </w:pPr>
            <w:r w:rsidRPr="007D02A1">
              <w:rPr>
                <w:rFonts w:ascii="Arial" w:hAnsi="Arial" w:cs="Arial"/>
                <w:sz w:val="16"/>
                <w:szCs w:val="16"/>
              </w:rPr>
              <w:t>Tipo 2</w:t>
            </w:r>
          </w:p>
        </w:tc>
        <w:tc>
          <w:tcPr>
            <w:tcW w:w="6096" w:type="dxa"/>
            <w:hideMark/>
          </w:tcPr>
          <w:p w14:paraId="0DBF4601" w14:textId="77777777" w:rsidR="00962C55" w:rsidRPr="007D02A1" w:rsidRDefault="00962C55" w:rsidP="000F7D0E">
            <w:pPr>
              <w:jc w:val="both"/>
              <w:rPr>
                <w:rFonts w:ascii="Arial" w:hAnsi="Arial" w:cs="Arial"/>
                <w:sz w:val="16"/>
                <w:szCs w:val="16"/>
              </w:rPr>
            </w:pPr>
            <w:r w:rsidRPr="007D02A1">
              <w:rPr>
                <w:rFonts w:ascii="Arial" w:hAnsi="Arial" w:cs="Arial"/>
                <w:sz w:val="16"/>
                <w:szCs w:val="16"/>
              </w:rPr>
              <w:t>Registro de detalle. Contiene el reporte de los beneficiarios del giro.</w:t>
            </w:r>
          </w:p>
        </w:tc>
        <w:tc>
          <w:tcPr>
            <w:tcW w:w="1144" w:type="dxa"/>
            <w:vAlign w:val="center"/>
            <w:hideMark/>
          </w:tcPr>
          <w:p w14:paraId="7DED5E50" w14:textId="77777777" w:rsidR="00962C55" w:rsidRPr="007D02A1" w:rsidRDefault="00962C55" w:rsidP="000F7D0E">
            <w:pPr>
              <w:rPr>
                <w:rFonts w:ascii="Arial" w:hAnsi="Arial" w:cs="Arial"/>
                <w:sz w:val="16"/>
                <w:szCs w:val="16"/>
              </w:rPr>
            </w:pPr>
            <w:r w:rsidRPr="007D02A1">
              <w:rPr>
                <w:rFonts w:ascii="Arial" w:hAnsi="Arial" w:cs="Arial"/>
                <w:sz w:val="16"/>
                <w:szCs w:val="16"/>
              </w:rPr>
              <w:t>Obligatorio</w:t>
            </w:r>
          </w:p>
        </w:tc>
      </w:tr>
    </w:tbl>
    <w:p w14:paraId="6A18C707" w14:textId="77777777" w:rsidR="00962C55" w:rsidRPr="007D02A1" w:rsidRDefault="00962C55" w:rsidP="000F7D0E">
      <w:pPr>
        <w:tabs>
          <w:tab w:val="num" w:pos="900"/>
        </w:tabs>
        <w:jc w:val="both"/>
        <w:rPr>
          <w:rFonts w:ascii="Arial" w:hAnsi="Arial" w:cs="Arial"/>
          <w:sz w:val="22"/>
        </w:rPr>
      </w:pPr>
    </w:p>
    <w:p w14:paraId="5398575F" w14:textId="77777777" w:rsidR="00962C55" w:rsidRPr="007D02A1" w:rsidRDefault="00962C55" w:rsidP="000F7D0E">
      <w:pPr>
        <w:tabs>
          <w:tab w:val="num" w:pos="900"/>
        </w:tabs>
        <w:jc w:val="both"/>
        <w:rPr>
          <w:rFonts w:ascii="Arial" w:eastAsia="Calibri" w:hAnsi="Arial" w:cs="Arial"/>
          <w:sz w:val="22"/>
          <w:lang w:eastAsia="en-US"/>
        </w:rPr>
      </w:pPr>
      <w:r w:rsidRPr="007D02A1">
        <w:rPr>
          <w:rFonts w:ascii="Arial" w:hAnsi="Arial" w:cs="Arial"/>
          <w:sz w:val="22"/>
        </w:rPr>
        <w:t>Cada registro está conformado por campos, los cuales van separados por pipe (|)</w:t>
      </w:r>
    </w:p>
    <w:p w14:paraId="165CACB5" w14:textId="77777777" w:rsidR="00962C55" w:rsidRPr="007D02A1" w:rsidRDefault="00962C55" w:rsidP="000F7D0E">
      <w:pPr>
        <w:pStyle w:val="Sinespaciado"/>
        <w:rPr>
          <w:rFonts w:ascii="Arial" w:hAnsi="Arial" w:cs="Arial"/>
          <w:sz w:val="22"/>
          <w:szCs w:val="20"/>
        </w:rPr>
      </w:pPr>
    </w:p>
    <w:p w14:paraId="7C5A6362" w14:textId="3CA7F22C" w:rsidR="00962C55" w:rsidRPr="007D02A1" w:rsidRDefault="00962C55" w:rsidP="00227838">
      <w:pPr>
        <w:pStyle w:val="Sinespaciado"/>
        <w:numPr>
          <w:ilvl w:val="0"/>
          <w:numId w:val="3"/>
        </w:numPr>
        <w:suppressAutoHyphens w:val="0"/>
        <w:autoSpaceDN/>
        <w:ind w:left="360"/>
        <w:jc w:val="both"/>
        <w:textAlignment w:val="auto"/>
        <w:rPr>
          <w:rFonts w:ascii="Arial" w:eastAsia="Times New Roman" w:hAnsi="Arial" w:cs="Arial"/>
          <w:b/>
          <w:sz w:val="22"/>
          <w:szCs w:val="20"/>
          <w:lang w:val="es-ES_tradnl"/>
        </w:rPr>
      </w:pPr>
      <w:r w:rsidRPr="007D02A1">
        <w:rPr>
          <w:rFonts w:ascii="Arial" w:eastAsia="Times New Roman" w:hAnsi="Arial" w:cs="Arial"/>
          <w:b/>
          <w:sz w:val="22"/>
          <w:szCs w:val="20"/>
          <w:lang w:val="es-ES_tradnl"/>
        </w:rPr>
        <w:t>Registro tipo 1. Registro de control</w:t>
      </w:r>
    </w:p>
    <w:p w14:paraId="65837B76" w14:textId="77777777" w:rsidR="00962C55" w:rsidRPr="007D02A1" w:rsidRDefault="00962C55" w:rsidP="00227838">
      <w:pPr>
        <w:pStyle w:val="Sinespaciado"/>
        <w:suppressAutoHyphens w:val="0"/>
        <w:autoSpaceDN/>
        <w:ind w:left="360"/>
        <w:jc w:val="both"/>
        <w:textAlignment w:val="auto"/>
        <w:rPr>
          <w:rFonts w:ascii="Arial" w:eastAsia="Times New Roman" w:hAnsi="Arial" w:cs="Arial"/>
          <w:sz w:val="22"/>
          <w:szCs w:val="20"/>
          <w:lang w:val="es-ES_tradnl"/>
        </w:rPr>
      </w:pPr>
    </w:p>
    <w:p w14:paraId="32A39951" w14:textId="77777777" w:rsidR="00962C55" w:rsidRPr="007D02A1" w:rsidRDefault="00962C55" w:rsidP="00227838">
      <w:pPr>
        <w:pStyle w:val="Sinespaciado"/>
        <w:ind w:left="360"/>
        <w:jc w:val="both"/>
        <w:rPr>
          <w:rFonts w:ascii="Arial" w:eastAsia="Times New Roman" w:hAnsi="Arial" w:cs="Arial"/>
          <w:sz w:val="22"/>
          <w:szCs w:val="20"/>
          <w:lang w:val="es-ES_tradnl"/>
        </w:rPr>
      </w:pPr>
      <w:r w:rsidRPr="007D02A1">
        <w:rPr>
          <w:rFonts w:ascii="Arial" w:eastAsia="Times New Roman" w:hAnsi="Arial" w:cs="Arial"/>
          <w:sz w:val="22"/>
          <w:szCs w:val="20"/>
          <w:lang w:val="es-ES_tradnl"/>
        </w:rPr>
        <w:t>Es obligatorio. El cual debe ser enviado en cada reporte, con la siguiente estructura:</w:t>
      </w:r>
    </w:p>
    <w:p w14:paraId="493D95DC" w14:textId="77777777" w:rsidR="00962C55" w:rsidRPr="007D02A1" w:rsidRDefault="00962C55" w:rsidP="000F7D0E">
      <w:pPr>
        <w:pStyle w:val="Sinespaciado"/>
        <w:ind w:left="1068"/>
        <w:rPr>
          <w:rFonts w:ascii="Arial" w:hAnsi="Arial" w:cs="Arial"/>
          <w:sz w:val="28"/>
          <w:szCs w:val="23"/>
        </w:rPr>
      </w:pP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
        <w:gridCol w:w="1915"/>
        <w:gridCol w:w="694"/>
        <w:gridCol w:w="3411"/>
        <w:gridCol w:w="1231"/>
        <w:gridCol w:w="1231"/>
      </w:tblGrid>
      <w:tr w:rsidR="00A8361C" w:rsidRPr="007D02A1" w14:paraId="7510954A" w14:textId="77777777" w:rsidTr="004C5BB7">
        <w:trPr>
          <w:cantSplit/>
          <w:trHeight w:val="57"/>
          <w:tblHeader/>
          <w:jc w:val="center"/>
        </w:trPr>
        <w:tc>
          <w:tcPr>
            <w:tcW w:w="601" w:type="dxa"/>
            <w:shd w:val="clear" w:color="auto" w:fill="auto"/>
            <w:vAlign w:val="center"/>
          </w:tcPr>
          <w:p w14:paraId="5AAB062B" w14:textId="77777777" w:rsidR="000C457B" w:rsidRPr="007D02A1" w:rsidRDefault="000C457B" w:rsidP="000F7D0E">
            <w:pPr>
              <w:numPr>
                <w:ilvl w:val="12"/>
                <w:numId w:val="0"/>
              </w:numPr>
              <w:jc w:val="center"/>
              <w:rPr>
                <w:rFonts w:ascii="Arial" w:hAnsi="Arial" w:cs="Arial"/>
                <w:b/>
                <w:sz w:val="16"/>
                <w:szCs w:val="16"/>
              </w:rPr>
            </w:pPr>
            <w:r w:rsidRPr="007D02A1">
              <w:rPr>
                <w:rFonts w:ascii="Arial" w:hAnsi="Arial" w:cs="Arial"/>
                <w:b/>
                <w:sz w:val="16"/>
                <w:szCs w:val="16"/>
              </w:rPr>
              <w:t>No.</w:t>
            </w:r>
          </w:p>
        </w:tc>
        <w:tc>
          <w:tcPr>
            <w:tcW w:w="1915" w:type="dxa"/>
            <w:shd w:val="clear" w:color="auto" w:fill="auto"/>
            <w:vAlign w:val="center"/>
          </w:tcPr>
          <w:p w14:paraId="6E187304" w14:textId="77777777" w:rsidR="000C457B" w:rsidRPr="007D02A1" w:rsidRDefault="000C457B"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Nombre del campo</w:t>
            </w:r>
          </w:p>
        </w:tc>
        <w:tc>
          <w:tcPr>
            <w:tcW w:w="694" w:type="dxa"/>
            <w:shd w:val="clear" w:color="auto" w:fill="auto"/>
            <w:vAlign w:val="center"/>
          </w:tcPr>
          <w:p w14:paraId="3A1A75ED" w14:textId="77777777" w:rsidR="000C457B" w:rsidRPr="007D02A1" w:rsidRDefault="000C457B" w:rsidP="000F7D0E">
            <w:pPr>
              <w:jc w:val="center"/>
              <w:rPr>
                <w:rFonts w:ascii="Arial" w:hAnsi="Arial" w:cs="Arial"/>
                <w:b/>
                <w:sz w:val="16"/>
                <w:szCs w:val="16"/>
              </w:rPr>
            </w:pPr>
            <w:r w:rsidRPr="007D02A1">
              <w:rPr>
                <w:rFonts w:ascii="Arial" w:hAnsi="Arial" w:cs="Arial"/>
                <w:b/>
                <w:sz w:val="16"/>
                <w:szCs w:val="16"/>
              </w:rPr>
              <w:t>Tipo</w:t>
            </w:r>
          </w:p>
        </w:tc>
        <w:tc>
          <w:tcPr>
            <w:tcW w:w="3411" w:type="dxa"/>
            <w:shd w:val="clear" w:color="auto" w:fill="auto"/>
            <w:vAlign w:val="center"/>
          </w:tcPr>
          <w:p w14:paraId="242AD978" w14:textId="77777777" w:rsidR="000C457B" w:rsidRPr="007D02A1" w:rsidRDefault="000C457B"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Valores permitidos</w:t>
            </w:r>
          </w:p>
        </w:tc>
        <w:tc>
          <w:tcPr>
            <w:tcW w:w="1231" w:type="dxa"/>
            <w:vAlign w:val="center"/>
          </w:tcPr>
          <w:p w14:paraId="7F29E407" w14:textId="08F751D1" w:rsidR="000C457B" w:rsidRPr="007D02A1" w:rsidRDefault="000C457B"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Longitud máxima del campo</w:t>
            </w:r>
          </w:p>
        </w:tc>
        <w:tc>
          <w:tcPr>
            <w:tcW w:w="1231" w:type="dxa"/>
            <w:shd w:val="clear" w:color="auto" w:fill="auto"/>
            <w:vAlign w:val="center"/>
          </w:tcPr>
          <w:p w14:paraId="1AE5984D" w14:textId="43AB8197" w:rsidR="000C457B" w:rsidRPr="007D02A1" w:rsidRDefault="000C457B"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Requerido</w:t>
            </w:r>
          </w:p>
        </w:tc>
      </w:tr>
      <w:tr w:rsidR="00A8361C" w:rsidRPr="007D02A1" w14:paraId="7CEFABD0" w14:textId="77777777" w:rsidTr="004C5BB7">
        <w:trPr>
          <w:cantSplit/>
          <w:trHeight w:val="57"/>
          <w:jc w:val="center"/>
        </w:trPr>
        <w:tc>
          <w:tcPr>
            <w:tcW w:w="601" w:type="dxa"/>
            <w:vAlign w:val="center"/>
          </w:tcPr>
          <w:p w14:paraId="3CF4BB30" w14:textId="119F4932" w:rsidR="00655576" w:rsidRPr="007D02A1" w:rsidRDefault="00655576" w:rsidP="000F7D0E">
            <w:pPr>
              <w:jc w:val="center"/>
              <w:rPr>
                <w:rFonts w:ascii="Arial" w:hAnsi="Arial" w:cs="Arial"/>
                <w:sz w:val="16"/>
                <w:szCs w:val="16"/>
              </w:rPr>
            </w:pPr>
            <w:r w:rsidRPr="007D02A1">
              <w:rPr>
                <w:rFonts w:ascii="Arial" w:hAnsi="Arial" w:cs="Arial"/>
                <w:sz w:val="16"/>
                <w:szCs w:val="16"/>
              </w:rPr>
              <w:t>1</w:t>
            </w:r>
          </w:p>
        </w:tc>
        <w:tc>
          <w:tcPr>
            <w:tcW w:w="1915" w:type="dxa"/>
            <w:vAlign w:val="center"/>
          </w:tcPr>
          <w:p w14:paraId="13BDE2E7" w14:textId="6D21553F" w:rsidR="00655576" w:rsidRPr="007D02A1" w:rsidRDefault="00655576" w:rsidP="000F7D0E">
            <w:pPr>
              <w:numPr>
                <w:ilvl w:val="12"/>
                <w:numId w:val="0"/>
              </w:numPr>
              <w:jc w:val="both"/>
              <w:rPr>
                <w:rFonts w:ascii="Arial" w:hAnsi="Arial" w:cs="Arial"/>
                <w:sz w:val="16"/>
                <w:szCs w:val="16"/>
              </w:rPr>
            </w:pPr>
            <w:r w:rsidRPr="007D02A1">
              <w:rPr>
                <w:rFonts w:ascii="Arial" w:hAnsi="Arial" w:cs="Arial"/>
                <w:sz w:val="16"/>
                <w:szCs w:val="16"/>
              </w:rPr>
              <w:t>Secuencia</w:t>
            </w:r>
          </w:p>
        </w:tc>
        <w:tc>
          <w:tcPr>
            <w:tcW w:w="694" w:type="dxa"/>
            <w:vAlign w:val="center"/>
          </w:tcPr>
          <w:p w14:paraId="76B66FD0" w14:textId="0A683BFF" w:rsidR="00655576" w:rsidRPr="007D02A1" w:rsidRDefault="00655576" w:rsidP="000F7D0E">
            <w:pPr>
              <w:numPr>
                <w:ilvl w:val="12"/>
                <w:numId w:val="0"/>
              </w:numPr>
              <w:jc w:val="center"/>
              <w:rPr>
                <w:rFonts w:ascii="Arial" w:hAnsi="Arial" w:cs="Arial"/>
                <w:sz w:val="16"/>
                <w:szCs w:val="16"/>
              </w:rPr>
            </w:pPr>
            <w:r w:rsidRPr="007D02A1">
              <w:rPr>
                <w:rFonts w:ascii="Arial" w:hAnsi="Arial" w:cs="Arial"/>
                <w:sz w:val="16"/>
                <w:szCs w:val="16"/>
              </w:rPr>
              <w:t>N</w:t>
            </w:r>
          </w:p>
        </w:tc>
        <w:tc>
          <w:tcPr>
            <w:tcW w:w="3411" w:type="dxa"/>
            <w:vAlign w:val="center"/>
          </w:tcPr>
          <w:p w14:paraId="4FEC6BBB" w14:textId="1E0453CB" w:rsidR="00655576" w:rsidRPr="007D02A1" w:rsidRDefault="00655576" w:rsidP="000F7D0E">
            <w:pPr>
              <w:jc w:val="both"/>
              <w:rPr>
                <w:rFonts w:ascii="Arial" w:hAnsi="Arial" w:cs="Arial"/>
                <w:sz w:val="16"/>
                <w:szCs w:val="16"/>
              </w:rPr>
            </w:pPr>
            <w:r w:rsidRPr="007D02A1">
              <w:rPr>
                <w:rFonts w:ascii="Arial" w:hAnsi="Arial" w:cs="Arial"/>
                <w:sz w:val="16"/>
                <w:szCs w:val="16"/>
              </w:rPr>
              <w:t>Consecutivo de cada registro, iniciando en 1</w:t>
            </w:r>
          </w:p>
        </w:tc>
        <w:tc>
          <w:tcPr>
            <w:tcW w:w="1231" w:type="dxa"/>
            <w:vAlign w:val="center"/>
          </w:tcPr>
          <w:p w14:paraId="3BEDD7CD" w14:textId="25BE4E31" w:rsidR="00655576" w:rsidRPr="007D02A1" w:rsidRDefault="00E26E97" w:rsidP="000F7D0E">
            <w:pPr>
              <w:jc w:val="center"/>
              <w:rPr>
                <w:rFonts w:ascii="Arial" w:hAnsi="Arial" w:cs="Arial"/>
                <w:sz w:val="16"/>
                <w:szCs w:val="16"/>
              </w:rPr>
            </w:pPr>
            <w:r w:rsidRPr="007D02A1">
              <w:rPr>
                <w:rFonts w:ascii="Arial" w:hAnsi="Arial" w:cs="Arial"/>
                <w:sz w:val="16"/>
                <w:szCs w:val="16"/>
              </w:rPr>
              <w:t>6</w:t>
            </w:r>
          </w:p>
        </w:tc>
        <w:tc>
          <w:tcPr>
            <w:tcW w:w="1231" w:type="dxa"/>
            <w:vAlign w:val="center"/>
          </w:tcPr>
          <w:p w14:paraId="2E7C9868" w14:textId="63D3CA62" w:rsidR="00655576" w:rsidRPr="007D02A1" w:rsidRDefault="00655576"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1274A411" w14:textId="77777777" w:rsidTr="004C5BB7">
        <w:trPr>
          <w:cantSplit/>
          <w:trHeight w:val="57"/>
          <w:jc w:val="center"/>
        </w:trPr>
        <w:tc>
          <w:tcPr>
            <w:tcW w:w="601" w:type="dxa"/>
            <w:vAlign w:val="center"/>
          </w:tcPr>
          <w:p w14:paraId="183C377D" w14:textId="240FB0F0" w:rsidR="000C457B" w:rsidRPr="007D02A1" w:rsidRDefault="00626B70" w:rsidP="000F7D0E">
            <w:pPr>
              <w:jc w:val="center"/>
              <w:rPr>
                <w:rFonts w:ascii="Arial" w:hAnsi="Arial" w:cs="Arial"/>
                <w:sz w:val="16"/>
                <w:szCs w:val="16"/>
              </w:rPr>
            </w:pPr>
            <w:r w:rsidRPr="007D02A1">
              <w:rPr>
                <w:rFonts w:ascii="Arial" w:hAnsi="Arial" w:cs="Arial"/>
                <w:sz w:val="16"/>
                <w:szCs w:val="16"/>
              </w:rPr>
              <w:t>2</w:t>
            </w:r>
          </w:p>
        </w:tc>
        <w:tc>
          <w:tcPr>
            <w:tcW w:w="1915" w:type="dxa"/>
            <w:vAlign w:val="center"/>
          </w:tcPr>
          <w:p w14:paraId="592976C6" w14:textId="77777777" w:rsidR="000C457B" w:rsidRPr="007D02A1" w:rsidRDefault="000C457B" w:rsidP="000F7D0E">
            <w:pPr>
              <w:numPr>
                <w:ilvl w:val="12"/>
                <w:numId w:val="0"/>
              </w:numPr>
              <w:jc w:val="both"/>
              <w:rPr>
                <w:rFonts w:ascii="Arial" w:hAnsi="Arial" w:cs="Arial"/>
                <w:sz w:val="16"/>
                <w:szCs w:val="16"/>
              </w:rPr>
            </w:pPr>
            <w:r w:rsidRPr="007D02A1">
              <w:rPr>
                <w:rFonts w:ascii="Arial" w:hAnsi="Arial" w:cs="Arial"/>
                <w:sz w:val="16"/>
                <w:szCs w:val="16"/>
              </w:rPr>
              <w:t>Tipo de registro</w:t>
            </w:r>
          </w:p>
        </w:tc>
        <w:tc>
          <w:tcPr>
            <w:tcW w:w="694" w:type="dxa"/>
            <w:vAlign w:val="center"/>
          </w:tcPr>
          <w:p w14:paraId="71316C4C" w14:textId="77777777" w:rsidR="000C457B" w:rsidRPr="007D02A1" w:rsidRDefault="000C457B" w:rsidP="000F7D0E">
            <w:pPr>
              <w:numPr>
                <w:ilvl w:val="12"/>
                <w:numId w:val="0"/>
              </w:numPr>
              <w:jc w:val="center"/>
              <w:rPr>
                <w:rFonts w:ascii="Arial" w:hAnsi="Arial" w:cs="Arial"/>
                <w:sz w:val="16"/>
                <w:szCs w:val="16"/>
              </w:rPr>
            </w:pPr>
            <w:r w:rsidRPr="007D02A1">
              <w:rPr>
                <w:rFonts w:ascii="Arial" w:hAnsi="Arial" w:cs="Arial"/>
                <w:sz w:val="16"/>
                <w:szCs w:val="16"/>
              </w:rPr>
              <w:t>N</w:t>
            </w:r>
          </w:p>
        </w:tc>
        <w:tc>
          <w:tcPr>
            <w:tcW w:w="3411" w:type="dxa"/>
            <w:vAlign w:val="center"/>
          </w:tcPr>
          <w:p w14:paraId="101487EA" w14:textId="77777777" w:rsidR="000C457B" w:rsidRPr="007D02A1" w:rsidRDefault="000C457B" w:rsidP="000F7D0E">
            <w:pPr>
              <w:jc w:val="both"/>
              <w:rPr>
                <w:rFonts w:ascii="Arial" w:hAnsi="Arial" w:cs="Arial"/>
                <w:sz w:val="16"/>
                <w:szCs w:val="16"/>
              </w:rPr>
            </w:pPr>
            <w:r w:rsidRPr="007D02A1">
              <w:rPr>
                <w:rFonts w:ascii="Arial" w:hAnsi="Arial" w:cs="Arial"/>
                <w:sz w:val="16"/>
                <w:szCs w:val="16"/>
              </w:rPr>
              <w:t>1: valor que significa que el registro es de control</w:t>
            </w:r>
          </w:p>
        </w:tc>
        <w:tc>
          <w:tcPr>
            <w:tcW w:w="1231" w:type="dxa"/>
            <w:vAlign w:val="center"/>
          </w:tcPr>
          <w:p w14:paraId="65B9D757" w14:textId="130A6C69" w:rsidR="000C457B" w:rsidRPr="007D02A1" w:rsidRDefault="000C457B" w:rsidP="000F7D0E">
            <w:pPr>
              <w:jc w:val="center"/>
              <w:rPr>
                <w:rFonts w:ascii="Arial" w:hAnsi="Arial" w:cs="Arial"/>
                <w:sz w:val="16"/>
                <w:szCs w:val="16"/>
              </w:rPr>
            </w:pPr>
            <w:r w:rsidRPr="007D02A1">
              <w:rPr>
                <w:rFonts w:ascii="Arial" w:hAnsi="Arial" w:cs="Arial"/>
                <w:sz w:val="16"/>
                <w:szCs w:val="16"/>
              </w:rPr>
              <w:t>1</w:t>
            </w:r>
          </w:p>
        </w:tc>
        <w:tc>
          <w:tcPr>
            <w:tcW w:w="1231" w:type="dxa"/>
            <w:vAlign w:val="center"/>
          </w:tcPr>
          <w:p w14:paraId="7EAEC97C" w14:textId="3B0ECDB2" w:rsidR="000C457B" w:rsidRPr="007D02A1" w:rsidRDefault="000C457B"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47B521ED" w14:textId="77777777" w:rsidTr="004C5BB7">
        <w:trPr>
          <w:cantSplit/>
          <w:trHeight w:val="57"/>
          <w:jc w:val="center"/>
        </w:trPr>
        <w:tc>
          <w:tcPr>
            <w:tcW w:w="601" w:type="dxa"/>
            <w:vAlign w:val="center"/>
          </w:tcPr>
          <w:p w14:paraId="1FC6EA22" w14:textId="090399D8" w:rsidR="000C457B" w:rsidRPr="007D02A1" w:rsidRDefault="00626B70" w:rsidP="000F7D0E">
            <w:pPr>
              <w:jc w:val="center"/>
              <w:rPr>
                <w:rFonts w:ascii="Arial" w:hAnsi="Arial" w:cs="Arial"/>
                <w:sz w:val="16"/>
                <w:szCs w:val="16"/>
              </w:rPr>
            </w:pPr>
            <w:r w:rsidRPr="007D02A1">
              <w:rPr>
                <w:rFonts w:ascii="Arial" w:hAnsi="Arial" w:cs="Arial"/>
                <w:sz w:val="16"/>
                <w:szCs w:val="16"/>
              </w:rPr>
              <w:t>3</w:t>
            </w:r>
          </w:p>
        </w:tc>
        <w:tc>
          <w:tcPr>
            <w:tcW w:w="1915" w:type="dxa"/>
            <w:vAlign w:val="center"/>
          </w:tcPr>
          <w:p w14:paraId="2D10D88B" w14:textId="77777777" w:rsidR="000C457B" w:rsidRPr="007D02A1" w:rsidRDefault="000C457B" w:rsidP="000F7D0E">
            <w:pPr>
              <w:jc w:val="both"/>
              <w:rPr>
                <w:rFonts w:ascii="Arial" w:hAnsi="Arial" w:cs="Arial"/>
                <w:sz w:val="16"/>
                <w:szCs w:val="16"/>
              </w:rPr>
            </w:pPr>
            <w:r w:rsidRPr="007D02A1">
              <w:rPr>
                <w:rFonts w:ascii="Arial" w:hAnsi="Arial" w:cs="Arial"/>
                <w:sz w:val="16"/>
                <w:szCs w:val="16"/>
              </w:rPr>
              <w:t>Tipo de Identificación de la EPS-EOC</w:t>
            </w:r>
          </w:p>
        </w:tc>
        <w:tc>
          <w:tcPr>
            <w:tcW w:w="694" w:type="dxa"/>
            <w:vAlign w:val="center"/>
          </w:tcPr>
          <w:p w14:paraId="6E7CD2B0" w14:textId="77777777" w:rsidR="000C457B" w:rsidRPr="007D02A1" w:rsidRDefault="000C457B" w:rsidP="000F7D0E">
            <w:pPr>
              <w:numPr>
                <w:ilvl w:val="12"/>
                <w:numId w:val="0"/>
              </w:numPr>
              <w:jc w:val="center"/>
              <w:rPr>
                <w:rFonts w:ascii="Arial" w:hAnsi="Arial" w:cs="Arial"/>
                <w:sz w:val="16"/>
                <w:szCs w:val="16"/>
              </w:rPr>
            </w:pPr>
            <w:r w:rsidRPr="007D02A1">
              <w:rPr>
                <w:rFonts w:ascii="Arial" w:hAnsi="Arial" w:cs="Arial"/>
                <w:sz w:val="16"/>
                <w:szCs w:val="16"/>
              </w:rPr>
              <w:t>A</w:t>
            </w:r>
          </w:p>
        </w:tc>
        <w:tc>
          <w:tcPr>
            <w:tcW w:w="3411" w:type="dxa"/>
            <w:vAlign w:val="center"/>
          </w:tcPr>
          <w:p w14:paraId="45ABADBD" w14:textId="126A60CE" w:rsidR="000C457B" w:rsidRPr="007D02A1" w:rsidRDefault="000C457B" w:rsidP="000F7D0E">
            <w:pPr>
              <w:pStyle w:val="Textocomentario"/>
              <w:jc w:val="both"/>
              <w:rPr>
                <w:rFonts w:ascii="Arial" w:hAnsi="Arial" w:cs="Arial"/>
                <w:sz w:val="16"/>
                <w:szCs w:val="16"/>
              </w:rPr>
            </w:pPr>
            <w:r w:rsidRPr="007D02A1">
              <w:rPr>
                <w:rFonts w:ascii="Arial" w:hAnsi="Arial" w:cs="Arial"/>
                <w:sz w:val="16"/>
                <w:szCs w:val="16"/>
              </w:rPr>
              <w:t xml:space="preserve">NI: NIT </w:t>
            </w:r>
          </w:p>
          <w:p w14:paraId="6634F29E" w14:textId="77777777" w:rsidR="000C457B" w:rsidRPr="007D02A1" w:rsidRDefault="000C457B" w:rsidP="000F7D0E">
            <w:pPr>
              <w:pStyle w:val="Textocomentario"/>
              <w:jc w:val="both"/>
              <w:rPr>
                <w:rFonts w:ascii="Arial" w:hAnsi="Arial" w:cs="Arial"/>
                <w:sz w:val="16"/>
                <w:szCs w:val="16"/>
              </w:rPr>
            </w:pPr>
          </w:p>
        </w:tc>
        <w:tc>
          <w:tcPr>
            <w:tcW w:w="1231" w:type="dxa"/>
            <w:vAlign w:val="center"/>
          </w:tcPr>
          <w:p w14:paraId="48BC377D" w14:textId="11EDB570" w:rsidR="000C457B" w:rsidRPr="007D02A1" w:rsidRDefault="000C457B" w:rsidP="000F7D0E">
            <w:pPr>
              <w:jc w:val="center"/>
              <w:rPr>
                <w:rFonts w:ascii="Arial" w:hAnsi="Arial" w:cs="Arial"/>
                <w:sz w:val="16"/>
                <w:szCs w:val="16"/>
              </w:rPr>
            </w:pPr>
            <w:r w:rsidRPr="007D02A1">
              <w:rPr>
                <w:rFonts w:ascii="Arial" w:hAnsi="Arial" w:cs="Arial"/>
                <w:sz w:val="16"/>
                <w:szCs w:val="16"/>
              </w:rPr>
              <w:t>2</w:t>
            </w:r>
          </w:p>
        </w:tc>
        <w:tc>
          <w:tcPr>
            <w:tcW w:w="1231" w:type="dxa"/>
            <w:vAlign w:val="center"/>
          </w:tcPr>
          <w:p w14:paraId="184C71C4" w14:textId="172F3454" w:rsidR="000C457B" w:rsidRPr="007D02A1" w:rsidRDefault="000C457B"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2168BC73" w14:textId="77777777" w:rsidTr="004C5BB7">
        <w:trPr>
          <w:cantSplit/>
          <w:trHeight w:val="57"/>
          <w:jc w:val="center"/>
        </w:trPr>
        <w:tc>
          <w:tcPr>
            <w:tcW w:w="601" w:type="dxa"/>
            <w:vAlign w:val="center"/>
          </w:tcPr>
          <w:p w14:paraId="0AE36402" w14:textId="6A319EDA" w:rsidR="000C457B" w:rsidRPr="007D02A1" w:rsidRDefault="00626B70" w:rsidP="000F7D0E">
            <w:pPr>
              <w:jc w:val="center"/>
              <w:rPr>
                <w:rFonts w:ascii="Arial" w:hAnsi="Arial" w:cs="Arial"/>
                <w:sz w:val="16"/>
                <w:szCs w:val="16"/>
              </w:rPr>
            </w:pPr>
            <w:r w:rsidRPr="007D02A1">
              <w:rPr>
                <w:rFonts w:ascii="Arial" w:hAnsi="Arial" w:cs="Arial"/>
                <w:sz w:val="16"/>
                <w:szCs w:val="16"/>
              </w:rPr>
              <w:t>4</w:t>
            </w:r>
          </w:p>
        </w:tc>
        <w:tc>
          <w:tcPr>
            <w:tcW w:w="1915" w:type="dxa"/>
            <w:vAlign w:val="center"/>
          </w:tcPr>
          <w:p w14:paraId="50804B36" w14:textId="77777777" w:rsidR="000C457B" w:rsidRPr="007D02A1" w:rsidRDefault="000C457B" w:rsidP="000F7D0E">
            <w:pPr>
              <w:pStyle w:val="Textocomentario"/>
              <w:jc w:val="both"/>
              <w:rPr>
                <w:rFonts w:ascii="Arial" w:hAnsi="Arial" w:cs="Arial"/>
                <w:sz w:val="16"/>
                <w:szCs w:val="16"/>
              </w:rPr>
            </w:pPr>
            <w:r w:rsidRPr="007D02A1">
              <w:rPr>
                <w:rFonts w:ascii="Arial" w:hAnsi="Arial" w:cs="Arial"/>
                <w:sz w:val="16"/>
                <w:szCs w:val="16"/>
              </w:rPr>
              <w:t>Número de identificación de la EPS-EOC</w:t>
            </w:r>
          </w:p>
        </w:tc>
        <w:tc>
          <w:tcPr>
            <w:tcW w:w="694" w:type="dxa"/>
            <w:vAlign w:val="center"/>
          </w:tcPr>
          <w:p w14:paraId="6E8B6AD2" w14:textId="77777777" w:rsidR="000C457B" w:rsidRPr="007D02A1" w:rsidRDefault="000C457B" w:rsidP="000F7D0E">
            <w:pPr>
              <w:numPr>
                <w:ilvl w:val="12"/>
                <w:numId w:val="0"/>
              </w:numPr>
              <w:jc w:val="center"/>
              <w:rPr>
                <w:rFonts w:ascii="Arial" w:hAnsi="Arial" w:cs="Arial"/>
                <w:sz w:val="16"/>
                <w:szCs w:val="16"/>
              </w:rPr>
            </w:pPr>
            <w:r w:rsidRPr="007D02A1">
              <w:rPr>
                <w:rFonts w:ascii="Arial" w:hAnsi="Arial" w:cs="Arial"/>
                <w:sz w:val="16"/>
                <w:szCs w:val="16"/>
              </w:rPr>
              <w:t>N</w:t>
            </w:r>
          </w:p>
        </w:tc>
        <w:tc>
          <w:tcPr>
            <w:tcW w:w="3411" w:type="dxa"/>
            <w:vAlign w:val="center"/>
          </w:tcPr>
          <w:p w14:paraId="758DE848" w14:textId="6331B118" w:rsidR="000C457B" w:rsidRPr="007D02A1" w:rsidRDefault="000C457B" w:rsidP="000F7D0E">
            <w:pPr>
              <w:ind w:left="34" w:hanging="34"/>
              <w:jc w:val="both"/>
              <w:rPr>
                <w:rFonts w:ascii="Arial" w:hAnsi="Arial" w:cs="Arial"/>
                <w:sz w:val="16"/>
                <w:szCs w:val="16"/>
              </w:rPr>
            </w:pPr>
            <w:r w:rsidRPr="007D02A1">
              <w:rPr>
                <w:rFonts w:ascii="Arial" w:hAnsi="Arial" w:cs="Arial"/>
                <w:sz w:val="16"/>
                <w:szCs w:val="16"/>
              </w:rPr>
              <w:t>Número de identificación sin dígito de verificación de la EPS.</w:t>
            </w:r>
          </w:p>
        </w:tc>
        <w:tc>
          <w:tcPr>
            <w:tcW w:w="1231" w:type="dxa"/>
            <w:vAlign w:val="center"/>
          </w:tcPr>
          <w:p w14:paraId="3F5795B0" w14:textId="6756537D" w:rsidR="000C457B" w:rsidRPr="007D02A1" w:rsidRDefault="000C457B" w:rsidP="000F7D0E">
            <w:pPr>
              <w:jc w:val="center"/>
              <w:rPr>
                <w:rFonts w:ascii="Arial" w:hAnsi="Arial" w:cs="Arial"/>
                <w:sz w:val="16"/>
                <w:szCs w:val="16"/>
              </w:rPr>
            </w:pPr>
            <w:r w:rsidRPr="007D02A1">
              <w:rPr>
                <w:rFonts w:ascii="Arial" w:hAnsi="Arial" w:cs="Arial"/>
                <w:sz w:val="16"/>
                <w:szCs w:val="16"/>
              </w:rPr>
              <w:t>12</w:t>
            </w:r>
          </w:p>
        </w:tc>
        <w:tc>
          <w:tcPr>
            <w:tcW w:w="1231" w:type="dxa"/>
            <w:vAlign w:val="center"/>
          </w:tcPr>
          <w:p w14:paraId="601504DF" w14:textId="0FCE6260" w:rsidR="000C457B" w:rsidRPr="007D02A1" w:rsidRDefault="000C457B"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40C9737D" w14:textId="77777777" w:rsidTr="004C5BB7">
        <w:trPr>
          <w:cantSplit/>
          <w:trHeight w:val="57"/>
          <w:jc w:val="center"/>
        </w:trPr>
        <w:tc>
          <w:tcPr>
            <w:tcW w:w="601" w:type="dxa"/>
            <w:vAlign w:val="center"/>
          </w:tcPr>
          <w:p w14:paraId="4A124EA9" w14:textId="0CA7F18E" w:rsidR="000C457B" w:rsidRPr="007D02A1" w:rsidRDefault="00626B70" w:rsidP="000F7D0E">
            <w:pPr>
              <w:jc w:val="center"/>
              <w:rPr>
                <w:rFonts w:ascii="Arial" w:hAnsi="Arial" w:cs="Arial"/>
                <w:sz w:val="16"/>
                <w:szCs w:val="16"/>
              </w:rPr>
            </w:pPr>
            <w:r w:rsidRPr="007D02A1">
              <w:rPr>
                <w:rFonts w:ascii="Arial" w:hAnsi="Arial" w:cs="Arial"/>
                <w:sz w:val="16"/>
                <w:szCs w:val="16"/>
              </w:rPr>
              <w:lastRenderedPageBreak/>
              <w:t>5</w:t>
            </w:r>
          </w:p>
        </w:tc>
        <w:tc>
          <w:tcPr>
            <w:tcW w:w="1915" w:type="dxa"/>
            <w:vAlign w:val="center"/>
          </w:tcPr>
          <w:p w14:paraId="3B607CCA" w14:textId="77777777" w:rsidR="000C457B" w:rsidRPr="007D02A1" w:rsidRDefault="000C457B" w:rsidP="000F7D0E">
            <w:pPr>
              <w:pStyle w:val="Textocomentario"/>
              <w:jc w:val="both"/>
              <w:rPr>
                <w:rFonts w:ascii="Arial" w:hAnsi="Arial" w:cs="Arial"/>
                <w:sz w:val="16"/>
                <w:szCs w:val="16"/>
              </w:rPr>
            </w:pPr>
            <w:r w:rsidRPr="007D02A1">
              <w:rPr>
                <w:rFonts w:ascii="Arial" w:hAnsi="Arial" w:cs="Arial"/>
                <w:sz w:val="16"/>
                <w:szCs w:val="16"/>
              </w:rPr>
              <w:t>Código de la EPS</w:t>
            </w:r>
          </w:p>
        </w:tc>
        <w:tc>
          <w:tcPr>
            <w:tcW w:w="694" w:type="dxa"/>
            <w:vAlign w:val="center"/>
          </w:tcPr>
          <w:p w14:paraId="3F9B5063" w14:textId="77777777" w:rsidR="000C457B" w:rsidRPr="007D02A1" w:rsidRDefault="000C457B" w:rsidP="000F7D0E">
            <w:pPr>
              <w:numPr>
                <w:ilvl w:val="12"/>
                <w:numId w:val="0"/>
              </w:numPr>
              <w:jc w:val="center"/>
              <w:rPr>
                <w:rFonts w:ascii="Arial" w:hAnsi="Arial" w:cs="Arial"/>
                <w:sz w:val="16"/>
                <w:szCs w:val="16"/>
              </w:rPr>
            </w:pPr>
            <w:r w:rsidRPr="007D02A1">
              <w:rPr>
                <w:rFonts w:ascii="Arial" w:hAnsi="Arial" w:cs="Arial"/>
                <w:sz w:val="16"/>
                <w:szCs w:val="16"/>
              </w:rPr>
              <w:t>A</w:t>
            </w:r>
          </w:p>
        </w:tc>
        <w:tc>
          <w:tcPr>
            <w:tcW w:w="3411" w:type="dxa"/>
            <w:vAlign w:val="center"/>
          </w:tcPr>
          <w:p w14:paraId="4467BA69" w14:textId="77777777" w:rsidR="000C457B" w:rsidRPr="007D02A1" w:rsidRDefault="000C457B" w:rsidP="000F7D0E">
            <w:pPr>
              <w:ind w:left="34" w:hanging="34"/>
              <w:jc w:val="both"/>
              <w:rPr>
                <w:rFonts w:ascii="Arial" w:hAnsi="Arial" w:cs="Arial"/>
                <w:sz w:val="16"/>
                <w:szCs w:val="16"/>
              </w:rPr>
            </w:pPr>
            <w:r w:rsidRPr="007D02A1">
              <w:rPr>
                <w:rFonts w:ascii="Arial" w:hAnsi="Arial" w:cs="Arial"/>
                <w:sz w:val="16"/>
                <w:szCs w:val="16"/>
              </w:rPr>
              <w:t>Corresponde al código asignado por la Superintendencia Nacional de Salud a la EPS.</w:t>
            </w:r>
          </w:p>
        </w:tc>
        <w:tc>
          <w:tcPr>
            <w:tcW w:w="1231" w:type="dxa"/>
            <w:vAlign w:val="center"/>
          </w:tcPr>
          <w:p w14:paraId="5C65C1CA" w14:textId="75CDDF63" w:rsidR="000C457B" w:rsidRPr="007D02A1" w:rsidRDefault="000C457B" w:rsidP="000F7D0E">
            <w:pPr>
              <w:jc w:val="center"/>
              <w:rPr>
                <w:rFonts w:ascii="Arial" w:hAnsi="Arial" w:cs="Arial"/>
                <w:sz w:val="16"/>
                <w:szCs w:val="16"/>
              </w:rPr>
            </w:pPr>
            <w:r w:rsidRPr="007D02A1">
              <w:rPr>
                <w:rFonts w:ascii="Arial" w:hAnsi="Arial" w:cs="Arial"/>
                <w:sz w:val="16"/>
                <w:szCs w:val="16"/>
              </w:rPr>
              <w:t>6</w:t>
            </w:r>
          </w:p>
        </w:tc>
        <w:tc>
          <w:tcPr>
            <w:tcW w:w="1231" w:type="dxa"/>
            <w:vAlign w:val="center"/>
          </w:tcPr>
          <w:p w14:paraId="5A671CD1" w14:textId="61ED1816" w:rsidR="000C457B" w:rsidRPr="007D02A1" w:rsidRDefault="000C457B"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3668D574" w14:textId="77777777" w:rsidTr="004C5BB7">
        <w:trPr>
          <w:cantSplit/>
          <w:trHeight w:val="57"/>
          <w:jc w:val="center"/>
        </w:trPr>
        <w:tc>
          <w:tcPr>
            <w:tcW w:w="601" w:type="dxa"/>
            <w:vAlign w:val="center"/>
          </w:tcPr>
          <w:p w14:paraId="5B69B7B5" w14:textId="21EA9EB1" w:rsidR="00F03B2D" w:rsidRPr="007D02A1" w:rsidRDefault="00626B70" w:rsidP="000F7D0E">
            <w:pPr>
              <w:jc w:val="center"/>
              <w:rPr>
                <w:rFonts w:ascii="Arial" w:hAnsi="Arial" w:cs="Arial"/>
                <w:sz w:val="16"/>
                <w:szCs w:val="16"/>
              </w:rPr>
            </w:pPr>
            <w:r w:rsidRPr="007D02A1">
              <w:rPr>
                <w:rFonts w:ascii="Arial" w:hAnsi="Arial" w:cs="Arial"/>
                <w:sz w:val="16"/>
                <w:szCs w:val="16"/>
              </w:rPr>
              <w:t>6</w:t>
            </w:r>
          </w:p>
        </w:tc>
        <w:tc>
          <w:tcPr>
            <w:tcW w:w="1915" w:type="dxa"/>
            <w:vAlign w:val="center"/>
          </w:tcPr>
          <w:p w14:paraId="01B992CB" w14:textId="015955A3" w:rsidR="00F03B2D" w:rsidRPr="007D02A1" w:rsidRDefault="00F03B2D" w:rsidP="000F7D0E">
            <w:pPr>
              <w:numPr>
                <w:ilvl w:val="12"/>
                <w:numId w:val="0"/>
              </w:numPr>
              <w:jc w:val="both"/>
              <w:rPr>
                <w:rFonts w:ascii="Arial" w:hAnsi="Arial" w:cs="Arial"/>
                <w:sz w:val="16"/>
                <w:szCs w:val="16"/>
              </w:rPr>
            </w:pPr>
            <w:r w:rsidRPr="007D02A1">
              <w:rPr>
                <w:rFonts w:ascii="Arial" w:hAnsi="Arial" w:cs="Arial"/>
                <w:sz w:val="16"/>
                <w:szCs w:val="16"/>
              </w:rPr>
              <w:t>Número de cuenta</w:t>
            </w:r>
          </w:p>
        </w:tc>
        <w:tc>
          <w:tcPr>
            <w:tcW w:w="694" w:type="dxa"/>
            <w:vAlign w:val="center"/>
          </w:tcPr>
          <w:p w14:paraId="474128C6" w14:textId="568B6C7F" w:rsidR="00F03B2D" w:rsidRPr="007D02A1" w:rsidRDefault="002F2625" w:rsidP="000F7D0E">
            <w:pPr>
              <w:numPr>
                <w:ilvl w:val="12"/>
                <w:numId w:val="0"/>
              </w:numPr>
              <w:jc w:val="center"/>
              <w:rPr>
                <w:rFonts w:ascii="Arial" w:hAnsi="Arial" w:cs="Arial"/>
                <w:sz w:val="16"/>
                <w:szCs w:val="16"/>
              </w:rPr>
            </w:pPr>
            <w:r w:rsidRPr="007D02A1">
              <w:rPr>
                <w:rFonts w:ascii="Arial" w:hAnsi="Arial" w:cs="Arial"/>
                <w:sz w:val="16"/>
                <w:szCs w:val="16"/>
              </w:rPr>
              <w:t>A</w:t>
            </w:r>
          </w:p>
        </w:tc>
        <w:tc>
          <w:tcPr>
            <w:tcW w:w="3411" w:type="dxa"/>
            <w:vAlign w:val="center"/>
          </w:tcPr>
          <w:p w14:paraId="2AD629A9" w14:textId="77777777" w:rsidR="00F03B2D" w:rsidRPr="007D02A1" w:rsidRDefault="00F03B2D" w:rsidP="000F7D0E">
            <w:pPr>
              <w:jc w:val="both"/>
              <w:rPr>
                <w:rFonts w:ascii="Arial" w:hAnsi="Arial" w:cs="Arial"/>
                <w:sz w:val="16"/>
                <w:szCs w:val="16"/>
              </w:rPr>
            </w:pPr>
            <w:r w:rsidRPr="007D02A1">
              <w:rPr>
                <w:rFonts w:ascii="Arial" w:hAnsi="Arial" w:cs="Arial"/>
                <w:sz w:val="16"/>
                <w:szCs w:val="16"/>
              </w:rPr>
              <w:t>Corresponde al número de cuenta registrada en la entidad financiera</w:t>
            </w:r>
          </w:p>
          <w:p w14:paraId="777D9FEF" w14:textId="77777777" w:rsidR="002F2625" w:rsidRPr="007D02A1" w:rsidRDefault="002F2625" w:rsidP="000F7D0E">
            <w:pPr>
              <w:jc w:val="both"/>
              <w:rPr>
                <w:rFonts w:ascii="Arial" w:hAnsi="Arial" w:cs="Arial"/>
                <w:sz w:val="16"/>
                <w:szCs w:val="16"/>
              </w:rPr>
            </w:pPr>
          </w:p>
          <w:p w14:paraId="29C60229" w14:textId="10A12904" w:rsidR="002F2625" w:rsidRPr="007D02A1" w:rsidRDefault="002F2625" w:rsidP="000F7D0E">
            <w:pPr>
              <w:jc w:val="both"/>
              <w:rPr>
                <w:rFonts w:ascii="Arial" w:hAnsi="Arial" w:cs="Arial"/>
                <w:strike/>
                <w:sz w:val="16"/>
                <w:szCs w:val="16"/>
              </w:rPr>
            </w:pPr>
          </w:p>
        </w:tc>
        <w:tc>
          <w:tcPr>
            <w:tcW w:w="1231" w:type="dxa"/>
            <w:vAlign w:val="center"/>
          </w:tcPr>
          <w:p w14:paraId="2C4D9B4A" w14:textId="2C7BFD59" w:rsidR="00F03B2D" w:rsidRPr="007D02A1" w:rsidRDefault="00F03B2D" w:rsidP="000F7D0E">
            <w:pPr>
              <w:jc w:val="center"/>
              <w:rPr>
                <w:rFonts w:ascii="Arial" w:hAnsi="Arial" w:cs="Arial"/>
                <w:sz w:val="16"/>
                <w:szCs w:val="16"/>
              </w:rPr>
            </w:pPr>
            <w:r w:rsidRPr="007D02A1">
              <w:rPr>
                <w:rFonts w:ascii="Arial" w:hAnsi="Arial" w:cs="Arial"/>
                <w:sz w:val="16"/>
                <w:szCs w:val="16"/>
              </w:rPr>
              <w:t>20</w:t>
            </w:r>
          </w:p>
        </w:tc>
        <w:tc>
          <w:tcPr>
            <w:tcW w:w="1231" w:type="dxa"/>
            <w:vAlign w:val="center"/>
          </w:tcPr>
          <w:p w14:paraId="384B28CB" w14:textId="2BB315E0" w:rsidR="00F03B2D" w:rsidRPr="007D02A1" w:rsidRDefault="00F03B2D"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0F31CA09" w14:textId="77777777" w:rsidTr="004C5BB7">
        <w:trPr>
          <w:cantSplit/>
          <w:trHeight w:val="57"/>
          <w:jc w:val="center"/>
        </w:trPr>
        <w:tc>
          <w:tcPr>
            <w:tcW w:w="601" w:type="dxa"/>
            <w:vAlign w:val="center"/>
          </w:tcPr>
          <w:p w14:paraId="0B605C07" w14:textId="40D6B86E" w:rsidR="00F03B2D" w:rsidRPr="007D02A1" w:rsidRDefault="00626B70" w:rsidP="000F7D0E">
            <w:pPr>
              <w:jc w:val="center"/>
              <w:rPr>
                <w:rFonts w:ascii="Arial" w:hAnsi="Arial" w:cs="Arial"/>
                <w:sz w:val="16"/>
                <w:szCs w:val="16"/>
              </w:rPr>
            </w:pPr>
            <w:r w:rsidRPr="007D02A1">
              <w:rPr>
                <w:rFonts w:ascii="Arial" w:hAnsi="Arial" w:cs="Arial"/>
                <w:sz w:val="16"/>
                <w:szCs w:val="16"/>
              </w:rPr>
              <w:t>7</w:t>
            </w:r>
          </w:p>
        </w:tc>
        <w:tc>
          <w:tcPr>
            <w:tcW w:w="1915" w:type="dxa"/>
            <w:vAlign w:val="center"/>
          </w:tcPr>
          <w:p w14:paraId="0AB73550" w14:textId="77777777" w:rsidR="00F03B2D" w:rsidRPr="007D02A1" w:rsidRDefault="00F03B2D" w:rsidP="000F7D0E">
            <w:pPr>
              <w:numPr>
                <w:ilvl w:val="12"/>
                <w:numId w:val="0"/>
              </w:numPr>
              <w:jc w:val="both"/>
              <w:rPr>
                <w:rFonts w:ascii="Arial" w:hAnsi="Arial" w:cs="Arial"/>
                <w:sz w:val="16"/>
                <w:szCs w:val="16"/>
              </w:rPr>
            </w:pPr>
            <w:r w:rsidRPr="007D02A1">
              <w:rPr>
                <w:rFonts w:ascii="Arial" w:hAnsi="Arial" w:cs="Arial"/>
                <w:sz w:val="16"/>
                <w:szCs w:val="16"/>
              </w:rPr>
              <w:t>Fecha inicial del periodo de la información reportada</w:t>
            </w:r>
          </w:p>
        </w:tc>
        <w:tc>
          <w:tcPr>
            <w:tcW w:w="694" w:type="dxa"/>
            <w:vAlign w:val="center"/>
          </w:tcPr>
          <w:p w14:paraId="55FC183E" w14:textId="77777777" w:rsidR="00F03B2D" w:rsidRPr="007D02A1" w:rsidRDefault="00F03B2D" w:rsidP="000F7D0E">
            <w:pPr>
              <w:numPr>
                <w:ilvl w:val="12"/>
                <w:numId w:val="0"/>
              </w:numPr>
              <w:jc w:val="center"/>
              <w:rPr>
                <w:rFonts w:ascii="Arial" w:hAnsi="Arial" w:cs="Arial"/>
                <w:sz w:val="16"/>
                <w:szCs w:val="16"/>
              </w:rPr>
            </w:pPr>
            <w:r w:rsidRPr="007D02A1">
              <w:rPr>
                <w:rFonts w:ascii="Arial" w:hAnsi="Arial" w:cs="Arial"/>
                <w:sz w:val="16"/>
                <w:szCs w:val="16"/>
              </w:rPr>
              <w:t>F</w:t>
            </w:r>
          </w:p>
        </w:tc>
        <w:tc>
          <w:tcPr>
            <w:tcW w:w="3411" w:type="dxa"/>
            <w:vAlign w:val="center"/>
          </w:tcPr>
          <w:p w14:paraId="433AD8D7" w14:textId="77777777" w:rsidR="00F03B2D" w:rsidRPr="007D02A1" w:rsidRDefault="00F03B2D" w:rsidP="000F7D0E">
            <w:pPr>
              <w:jc w:val="both"/>
              <w:rPr>
                <w:rFonts w:ascii="Arial" w:hAnsi="Arial" w:cs="Arial"/>
                <w:sz w:val="16"/>
                <w:szCs w:val="16"/>
              </w:rPr>
            </w:pPr>
            <w:r w:rsidRPr="007D02A1">
              <w:rPr>
                <w:rFonts w:ascii="Arial" w:hAnsi="Arial" w:cs="Arial"/>
                <w:sz w:val="16"/>
                <w:szCs w:val="16"/>
              </w:rPr>
              <w:t xml:space="preserve">En formato AAAA-MM-DD. Debe corresponder a la fecha inicial del periodo/mes del reporte de la de información. </w:t>
            </w:r>
            <w:r w:rsidRPr="007D02A1">
              <w:rPr>
                <w:rFonts w:ascii="Arial" w:hAnsi="Arial" w:cs="Arial"/>
                <w:b/>
                <w:sz w:val="16"/>
                <w:szCs w:val="16"/>
              </w:rPr>
              <w:t>Ej.</w:t>
            </w:r>
            <w:r w:rsidRPr="007D02A1">
              <w:rPr>
                <w:rFonts w:ascii="Arial" w:hAnsi="Arial" w:cs="Arial"/>
                <w:sz w:val="16"/>
                <w:szCs w:val="16"/>
              </w:rPr>
              <w:t xml:space="preserve"> 2019-01-01</w:t>
            </w:r>
          </w:p>
        </w:tc>
        <w:tc>
          <w:tcPr>
            <w:tcW w:w="1231" w:type="dxa"/>
            <w:vAlign w:val="center"/>
          </w:tcPr>
          <w:p w14:paraId="0C0E591F" w14:textId="75FFD844" w:rsidR="00F03B2D" w:rsidRPr="007D02A1" w:rsidRDefault="00F03B2D" w:rsidP="000F7D0E">
            <w:pPr>
              <w:jc w:val="center"/>
              <w:rPr>
                <w:rFonts w:ascii="Arial" w:hAnsi="Arial" w:cs="Arial"/>
                <w:sz w:val="16"/>
                <w:szCs w:val="16"/>
              </w:rPr>
            </w:pPr>
            <w:r w:rsidRPr="007D02A1">
              <w:rPr>
                <w:rFonts w:ascii="Arial" w:hAnsi="Arial" w:cs="Arial"/>
                <w:sz w:val="16"/>
                <w:szCs w:val="16"/>
              </w:rPr>
              <w:t>10</w:t>
            </w:r>
          </w:p>
        </w:tc>
        <w:tc>
          <w:tcPr>
            <w:tcW w:w="1231" w:type="dxa"/>
            <w:vAlign w:val="center"/>
          </w:tcPr>
          <w:p w14:paraId="439D9389" w14:textId="2C87791F" w:rsidR="00F03B2D" w:rsidRPr="007D02A1" w:rsidRDefault="00F03B2D"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43AA55D6" w14:textId="77777777" w:rsidTr="004C5BB7">
        <w:trPr>
          <w:cantSplit/>
          <w:trHeight w:val="57"/>
          <w:jc w:val="center"/>
        </w:trPr>
        <w:tc>
          <w:tcPr>
            <w:tcW w:w="601" w:type="dxa"/>
            <w:vAlign w:val="center"/>
          </w:tcPr>
          <w:p w14:paraId="042077E4" w14:textId="086E1C6C" w:rsidR="00F03B2D" w:rsidRPr="007D02A1" w:rsidRDefault="00626B70" w:rsidP="000F7D0E">
            <w:pPr>
              <w:jc w:val="center"/>
              <w:rPr>
                <w:rFonts w:ascii="Arial" w:hAnsi="Arial" w:cs="Arial"/>
                <w:sz w:val="16"/>
                <w:szCs w:val="16"/>
              </w:rPr>
            </w:pPr>
            <w:r w:rsidRPr="007D02A1">
              <w:rPr>
                <w:rFonts w:ascii="Arial" w:hAnsi="Arial" w:cs="Arial"/>
                <w:sz w:val="16"/>
                <w:szCs w:val="16"/>
              </w:rPr>
              <w:t>8</w:t>
            </w:r>
          </w:p>
        </w:tc>
        <w:tc>
          <w:tcPr>
            <w:tcW w:w="1915" w:type="dxa"/>
            <w:vAlign w:val="center"/>
          </w:tcPr>
          <w:p w14:paraId="6CA41747" w14:textId="77777777" w:rsidR="00F03B2D" w:rsidRPr="007D02A1" w:rsidRDefault="00F03B2D" w:rsidP="000F7D0E">
            <w:pPr>
              <w:numPr>
                <w:ilvl w:val="12"/>
                <w:numId w:val="0"/>
              </w:numPr>
              <w:jc w:val="both"/>
              <w:rPr>
                <w:rFonts w:ascii="Arial" w:hAnsi="Arial" w:cs="Arial"/>
                <w:sz w:val="16"/>
                <w:szCs w:val="16"/>
              </w:rPr>
            </w:pPr>
            <w:r w:rsidRPr="007D02A1">
              <w:rPr>
                <w:rFonts w:ascii="Arial" w:hAnsi="Arial" w:cs="Arial"/>
                <w:sz w:val="16"/>
                <w:szCs w:val="16"/>
              </w:rPr>
              <w:t>Fecha final del periodo de la información reportada</w:t>
            </w:r>
          </w:p>
        </w:tc>
        <w:tc>
          <w:tcPr>
            <w:tcW w:w="694" w:type="dxa"/>
            <w:vAlign w:val="center"/>
          </w:tcPr>
          <w:p w14:paraId="0F1FD625" w14:textId="77777777" w:rsidR="00F03B2D" w:rsidRPr="007D02A1" w:rsidRDefault="00F03B2D" w:rsidP="000F7D0E">
            <w:pPr>
              <w:numPr>
                <w:ilvl w:val="12"/>
                <w:numId w:val="0"/>
              </w:numPr>
              <w:jc w:val="center"/>
              <w:rPr>
                <w:rFonts w:ascii="Arial" w:hAnsi="Arial" w:cs="Arial"/>
                <w:sz w:val="16"/>
                <w:szCs w:val="16"/>
              </w:rPr>
            </w:pPr>
            <w:r w:rsidRPr="007D02A1">
              <w:rPr>
                <w:rFonts w:ascii="Arial" w:hAnsi="Arial" w:cs="Arial"/>
                <w:sz w:val="16"/>
                <w:szCs w:val="16"/>
              </w:rPr>
              <w:t>F</w:t>
            </w:r>
          </w:p>
        </w:tc>
        <w:tc>
          <w:tcPr>
            <w:tcW w:w="3411" w:type="dxa"/>
            <w:vAlign w:val="center"/>
          </w:tcPr>
          <w:p w14:paraId="53671498" w14:textId="77777777" w:rsidR="00F03B2D" w:rsidRPr="007D02A1" w:rsidRDefault="00F03B2D" w:rsidP="000F7D0E">
            <w:pPr>
              <w:jc w:val="both"/>
              <w:rPr>
                <w:rFonts w:ascii="Arial" w:hAnsi="Arial" w:cs="Arial"/>
                <w:sz w:val="16"/>
                <w:szCs w:val="16"/>
              </w:rPr>
            </w:pPr>
            <w:r w:rsidRPr="007D02A1">
              <w:rPr>
                <w:rFonts w:ascii="Arial" w:hAnsi="Arial" w:cs="Arial"/>
                <w:sz w:val="16"/>
                <w:szCs w:val="16"/>
              </w:rPr>
              <w:t xml:space="preserve">En formato AAAA-MM-DD. Debe corresponder a la fecha fin del periodo/mes del reporte de la de información. </w:t>
            </w:r>
            <w:r w:rsidRPr="007D02A1">
              <w:rPr>
                <w:rFonts w:ascii="Arial" w:hAnsi="Arial" w:cs="Arial"/>
                <w:b/>
                <w:sz w:val="16"/>
                <w:szCs w:val="16"/>
              </w:rPr>
              <w:t>Ej.</w:t>
            </w:r>
            <w:r w:rsidRPr="007D02A1">
              <w:rPr>
                <w:rFonts w:ascii="Arial" w:hAnsi="Arial" w:cs="Arial"/>
                <w:sz w:val="16"/>
                <w:szCs w:val="16"/>
              </w:rPr>
              <w:t xml:space="preserve"> 2019-01-31</w:t>
            </w:r>
          </w:p>
        </w:tc>
        <w:tc>
          <w:tcPr>
            <w:tcW w:w="1231" w:type="dxa"/>
            <w:vAlign w:val="center"/>
          </w:tcPr>
          <w:p w14:paraId="7B4AE8A3" w14:textId="731899EB" w:rsidR="00F03B2D" w:rsidRPr="007D02A1" w:rsidRDefault="00F03B2D" w:rsidP="000F7D0E">
            <w:pPr>
              <w:jc w:val="center"/>
              <w:rPr>
                <w:rFonts w:ascii="Arial" w:hAnsi="Arial" w:cs="Arial"/>
                <w:sz w:val="16"/>
                <w:szCs w:val="16"/>
              </w:rPr>
            </w:pPr>
            <w:r w:rsidRPr="007D02A1">
              <w:rPr>
                <w:rFonts w:ascii="Arial" w:hAnsi="Arial" w:cs="Arial"/>
                <w:sz w:val="16"/>
                <w:szCs w:val="16"/>
              </w:rPr>
              <w:t>10</w:t>
            </w:r>
          </w:p>
        </w:tc>
        <w:tc>
          <w:tcPr>
            <w:tcW w:w="1231" w:type="dxa"/>
            <w:vAlign w:val="center"/>
          </w:tcPr>
          <w:p w14:paraId="348DEC2D" w14:textId="46A34D09" w:rsidR="00F03B2D" w:rsidRPr="007D02A1" w:rsidRDefault="00F03B2D"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3C29E939" w14:textId="77777777" w:rsidTr="004C5BB7">
        <w:trPr>
          <w:cantSplit/>
          <w:trHeight w:val="57"/>
          <w:jc w:val="center"/>
        </w:trPr>
        <w:tc>
          <w:tcPr>
            <w:tcW w:w="601" w:type="dxa"/>
            <w:vAlign w:val="center"/>
          </w:tcPr>
          <w:p w14:paraId="78ABC443" w14:textId="03450127" w:rsidR="00F03B2D" w:rsidRPr="007D02A1" w:rsidRDefault="00626B70" w:rsidP="000F7D0E">
            <w:pPr>
              <w:jc w:val="center"/>
              <w:rPr>
                <w:rFonts w:ascii="Arial" w:hAnsi="Arial" w:cs="Arial"/>
                <w:sz w:val="16"/>
                <w:szCs w:val="16"/>
              </w:rPr>
            </w:pPr>
            <w:r w:rsidRPr="007D02A1">
              <w:rPr>
                <w:rFonts w:ascii="Arial" w:hAnsi="Arial" w:cs="Arial"/>
                <w:sz w:val="16"/>
                <w:szCs w:val="16"/>
              </w:rPr>
              <w:t>9</w:t>
            </w:r>
          </w:p>
        </w:tc>
        <w:tc>
          <w:tcPr>
            <w:tcW w:w="1915" w:type="dxa"/>
            <w:vAlign w:val="center"/>
          </w:tcPr>
          <w:p w14:paraId="70953027" w14:textId="77777777" w:rsidR="00F03B2D" w:rsidRPr="007D02A1" w:rsidRDefault="00F03B2D" w:rsidP="000F7D0E">
            <w:pPr>
              <w:numPr>
                <w:ilvl w:val="12"/>
                <w:numId w:val="0"/>
              </w:numPr>
              <w:jc w:val="both"/>
              <w:rPr>
                <w:rFonts w:ascii="Arial" w:hAnsi="Arial" w:cs="Arial"/>
                <w:sz w:val="16"/>
                <w:szCs w:val="16"/>
              </w:rPr>
            </w:pPr>
            <w:r w:rsidRPr="007D02A1">
              <w:rPr>
                <w:rFonts w:ascii="Arial" w:hAnsi="Arial" w:cs="Arial"/>
                <w:sz w:val="16"/>
                <w:szCs w:val="16"/>
              </w:rPr>
              <w:t xml:space="preserve">Número total de registros de tipo detalle. </w:t>
            </w:r>
          </w:p>
        </w:tc>
        <w:tc>
          <w:tcPr>
            <w:tcW w:w="694" w:type="dxa"/>
            <w:vAlign w:val="center"/>
          </w:tcPr>
          <w:p w14:paraId="1617BBF4" w14:textId="77777777" w:rsidR="00F03B2D" w:rsidRPr="007D02A1" w:rsidRDefault="00F03B2D" w:rsidP="000F7D0E">
            <w:pPr>
              <w:numPr>
                <w:ilvl w:val="12"/>
                <w:numId w:val="0"/>
              </w:numPr>
              <w:jc w:val="center"/>
              <w:rPr>
                <w:rFonts w:ascii="Arial" w:hAnsi="Arial" w:cs="Arial"/>
                <w:sz w:val="16"/>
                <w:szCs w:val="16"/>
              </w:rPr>
            </w:pPr>
            <w:r w:rsidRPr="007D02A1">
              <w:rPr>
                <w:rFonts w:ascii="Arial" w:hAnsi="Arial" w:cs="Arial"/>
                <w:sz w:val="16"/>
                <w:szCs w:val="16"/>
              </w:rPr>
              <w:t>N</w:t>
            </w:r>
          </w:p>
        </w:tc>
        <w:tc>
          <w:tcPr>
            <w:tcW w:w="3411" w:type="dxa"/>
            <w:vAlign w:val="center"/>
          </w:tcPr>
          <w:p w14:paraId="27922F26" w14:textId="77777777" w:rsidR="00F03B2D" w:rsidRPr="007D02A1" w:rsidRDefault="00F03B2D" w:rsidP="000F7D0E">
            <w:pPr>
              <w:jc w:val="both"/>
              <w:rPr>
                <w:rFonts w:ascii="Arial" w:hAnsi="Arial" w:cs="Arial"/>
                <w:sz w:val="16"/>
                <w:szCs w:val="16"/>
              </w:rPr>
            </w:pPr>
            <w:r w:rsidRPr="007D02A1">
              <w:rPr>
                <w:rFonts w:ascii="Arial" w:hAnsi="Arial" w:cs="Arial"/>
                <w:sz w:val="16"/>
                <w:szCs w:val="16"/>
              </w:rPr>
              <w:t>Debe corresponder a la cantidad de registros tipo 2, contenidos en el archivo. No se rellena con ceros para completar la longitud del campo.</w:t>
            </w:r>
          </w:p>
        </w:tc>
        <w:tc>
          <w:tcPr>
            <w:tcW w:w="1231" w:type="dxa"/>
            <w:vAlign w:val="center"/>
          </w:tcPr>
          <w:p w14:paraId="37D668CF" w14:textId="11D5B7E5" w:rsidR="00F03B2D" w:rsidRPr="007D02A1" w:rsidRDefault="00F03B2D" w:rsidP="000F7D0E">
            <w:pPr>
              <w:jc w:val="center"/>
              <w:rPr>
                <w:rFonts w:ascii="Arial" w:hAnsi="Arial" w:cs="Arial"/>
                <w:sz w:val="16"/>
                <w:szCs w:val="16"/>
              </w:rPr>
            </w:pPr>
            <w:r w:rsidRPr="007D02A1">
              <w:rPr>
                <w:rFonts w:ascii="Arial" w:hAnsi="Arial" w:cs="Arial"/>
                <w:sz w:val="16"/>
                <w:szCs w:val="16"/>
              </w:rPr>
              <w:t>10</w:t>
            </w:r>
          </w:p>
        </w:tc>
        <w:tc>
          <w:tcPr>
            <w:tcW w:w="1231" w:type="dxa"/>
            <w:vAlign w:val="center"/>
          </w:tcPr>
          <w:p w14:paraId="2E277E6D" w14:textId="0676E1D8" w:rsidR="00F03B2D" w:rsidRPr="007D02A1" w:rsidRDefault="00F03B2D" w:rsidP="000F7D0E">
            <w:pPr>
              <w:jc w:val="center"/>
              <w:rPr>
                <w:rFonts w:ascii="Arial" w:hAnsi="Arial" w:cs="Arial"/>
                <w:sz w:val="16"/>
                <w:szCs w:val="16"/>
              </w:rPr>
            </w:pPr>
            <w:r w:rsidRPr="007D02A1">
              <w:rPr>
                <w:rFonts w:ascii="Arial" w:hAnsi="Arial" w:cs="Arial"/>
                <w:sz w:val="16"/>
                <w:szCs w:val="16"/>
              </w:rPr>
              <w:t>Obligatorio</w:t>
            </w:r>
          </w:p>
        </w:tc>
      </w:tr>
      <w:tr w:rsidR="00A8361C" w:rsidRPr="007D02A1" w14:paraId="2F647DF0" w14:textId="77777777" w:rsidTr="005B4273">
        <w:trPr>
          <w:cantSplit/>
          <w:trHeight w:val="57"/>
          <w:jc w:val="center"/>
        </w:trPr>
        <w:tc>
          <w:tcPr>
            <w:tcW w:w="601" w:type="dxa"/>
            <w:vAlign w:val="center"/>
          </w:tcPr>
          <w:p w14:paraId="3027D4F5" w14:textId="0949E533" w:rsidR="00104C59" w:rsidRPr="007D02A1" w:rsidRDefault="00104C59" w:rsidP="00104C59">
            <w:pPr>
              <w:jc w:val="center"/>
              <w:rPr>
                <w:rFonts w:ascii="Arial" w:hAnsi="Arial" w:cs="Arial"/>
                <w:sz w:val="16"/>
                <w:szCs w:val="16"/>
              </w:rPr>
            </w:pPr>
            <w:r w:rsidRPr="007D02A1">
              <w:rPr>
                <w:rFonts w:ascii="Arial" w:hAnsi="Arial" w:cs="Arial"/>
                <w:sz w:val="16"/>
                <w:szCs w:val="16"/>
              </w:rPr>
              <w:t>10</w:t>
            </w:r>
          </w:p>
        </w:tc>
        <w:tc>
          <w:tcPr>
            <w:tcW w:w="1915" w:type="dxa"/>
            <w:vAlign w:val="center"/>
          </w:tcPr>
          <w:p w14:paraId="03217E98" w14:textId="482E06AC" w:rsidR="00104C59" w:rsidRPr="007D02A1" w:rsidRDefault="00104C59" w:rsidP="00104C59">
            <w:pPr>
              <w:numPr>
                <w:ilvl w:val="12"/>
                <w:numId w:val="0"/>
              </w:numPr>
              <w:jc w:val="both"/>
              <w:rPr>
                <w:rFonts w:ascii="Arial" w:hAnsi="Arial" w:cs="Arial"/>
                <w:sz w:val="16"/>
                <w:szCs w:val="16"/>
              </w:rPr>
            </w:pPr>
            <w:r w:rsidRPr="007D02A1">
              <w:rPr>
                <w:rFonts w:ascii="Arial" w:hAnsi="Arial" w:cs="Arial"/>
                <w:sz w:val="16"/>
                <w:szCs w:val="16"/>
              </w:rPr>
              <w:t>Sumatoria total de los créditos (valores abonados) contenidos en los registros tipo 2 registro de detalle.</w:t>
            </w:r>
          </w:p>
        </w:tc>
        <w:tc>
          <w:tcPr>
            <w:tcW w:w="694" w:type="dxa"/>
          </w:tcPr>
          <w:p w14:paraId="144B2078" w14:textId="77777777" w:rsidR="00104C59" w:rsidRPr="007D02A1" w:rsidRDefault="00104C59" w:rsidP="00104C59">
            <w:pPr>
              <w:numPr>
                <w:ilvl w:val="12"/>
                <w:numId w:val="0"/>
              </w:numPr>
              <w:jc w:val="center"/>
              <w:rPr>
                <w:rFonts w:ascii="Arial" w:hAnsi="Arial" w:cs="Arial"/>
                <w:sz w:val="16"/>
                <w:szCs w:val="16"/>
              </w:rPr>
            </w:pPr>
          </w:p>
          <w:p w14:paraId="212957D7" w14:textId="77777777" w:rsidR="00104C59" w:rsidRPr="007D02A1" w:rsidRDefault="00104C59" w:rsidP="00104C59">
            <w:pPr>
              <w:numPr>
                <w:ilvl w:val="12"/>
                <w:numId w:val="0"/>
              </w:numPr>
              <w:jc w:val="center"/>
              <w:rPr>
                <w:rFonts w:ascii="Arial" w:hAnsi="Arial" w:cs="Arial"/>
                <w:sz w:val="16"/>
                <w:szCs w:val="16"/>
              </w:rPr>
            </w:pPr>
          </w:p>
          <w:p w14:paraId="6B8D08F1" w14:textId="4A1B8814" w:rsidR="00104C59" w:rsidRPr="007D02A1" w:rsidRDefault="00104C59" w:rsidP="00104C59">
            <w:pPr>
              <w:numPr>
                <w:ilvl w:val="12"/>
                <w:numId w:val="0"/>
              </w:numPr>
              <w:jc w:val="center"/>
              <w:rPr>
                <w:rFonts w:ascii="Arial" w:hAnsi="Arial" w:cs="Arial"/>
                <w:sz w:val="16"/>
                <w:szCs w:val="16"/>
              </w:rPr>
            </w:pPr>
            <w:r w:rsidRPr="007D02A1">
              <w:rPr>
                <w:rFonts w:ascii="Arial" w:hAnsi="Arial" w:cs="Arial"/>
                <w:sz w:val="16"/>
                <w:szCs w:val="16"/>
              </w:rPr>
              <w:t>A</w:t>
            </w:r>
          </w:p>
        </w:tc>
        <w:tc>
          <w:tcPr>
            <w:tcW w:w="3411" w:type="dxa"/>
          </w:tcPr>
          <w:p w14:paraId="1C9CEE9A" w14:textId="51BD5936" w:rsidR="00104C59" w:rsidRPr="007D02A1" w:rsidRDefault="00104C59" w:rsidP="00104C59">
            <w:pPr>
              <w:jc w:val="both"/>
              <w:rPr>
                <w:rFonts w:ascii="Arial" w:hAnsi="Arial" w:cs="Arial"/>
                <w:sz w:val="16"/>
                <w:szCs w:val="16"/>
              </w:rPr>
            </w:pPr>
            <w:r w:rsidRPr="007D02A1">
              <w:rPr>
                <w:rFonts w:ascii="Arial" w:hAnsi="Arial" w:cs="Arial"/>
                <w:sz w:val="16"/>
                <w:szCs w:val="16"/>
              </w:rPr>
              <w:t>Debe corresponder a la sumatoria de valores abonados en la cuenta según el campo “Valor” de los registros tipo 2. Este valor debe diligenciarse con 2 decimales separados por punto, sin separadores de miles, no valores</w:t>
            </w:r>
            <w:r w:rsidRPr="007D02A1">
              <w:rPr>
                <w:rFonts w:ascii="Arial" w:hAnsi="Arial" w:cs="Arial"/>
                <w:sz w:val="16"/>
                <w:szCs w:val="16"/>
              </w:rPr>
              <w:br/>
              <w:t>negativos</w:t>
            </w:r>
            <w:r w:rsidR="00974D6E" w:rsidRPr="007D02A1">
              <w:rPr>
                <w:rFonts w:ascii="Arial" w:hAnsi="Arial" w:cs="Arial"/>
                <w:sz w:val="16"/>
                <w:szCs w:val="16"/>
              </w:rPr>
              <w:t>.</w:t>
            </w:r>
          </w:p>
        </w:tc>
        <w:tc>
          <w:tcPr>
            <w:tcW w:w="1231" w:type="dxa"/>
            <w:vAlign w:val="center"/>
          </w:tcPr>
          <w:p w14:paraId="37F2D3E6" w14:textId="4EFC98D8" w:rsidR="00104C59" w:rsidRPr="007D02A1" w:rsidRDefault="00104C59" w:rsidP="00104C59">
            <w:pPr>
              <w:jc w:val="center"/>
              <w:rPr>
                <w:rFonts w:ascii="Arial" w:hAnsi="Arial" w:cs="Arial"/>
                <w:sz w:val="16"/>
                <w:szCs w:val="16"/>
              </w:rPr>
            </w:pPr>
            <w:r w:rsidRPr="007D02A1">
              <w:rPr>
                <w:rFonts w:ascii="Arial" w:hAnsi="Arial" w:cs="Arial"/>
                <w:sz w:val="16"/>
                <w:szCs w:val="16"/>
              </w:rPr>
              <w:t>24</w:t>
            </w:r>
          </w:p>
        </w:tc>
        <w:tc>
          <w:tcPr>
            <w:tcW w:w="1231" w:type="dxa"/>
            <w:vAlign w:val="center"/>
          </w:tcPr>
          <w:p w14:paraId="4B7A56E5" w14:textId="61EBBE2E" w:rsidR="00104C59" w:rsidRPr="007D02A1" w:rsidRDefault="00104C59" w:rsidP="00104C59">
            <w:pPr>
              <w:jc w:val="center"/>
              <w:rPr>
                <w:rFonts w:ascii="Arial" w:hAnsi="Arial" w:cs="Arial"/>
                <w:sz w:val="16"/>
                <w:szCs w:val="16"/>
              </w:rPr>
            </w:pPr>
            <w:r w:rsidRPr="007D02A1">
              <w:rPr>
                <w:rFonts w:ascii="Arial" w:hAnsi="Arial" w:cs="Arial"/>
                <w:sz w:val="16"/>
                <w:szCs w:val="16"/>
              </w:rPr>
              <w:t>Obligatorio</w:t>
            </w:r>
          </w:p>
        </w:tc>
      </w:tr>
      <w:tr w:rsidR="00A8361C" w:rsidRPr="007D02A1" w14:paraId="1923C521" w14:textId="77777777" w:rsidTr="005B4273">
        <w:trPr>
          <w:cantSplit/>
          <w:trHeight w:val="57"/>
          <w:jc w:val="center"/>
        </w:trPr>
        <w:tc>
          <w:tcPr>
            <w:tcW w:w="601" w:type="dxa"/>
            <w:vAlign w:val="center"/>
          </w:tcPr>
          <w:p w14:paraId="2EE51071" w14:textId="72EA9990" w:rsidR="00104C59" w:rsidRPr="007D02A1" w:rsidRDefault="00104C59" w:rsidP="00104C59">
            <w:pPr>
              <w:jc w:val="center"/>
              <w:rPr>
                <w:rFonts w:ascii="Arial" w:hAnsi="Arial" w:cs="Arial"/>
                <w:sz w:val="16"/>
                <w:szCs w:val="16"/>
              </w:rPr>
            </w:pPr>
            <w:r w:rsidRPr="007D02A1">
              <w:rPr>
                <w:rFonts w:ascii="Arial" w:hAnsi="Arial" w:cs="Arial"/>
                <w:sz w:val="16"/>
                <w:szCs w:val="16"/>
              </w:rPr>
              <w:t>11</w:t>
            </w:r>
          </w:p>
        </w:tc>
        <w:tc>
          <w:tcPr>
            <w:tcW w:w="1915" w:type="dxa"/>
            <w:vAlign w:val="center"/>
          </w:tcPr>
          <w:p w14:paraId="24B485A3" w14:textId="48E6174B" w:rsidR="00104C59" w:rsidRPr="007D02A1" w:rsidRDefault="00104C59" w:rsidP="00104C59">
            <w:pPr>
              <w:numPr>
                <w:ilvl w:val="12"/>
                <w:numId w:val="0"/>
              </w:numPr>
              <w:jc w:val="both"/>
              <w:rPr>
                <w:rFonts w:ascii="Arial" w:hAnsi="Arial" w:cs="Arial"/>
                <w:sz w:val="16"/>
                <w:szCs w:val="16"/>
              </w:rPr>
            </w:pPr>
            <w:r w:rsidRPr="007D02A1">
              <w:rPr>
                <w:rFonts w:ascii="Arial" w:hAnsi="Arial" w:cs="Arial"/>
                <w:sz w:val="16"/>
                <w:szCs w:val="16"/>
              </w:rPr>
              <w:t>Sumatoria total de los (débitos) valores girados contenidos en los registros tipo 2 registro de detalle.</w:t>
            </w:r>
          </w:p>
        </w:tc>
        <w:tc>
          <w:tcPr>
            <w:tcW w:w="694" w:type="dxa"/>
          </w:tcPr>
          <w:p w14:paraId="4DA3F4B9" w14:textId="77777777" w:rsidR="00104C59" w:rsidRPr="007D02A1" w:rsidRDefault="00104C59" w:rsidP="00104C59">
            <w:pPr>
              <w:numPr>
                <w:ilvl w:val="12"/>
                <w:numId w:val="0"/>
              </w:numPr>
              <w:jc w:val="center"/>
              <w:rPr>
                <w:rFonts w:ascii="Arial" w:hAnsi="Arial" w:cs="Arial"/>
                <w:sz w:val="16"/>
                <w:szCs w:val="16"/>
              </w:rPr>
            </w:pPr>
          </w:p>
          <w:p w14:paraId="25F03327" w14:textId="77777777" w:rsidR="00104C59" w:rsidRPr="007D02A1" w:rsidRDefault="00104C59" w:rsidP="00104C59">
            <w:pPr>
              <w:numPr>
                <w:ilvl w:val="12"/>
                <w:numId w:val="0"/>
              </w:numPr>
              <w:jc w:val="center"/>
              <w:rPr>
                <w:rFonts w:ascii="Arial" w:hAnsi="Arial" w:cs="Arial"/>
                <w:sz w:val="16"/>
                <w:szCs w:val="16"/>
              </w:rPr>
            </w:pPr>
          </w:p>
          <w:p w14:paraId="4DEC9DFD" w14:textId="0AE71FC2" w:rsidR="00104C59" w:rsidRPr="007D02A1" w:rsidRDefault="00104C59" w:rsidP="00104C59">
            <w:pPr>
              <w:numPr>
                <w:ilvl w:val="12"/>
                <w:numId w:val="0"/>
              </w:numPr>
              <w:jc w:val="center"/>
              <w:rPr>
                <w:rFonts w:ascii="Arial" w:hAnsi="Arial" w:cs="Arial"/>
                <w:sz w:val="16"/>
                <w:szCs w:val="16"/>
              </w:rPr>
            </w:pPr>
            <w:r w:rsidRPr="007D02A1">
              <w:rPr>
                <w:rFonts w:ascii="Arial" w:hAnsi="Arial" w:cs="Arial"/>
                <w:sz w:val="16"/>
                <w:szCs w:val="16"/>
              </w:rPr>
              <w:t>A</w:t>
            </w:r>
          </w:p>
        </w:tc>
        <w:tc>
          <w:tcPr>
            <w:tcW w:w="3411" w:type="dxa"/>
          </w:tcPr>
          <w:p w14:paraId="0975D3F2" w14:textId="7A75CB53" w:rsidR="00104C59" w:rsidRPr="007D02A1" w:rsidRDefault="00104C59" w:rsidP="00104C59">
            <w:pPr>
              <w:jc w:val="both"/>
              <w:rPr>
                <w:rFonts w:ascii="Arial" w:hAnsi="Arial" w:cs="Arial"/>
                <w:sz w:val="16"/>
                <w:szCs w:val="16"/>
              </w:rPr>
            </w:pPr>
            <w:r w:rsidRPr="007D02A1">
              <w:rPr>
                <w:rFonts w:ascii="Arial" w:hAnsi="Arial" w:cs="Arial"/>
                <w:sz w:val="16"/>
                <w:szCs w:val="16"/>
              </w:rPr>
              <w:t>Debe corresponder a la sumatoria de valores abonados en la cuenta según el campo “Valor” de los registros tipo 2. Este valor debe diligenciarse con 2 decimales separados por punto, sin separadores de miles, no valores</w:t>
            </w:r>
            <w:r w:rsidRPr="007D02A1">
              <w:rPr>
                <w:rFonts w:ascii="Arial" w:hAnsi="Arial" w:cs="Arial"/>
                <w:sz w:val="16"/>
                <w:szCs w:val="16"/>
              </w:rPr>
              <w:br/>
              <w:t>negativos</w:t>
            </w:r>
            <w:r w:rsidR="00974D6E" w:rsidRPr="007D02A1">
              <w:rPr>
                <w:rFonts w:ascii="Arial" w:hAnsi="Arial" w:cs="Arial"/>
                <w:sz w:val="16"/>
                <w:szCs w:val="16"/>
              </w:rPr>
              <w:t>.</w:t>
            </w:r>
          </w:p>
        </w:tc>
        <w:tc>
          <w:tcPr>
            <w:tcW w:w="1231" w:type="dxa"/>
            <w:vAlign w:val="center"/>
          </w:tcPr>
          <w:p w14:paraId="21C9ABFA" w14:textId="4B806957" w:rsidR="00104C59" w:rsidRPr="007D02A1" w:rsidRDefault="00104C59" w:rsidP="00104C59">
            <w:pPr>
              <w:jc w:val="center"/>
              <w:rPr>
                <w:rFonts w:ascii="Arial" w:hAnsi="Arial" w:cs="Arial"/>
                <w:sz w:val="16"/>
                <w:szCs w:val="16"/>
              </w:rPr>
            </w:pPr>
            <w:r w:rsidRPr="007D02A1">
              <w:rPr>
                <w:rFonts w:ascii="Arial" w:hAnsi="Arial" w:cs="Arial"/>
                <w:sz w:val="16"/>
                <w:szCs w:val="16"/>
              </w:rPr>
              <w:t>24</w:t>
            </w:r>
          </w:p>
        </w:tc>
        <w:tc>
          <w:tcPr>
            <w:tcW w:w="1231" w:type="dxa"/>
            <w:vAlign w:val="center"/>
          </w:tcPr>
          <w:p w14:paraId="0850A703" w14:textId="12E98871" w:rsidR="00104C59" w:rsidRPr="007D02A1" w:rsidRDefault="00104C59" w:rsidP="00104C59">
            <w:pPr>
              <w:jc w:val="center"/>
              <w:rPr>
                <w:rFonts w:ascii="Arial" w:hAnsi="Arial" w:cs="Arial"/>
                <w:sz w:val="16"/>
                <w:szCs w:val="16"/>
              </w:rPr>
            </w:pPr>
            <w:r w:rsidRPr="007D02A1">
              <w:rPr>
                <w:rFonts w:ascii="Arial" w:hAnsi="Arial" w:cs="Arial"/>
                <w:sz w:val="16"/>
                <w:szCs w:val="16"/>
              </w:rPr>
              <w:t>Obligatorio</w:t>
            </w:r>
          </w:p>
        </w:tc>
      </w:tr>
      <w:tr w:rsidR="00A31CDD" w:rsidRPr="007D02A1" w14:paraId="4974A91D" w14:textId="77777777" w:rsidTr="004C5BB7">
        <w:trPr>
          <w:cantSplit/>
          <w:trHeight w:val="57"/>
          <w:jc w:val="center"/>
        </w:trPr>
        <w:tc>
          <w:tcPr>
            <w:tcW w:w="601" w:type="dxa"/>
            <w:vAlign w:val="center"/>
          </w:tcPr>
          <w:p w14:paraId="1A45BBC8" w14:textId="2D121773" w:rsidR="00A31CDD" w:rsidRPr="007D02A1" w:rsidRDefault="00A31CDD" w:rsidP="000F7D0E">
            <w:pPr>
              <w:jc w:val="center"/>
              <w:rPr>
                <w:rFonts w:ascii="Arial" w:hAnsi="Arial" w:cs="Arial"/>
                <w:sz w:val="16"/>
                <w:szCs w:val="16"/>
              </w:rPr>
            </w:pPr>
            <w:r w:rsidRPr="007D02A1">
              <w:rPr>
                <w:rFonts w:ascii="Arial" w:hAnsi="Arial" w:cs="Arial"/>
                <w:sz w:val="16"/>
                <w:szCs w:val="16"/>
              </w:rPr>
              <w:t>1</w:t>
            </w:r>
            <w:r w:rsidR="00626B70" w:rsidRPr="007D02A1">
              <w:rPr>
                <w:rFonts w:ascii="Arial" w:hAnsi="Arial" w:cs="Arial"/>
                <w:sz w:val="16"/>
                <w:szCs w:val="16"/>
              </w:rPr>
              <w:t>2</w:t>
            </w:r>
          </w:p>
        </w:tc>
        <w:tc>
          <w:tcPr>
            <w:tcW w:w="1915" w:type="dxa"/>
            <w:vAlign w:val="center"/>
          </w:tcPr>
          <w:p w14:paraId="0041973D" w14:textId="0B4585E0" w:rsidR="00A31CDD" w:rsidRPr="007D02A1" w:rsidRDefault="00A31CDD" w:rsidP="000F7D0E">
            <w:pPr>
              <w:numPr>
                <w:ilvl w:val="12"/>
                <w:numId w:val="0"/>
              </w:numPr>
              <w:jc w:val="both"/>
              <w:rPr>
                <w:rFonts w:ascii="Arial" w:hAnsi="Arial" w:cs="Arial"/>
                <w:sz w:val="16"/>
                <w:szCs w:val="16"/>
              </w:rPr>
            </w:pPr>
            <w:r w:rsidRPr="007D02A1">
              <w:rPr>
                <w:rFonts w:ascii="Arial" w:hAnsi="Arial" w:cs="Arial"/>
                <w:sz w:val="16"/>
                <w:szCs w:val="16"/>
              </w:rPr>
              <w:t>Tasa de rendimientos asignada para el periodo</w:t>
            </w:r>
          </w:p>
        </w:tc>
        <w:tc>
          <w:tcPr>
            <w:tcW w:w="694" w:type="dxa"/>
            <w:vAlign w:val="center"/>
          </w:tcPr>
          <w:p w14:paraId="6F53BFBF" w14:textId="47459F8E" w:rsidR="00A31CDD" w:rsidRPr="007D02A1" w:rsidRDefault="009C6223" w:rsidP="000F7D0E">
            <w:pPr>
              <w:numPr>
                <w:ilvl w:val="12"/>
                <w:numId w:val="0"/>
              </w:numPr>
              <w:jc w:val="center"/>
              <w:rPr>
                <w:rFonts w:ascii="Arial" w:hAnsi="Arial" w:cs="Arial"/>
                <w:sz w:val="16"/>
                <w:szCs w:val="16"/>
              </w:rPr>
            </w:pPr>
            <w:r w:rsidRPr="007D02A1">
              <w:rPr>
                <w:rFonts w:ascii="Arial" w:hAnsi="Arial" w:cs="Arial"/>
                <w:sz w:val="16"/>
                <w:szCs w:val="16"/>
              </w:rPr>
              <w:t>A</w:t>
            </w:r>
          </w:p>
        </w:tc>
        <w:tc>
          <w:tcPr>
            <w:tcW w:w="3411" w:type="dxa"/>
            <w:vAlign w:val="center"/>
          </w:tcPr>
          <w:p w14:paraId="7AEFF241" w14:textId="2F7267AC" w:rsidR="00A31CDD" w:rsidRPr="007D02A1" w:rsidRDefault="009C6223" w:rsidP="000F7D0E">
            <w:pPr>
              <w:jc w:val="both"/>
              <w:rPr>
                <w:rFonts w:ascii="Arial" w:hAnsi="Arial" w:cs="Arial"/>
                <w:sz w:val="16"/>
                <w:szCs w:val="16"/>
              </w:rPr>
            </w:pPr>
            <w:r w:rsidRPr="007D02A1">
              <w:rPr>
                <w:rFonts w:ascii="Arial" w:hAnsi="Arial" w:cs="Arial"/>
                <w:sz w:val="16"/>
                <w:szCs w:val="16"/>
              </w:rPr>
              <w:t>Debe corresponder al porcentaje de</w:t>
            </w:r>
            <w:r w:rsidRPr="007D02A1">
              <w:rPr>
                <w:rFonts w:ascii="Arial" w:hAnsi="Arial" w:cs="Arial"/>
                <w:sz w:val="16"/>
                <w:szCs w:val="16"/>
              </w:rPr>
              <w:br/>
              <w:t xml:space="preserve">rendimientos asignados para el periodo expresado en términos %EA.  Este valor debe diligenciarse con 2 decimales </w:t>
            </w:r>
            <w:r w:rsidR="00BD147D" w:rsidRPr="007D02A1">
              <w:rPr>
                <w:rFonts w:ascii="Arial" w:hAnsi="Arial" w:cs="Arial"/>
                <w:sz w:val="16"/>
                <w:szCs w:val="16"/>
              </w:rPr>
              <w:t>sin separadores, no valores negativos, ni cero.</w:t>
            </w:r>
          </w:p>
        </w:tc>
        <w:tc>
          <w:tcPr>
            <w:tcW w:w="1231" w:type="dxa"/>
            <w:vAlign w:val="center"/>
          </w:tcPr>
          <w:p w14:paraId="622D972E" w14:textId="59AE58CF" w:rsidR="00A31CDD" w:rsidRPr="007D02A1" w:rsidRDefault="00A31CDD" w:rsidP="000F7D0E">
            <w:pPr>
              <w:jc w:val="center"/>
              <w:rPr>
                <w:rFonts w:ascii="Arial" w:hAnsi="Arial" w:cs="Arial"/>
                <w:sz w:val="16"/>
                <w:szCs w:val="16"/>
              </w:rPr>
            </w:pPr>
            <w:r w:rsidRPr="007D02A1">
              <w:rPr>
                <w:rFonts w:ascii="Arial" w:hAnsi="Arial" w:cs="Arial"/>
                <w:sz w:val="16"/>
                <w:szCs w:val="16"/>
              </w:rPr>
              <w:t>5</w:t>
            </w:r>
          </w:p>
        </w:tc>
        <w:tc>
          <w:tcPr>
            <w:tcW w:w="1231" w:type="dxa"/>
            <w:vAlign w:val="center"/>
          </w:tcPr>
          <w:p w14:paraId="0A0DAB63" w14:textId="36F04F08" w:rsidR="00A31CDD" w:rsidRPr="007D02A1" w:rsidRDefault="00A31CDD" w:rsidP="000F7D0E">
            <w:pPr>
              <w:jc w:val="center"/>
              <w:rPr>
                <w:rFonts w:ascii="Arial" w:hAnsi="Arial" w:cs="Arial"/>
                <w:sz w:val="16"/>
                <w:szCs w:val="16"/>
              </w:rPr>
            </w:pPr>
            <w:r w:rsidRPr="007D02A1">
              <w:rPr>
                <w:rFonts w:ascii="Arial" w:hAnsi="Arial" w:cs="Arial"/>
                <w:sz w:val="16"/>
                <w:szCs w:val="16"/>
              </w:rPr>
              <w:t>Obligatorio</w:t>
            </w:r>
          </w:p>
        </w:tc>
      </w:tr>
    </w:tbl>
    <w:p w14:paraId="0C4E4ED2" w14:textId="77777777" w:rsidR="00962C55" w:rsidRPr="007D02A1" w:rsidRDefault="00962C55" w:rsidP="000F7D0E">
      <w:pPr>
        <w:pStyle w:val="Sinespaciado"/>
        <w:ind w:left="1068"/>
        <w:rPr>
          <w:rFonts w:ascii="Arial" w:hAnsi="Arial" w:cs="Arial"/>
          <w:b/>
          <w:sz w:val="22"/>
          <w:szCs w:val="20"/>
        </w:rPr>
      </w:pPr>
    </w:p>
    <w:p w14:paraId="33327ADF" w14:textId="45BA4C00" w:rsidR="00962C55" w:rsidRPr="007D02A1" w:rsidRDefault="00962C55" w:rsidP="00227838">
      <w:pPr>
        <w:pStyle w:val="Sinespaciado"/>
        <w:numPr>
          <w:ilvl w:val="0"/>
          <w:numId w:val="3"/>
        </w:numPr>
        <w:suppressAutoHyphens w:val="0"/>
        <w:autoSpaceDN/>
        <w:ind w:left="360"/>
        <w:jc w:val="both"/>
        <w:textAlignment w:val="auto"/>
        <w:rPr>
          <w:rFonts w:ascii="Arial" w:hAnsi="Arial" w:cs="Arial"/>
          <w:b/>
          <w:sz w:val="22"/>
          <w:szCs w:val="20"/>
        </w:rPr>
      </w:pPr>
      <w:r w:rsidRPr="007D02A1">
        <w:rPr>
          <w:rFonts w:ascii="Arial" w:hAnsi="Arial" w:cs="Arial"/>
          <w:b/>
          <w:sz w:val="22"/>
          <w:szCs w:val="20"/>
        </w:rPr>
        <w:t xml:space="preserve">Registro tipo 2. Registro de detalle </w:t>
      </w:r>
    </w:p>
    <w:p w14:paraId="20FB57AE" w14:textId="77777777" w:rsidR="00962C55" w:rsidRPr="007D02A1" w:rsidRDefault="00962C55" w:rsidP="00227838">
      <w:pPr>
        <w:pStyle w:val="Sinespaciado"/>
        <w:suppressAutoHyphens w:val="0"/>
        <w:autoSpaceDN/>
        <w:ind w:left="360"/>
        <w:jc w:val="both"/>
        <w:textAlignment w:val="auto"/>
        <w:rPr>
          <w:rFonts w:ascii="Arial" w:hAnsi="Arial" w:cs="Arial"/>
          <w:b/>
          <w:sz w:val="22"/>
          <w:szCs w:val="20"/>
        </w:rPr>
      </w:pPr>
    </w:p>
    <w:p w14:paraId="32A099C6" w14:textId="1214777A" w:rsidR="00962C55" w:rsidRPr="007D02A1" w:rsidRDefault="00962C55" w:rsidP="00227838">
      <w:pPr>
        <w:pStyle w:val="Sinespaciado"/>
        <w:ind w:left="360"/>
        <w:jc w:val="both"/>
        <w:rPr>
          <w:rFonts w:ascii="Arial" w:hAnsi="Arial" w:cs="Arial"/>
          <w:sz w:val="22"/>
          <w:szCs w:val="20"/>
        </w:rPr>
      </w:pPr>
      <w:r w:rsidRPr="007D02A1">
        <w:rPr>
          <w:rFonts w:ascii="Arial" w:hAnsi="Arial" w:cs="Arial"/>
          <w:sz w:val="22"/>
          <w:szCs w:val="20"/>
        </w:rPr>
        <w:t xml:space="preserve">Es obligatorio. En este tipo de </w:t>
      </w:r>
      <w:r w:rsidR="00227838" w:rsidRPr="007D02A1">
        <w:rPr>
          <w:rFonts w:ascii="Arial" w:hAnsi="Arial" w:cs="Arial"/>
          <w:sz w:val="22"/>
          <w:szCs w:val="20"/>
        </w:rPr>
        <w:t>r</w:t>
      </w:r>
      <w:r w:rsidRPr="007D02A1">
        <w:rPr>
          <w:rFonts w:ascii="Arial" w:hAnsi="Arial" w:cs="Arial"/>
          <w:sz w:val="22"/>
          <w:szCs w:val="20"/>
        </w:rPr>
        <w:t>egistro, la entidad financiera reporta la información de</w:t>
      </w:r>
      <w:r w:rsidR="00032758" w:rsidRPr="007D02A1">
        <w:rPr>
          <w:rFonts w:ascii="Arial" w:hAnsi="Arial" w:cs="Arial"/>
          <w:sz w:val="22"/>
          <w:szCs w:val="20"/>
        </w:rPr>
        <w:t xml:space="preserve">l recaudo y </w:t>
      </w:r>
      <w:r w:rsidRPr="007D02A1">
        <w:rPr>
          <w:rFonts w:ascii="Arial" w:hAnsi="Arial" w:cs="Arial"/>
          <w:sz w:val="22"/>
          <w:szCs w:val="20"/>
        </w:rPr>
        <w:t xml:space="preserve">giros realizados </w:t>
      </w:r>
      <w:r w:rsidR="00404F27" w:rsidRPr="007D02A1">
        <w:rPr>
          <w:rFonts w:ascii="Arial" w:hAnsi="Arial" w:cs="Arial"/>
          <w:sz w:val="22"/>
          <w:szCs w:val="20"/>
        </w:rPr>
        <w:t xml:space="preserve">en la cuenta maestra recaudadora de </w:t>
      </w:r>
      <w:r w:rsidRPr="007D02A1">
        <w:rPr>
          <w:rFonts w:ascii="Arial" w:hAnsi="Arial" w:cs="Arial"/>
          <w:sz w:val="22"/>
          <w:szCs w:val="20"/>
        </w:rPr>
        <w:t xml:space="preserve">la EPS del Régimen </w:t>
      </w:r>
      <w:r w:rsidR="00032758" w:rsidRPr="007D02A1">
        <w:rPr>
          <w:rFonts w:ascii="Arial" w:hAnsi="Arial" w:cs="Arial"/>
          <w:sz w:val="22"/>
          <w:szCs w:val="20"/>
        </w:rPr>
        <w:t>Contributivo</w:t>
      </w:r>
      <w:r w:rsidRPr="007D02A1">
        <w:rPr>
          <w:rFonts w:ascii="Arial" w:hAnsi="Arial" w:cs="Arial"/>
          <w:sz w:val="22"/>
          <w:szCs w:val="20"/>
        </w:rPr>
        <w:t xml:space="preserve">, </w:t>
      </w:r>
      <w:r w:rsidR="00032758" w:rsidRPr="007D02A1">
        <w:rPr>
          <w:rFonts w:ascii="Arial" w:hAnsi="Arial" w:cs="Arial"/>
          <w:sz w:val="22"/>
          <w:szCs w:val="20"/>
        </w:rPr>
        <w:t xml:space="preserve">la fecha de la transacción, </w:t>
      </w:r>
      <w:r w:rsidR="00404F27" w:rsidRPr="007D02A1">
        <w:rPr>
          <w:rFonts w:ascii="Arial" w:hAnsi="Arial" w:cs="Arial"/>
          <w:sz w:val="22"/>
          <w:szCs w:val="20"/>
        </w:rPr>
        <w:t>los datos d</w:t>
      </w:r>
      <w:r w:rsidR="00032758" w:rsidRPr="007D02A1">
        <w:rPr>
          <w:rFonts w:ascii="Arial" w:hAnsi="Arial" w:cs="Arial"/>
          <w:sz w:val="22"/>
          <w:szCs w:val="20"/>
        </w:rPr>
        <w:t>el tercero que realiza la consignación</w:t>
      </w:r>
      <w:r w:rsidR="00404F27" w:rsidRPr="007D02A1">
        <w:rPr>
          <w:rFonts w:ascii="Arial" w:hAnsi="Arial" w:cs="Arial"/>
          <w:sz w:val="22"/>
          <w:szCs w:val="20"/>
        </w:rPr>
        <w:t xml:space="preserve">, </w:t>
      </w:r>
      <w:r w:rsidR="00032758" w:rsidRPr="007D02A1">
        <w:rPr>
          <w:rFonts w:ascii="Arial" w:hAnsi="Arial" w:cs="Arial"/>
          <w:sz w:val="22"/>
          <w:szCs w:val="20"/>
        </w:rPr>
        <w:t xml:space="preserve">el beneficiario del débito </w:t>
      </w:r>
      <w:r w:rsidRPr="007D02A1">
        <w:rPr>
          <w:rFonts w:ascii="Arial" w:hAnsi="Arial" w:cs="Arial"/>
          <w:sz w:val="22"/>
          <w:szCs w:val="20"/>
        </w:rPr>
        <w:t>y los valore</w:t>
      </w:r>
      <w:r w:rsidR="00032758" w:rsidRPr="007D02A1">
        <w:rPr>
          <w:rFonts w:ascii="Arial" w:hAnsi="Arial" w:cs="Arial"/>
          <w:sz w:val="22"/>
          <w:szCs w:val="20"/>
        </w:rPr>
        <w:t>s</w:t>
      </w:r>
      <w:r w:rsidRPr="007D02A1">
        <w:rPr>
          <w:rFonts w:ascii="Arial" w:hAnsi="Arial" w:cs="Arial"/>
          <w:sz w:val="22"/>
          <w:szCs w:val="20"/>
        </w:rPr>
        <w:t xml:space="preserve">. </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1406"/>
        <w:gridCol w:w="686"/>
        <w:gridCol w:w="4301"/>
        <w:gridCol w:w="945"/>
        <w:gridCol w:w="1199"/>
      </w:tblGrid>
      <w:tr w:rsidR="00A8361C" w:rsidRPr="007D02A1" w14:paraId="560D2B4A" w14:textId="77777777" w:rsidTr="00720D98">
        <w:trPr>
          <w:trHeight w:val="57"/>
          <w:tblHeader/>
          <w:jc w:val="center"/>
        </w:trPr>
        <w:tc>
          <w:tcPr>
            <w:tcW w:w="406" w:type="dxa"/>
            <w:shd w:val="clear" w:color="auto" w:fill="auto"/>
            <w:vAlign w:val="center"/>
          </w:tcPr>
          <w:p w14:paraId="563815D3" w14:textId="77777777" w:rsidR="000C457B" w:rsidRPr="007D02A1" w:rsidRDefault="000C457B" w:rsidP="00227838">
            <w:pPr>
              <w:numPr>
                <w:ilvl w:val="12"/>
                <w:numId w:val="0"/>
              </w:numPr>
              <w:rPr>
                <w:rFonts w:ascii="Arial" w:hAnsi="Arial" w:cs="Arial"/>
                <w:b/>
                <w:sz w:val="16"/>
                <w:szCs w:val="16"/>
              </w:rPr>
            </w:pPr>
            <w:r w:rsidRPr="007D02A1">
              <w:rPr>
                <w:rFonts w:ascii="Arial" w:hAnsi="Arial" w:cs="Arial"/>
                <w:b/>
                <w:sz w:val="16"/>
                <w:szCs w:val="16"/>
              </w:rPr>
              <w:lastRenderedPageBreak/>
              <w:t>No.</w:t>
            </w:r>
          </w:p>
        </w:tc>
        <w:tc>
          <w:tcPr>
            <w:tcW w:w="1406" w:type="dxa"/>
            <w:shd w:val="clear" w:color="auto" w:fill="auto"/>
            <w:vAlign w:val="center"/>
          </w:tcPr>
          <w:p w14:paraId="40AA11C6" w14:textId="77777777" w:rsidR="000C457B" w:rsidRPr="007D02A1" w:rsidRDefault="000C457B"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Nombre del campo</w:t>
            </w:r>
          </w:p>
        </w:tc>
        <w:tc>
          <w:tcPr>
            <w:tcW w:w="686" w:type="dxa"/>
            <w:shd w:val="clear" w:color="auto" w:fill="auto"/>
            <w:vAlign w:val="center"/>
          </w:tcPr>
          <w:p w14:paraId="4CE1FC11" w14:textId="77777777" w:rsidR="000C457B" w:rsidRPr="007D02A1" w:rsidRDefault="000C457B" w:rsidP="000F7D0E">
            <w:pPr>
              <w:jc w:val="center"/>
              <w:rPr>
                <w:rFonts w:ascii="Arial" w:hAnsi="Arial" w:cs="Arial"/>
                <w:b/>
                <w:sz w:val="16"/>
                <w:szCs w:val="16"/>
              </w:rPr>
            </w:pPr>
            <w:r w:rsidRPr="007D02A1">
              <w:rPr>
                <w:rFonts w:ascii="Arial" w:hAnsi="Arial" w:cs="Arial"/>
                <w:b/>
                <w:sz w:val="16"/>
                <w:szCs w:val="16"/>
              </w:rPr>
              <w:t>Tipo</w:t>
            </w:r>
          </w:p>
        </w:tc>
        <w:tc>
          <w:tcPr>
            <w:tcW w:w="4301" w:type="dxa"/>
            <w:shd w:val="clear" w:color="auto" w:fill="auto"/>
            <w:vAlign w:val="center"/>
          </w:tcPr>
          <w:p w14:paraId="148FE62E" w14:textId="77777777" w:rsidR="000C457B" w:rsidRPr="007D02A1" w:rsidRDefault="000C457B"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Valores permitidos</w:t>
            </w:r>
          </w:p>
        </w:tc>
        <w:tc>
          <w:tcPr>
            <w:tcW w:w="945" w:type="dxa"/>
            <w:vAlign w:val="center"/>
          </w:tcPr>
          <w:p w14:paraId="4AD9D418" w14:textId="6C42A103" w:rsidR="000C457B" w:rsidRPr="007D02A1" w:rsidRDefault="000C457B"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Longitud máxima del campo</w:t>
            </w:r>
          </w:p>
        </w:tc>
        <w:tc>
          <w:tcPr>
            <w:tcW w:w="1199" w:type="dxa"/>
            <w:shd w:val="clear" w:color="auto" w:fill="auto"/>
            <w:vAlign w:val="center"/>
          </w:tcPr>
          <w:p w14:paraId="6F7E298E" w14:textId="51D60C8A" w:rsidR="000C457B" w:rsidRPr="007D02A1" w:rsidRDefault="000C457B"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Requerido</w:t>
            </w:r>
          </w:p>
        </w:tc>
      </w:tr>
      <w:tr w:rsidR="00A8361C" w:rsidRPr="007D02A1" w14:paraId="07A728AD" w14:textId="77777777" w:rsidTr="00720D98">
        <w:trPr>
          <w:trHeight w:val="57"/>
          <w:tblHeader/>
          <w:jc w:val="center"/>
        </w:trPr>
        <w:tc>
          <w:tcPr>
            <w:tcW w:w="406" w:type="dxa"/>
            <w:shd w:val="clear" w:color="auto" w:fill="auto"/>
            <w:vAlign w:val="center"/>
          </w:tcPr>
          <w:p w14:paraId="01320CBC" w14:textId="6DE33E06" w:rsidR="00626B70" w:rsidRPr="007D02A1" w:rsidRDefault="00626B70" w:rsidP="00626B70">
            <w:pPr>
              <w:jc w:val="center"/>
              <w:rPr>
                <w:rFonts w:ascii="Arial" w:hAnsi="Arial" w:cs="Arial"/>
                <w:sz w:val="16"/>
                <w:szCs w:val="16"/>
              </w:rPr>
            </w:pPr>
            <w:r w:rsidRPr="007D02A1">
              <w:rPr>
                <w:rFonts w:ascii="Arial" w:hAnsi="Arial" w:cs="Arial"/>
                <w:sz w:val="16"/>
                <w:szCs w:val="16"/>
              </w:rPr>
              <w:t>1</w:t>
            </w:r>
          </w:p>
        </w:tc>
        <w:tc>
          <w:tcPr>
            <w:tcW w:w="1406" w:type="dxa"/>
            <w:shd w:val="clear" w:color="auto" w:fill="auto"/>
            <w:vAlign w:val="center"/>
          </w:tcPr>
          <w:p w14:paraId="781F3134" w14:textId="41CF50A9" w:rsidR="00626B70" w:rsidRPr="007D02A1" w:rsidRDefault="00626B70" w:rsidP="00626B70">
            <w:pPr>
              <w:rPr>
                <w:rFonts w:ascii="Arial" w:hAnsi="Arial" w:cs="Arial"/>
                <w:sz w:val="16"/>
                <w:szCs w:val="16"/>
              </w:rPr>
            </w:pPr>
            <w:r w:rsidRPr="007D02A1">
              <w:rPr>
                <w:rFonts w:ascii="Arial" w:hAnsi="Arial" w:cs="Arial"/>
                <w:sz w:val="16"/>
                <w:szCs w:val="16"/>
              </w:rPr>
              <w:t>Secuencia</w:t>
            </w:r>
          </w:p>
        </w:tc>
        <w:tc>
          <w:tcPr>
            <w:tcW w:w="686" w:type="dxa"/>
            <w:shd w:val="clear" w:color="auto" w:fill="auto"/>
            <w:vAlign w:val="center"/>
          </w:tcPr>
          <w:p w14:paraId="5FAF9ED6" w14:textId="49562D33" w:rsidR="00626B70" w:rsidRPr="007D02A1" w:rsidRDefault="00626B70" w:rsidP="00626B70">
            <w:pPr>
              <w:numPr>
                <w:ilvl w:val="12"/>
                <w:numId w:val="0"/>
              </w:numPr>
              <w:jc w:val="center"/>
              <w:rPr>
                <w:rFonts w:ascii="Arial" w:hAnsi="Arial" w:cs="Arial"/>
                <w:sz w:val="16"/>
                <w:szCs w:val="16"/>
              </w:rPr>
            </w:pPr>
            <w:r w:rsidRPr="007D02A1">
              <w:rPr>
                <w:rFonts w:ascii="Arial" w:hAnsi="Arial" w:cs="Arial"/>
                <w:sz w:val="16"/>
                <w:szCs w:val="16"/>
              </w:rPr>
              <w:t>N</w:t>
            </w:r>
          </w:p>
        </w:tc>
        <w:tc>
          <w:tcPr>
            <w:tcW w:w="4301" w:type="dxa"/>
            <w:shd w:val="clear" w:color="auto" w:fill="auto"/>
            <w:vAlign w:val="center"/>
          </w:tcPr>
          <w:p w14:paraId="6F6D625D" w14:textId="5880FDDE" w:rsidR="00626B70" w:rsidRPr="007D02A1" w:rsidRDefault="00626B70" w:rsidP="00626B70">
            <w:pPr>
              <w:rPr>
                <w:rFonts w:ascii="Arial" w:hAnsi="Arial" w:cs="Arial"/>
                <w:sz w:val="16"/>
                <w:szCs w:val="16"/>
              </w:rPr>
            </w:pPr>
            <w:r w:rsidRPr="007D02A1">
              <w:rPr>
                <w:rFonts w:ascii="Arial" w:hAnsi="Arial" w:cs="Arial"/>
                <w:sz w:val="16"/>
                <w:szCs w:val="16"/>
              </w:rPr>
              <w:t>Consecutivo de cada registro, continuación del registro 1</w:t>
            </w:r>
          </w:p>
        </w:tc>
        <w:tc>
          <w:tcPr>
            <w:tcW w:w="945" w:type="dxa"/>
            <w:vAlign w:val="center"/>
          </w:tcPr>
          <w:p w14:paraId="526375D5" w14:textId="4224AE62" w:rsidR="00626B70" w:rsidRPr="007D02A1" w:rsidRDefault="00E26E97" w:rsidP="00626B70">
            <w:pPr>
              <w:jc w:val="center"/>
              <w:rPr>
                <w:rFonts w:ascii="Arial" w:hAnsi="Arial" w:cs="Arial"/>
                <w:sz w:val="16"/>
                <w:szCs w:val="16"/>
              </w:rPr>
            </w:pPr>
            <w:r w:rsidRPr="007D02A1">
              <w:rPr>
                <w:rFonts w:ascii="Arial" w:hAnsi="Arial" w:cs="Arial"/>
                <w:sz w:val="16"/>
                <w:szCs w:val="16"/>
              </w:rPr>
              <w:t>8</w:t>
            </w:r>
          </w:p>
        </w:tc>
        <w:tc>
          <w:tcPr>
            <w:tcW w:w="1199" w:type="dxa"/>
            <w:shd w:val="clear" w:color="auto" w:fill="auto"/>
            <w:vAlign w:val="center"/>
          </w:tcPr>
          <w:p w14:paraId="4CAC4385" w14:textId="2B5C4262" w:rsidR="00626B70" w:rsidRPr="007D02A1" w:rsidRDefault="00626B70" w:rsidP="00626B70">
            <w:pPr>
              <w:jc w:val="center"/>
              <w:rPr>
                <w:rFonts w:ascii="Arial" w:hAnsi="Arial" w:cs="Arial"/>
                <w:sz w:val="16"/>
                <w:szCs w:val="16"/>
              </w:rPr>
            </w:pPr>
            <w:r w:rsidRPr="007D02A1">
              <w:rPr>
                <w:rFonts w:ascii="Arial" w:hAnsi="Arial" w:cs="Arial"/>
                <w:sz w:val="16"/>
                <w:szCs w:val="16"/>
              </w:rPr>
              <w:t>Obligatorio</w:t>
            </w:r>
          </w:p>
        </w:tc>
      </w:tr>
      <w:tr w:rsidR="00A8361C" w:rsidRPr="007D02A1" w14:paraId="56B26DAB" w14:textId="77777777" w:rsidTr="00720D98">
        <w:trPr>
          <w:trHeight w:val="57"/>
          <w:tblHeader/>
          <w:jc w:val="center"/>
        </w:trPr>
        <w:tc>
          <w:tcPr>
            <w:tcW w:w="406" w:type="dxa"/>
            <w:shd w:val="clear" w:color="auto" w:fill="auto"/>
            <w:vAlign w:val="center"/>
          </w:tcPr>
          <w:p w14:paraId="524295B7" w14:textId="2A1A61EF" w:rsidR="00626B70" w:rsidRPr="007D02A1" w:rsidRDefault="005E164F" w:rsidP="00626B70">
            <w:pPr>
              <w:jc w:val="center"/>
              <w:rPr>
                <w:rFonts w:ascii="Arial" w:hAnsi="Arial" w:cs="Arial"/>
                <w:sz w:val="16"/>
                <w:szCs w:val="16"/>
              </w:rPr>
            </w:pPr>
            <w:r w:rsidRPr="007D02A1">
              <w:rPr>
                <w:rFonts w:ascii="Arial" w:hAnsi="Arial" w:cs="Arial"/>
                <w:sz w:val="16"/>
                <w:szCs w:val="16"/>
              </w:rPr>
              <w:t>2</w:t>
            </w:r>
          </w:p>
        </w:tc>
        <w:tc>
          <w:tcPr>
            <w:tcW w:w="1406" w:type="dxa"/>
            <w:shd w:val="clear" w:color="auto" w:fill="auto"/>
            <w:vAlign w:val="center"/>
          </w:tcPr>
          <w:p w14:paraId="5F767388" w14:textId="77777777" w:rsidR="00626B70" w:rsidRPr="007D02A1" w:rsidRDefault="00626B70" w:rsidP="00626B70">
            <w:pPr>
              <w:rPr>
                <w:rFonts w:ascii="Arial" w:hAnsi="Arial" w:cs="Arial"/>
                <w:sz w:val="16"/>
                <w:szCs w:val="16"/>
              </w:rPr>
            </w:pPr>
            <w:r w:rsidRPr="007D02A1">
              <w:rPr>
                <w:rFonts w:ascii="Arial" w:hAnsi="Arial" w:cs="Arial"/>
                <w:sz w:val="16"/>
                <w:szCs w:val="16"/>
              </w:rPr>
              <w:t>Tipo de registro</w:t>
            </w:r>
          </w:p>
        </w:tc>
        <w:tc>
          <w:tcPr>
            <w:tcW w:w="686" w:type="dxa"/>
            <w:shd w:val="clear" w:color="auto" w:fill="auto"/>
            <w:vAlign w:val="center"/>
          </w:tcPr>
          <w:p w14:paraId="1B16A270" w14:textId="77777777" w:rsidR="00626B70" w:rsidRPr="007D02A1" w:rsidRDefault="00626B70" w:rsidP="00626B70">
            <w:pPr>
              <w:numPr>
                <w:ilvl w:val="12"/>
                <w:numId w:val="0"/>
              </w:numPr>
              <w:jc w:val="center"/>
              <w:rPr>
                <w:rFonts w:ascii="Arial" w:hAnsi="Arial" w:cs="Arial"/>
                <w:sz w:val="16"/>
                <w:szCs w:val="16"/>
              </w:rPr>
            </w:pPr>
            <w:r w:rsidRPr="007D02A1">
              <w:rPr>
                <w:rFonts w:ascii="Arial" w:hAnsi="Arial" w:cs="Arial"/>
                <w:sz w:val="16"/>
                <w:szCs w:val="16"/>
              </w:rPr>
              <w:t>N</w:t>
            </w:r>
          </w:p>
        </w:tc>
        <w:tc>
          <w:tcPr>
            <w:tcW w:w="4301" w:type="dxa"/>
            <w:shd w:val="clear" w:color="auto" w:fill="auto"/>
            <w:vAlign w:val="center"/>
          </w:tcPr>
          <w:p w14:paraId="4E626141" w14:textId="77777777" w:rsidR="00626B70" w:rsidRPr="007D02A1" w:rsidRDefault="00626B70" w:rsidP="00626B70">
            <w:pPr>
              <w:rPr>
                <w:rFonts w:ascii="Arial" w:hAnsi="Arial" w:cs="Arial"/>
                <w:sz w:val="16"/>
                <w:szCs w:val="16"/>
              </w:rPr>
            </w:pPr>
            <w:r w:rsidRPr="007D02A1">
              <w:rPr>
                <w:rFonts w:ascii="Arial" w:hAnsi="Arial" w:cs="Arial"/>
                <w:sz w:val="16"/>
                <w:szCs w:val="16"/>
              </w:rPr>
              <w:t xml:space="preserve">2: significa que el registro identifica el detalle de los movimientos. </w:t>
            </w:r>
          </w:p>
        </w:tc>
        <w:tc>
          <w:tcPr>
            <w:tcW w:w="945" w:type="dxa"/>
            <w:vAlign w:val="center"/>
          </w:tcPr>
          <w:p w14:paraId="2619E086" w14:textId="5327DC10" w:rsidR="00626B70" w:rsidRPr="007D02A1" w:rsidRDefault="00626B70" w:rsidP="00626B70">
            <w:pPr>
              <w:jc w:val="center"/>
              <w:rPr>
                <w:rFonts w:ascii="Arial" w:hAnsi="Arial" w:cs="Arial"/>
                <w:sz w:val="16"/>
                <w:szCs w:val="16"/>
              </w:rPr>
            </w:pPr>
            <w:r w:rsidRPr="007D02A1">
              <w:rPr>
                <w:rFonts w:ascii="Arial" w:hAnsi="Arial" w:cs="Arial"/>
                <w:sz w:val="16"/>
                <w:szCs w:val="16"/>
              </w:rPr>
              <w:t>1</w:t>
            </w:r>
          </w:p>
        </w:tc>
        <w:tc>
          <w:tcPr>
            <w:tcW w:w="1199" w:type="dxa"/>
            <w:shd w:val="clear" w:color="auto" w:fill="auto"/>
            <w:vAlign w:val="center"/>
          </w:tcPr>
          <w:p w14:paraId="2F39C7CA" w14:textId="2CBD147A" w:rsidR="00626B70" w:rsidRPr="007D02A1" w:rsidRDefault="00626B70" w:rsidP="00626B70">
            <w:pPr>
              <w:jc w:val="center"/>
              <w:rPr>
                <w:rFonts w:ascii="Arial" w:hAnsi="Arial" w:cs="Arial"/>
                <w:sz w:val="16"/>
                <w:szCs w:val="16"/>
              </w:rPr>
            </w:pPr>
            <w:r w:rsidRPr="007D02A1">
              <w:rPr>
                <w:rFonts w:ascii="Arial" w:hAnsi="Arial" w:cs="Arial"/>
                <w:sz w:val="16"/>
                <w:szCs w:val="16"/>
              </w:rPr>
              <w:t>Obligatorio</w:t>
            </w:r>
          </w:p>
        </w:tc>
      </w:tr>
      <w:tr w:rsidR="00A8361C" w:rsidRPr="007D02A1" w14:paraId="6F612BB2" w14:textId="77777777" w:rsidTr="00720D98">
        <w:trPr>
          <w:trHeight w:val="57"/>
          <w:tblHeader/>
          <w:jc w:val="center"/>
        </w:trPr>
        <w:tc>
          <w:tcPr>
            <w:tcW w:w="406" w:type="dxa"/>
            <w:shd w:val="clear" w:color="auto" w:fill="auto"/>
            <w:vAlign w:val="center"/>
          </w:tcPr>
          <w:p w14:paraId="59415ACD" w14:textId="6E29A2CF" w:rsidR="007A3085" w:rsidRPr="007D02A1" w:rsidRDefault="007A3085" w:rsidP="007A3085">
            <w:pPr>
              <w:jc w:val="center"/>
              <w:rPr>
                <w:rFonts w:ascii="Arial" w:hAnsi="Arial" w:cs="Arial"/>
                <w:sz w:val="16"/>
                <w:szCs w:val="16"/>
              </w:rPr>
            </w:pPr>
            <w:r w:rsidRPr="007D02A1">
              <w:rPr>
                <w:rFonts w:ascii="Arial" w:hAnsi="Arial" w:cs="Arial"/>
                <w:sz w:val="16"/>
                <w:szCs w:val="16"/>
              </w:rPr>
              <w:t>3</w:t>
            </w:r>
          </w:p>
        </w:tc>
        <w:tc>
          <w:tcPr>
            <w:tcW w:w="1406" w:type="dxa"/>
            <w:shd w:val="clear" w:color="auto" w:fill="auto"/>
            <w:vAlign w:val="center"/>
          </w:tcPr>
          <w:p w14:paraId="3B455FA9" w14:textId="77811116" w:rsidR="007A3085" w:rsidRPr="007D02A1" w:rsidRDefault="007A3085" w:rsidP="007A3085">
            <w:pPr>
              <w:rPr>
                <w:rFonts w:ascii="Arial" w:hAnsi="Arial" w:cs="Arial"/>
                <w:sz w:val="16"/>
                <w:szCs w:val="16"/>
              </w:rPr>
            </w:pPr>
            <w:r w:rsidRPr="007D02A1">
              <w:rPr>
                <w:rFonts w:ascii="Arial" w:hAnsi="Arial" w:cs="Arial"/>
                <w:sz w:val="16"/>
                <w:szCs w:val="16"/>
              </w:rPr>
              <w:t>Código de la EPS</w:t>
            </w:r>
          </w:p>
        </w:tc>
        <w:tc>
          <w:tcPr>
            <w:tcW w:w="686" w:type="dxa"/>
            <w:shd w:val="clear" w:color="auto" w:fill="auto"/>
            <w:vAlign w:val="center"/>
          </w:tcPr>
          <w:p w14:paraId="6F73B387" w14:textId="2D797AEB" w:rsidR="007A3085" w:rsidRPr="007D02A1" w:rsidRDefault="007A3085"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44BB39C7" w14:textId="286D6203" w:rsidR="007A3085" w:rsidRPr="007D02A1" w:rsidRDefault="007A3085" w:rsidP="007A3085">
            <w:pPr>
              <w:rPr>
                <w:rFonts w:ascii="Arial" w:hAnsi="Arial" w:cs="Arial"/>
                <w:sz w:val="16"/>
                <w:szCs w:val="16"/>
              </w:rPr>
            </w:pPr>
            <w:r w:rsidRPr="007D02A1">
              <w:rPr>
                <w:rFonts w:ascii="Arial" w:hAnsi="Arial" w:cs="Arial"/>
                <w:sz w:val="16"/>
                <w:szCs w:val="16"/>
              </w:rPr>
              <w:t>Corresponde al código asignado por la Superintendencia Nacional de Salud a la EPS.</w:t>
            </w:r>
          </w:p>
        </w:tc>
        <w:tc>
          <w:tcPr>
            <w:tcW w:w="945" w:type="dxa"/>
            <w:vAlign w:val="center"/>
          </w:tcPr>
          <w:p w14:paraId="5DA46B52" w14:textId="0755E25D" w:rsidR="007A3085" w:rsidRPr="007D02A1" w:rsidRDefault="007A3085" w:rsidP="007A3085">
            <w:pPr>
              <w:jc w:val="center"/>
              <w:rPr>
                <w:rFonts w:ascii="Arial" w:hAnsi="Arial" w:cs="Arial"/>
                <w:sz w:val="16"/>
                <w:szCs w:val="16"/>
              </w:rPr>
            </w:pPr>
            <w:r w:rsidRPr="007D02A1">
              <w:rPr>
                <w:rFonts w:ascii="Arial" w:hAnsi="Arial" w:cs="Arial"/>
                <w:sz w:val="16"/>
                <w:szCs w:val="16"/>
              </w:rPr>
              <w:t>6</w:t>
            </w:r>
          </w:p>
        </w:tc>
        <w:tc>
          <w:tcPr>
            <w:tcW w:w="1199" w:type="dxa"/>
            <w:shd w:val="clear" w:color="auto" w:fill="auto"/>
            <w:vAlign w:val="center"/>
          </w:tcPr>
          <w:p w14:paraId="07B61570" w14:textId="04D9B207" w:rsidR="007A3085" w:rsidRPr="007D02A1" w:rsidRDefault="007A3085" w:rsidP="007A3085">
            <w:pPr>
              <w:jc w:val="center"/>
              <w:rPr>
                <w:rFonts w:ascii="Arial" w:hAnsi="Arial" w:cs="Arial"/>
                <w:sz w:val="16"/>
                <w:szCs w:val="16"/>
              </w:rPr>
            </w:pPr>
            <w:r w:rsidRPr="007D02A1">
              <w:rPr>
                <w:rFonts w:ascii="Arial" w:hAnsi="Arial" w:cs="Arial"/>
                <w:sz w:val="16"/>
                <w:szCs w:val="16"/>
              </w:rPr>
              <w:t>Obligatorio</w:t>
            </w:r>
          </w:p>
        </w:tc>
      </w:tr>
      <w:tr w:rsidR="00A8361C" w:rsidRPr="007D02A1" w14:paraId="3FAB8D8B" w14:textId="77777777" w:rsidTr="00720D98">
        <w:trPr>
          <w:trHeight w:val="57"/>
          <w:tblHeader/>
          <w:jc w:val="center"/>
        </w:trPr>
        <w:tc>
          <w:tcPr>
            <w:tcW w:w="406" w:type="dxa"/>
            <w:shd w:val="clear" w:color="auto" w:fill="auto"/>
            <w:vAlign w:val="center"/>
          </w:tcPr>
          <w:p w14:paraId="1626186F" w14:textId="1867EF1B" w:rsidR="007A3085" w:rsidRPr="007D02A1" w:rsidRDefault="007A3085" w:rsidP="007A3085">
            <w:pPr>
              <w:jc w:val="center"/>
              <w:rPr>
                <w:rFonts w:ascii="Arial" w:hAnsi="Arial" w:cs="Arial"/>
                <w:sz w:val="16"/>
                <w:szCs w:val="16"/>
              </w:rPr>
            </w:pPr>
            <w:r w:rsidRPr="007D02A1">
              <w:rPr>
                <w:rFonts w:ascii="Arial" w:hAnsi="Arial" w:cs="Arial"/>
                <w:sz w:val="16"/>
                <w:szCs w:val="16"/>
              </w:rPr>
              <w:t>4</w:t>
            </w:r>
          </w:p>
        </w:tc>
        <w:tc>
          <w:tcPr>
            <w:tcW w:w="1406" w:type="dxa"/>
            <w:shd w:val="clear" w:color="auto" w:fill="auto"/>
            <w:vAlign w:val="center"/>
          </w:tcPr>
          <w:p w14:paraId="4E840F99" w14:textId="77777777" w:rsidR="007A3085" w:rsidRPr="007D02A1" w:rsidRDefault="007A3085" w:rsidP="007A3085">
            <w:pPr>
              <w:rPr>
                <w:rFonts w:ascii="Arial" w:hAnsi="Arial" w:cs="Arial"/>
                <w:sz w:val="16"/>
                <w:szCs w:val="16"/>
              </w:rPr>
            </w:pPr>
            <w:r w:rsidRPr="007D02A1">
              <w:rPr>
                <w:rFonts w:ascii="Arial" w:hAnsi="Arial" w:cs="Arial"/>
                <w:sz w:val="16"/>
                <w:szCs w:val="16"/>
              </w:rPr>
              <w:t>Tipo identificación del tercero</w:t>
            </w:r>
          </w:p>
        </w:tc>
        <w:tc>
          <w:tcPr>
            <w:tcW w:w="686" w:type="dxa"/>
            <w:shd w:val="clear" w:color="auto" w:fill="auto"/>
            <w:vAlign w:val="center"/>
          </w:tcPr>
          <w:p w14:paraId="1D40A936" w14:textId="77777777" w:rsidR="007A3085" w:rsidRPr="007D02A1" w:rsidRDefault="007A3085"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49F33A9E" w14:textId="0AD11C6B" w:rsidR="007A3085" w:rsidRPr="007D02A1" w:rsidRDefault="007A3085" w:rsidP="007A3085">
            <w:pPr>
              <w:pStyle w:val="Textocomentario"/>
              <w:jc w:val="both"/>
              <w:rPr>
                <w:rFonts w:ascii="Arial" w:hAnsi="Arial" w:cs="Arial"/>
                <w:sz w:val="16"/>
                <w:szCs w:val="16"/>
                <w:lang w:eastAsia="es-CO"/>
              </w:rPr>
            </w:pPr>
            <w:r w:rsidRPr="007D02A1">
              <w:rPr>
                <w:rFonts w:ascii="Arial" w:hAnsi="Arial" w:cs="Arial"/>
                <w:sz w:val="16"/>
                <w:szCs w:val="16"/>
                <w:lang w:eastAsia="es-CO"/>
              </w:rPr>
              <w:t>Los tipos de identificación permitidos son:</w:t>
            </w:r>
          </w:p>
          <w:p w14:paraId="4A1E771E" w14:textId="77777777" w:rsidR="007A3085" w:rsidRPr="007D02A1" w:rsidRDefault="007A3085" w:rsidP="007A3085">
            <w:pPr>
              <w:pStyle w:val="Textocomentario"/>
              <w:jc w:val="both"/>
              <w:rPr>
                <w:rFonts w:ascii="Arial" w:hAnsi="Arial" w:cs="Arial"/>
                <w:sz w:val="16"/>
                <w:szCs w:val="16"/>
                <w:lang w:eastAsia="es-CO"/>
              </w:rPr>
            </w:pPr>
          </w:p>
          <w:p w14:paraId="73BBE46F" w14:textId="131C921F" w:rsidR="007A3085" w:rsidRPr="007D02A1" w:rsidRDefault="007A3085" w:rsidP="007A3085">
            <w:pPr>
              <w:pStyle w:val="Textocomentario"/>
              <w:jc w:val="both"/>
              <w:rPr>
                <w:rFonts w:ascii="Arial" w:hAnsi="Arial" w:cs="Arial"/>
                <w:sz w:val="16"/>
                <w:szCs w:val="16"/>
                <w:lang w:eastAsia="es-CO"/>
              </w:rPr>
            </w:pPr>
            <w:r w:rsidRPr="007D02A1">
              <w:rPr>
                <w:rFonts w:ascii="Arial" w:hAnsi="Arial" w:cs="Arial"/>
                <w:sz w:val="16"/>
                <w:szCs w:val="16"/>
                <w:lang w:eastAsia="es-CO"/>
              </w:rPr>
              <w:t>NI: NIT / CC: Cédula de ciudadanía / CE: Cédula de extranjería / PA: Pasaporte / TI: Tarjeta de Identidad / CD: Carné Diplomático / SC: Salvoconducto de Permanecía / PE: Permiso especial de permanencia.</w:t>
            </w:r>
          </w:p>
          <w:p w14:paraId="0B217DEF" w14:textId="6949101E" w:rsidR="007A3085" w:rsidRPr="007D02A1" w:rsidRDefault="007A3085" w:rsidP="007A3085">
            <w:pPr>
              <w:pStyle w:val="Textocomentario"/>
              <w:jc w:val="both"/>
              <w:rPr>
                <w:rFonts w:ascii="Arial" w:hAnsi="Arial" w:cs="Arial"/>
                <w:sz w:val="16"/>
                <w:szCs w:val="16"/>
                <w:lang w:eastAsia="es-CO"/>
              </w:rPr>
            </w:pPr>
          </w:p>
          <w:p w14:paraId="6F2FD868" w14:textId="43B0AC87" w:rsidR="007A3085" w:rsidRPr="007D02A1" w:rsidRDefault="007A3085" w:rsidP="007A3085">
            <w:pPr>
              <w:pStyle w:val="Textocomentario"/>
              <w:jc w:val="both"/>
              <w:rPr>
                <w:rFonts w:ascii="Arial" w:hAnsi="Arial" w:cs="Arial"/>
                <w:sz w:val="16"/>
                <w:szCs w:val="16"/>
                <w:lang w:eastAsia="es-CO"/>
              </w:rPr>
            </w:pPr>
            <w:r w:rsidRPr="007D02A1">
              <w:rPr>
                <w:rFonts w:ascii="Arial" w:hAnsi="Arial" w:cs="Arial"/>
                <w:sz w:val="16"/>
                <w:szCs w:val="16"/>
                <w:lang w:eastAsia="es-CO"/>
              </w:rPr>
              <w:t xml:space="preserve">Los cuales estarán compuesto por letras de la A </w:t>
            </w:r>
            <w:proofErr w:type="spellStart"/>
            <w:r w:rsidRPr="007D02A1">
              <w:rPr>
                <w:rFonts w:ascii="Arial" w:hAnsi="Arial" w:cs="Arial"/>
                <w:sz w:val="16"/>
                <w:szCs w:val="16"/>
                <w:lang w:eastAsia="es-CO"/>
              </w:rPr>
              <w:t>a</w:t>
            </w:r>
            <w:proofErr w:type="spellEnd"/>
            <w:r w:rsidRPr="007D02A1">
              <w:rPr>
                <w:rFonts w:ascii="Arial" w:hAnsi="Arial" w:cs="Arial"/>
                <w:sz w:val="16"/>
                <w:szCs w:val="16"/>
                <w:lang w:eastAsia="es-CO"/>
              </w:rPr>
              <w:t xml:space="preserve"> la Z y los caracteres numéricos del cero (0) al nueve (9):</w:t>
            </w:r>
          </w:p>
          <w:p w14:paraId="6BD79141" w14:textId="77777777" w:rsidR="007A3085" w:rsidRPr="007D02A1" w:rsidRDefault="007A3085" w:rsidP="007A3085">
            <w:pPr>
              <w:pStyle w:val="Textocomentario"/>
              <w:jc w:val="both"/>
              <w:rPr>
                <w:rFonts w:ascii="Arial" w:hAnsi="Arial" w:cs="Arial"/>
                <w:sz w:val="16"/>
                <w:szCs w:val="16"/>
                <w:lang w:eastAsia="es-CO"/>
              </w:rPr>
            </w:pPr>
          </w:p>
          <w:p w14:paraId="0BDCA749" w14:textId="197121D2" w:rsidR="007A3085" w:rsidRPr="007D02A1" w:rsidRDefault="007A3085" w:rsidP="007A3085">
            <w:pPr>
              <w:pStyle w:val="Textocomentario"/>
              <w:jc w:val="both"/>
              <w:rPr>
                <w:rFonts w:ascii="Arial" w:hAnsi="Arial" w:cs="Arial"/>
                <w:sz w:val="16"/>
                <w:szCs w:val="16"/>
                <w:lang w:eastAsia="es-CO"/>
              </w:rPr>
            </w:pPr>
            <w:r w:rsidRPr="007D02A1">
              <w:rPr>
                <w:rFonts w:ascii="Arial" w:hAnsi="Arial" w:cs="Arial"/>
                <w:sz w:val="16"/>
                <w:szCs w:val="16"/>
                <w:lang w:eastAsia="es-CO"/>
              </w:rPr>
              <w:t>Sólo es permitido el número de identificación alfanumérico para los siguientes tipos de documentos de id</w:t>
            </w:r>
            <w:r w:rsidR="00DD3898" w:rsidRPr="007D02A1">
              <w:rPr>
                <w:rFonts w:ascii="Arial" w:hAnsi="Arial" w:cs="Arial"/>
                <w:sz w:val="16"/>
                <w:szCs w:val="16"/>
                <w:lang w:eastAsia="es-CO"/>
              </w:rPr>
              <w:t>entidad PA. Pasaporte, CD. Carné Diplomático.</w:t>
            </w:r>
          </w:p>
          <w:p w14:paraId="24F1ABF7" w14:textId="77777777" w:rsidR="007A3085" w:rsidRPr="007D02A1" w:rsidRDefault="007A3085" w:rsidP="007A3085">
            <w:pPr>
              <w:pStyle w:val="Textocomentario"/>
              <w:jc w:val="both"/>
              <w:rPr>
                <w:rFonts w:ascii="Arial" w:hAnsi="Arial" w:cs="Arial"/>
                <w:sz w:val="16"/>
                <w:szCs w:val="16"/>
                <w:lang w:eastAsia="es-CO"/>
              </w:rPr>
            </w:pPr>
          </w:p>
          <w:p w14:paraId="713DC9D2" w14:textId="51C7D974" w:rsidR="007A3085" w:rsidRPr="007D02A1" w:rsidRDefault="007A3085" w:rsidP="007A3085">
            <w:pPr>
              <w:pStyle w:val="Textocomentario"/>
              <w:jc w:val="both"/>
              <w:rPr>
                <w:rFonts w:ascii="Arial" w:hAnsi="Arial" w:cs="Arial"/>
                <w:sz w:val="16"/>
                <w:szCs w:val="16"/>
                <w:lang w:eastAsia="es-CO"/>
              </w:rPr>
            </w:pPr>
            <w:r w:rsidRPr="007D02A1">
              <w:rPr>
                <w:rFonts w:ascii="Arial" w:hAnsi="Arial" w:cs="Arial"/>
                <w:sz w:val="16"/>
                <w:szCs w:val="16"/>
                <w:lang w:eastAsia="es-CO"/>
              </w:rPr>
              <w:t>Para los siguientes tipos de documento deben ser dígitos</w:t>
            </w:r>
          </w:p>
          <w:p w14:paraId="2315AE73" w14:textId="29AD0C0B" w:rsidR="007A3085" w:rsidRPr="007D02A1" w:rsidRDefault="007A3085" w:rsidP="007A3085">
            <w:pPr>
              <w:pStyle w:val="Textocomentario"/>
              <w:jc w:val="both"/>
              <w:rPr>
                <w:rFonts w:ascii="Arial" w:hAnsi="Arial" w:cs="Arial"/>
                <w:sz w:val="16"/>
                <w:szCs w:val="16"/>
                <w:lang w:eastAsia="es-CO"/>
              </w:rPr>
            </w:pPr>
            <w:r w:rsidRPr="007D02A1">
              <w:rPr>
                <w:rFonts w:ascii="Arial" w:hAnsi="Arial" w:cs="Arial"/>
                <w:sz w:val="16"/>
                <w:szCs w:val="16"/>
                <w:lang w:eastAsia="es-CO"/>
              </w:rPr>
              <w:t>numéricos. TI. Tarjeta de identidad, CC. Cédula de ciudadanía, NI. Número de identificación tributaria, SC. Salvoconducto de permanencia, CE. Cédula de extranjería</w:t>
            </w:r>
          </w:p>
          <w:p w14:paraId="54A82D78" w14:textId="7A039A16" w:rsidR="007A3085" w:rsidRPr="007D02A1" w:rsidRDefault="007A3085" w:rsidP="007A3085">
            <w:pPr>
              <w:pStyle w:val="Textocomentario"/>
              <w:jc w:val="both"/>
              <w:rPr>
                <w:rFonts w:ascii="Arial" w:hAnsi="Arial" w:cs="Arial"/>
                <w:sz w:val="16"/>
                <w:szCs w:val="16"/>
              </w:rPr>
            </w:pPr>
            <w:r w:rsidRPr="007D02A1">
              <w:rPr>
                <w:rFonts w:ascii="Arial" w:hAnsi="Arial" w:cs="Arial"/>
                <w:sz w:val="16"/>
                <w:szCs w:val="16"/>
                <w:lang w:eastAsia="es-CO"/>
              </w:rPr>
              <w:t>PE. Permiso Especial de Permanencia.</w:t>
            </w:r>
          </w:p>
        </w:tc>
        <w:tc>
          <w:tcPr>
            <w:tcW w:w="945" w:type="dxa"/>
            <w:vAlign w:val="center"/>
          </w:tcPr>
          <w:p w14:paraId="7D10C203" w14:textId="3B3221E9" w:rsidR="007A3085" w:rsidRPr="007D02A1" w:rsidRDefault="007A3085" w:rsidP="007A3085">
            <w:pPr>
              <w:jc w:val="center"/>
              <w:rPr>
                <w:rFonts w:ascii="Arial" w:hAnsi="Arial" w:cs="Arial"/>
                <w:sz w:val="16"/>
                <w:szCs w:val="16"/>
              </w:rPr>
            </w:pPr>
            <w:r w:rsidRPr="007D02A1">
              <w:rPr>
                <w:rFonts w:ascii="Arial" w:hAnsi="Arial" w:cs="Arial"/>
                <w:sz w:val="16"/>
                <w:szCs w:val="16"/>
              </w:rPr>
              <w:t>2</w:t>
            </w:r>
          </w:p>
        </w:tc>
        <w:tc>
          <w:tcPr>
            <w:tcW w:w="1199" w:type="dxa"/>
            <w:shd w:val="clear" w:color="auto" w:fill="auto"/>
            <w:vAlign w:val="center"/>
          </w:tcPr>
          <w:p w14:paraId="52E53EEB" w14:textId="79BE1984" w:rsidR="007A3085" w:rsidRPr="007D02A1" w:rsidRDefault="007A3085" w:rsidP="007A3085">
            <w:pPr>
              <w:jc w:val="center"/>
              <w:rPr>
                <w:rFonts w:ascii="Arial" w:hAnsi="Arial" w:cs="Arial"/>
                <w:sz w:val="16"/>
                <w:szCs w:val="16"/>
              </w:rPr>
            </w:pPr>
            <w:r w:rsidRPr="007D02A1">
              <w:rPr>
                <w:rFonts w:ascii="Arial" w:hAnsi="Arial" w:cs="Arial"/>
                <w:sz w:val="16"/>
                <w:szCs w:val="16"/>
              </w:rPr>
              <w:t>Opcional</w:t>
            </w:r>
          </w:p>
        </w:tc>
      </w:tr>
      <w:tr w:rsidR="00A8361C" w:rsidRPr="007D02A1" w14:paraId="74C71BC1" w14:textId="77777777" w:rsidTr="00720D98">
        <w:trPr>
          <w:trHeight w:val="57"/>
          <w:tblHeader/>
          <w:jc w:val="center"/>
        </w:trPr>
        <w:tc>
          <w:tcPr>
            <w:tcW w:w="406" w:type="dxa"/>
            <w:shd w:val="clear" w:color="auto" w:fill="auto"/>
            <w:vAlign w:val="center"/>
          </w:tcPr>
          <w:p w14:paraId="3361F4F9" w14:textId="21A07730" w:rsidR="007A3085" w:rsidRPr="007D02A1" w:rsidRDefault="007A3085" w:rsidP="007A3085">
            <w:pPr>
              <w:jc w:val="center"/>
              <w:rPr>
                <w:rFonts w:ascii="Arial" w:hAnsi="Arial" w:cs="Arial"/>
                <w:sz w:val="16"/>
                <w:szCs w:val="16"/>
              </w:rPr>
            </w:pPr>
            <w:r w:rsidRPr="007D02A1">
              <w:rPr>
                <w:rFonts w:ascii="Arial" w:hAnsi="Arial" w:cs="Arial"/>
                <w:sz w:val="16"/>
                <w:szCs w:val="16"/>
              </w:rPr>
              <w:t>5</w:t>
            </w:r>
          </w:p>
        </w:tc>
        <w:tc>
          <w:tcPr>
            <w:tcW w:w="1406" w:type="dxa"/>
            <w:shd w:val="clear" w:color="auto" w:fill="auto"/>
            <w:vAlign w:val="center"/>
          </w:tcPr>
          <w:p w14:paraId="4FFFC860" w14:textId="77777777" w:rsidR="007A3085" w:rsidRPr="007D02A1" w:rsidRDefault="007A3085" w:rsidP="007A3085">
            <w:pPr>
              <w:rPr>
                <w:rFonts w:ascii="Arial" w:hAnsi="Arial" w:cs="Arial"/>
                <w:sz w:val="16"/>
                <w:szCs w:val="16"/>
              </w:rPr>
            </w:pPr>
            <w:r w:rsidRPr="007D02A1">
              <w:rPr>
                <w:rFonts w:ascii="Arial" w:hAnsi="Arial" w:cs="Arial"/>
                <w:sz w:val="16"/>
                <w:szCs w:val="16"/>
              </w:rPr>
              <w:t>Número identificación del tercero</w:t>
            </w:r>
          </w:p>
        </w:tc>
        <w:tc>
          <w:tcPr>
            <w:tcW w:w="686" w:type="dxa"/>
            <w:shd w:val="clear" w:color="auto" w:fill="auto"/>
            <w:vAlign w:val="center"/>
          </w:tcPr>
          <w:p w14:paraId="5FF4F52F" w14:textId="1F0D484A" w:rsidR="007A3085" w:rsidRPr="007D02A1" w:rsidRDefault="007A3085"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536EE311" w14:textId="66A4346F" w:rsidR="007A3085" w:rsidRPr="007D02A1" w:rsidRDefault="007A3085" w:rsidP="007A3085">
            <w:pPr>
              <w:jc w:val="both"/>
              <w:rPr>
                <w:rFonts w:ascii="Arial" w:hAnsi="Arial" w:cs="Arial"/>
                <w:sz w:val="16"/>
                <w:szCs w:val="16"/>
              </w:rPr>
            </w:pPr>
            <w:r w:rsidRPr="007D02A1">
              <w:rPr>
                <w:rFonts w:ascii="Arial" w:hAnsi="Arial" w:cs="Arial"/>
                <w:sz w:val="16"/>
                <w:szCs w:val="16"/>
              </w:rPr>
              <w:t>Número de identificación sin dígito de verificación del tercero.</w:t>
            </w:r>
          </w:p>
        </w:tc>
        <w:tc>
          <w:tcPr>
            <w:tcW w:w="945" w:type="dxa"/>
            <w:vAlign w:val="center"/>
          </w:tcPr>
          <w:p w14:paraId="3D4F8957" w14:textId="5BE28992" w:rsidR="007A3085" w:rsidRPr="007D02A1" w:rsidRDefault="007A3085" w:rsidP="007A3085">
            <w:pPr>
              <w:jc w:val="center"/>
              <w:rPr>
                <w:rFonts w:ascii="Arial" w:hAnsi="Arial" w:cs="Arial"/>
                <w:sz w:val="16"/>
                <w:szCs w:val="16"/>
              </w:rPr>
            </w:pPr>
            <w:r w:rsidRPr="007D02A1">
              <w:rPr>
                <w:rFonts w:ascii="Arial" w:hAnsi="Arial" w:cs="Arial"/>
                <w:sz w:val="16"/>
                <w:szCs w:val="16"/>
              </w:rPr>
              <w:t>18</w:t>
            </w:r>
          </w:p>
        </w:tc>
        <w:tc>
          <w:tcPr>
            <w:tcW w:w="1199" w:type="dxa"/>
            <w:shd w:val="clear" w:color="auto" w:fill="auto"/>
            <w:vAlign w:val="center"/>
          </w:tcPr>
          <w:p w14:paraId="6009D898" w14:textId="11884729" w:rsidR="007A3085" w:rsidRPr="007D02A1" w:rsidRDefault="007A3085" w:rsidP="007A3085">
            <w:pPr>
              <w:jc w:val="center"/>
              <w:rPr>
                <w:rFonts w:ascii="Arial" w:hAnsi="Arial" w:cs="Arial"/>
                <w:sz w:val="16"/>
                <w:szCs w:val="16"/>
              </w:rPr>
            </w:pPr>
            <w:r w:rsidRPr="007D02A1">
              <w:rPr>
                <w:rFonts w:ascii="Arial" w:hAnsi="Arial" w:cs="Arial"/>
                <w:sz w:val="16"/>
                <w:szCs w:val="16"/>
              </w:rPr>
              <w:t>Obligatorio</w:t>
            </w:r>
          </w:p>
        </w:tc>
      </w:tr>
      <w:tr w:rsidR="00A8361C" w:rsidRPr="007D02A1" w14:paraId="32FA2F2F" w14:textId="77777777" w:rsidTr="00720D98">
        <w:trPr>
          <w:trHeight w:val="57"/>
          <w:tblHeader/>
          <w:jc w:val="center"/>
        </w:trPr>
        <w:tc>
          <w:tcPr>
            <w:tcW w:w="406" w:type="dxa"/>
            <w:shd w:val="clear" w:color="auto" w:fill="auto"/>
            <w:vAlign w:val="center"/>
          </w:tcPr>
          <w:p w14:paraId="267EC43A" w14:textId="182EF433" w:rsidR="007A3085" w:rsidRPr="007D02A1" w:rsidRDefault="007A3085" w:rsidP="007A3085">
            <w:pPr>
              <w:jc w:val="center"/>
              <w:rPr>
                <w:rFonts w:ascii="Arial" w:hAnsi="Arial" w:cs="Arial"/>
                <w:sz w:val="16"/>
                <w:szCs w:val="16"/>
              </w:rPr>
            </w:pPr>
            <w:r w:rsidRPr="007D02A1">
              <w:rPr>
                <w:rFonts w:ascii="Arial" w:hAnsi="Arial" w:cs="Arial"/>
                <w:sz w:val="16"/>
                <w:szCs w:val="16"/>
              </w:rPr>
              <w:t>6</w:t>
            </w:r>
          </w:p>
        </w:tc>
        <w:tc>
          <w:tcPr>
            <w:tcW w:w="1406" w:type="dxa"/>
            <w:shd w:val="clear" w:color="auto" w:fill="auto"/>
            <w:vAlign w:val="center"/>
          </w:tcPr>
          <w:p w14:paraId="683AB5D7" w14:textId="5C5B0E82" w:rsidR="007A3085" w:rsidRPr="007D02A1" w:rsidRDefault="007A3085" w:rsidP="007A3085">
            <w:pPr>
              <w:rPr>
                <w:rFonts w:ascii="Arial" w:hAnsi="Arial" w:cs="Arial"/>
                <w:sz w:val="16"/>
                <w:szCs w:val="16"/>
              </w:rPr>
            </w:pPr>
            <w:r w:rsidRPr="007D02A1">
              <w:rPr>
                <w:rFonts w:ascii="Arial" w:hAnsi="Arial" w:cs="Arial"/>
                <w:sz w:val="16"/>
                <w:szCs w:val="16"/>
              </w:rPr>
              <w:t>Nombre o razón social del tercero</w:t>
            </w:r>
          </w:p>
        </w:tc>
        <w:tc>
          <w:tcPr>
            <w:tcW w:w="686" w:type="dxa"/>
            <w:shd w:val="clear" w:color="auto" w:fill="auto"/>
            <w:vAlign w:val="center"/>
          </w:tcPr>
          <w:p w14:paraId="2F5EF1F7" w14:textId="2C488418" w:rsidR="007A3085" w:rsidRPr="007D02A1" w:rsidRDefault="007A3085"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68756A0B" w14:textId="750051A6" w:rsidR="007A3085" w:rsidRPr="007D02A1" w:rsidRDefault="007A3085" w:rsidP="007A3085">
            <w:pPr>
              <w:jc w:val="both"/>
              <w:rPr>
                <w:rFonts w:ascii="Arial" w:hAnsi="Arial" w:cs="Arial"/>
                <w:sz w:val="16"/>
                <w:szCs w:val="16"/>
              </w:rPr>
            </w:pPr>
            <w:r w:rsidRPr="007D02A1">
              <w:rPr>
                <w:rFonts w:ascii="Arial" w:hAnsi="Arial" w:cs="Arial"/>
                <w:sz w:val="16"/>
                <w:szCs w:val="16"/>
              </w:rPr>
              <w:t>Corresponde al nombre o razón social del tercero</w:t>
            </w:r>
          </w:p>
        </w:tc>
        <w:tc>
          <w:tcPr>
            <w:tcW w:w="945" w:type="dxa"/>
            <w:vAlign w:val="center"/>
          </w:tcPr>
          <w:p w14:paraId="7B72159D" w14:textId="284951B4" w:rsidR="007A3085" w:rsidRPr="007D02A1" w:rsidRDefault="007A3085" w:rsidP="007A3085">
            <w:pPr>
              <w:jc w:val="center"/>
              <w:rPr>
                <w:rFonts w:ascii="Arial" w:hAnsi="Arial" w:cs="Arial"/>
                <w:sz w:val="16"/>
                <w:szCs w:val="16"/>
              </w:rPr>
            </w:pPr>
            <w:r w:rsidRPr="007D02A1">
              <w:rPr>
                <w:rFonts w:ascii="Arial" w:hAnsi="Arial" w:cs="Arial"/>
                <w:sz w:val="16"/>
                <w:szCs w:val="16"/>
              </w:rPr>
              <w:t>100</w:t>
            </w:r>
          </w:p>
        </w:tc>
        <w:tc>
          <w:tcPr>
            <w:tcW w:w="1199" w:type="dxa"/>
            <w:shd w:val="clear" w:color="auto" w:fill="auto"/>
            <w:vAlign w:val="center"/>
          </w:tcPr>
          <w:p w14:paraId="62B41E45" w14:textId="1FD03EBC" w:rsidR="007A3085" w:rsidRPr="007D02A1" w:rsidRDefault="007A3085" w:rsidP="007A3085">
            <w:pPr>
              <w:jc w:val="center"/>
              <w:rPr>
                <w:rFonts w:ascii="Arial" w:hAnsi="Arial" w:cs="Arial"/>
                <w:sz w:val="16"/>
                <w:szCs w:val="16"/>
              </w:rPr>
            </w:pPr>
            <w:r w:rsidRPr="007D02A1">
              <w:rPr>
                <w:rFonts w:ascii="Arial" w:hAnsi="Arial" w:cs="Arial"/>
                <w:sz w:val="16"/>
                <w:szCs w:val="16"/>
              </w:rPr>
              <w:t>Obligatorio</w:t>
            </w:r>
          </w:p>
        </w:tc>
      </w:tr>
      <w:tr w:rsidR="00A8361C" w:rsidRPr="007D02A1" w14:paraId="2AF58FFD" w14:textId="77777777" w:rsidTr="00720D98">
        <w:trPr>
          <w:trHeight w:val="57"/>
          <w:tblHeader/>
          <w:jc w:val="center"/>
        </w:trPr>
        <w:tc>
          <w:tcPr>
            <w:tcW w:w="406" w:type="dxa"/>
            <w:shd w:val="clear" w:color="auto" w:fill="auto"/>
            <w:vAlign w:val="center"/>
          </w:tcPr>
          <w:p w14:paraId="1580A178" w14:textId="05EB98EF" w:rsidR="007A3085" w:rsidRPr="007D02A1" w:rsidRDefault="007A3085" w:rsidP="007A3085">
            <w:pPr>
              <w:jc w:val="center"/>
              <w:rPr>
                <w:rFonts w:ascii="Arial" w:hAnsi="Arial" w:cs="Arial"/>
                <w:sz w:val="16"/>
                <w:szCs w:val="16"/>
              </w:rPr>
            </w:pPr>
            <w:r w:rsidRPr="007D02A1">
              <w:rPr>
                <w:rFonts w:ascii="Arial" w:hAnsi="Arial" w:cs="Arial"/>
                <w:sz w:val="16"/>
                <w:szCs w:val="16"/>
              </w:rPr>
              <w:t>7</w:t>
            </w:r>
          </w:p>
        </w:tc>
        <w:tc>
          <w:tcPr>
            <w:tcW w:w="1406" w:type="dxa"/>
            <w:shd w:val="clear" w:color="auto" w:fill="auto"/>
            <w:vAlign w:val="center"/>
          </w:tcPr>
          <w:p w14:paraId="02BF30DE" w14:textId="0B7FA87D" w:rsidR="007A3085" w:rsidRPr="007D02A1" w:rsidRDefault="007A3085" w:rsidP="007A3085">
            <w:pPr>
              <w:rPr>
                <w:rFonts w:ascii="Arial" w:hAnsi="Arial" w:cs="Arial"/>
                <w:sz w:val="16"/>
                <w:szCs w:val="16"/>
              </w:rPr>
            </w:pPr>
            <w:r w:rsidRPr="007D02A1">
              <w:rPr>
                <w:rFonts w:ascii="Arial" w:hAnsi="Arial" w:cs="Arial"/>
                <w:sz w:val="16"/>
                <w:szCs w:val="16"/>
              </w:rPr>
              <w:t>Valor</w:t>
            </w:r>
          </w:p>
        </w:tc>
        <w:tc>
          <w:tcPr>
            <w:tcW w:w="686" w:type="dxa"/>
            <w:shd w:val="clear" w:color="auto" w:fill="auto"/>
            <w:vAlign w:val="center"/>
          </w:tcPr>
          <w:p w14:paraId="6E7FEA02" w14:textId="17D0B2F8" w:rsidR="007A3085" w:rsidRPr="007D02A1" w:rsidRDefault="004B2C9F"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3C414BEF" w14:textId="3AC6722D" w:rsidR="007A3085" w:rsidRPr="007D02A1" w:rsidRDefault="007A3085" w:rsidP="007A3085">
            <w:pPr>
              <w:jc w:val="both"/>
              <w:rPr>
                <w:rFonts w:ascii="Arial" w:hAnsi="Arial" w:cs="Arial"/>
                <w:sz w:val="16"/>
                <w:szCs w:val="16"/>
              </w:rPr>
            </w:pPr>
            <w:r w:rsidRPr="007D02A1">
              <w:rPr>
                <w:rFonts w:ascii="Arial" w:hAnsi="Arial" w:cs="Arial"/>
                <w:sz w:val="16"/>
                <w:szCs w:val="16"/>
              </w:rPr>
              <w:t>Corresponde al valor del movimiento. Este valor debe diligenciarse con 2 decimales separados por punto, sin separadores de miles, no valores negativo</w:t>
            </w:r>
            <w:r w:rsidR="006F7F2C" w:rsidRPr="007D02A1">
              <w:rPr>
                <w:rFonts w:ascii="Arial" w:hAnsi="Arial" w:cs="Arial"/>
                <w:sz w:val="16"/>
                <w:szCs w:val="16"/>
              </w:rPr>
              <w:t>s</w:t>
            </w:r>
            <w:r w:rsidRPr="007D02A1">
              <w:rPr>
                <w:rFonts w:ascii="Arial" w:hAnsi="Arial" w:cs="Arial"/>
                <w:sz w:val="16"/>
                <w:szCs w:val="16"/>
              </w:rPr>
              <w:t>, ni cero.</w:t>
            </w:r>
          </w:p>
        </w:tc>
        <w:tc>
          <w:tcPr>
            <w:tcW w:w="945" w:type="dxa"/>
            <w:vAlign w:val="center"/>
          </w:tcPr>
          <w:p w14:paraId="5EC903D5" w14:textId="560D8FC8" w:rsidR="007A3085" w:rsidRPr="007D02A1" w:rsidRDefault="007A3085" w:rsidP="007A3085">
            <w:pPr>
              <w:jc w:val="center"/>
              <w:rPr>
                <w:rFonts w:ascii="Arial" w:hAnsi="Arial" w:cs="Arial"/>
                <w:sz w:val="16"/>
                <w:szCs w:val="16"/>
              </w:rPr>
            </w:pPr>
            <w:r w:rsidRPr="007D02A1">
              <w:rPr>
                <w:rFonts w:ascii="Arial" w:hAnsi="Arial" w:cs="Arial"/>
                <w:sz w:val="16"/>
                <w:szCs w:val="16"/>
              </w:rPr>
              <w:t>20</w:t>
            </w:r>
          </w:p>
        </w:tc>
        <w:tc>
          <w:tcPr>
            <w:tcW w:w="1199" w:type="dxa"/>
            <w:shd w:val="clear" w:color="auto" w:fill="auto"/>
            <w:vAlign w:val="center"/>
          </w:tcPr>
          <w:p w14:paraId="300AD762" w14:textId="1C82033D" w:rsidR="007A3085" w:rsidRPr="007D02A1" w:rsidRDefault="007A3085" w:rsidP="007A3085">
            <w:pPr>
              <w:jc w:val="center"/>
              <w:rPr>
                <w:rFonts w:ascii="Arial" w:hAnsi="Arial" w:cs="Arial"/>
                <w:sz w:val="16"/>
                <w:szCs w:val="16"/>
              </w:rPr>
            </w:pPr>
            <w:r w:rsidRPr="007D02A1">
              <w:rPr>
                <w:rFonts w:ascii="Arial" w:hAnsi="Arial" w:cs="Arial"/>
                <w:sz w:val="16"/>
                <w:szCs w:val="16"/>
              </w:rPr>
              <w:t>Obligatorio</w:t>
            </w:r>
          </w:p>
        </w:tc>
      </w:tr>
      <w:tr w:rsidR="00A8361C" w:rsidRPr="007D02A1" w14:paraId="739E21AA" w14:textId="77777777" w:rsidTr="00720D98">
        <w:trPr>
          <w:trHeight w:val="57"/>
          <w:tblHeader/>
          <w:jc w:val="center"/>
        </w:trPr>
        <w:tc>
          <w:tcPr>
            <w:tcW w:w="406" w:type="dxa"/>
            <w:shd w:val="clear" w:color="auto" w:fill="auto"/>
            <w:vAlign w:val="center"/>
          </w:tcPr>
          <w:p w14:paraId="29A19808" w14:textId="4BF62D20" w:rsidR="007A3085" w:rsidRPr="007D02A1" w:rsidRDefault="007A3085" w:rsidP="007A3085">
            <w:pPr>
              <w:rPr>
                <w:rFonts w:ascii="Arial" w:hAnsi="Arial" w:cs="Arial"/>
                <w:sz w:val="16"/>
                <w:szCs w:val="16"/>
              </w:rPr>
            </w:pPr>
            <w:r w:rsidRPr="007D02A1">
              <w:rPr>
                <w:rFonts w:ascii="Arial" w:hAnsi="Arial" w:cs="Arial"/>
                <w:sz w:val="16"/>
                <w:szCs w:val="16"/>
              </w:rPr>
              <w:t xml:space="preserve"> 8</w:t>
            </w:r>
          </w:p>
        </w:tc>
        <w:tc>
          <w:tcPr>
            <w:tcW w:w="1406" w:type="dxa"/>
            <w:shd w:val="clear" w:color="auto" w:fill="auto"/>
            <w:vAlign w:val="center"/>
          </w:tcPr>
          <w:p w14:paraId="37522A72" w14:textId="08A708F4" w:rsidR="007A3085" w:rsidRPr="007D02A1" w:rsidRDefault="007A3085" w:rsidP="007A3085">
            <w:pPr>
              <w:rPr>
                <w:rFonts w:ascii="Arial" w:hAnsi="Arial" w:cs="Arial"/>
                <w:sz w:val="16"/>
                <w:szCs w:val="16"/>
              </w:rPr>
            </w:pPr>
            <w:r w:rsidRPr="007D02A1">
              <w:rPr>
                <w:rFonts w:ascii="Arial" w:hAnsi="Arial" w:cs="Arial"/>
                <w:sz w:val="16"/>
                <w:szCs w:val="16"/>
              </w:rPr>
              <w:t>Descripción del Movimiento</w:t>
            </w:r>
          </w:p>
        </w:tc>
        <w:tc>
          <w:tcPr>
            <w:tcW w:w="686" w:type="dxa"/>
            <w:shd w:val="clear" w:color="auto" w:fill="auto"/>
            <w:vAlign w:val="center"/>
          </w:tcPr>
          <w:p w14:paraId="55235A37" w14:textId="60D4444B" w:rsidR="007A3085" w:rsidRPr="007D02A1" w:rsidRDefault="007A3085"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4848D429" w14:textId="7FBE9529" w:rsidR="007A3085" w:rsidRPr="007D02A1" w:rsidRDefault="007A3085" w:rsidP="007A3085">
            <w:pPr>
              <w:jc w:val="both"/>
              <w:rPr>
                <w:rFonts w:ascii="Arial" w:hAnsi="Arial" w:cs="Arial"/>
                <w:sz w:val="16"/>
                <w:szCs w:val="16"/>
              </w:rPr>
            </w:pPr>
            <w:r w:rsidRPr="007D02A1">
              <w:rPr>
                <w:rFonts w:ascii="Arial" w:hAnsi="Arial" w:cs="Arial"/>
                <w:sz w:val="16"/>
                <w:szCs w:val="16"/>
              </w:rPr>
              <w:t>Corresponde a la descripción de la transacción de acuerdo con la información de cada entidad financiera.</w:t>
            </w:r>
          </w:p>
        </w:tc>
        <w:tc>
          <w:tcPr>
            <w:tcW w:w="945" w:type="dxa"/>
            <w:vAlign w:val="center"/>
          </w:tcPr>
          <w:p w14:paraId="3352D778" w14:textId="72C28EDD" w:rsidR="007A3085" w:rsidRPr="007D02A1" w:rsidRDefault="007A3085" w:rsidP="007A3085">
            <w:pPr>
              <w:jc w:val="center"/>
              <w:rPr>
                <w:rFonts w:ascii="Arial" w:hAnsi="Arial" w:cs="Arial"/>
                <w:sz w:val="16"/>
                <w:szCs w:val="16"/>
              </w:rPr>
            </w:pPr>
            <w:r w:rsidRPr="007D02A1">
              <w:rPr>
                <w:rFonts w:ascii="Arial" w:hAnsi="Arial" w:cs="Arial"/>
                <w:sz w:val="16"/>
                <w:szCs w:val="16"/>
              </w:rPr>
              <w:t>100</w:t>
            </w:r>
          </w:p>
        </w:tc>
        <w:tc>
          <w:tcPr>
            <w:tcW w:w="1199" w:type="dxa"/>
            <w:shd w:val="clear" w:color="auto" w:fill="auto"/>
            <w:vAlign w:val="center"/>
          </w:tcPr>
          <w:p w14:paraId="2CFFFD1E" w14:textId="7FFDB2FB" w:rsidR="007A3085" w:rsidRPr="007D02A1" w:rsidRDefault="007A3085" w:rsidP="007A3085">
            <w:pPr>
              <w:jc w:val="center"/>
              <w:rPr>
                <w:rFonts w:ascii="Arial" w:hAnsi="Arial" w:cs="Arial"/>
                <w:sz w:val="16"/>
                <w:szCs w:val="16"/>
              </w:rPr>
            </w:pPr>
            <w:r w:rsidRPr="007D02A1">
              <w:rPr>
                <w:rFonts w:ascii="Arial" w:hAnsi="Arial" w:cs="Arial"/>
                <w:sz w:val="16"/>
                <w:szCs w:val="16"/>
              </w:rPr>
              <w:t>Obligatorio</w:t>
            </w:r>
          </w:p>
        </w:tc>
      </w:tr>
      <w:tr w:rsidR="00A8361C" w:rsidRPr="007D02A1" w14:paraId="624C4FA2" w14:textId="77777777" w:rsidTr="00720D98">
        <w:trPr>
          <w:trHeight w:val="57"/>
          <w:tblHeader/>
          <w:jc w:val="center"/>
        </w:trPr>
        <w:tc>
          <w:tcPr>
            <w:tcW w:w="406" w:type="dxa"/>
            <w:shd w:val="clear" w:color="auto" w:fill="auto"/>
            <w:vAlign w:val="center"/>
          </w:tcPr>
          <w:p w14:paraId="147E78B0" w14:textId="0DC97DCB" w:rsidR="007A3085" w:rsidRPr="007D02A1" w:rsidRDefault="007A3085" w:rsidP="007A3085">
            <w:pPr>
              <w:rPr>
                <w:rFonts w:ascii="Arial" w:hAnsi="Arial" w:cs="Arial"/>
                <w:sz w:val="16"/>
                <w:szCs w:val="16"/>
              </w:rPr>
            </w:pPr>
            <w:r w:rsidRPr="007D02A1">
              <w:rPr>
                <w:rFonts w:ascii="Arial" w:hAnsi="Arial" w:cs="Arial"/>
                <w:sz w:val="16"/>
                <w:szCs w:val="16"/>
              </w:rPr>
              <w:t xml:space="preserve"> 9</w:t>
            </w:r>
          </w:p>
        </w:tc>
        <w:tc>
          <w:tcPr>
            <w:tcW w:w="1406" w:type="dxa"/>
            <w:shd w:val="clear" w:color="auto" w:fill="auto"/>
            <w:vAlign w:val="center"/>
          </w:tcPr>
          <w:p w14:paraId="52E8AA37" w14:textId="035424AB" w:rsidR="007A3085" w:rsidRPr="007D02A1" w:rsidRDefault="007A3085" w:rsidP="007A3085">
            <w:pPr>
              <w:rPr>
                <w:rFonts w:ascii="Arial" w:hAnsi="Arial" w:cs="Arial"/>
                <w:sz w:val="16"/>
                <w:szCs w:val="16"/>
              </w:rPr>
            </w:pPr>
            <w:r w:rsidRPr="007D02A1">
              <w:rPr>
                <w:rFonts w:ascii="Arial" w:hAnsi="Arial" w:cs="Arial"/>
                <w:sz w:val="16"/>
                <w:szCs w:val="16"/>
              </w:rPr>
              <w:t>Naturaleza</w:t>
            </w:r>
          </w:p>
        </w:tc>
        <w:tc>
          <w:tcPr>
            <w:tcW w:w="686" w:type="dxa"/>
            <w:shd w:val="clear" w:color="auto" w:fill="auto"/>
            <w:vAlign w:val="center"/>
          </w:tcPr>
          <w:p w14:paraId="46BFC6DA" w14:textId="423C70C7" w:rsidR="007A3085" w:rsidRPr="007D02A1" w:rsidRDefault="007A3085"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01B0F9D6" w14:textId="77777777" w:rsidR="007A3085" w:rsidRPr="007D02A1" w:rsidRDefault="007A3085" w:rsidP="007A3085">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Corresponde a los tipos de movimientos débitos del periodo. Los valores permitidos para reportar son </w:t>
            </w:r>
            <w:r w:rsidRPr="007D02A1">
              <w:rPr>
                <w:rFonts w:ascii="Arial" w:hAnsi="Arial" w:cs="Arial"/>
                <w:b/>
                <w:sz w:val="16"/>
                <w:szCs w:val="16"/>
                <w:lang w:val="es-ES_tradnl"/>
              </w:rPr>
              <w:t>D</w:t>
            </w:r>
            <w:r w:rsidRPr="007D02A1">
              <w:rPr>
                <w:rFonts w:ascii="Arial" w:hAnsi="Arial" w:cs="Arial"/>
                <w:sz w:val="16"/>
                <w:szCs w:val="16"/>
                <w:lang w:val="es-ES_tradnl"/>
              </w:rPr>
              <w:t xml:space="preserve"> o </w:t>
            </w:r>
            <w:r w:rsidRPr="007D02A1">
              <w:rPr>
                <w:rFonts w:ascii="Arial" w:hAnsi="Arial" w:cs="Arial"/>
                <w:b/>
                <w:sz w:val="16"/>
                <w:szCs w:val="16"/>
                <w:lang w:val="es-ES_tradnl"/>
              </w:rPr>
              <w:t>C</w:t>
            </w:r>
            <w:r w:rsidRPr="007D02A1">
              <w:rPr>
                <w:rFonts w:ascii="Arial" w:hAnsi="Arial" w:cs="Arial"/>
                <w:sz w:val="16"/>
                <w:szCs w:val="16"/>
                <w:lang w:val="es-ES_tradnl"/>
              </w:rPr>
              <w:t>.</w:t>
            </w:r>
          </w:p>
          <w:p w14:paraId="7D6D29BB" w14:textId="77777777" w:rsidR="007A3085" w:rsidRPr="007D02A1" w:rsidRDefault="007A3085" w:rsidP="007A3085">
            <w:pPr>
              <w:pStyle w:val="NormalWeb"/>
              <w:spacing w:before="0" w:beforeAutospacing="0" w:after="0" w:afterAutospacing="0"/>
              <w:jc w:val="both"/>
              <w:rPr>
                <w:rFonts w:ascii="Arial" w:hAnsi="Arial" w:cs="Arial"/>
                <w:sz w:val="16"/>
                <w:szCs w:val="16"/>
                <w:lang w:val="es-ES_tradnl"/>
              </w:rPr>
            </w:pPr>
            <w:r w:rsidRPr="007D02A1">
              <w:rPr>
                <w:rFonts w:ascii="Arial" w:hAnsi="Arial" w:cs="Arial"/>
                <w:b/>
                <w:sz w:val="16"/>
                <w:szCs w:val="16"/>
                <w:lang w:val="es-ES_tradnl"/>
              </w:rPr>
              <w:t>D</w:t>
            </w:r>
            <w:r w:rsidRPr="007D02A1">
              <w:rPr>
                <w:rFonts w:ascii="Arial" w:hAnsi="Arial" w:cs="Arial"/>
                <w:sz w:val="16"/>
                <w:szCs w:val="16"/>
                <w:lang w:val="es-ES_tradnl"/>
              </w:rPr>
              <w:t>: Débitos</w:t>
            </w:r>
          </w:p>
          <w:p w14:paraId="463C616D" w14:textId="5FE6E478" w:rsidR="007A3085" w:rsidRPr="007D02A1" w:rsidRDefault="007A3085" w:rsidP="007A3085">
            <w:pPr>
              <w:jc w:val="both"/>
              <w:rPr>
                <w:rFonts w:ascii="Arial" w:hAnsi="Arial" w:cs="Arial"/>
                <w:sz w:val="16"/>
                <w:szCs w:val="16"/>
              </w:rPr>
            </w:pPr>
            <w:r w:rsidRPr="007D02A1">
              <w:rPr>
                <w:rFonts w:ascii="Arial" w:hAnsi="Arial" w:cs="Arial"/>
                <w:b/>
                <w:sz w:val="16"/>
                <w:szCs w:val="16"/>
                <w:lang w:val="es-ES_tradnl"/>
              </w:rPr>
              <w:t>C</w:t>
            </w:r>
            <w:r w:rsidRPr="007D02A1">
              <w:rPr>
                <w:rFonts w:ascii="Arial" w:hAnsi="Arial" w:cs="Arial"/>
                <w:sz w:val="16"/>
                <w:szCs w:val="16"/>
                <w:lang w:val="es-ES_tradnl"/>
              </w:rPr>
              <w:t xml:space="preserve">: Créditos   </w:t>
            </w:r>
          </w:p>
        </w:tc>
        <w:tc>
          <w:tcPr>
            <w:tcW w:w="945" w:type="dxa"/>
            <w:vAlign w:val="center"/>
          </w:tcPr>
          <w:p w14:paraId="64AC5B67" w14:textId="68D38A40" w:rsidR="007A3085" w:rsidRPr="007D02A1" w:rsidRDefault="007A3085" w:rsidP="007A3085">
            <w:pPr>
              <w:jc w:val="center"/>
              <w:rPr>
                <w:rFonts w:ascii="Arial" w:hAnsi="Arial" w:cs="Arial"/>
                <w:sz w:val="16"/>
                <w:szCs w:val="16"/>
              </w:rPr>
            </w:pPr>
            <w:r w:rsidRPr="007D02A1">
              <w:rPr>
                <w:rFonts w:ascii="Arial" w:hAnsi="Arial" w:cs="Arial"/>
                <w:sz w:val="16"/>
                <w:szCs w:val="16"/>
              </w:rPr>
              <w:t>1</w:t>
            </w:r>
          </w:p>
        </w:tc>
        <w:tc>
          <w:tcPr>
            <w:tcW w:w="1199" w:type="dxa"/>
            <w:shd w:val="clear" w:color="auto" w:fill="auto"/>
            <w:vAlign w:val="center"/>
          </w:tcPr>
          <w:p w14:paraId="15727056" w14:textId="3C3AF9E2" w:rsidR="007A3085" w:rsidRPr="007D02A1" w:rsidRDefault="007A3085" w:rsidP="007A3085">
            <w:pPr>
              <w:jc w:val="center"/>
              <w:rPr>
                <w:rFonts w:ascii="Arial" w:hAnsi="Arial" w:cs="Arial"/>
                <w:sz w:val="16"/>
                <w:szCs w:val="16"/>
              </w:rPr>
            </w:pPr>
            <w:r w:rsidRPr="007D02A1">
              <w:rPr>
                <w:rFonts w:ascii="Arial" w:hAnsi="Arial" w:cs="Arial"/>
                <w:sz w:val="16"/>
                <w:szCs w:val="16"/>
              </w:rPr>
              <w:t>Obligatorio</w:t>
            </w:r>
          </w:p>
        </w:tc>
      </w:tr>
      <w:tr w:rsidR="007A3085" w:rsidRPr="007D02A1" w14:paraId="4E401431" w14:textId="77777777" w:rsidTr="00720D98">
        <w:trPr>
          <w:trHeight w:val="57"/>
          <w:tblHeader/>
          <w:jc w:val="center"/>
        </w:trPr>
        <w:tc>
          <w:tcPr>
            <w:tcW w:w="406" w:type="dxa"/>
            <w:shd w:val="clear" w:color="auto" w:fill="auto"/>
            <w:vAlign w:val="center"/>
          </w:tcPr>
          <w:p w14:paraId="2497E321" w14:textId="066D201B" w:rsidR="007A3085" w:rsidRPr="007D02A1" w:rsidRDefault="007A3085" w:rsidP="007A3085">
            <w:pPr>
              <w:jc w:val="center"/>
              <w:rPr>
                <w:rFonts w:ascii="Arial" w:hAnsi="Arial" w:cs="Arial"/>
                <w:sz w:val="16"/>
                <w:szCs w:val="16"/>
              </w:rPr>
            </w:pPr>
            <w:r w:rsidRPr="007D02A1">
              <w:rPr>
                <w:rFonts w:ascii="Arial" w:hAnsi="Arial" w:cs="Arial"/>
                <w:sz w:val="16"/>
                <w:szCs w:val="16"/>
              </w:rPr>
              <w:t>10</w:t>
            </w:r>
          </w:p>
        </w:tc>
        <w:tc>
          <w:tcPr>
            <w:tcW w:w="1406" w:type="dxa"/>
            <w:shd w:val="clear" w:color="auto" w:fill="auto"/>
            <w:vAlign w:val="center"/>
          </w:tcPr>
          <w:p w14:paraId="71F12454" w14:textId="676555BE" w:rsidR="007A3085" w:rsidRPr="007D02A1" w:rsidRDefault="007A3085" w:rsidP="007A3085">
            <w:pPr>
              <w:rPr>
                <w:rFonts w:ascii="Arial" w:hAnsi="Arial" w:cs="Arial"/>
                <w:sz w:val="16"/>
                <w:szCs w:val="16"/>
              </w:rPr>
            </w:pPr>
            <w:r w:rsidRPr="007D02A1">
              <w:rPr>
                <w:rFonts w:ascii="Arial" w:hAnsi="Arial" w:cs="Arial"/>
                <w:sz w:val="16"/>
                <w:szCs w:val="16"/>
              </w:rPr>
              <w:t>Concepto del movimiento</w:t>
            </w:r>
          </w:p>
        </w:tc>
        <w:tc>
          <w:tcPr>
            <w:tcW w:w="686" w:type="dxa"/>
            <w:shd w:val="clear" w:color="auto" w:fill="auto"/>
            <w:vAlign w:val="center"/>
          </w:tcPr>
          <w:p w14:paraId="18D22FE8" w14:textId="56C9628D" w:rsidR="007A3085" w:rsidRPr="007D02A1" w:rsidRDefault="00CC3EF9" w:rsidP="007A3085">
            <w:pPr>
              <w:numPr>
                <w:ilvl w:val="12"/>
                <w:numId w:val="0"/>
              </w:numPr>
              <w:jc w:val="center"/>
              <w:rPr>
                <w:rFonts w:ascii="Arial" w:hAnsi="Arial" w:cs="Arial"/>
                <w:sz w:val="16"/>
                <w:szCs w:val="16"/>
              </w:rPr>
            </w:pPr>
            <w:r w:rsidRPr="007D02A1">
              <w:rPr>
                <w:rFonts w:ascii="Arial" w:hAnsi="Arial" w:cs="Arial"/>
                <w:sz w:val="16"/>
                <w:szCs w:val="16"/>
              </w:rPr>
              <w:t>A</w:t>
            </w:r>
          </w:p>
        </w:tc>
        <w:tc>
          <w:tcPr>
            <w:tcW w:w="4301" w:type="dxa"/>
            <w:shd w:val="clear" w:color="auto" w:fill="auto"/>
            <w:vAlign w:val="center"/>
          </w:tcPr>
          <w:p w14:paraId="53762774" w14:textId="4F8747F1" w:rsidR="007A3085" w:rsidRPr="007D02A1" w:rsidRDefault="007A3085" w:rsidP="008218A9">
            <w:pPr>
              <w:pStyle w:val="NormalWeb"/>
              <w:spacing w:before="0" w:beforeAutospacing="0" w:after="0" w:afterAutospacing="0"/>
              <w:rPr>
                <w:rFonts w:ascii="Arial" w:hAnsi="Arial" w:cs="Arial"/>
                <w:sz w:val="16"/>
                <w:szCs w:val="16"/>
                <w:lang w:eastAsia="es-CO"/>
              </w:rPr>
            </w:pPr>
            <w:r w:rsidRPr="007D02A1">
              <w:rPr>
                <w:rFonts w:ascii="Arial" w:hAnsi="Arial" w:cs="Arial"/>
                <w:b/>
                <w:bCs/>
                <w:sz w:val="16"/>
                <w:szCs w:val="16"/>
                <w:lang w:eastAsia="es-CO"/>
              </w:rPr>
              <w:t>Conceptos créditos cuenta de recaudo</w:t>
            </w:r>
            <w:r w:rsidRPr="007D02A1">
              <w:rPr>
                <w:rFonts w:ascii="Arial" w:hAnsi="Arial" w:cs="Arial"/>
                <w:sz w:val="16"/>
                <w:szCs w:val="16"/>
                <w:lang w:eastAsia="es-CO"/>
              </w:rPr>
              <w:br/>
              <w:t>01 = Recaudo por la Planilla Integrada de Liquidación de Aportes – PILA</w:t>
            </w:r>
            <w:r w:rsidRPr="007D02A1">
              <w:rPr>
                <w:rFonts w:ascii="Arial" w:hAnsi="Arial" w:cs="Arial"/>
                <w:sz w:val="16"/>
                <w:szCs w:val="16"/>
                <w:lang w:eastAsia="es-CO"/>
              </w:rPr>
              <w:br/>
              <w:t>02 = Transferencias entre cuentas maestras de las EPS 03 = Rendimientos financieros</w:t>
            </w:r>
            <w:r w:rsidRPr="007D02A1">
              <w:rPr>
                <w:rFonts w:ascii="Arial" w:hAnsi="Arial" w:cs="Arial"/>
                <w:sz w:val="16"/>
                <w:szCs w:val="16"/>
                <w:lang w:eastAsia="es-CO"/>
              </w:rPr>
              <w:br/>
              <w:t xml:space="preserve">04 = </w:t>
            </w:r>
            <w:r w:rsidR="004F12DB" w:rsidRPr="007D02A1">
              <w:rPr>
                <w:rFonts w:ascii="Arial" w:hAnsi="Arial" w:cs="Arial"/>
                <w:sz w:val="16"/>
                <w:szCs w:val="16"/>
                <w:lang w:eastAsia="es-CO"/>
              </w:rPr>
              <w:t>Recaudo distinto a PILA</w:t>
            </w:r>
            <w:r w:rsidRPr="007D02A1">
              <w:rPr>
                <w:rFonts w:ascii="Arial" w:hAnsi="Arial" w:cs="Arial"/>
                <w:sz w:val="16"/>
                <w:szCs w:val="16"/>
                <w:lang w:eastAsia="es-CO"/>
              </w:rPr>
              <w:br/>
            </w:r>
            <w:r w:rsidRPr="007D02A1">
              <w:rPr>
                <w:rFonts w:ascii="Arial" w:hAnsi="Arial" w:cs="Arial"/>
                <w:sz w:val="16"/>
                <w:szCs w:val="16"/>
                <w:lang w:eastAsia="es-CO"/>
              </w:rPr>
              <w:br/>
            </w:r>
            <w:r w:rsidRPr="007D02A1">
              <w:rPr>
                <w:rFonts w:ascii="Arial" w:hAnsi="Arial" w:cs="Arial"/>
                <w:b/>
                <w:bCs/>
                <w:sz w:val="16"/>
                <w:szCs w:val="16"/>
                <w:lang w:eastAsia="es-CO"/>
              </w:rPr>
              <w:t>Conceptos débitos cuenta de recaudo</w:t>
            </w:r>
            <w:r w:rsidRPr="007D02A1">
              <w:rPr>
                <w:rFonts w:ascii="Arial" w:hAnsi="Arial" w:cs="Arial"/>
                <w:b/>
                <w:bCs/>
                <w:sz w:val="16"/>
                <w:szCs w:val="16"/>
                <w:lang w:eastAsia="es-CO"/>
              </w:rPr>
              <w:br/>
            </w:r>
            <w:r w:rsidRPr="007D02A1">
              <w:rPr>
                <w:rFonts w:ascii="Arial" w:hAnsi="Arial" w:cs="Arial"/>
                <w:sz w:val="16"/>
                <w:szCs w:val="16"/>
                <w:lang w:eastAsia="es-CO"/>
              </w:rPr>
              <w:t xml:space="preserve">02 = Transferencias entre cuentas maestras </w:t>
            </w:r>
            <w:r w:rsidRPr="007D02A1">
              <w:rPr>
                <w:rFonts w:ascii="Arial" w:hAnsi="Arial" w:cs="Arial"/>
                <w:sz w:val="16"/>
                <w:szCs w:val="16"/>
                <w:lang w:eastAsia="es-CO"/>
              </w:rPr>
              <w:br/>
              <w:t xml:space="preserve">05 = </w:t>
            </w:r>
            <w:r w:rsidR="00B80BC5" w:rsidRPr="007D02A1">
              <w:rPr>
                <w:rFonts w:ascii="Arial" w:hAnsi="Arial" w:cs="Arial"/>
                <w:sz w:val="16"/>
                <w:szCs w:val="16"/>
                <w:lang w:eastAsia="es-CO"/>
              </w:rPr>
              <w:t>Cotizaciones aprobadas</w:t>
            </w:r>
            <w:r w:rsidRPr="007D02A1">
              <w:rPr>
                <w:rFonts w:ascii="Arial" w:hAnsi="Arial" w:cs="Arial"/>
                <w:sz w:val="16"/>
                <w:szCs w:val="16"/>
                <w:lang w:eastAsia="es-CO"/>
              </w:rPr>
              <w:t xml:space="preserve"> </w:t>
            </w:r>
            <w:r w:rsidRPr="007D02A1">
              <w:rPr>
                <w:rFonts w:ascii="Arial" w:hAnsi="Arial" w:cs="Arial"/>
                <w:sz w:val="16"/>
                <w:szCs w:val="16"/>
                <w:lang w:eastAsia="es-CO"/>
              </w:rPr>
              <w:br/>
              <w:t>08</w:t>
            </w:r>
            <w:r w:rsidR="008D217D" w:rsidRPr="007D02A1">
              <w:rPr>
                <w:rFonts w:ascii="Arial" w:hAnsi="Arial" w:cs="Arial"/>
                <w:sz w:val="16"/>
                <w:szCs w:val="16"/>
                <w:lang w:eastAsia="es-CO"/>
              </w:rPr>
              <w:t xml:space="preserve"> </w:t>
            </w:r>
            <w:r w:rsidRPr="007D02A1">
              <w:rPr>
                <w:rFonts w:ascii="Arial" w:hAnsi="Arial" w:cs="Arial"/>
                <w:sz w:val="16"/>
                <w:szCs w:val="16"/>
                <w:lang w:eastAsia="es-CO"/>
              </w:rPr>
              <w:t>=</w:t>
            </w:r>
            <w:r w:rsidR="008D217D" w:rsidRPr="007D02A1">
              <w:rPr>
                <w:rFonts w:ascii="Arial" w:hAnsi="Arial" w:cs="Arial"/>
                <w:sz w:val="16"/>
                <w:szCs w:val="16"/>
                <w:lang w:eastAsia="es-CO"/>
              </w:rPr>
              <w:t xml:space="preserve"> </w:t>
            </w:r>
            <w:r w:rsidRPr="007D02A1">
              <w:rPr>
                <w:rFonts w:ascii="Arial" w:hAnsi="Arial" w:cs="Arial"/>
                <w:sz w:val="16"/>
                <w:szCs w:val="16"/>
                <w:lang w:eastAsia="es-CO"/>
              </w:rPr>
              <w:t>Devolución de Aportes</w:t>
            </w:r>
            <w:r w:rsidRPr="007D02A1">
              <w:rPr>
                <w:rFonts w:ascii="Arial" w:hAnsi="Arial" w:cs="Arial"/>
                <w:sz w:val="16"/>
                <w:szCs w:val="16"/>
                <w:lang w:eastAsia="es-CO"/>
              </w:rPr>
              <w:br/>
              <w:t>09</w:t>
            </w:r>
            <w:r w:rsidR="008D217D" w:rsidRPr="007D02A1">
              <w:rPr>
                <w:rFonts w:ascii="Arial" w:hAnsi="Arial" w:cs="Arial"/>
                <w:sz w:val="16"/>
                <w:szCs w:val="16"/>
                <w:lang w:eastAsia="es-CO"/>
              </w:rPr>
              <w:t xml:space="preserve"> </w:t>
            </w:r>
            <w:r w:rsidRPr="007D02A1">
              <w:rPr>
                <w:rFonts w:ascii="Arial" w:hAnsi="Arial" w:cs="Arial"/>
                <w:sz w:val="16"/>
                <w:szCs w:val="16"/>
                <w:lang w:eastAsia="es-CO"/>
              </w:rPr>
              <w:t xml:space="preserve">= </w:t>
            </w:r>
            <w:r w:rsidR="00B80BC5" w:rsidRPr="007D02A1">
              <w:rPr>
                <w:rFonts w:ascii="Arial" w:hAnsi="Arial" w:cs="Arial"/>
                <w:sz w:val="16"/>
                <w:szCs w:val="16"/>
                <w:lang w:eastAsia="es-CO"/>
              </w:rPr>
              <w:t>R</w:t>
            </w:r>
            <w:r w:rsidRPr="007D02A1">
              <w:rPr>
                <w:rFonts w:ascii="Arial" w:hAnsi="Arial" w:cs="Arial"/>
                <w:sz w:val="16"/>
                <w:szCs w:val="16"/>
                <w:lang w:eastAsia="es-CO"/>
              </w:rPr>
              <w:t>endimientos financieros</w:t>
            </w:r>
            <w:r w:rsidRPr="007D02A1">
              <w:rPr>
                <w:rFonts w:ascii="Arial" w:hAnsi="Arial" w:cs="Arial"/>
                <w:sz w:val="16"/>
                <w:szCs w:val="16"/>
                <w:lang w:eastAsia="es-CO"/>
              </w:rPr>
              <w:br/>
              <w:t>11 = Cotizaciones No Compensadas</w:t>
            </w:r>
            <w:r w:rsidRPr="007D02A1">
              <w:rPr>
                <w:rFonts w:ascii="Arial" w:hAnsi="Arial" w:cs="Arial"/>
                <w:sz w:val="16"/>
                <w:szCs w:val="16"/>
                <w:lang w:eastAsia="es-CO"/>
              </w:rPr>
              <w:br/>
              <w:t>12 = Intereses de mora de cotizaciones</w:t>
            </w:r>
            <w:r w:rsidRPr="007D02A1">
              <w:rPr>
                <w:rFonts w:ascii="Arial" w:hAnsi="Arial" w:cs="Arial"/>
                <w:sz w:val="16"/>
                <w:szCs w:val="16"/>
                <w:lang w:eastAsia="es-CO"/>
              </w:rPr>
              <w:br/>
            </w:r>
            <w:r w:rsidRPr="007D02A1">
              <w:rPr>
                <w:rFonts w:ascii="Arial" w:hAnsi="Arial" w:cs="Arial"/>
                <w:sz w:val="16"/>
                <w:szCs w:val="16"/>
                <w:lang w:eastAsia="es-CO"/>
              </w:rPr>
              <w:br/>
            </w:r>
          </w:p>
        </w:tc>
        <w:tc>
          <w:tcPr>
            <w:tcW w:w="945" w:type="dxa"/>
            <w:vAlign w:val="center"/>
          </w:tcPr>
          <w:p w14:paraId="5930F111" w14:textId="48A20F50" w:rsidR="007A3085" w:rsidRPr="007D02A1" w:rsidRDefault="007A3085" w:rsidP="007A3085">
            <w:pPr>
              <w:jc w:val="center"/>
              <w:rPr>
                <w:rFonts w:ascii="Arial" w:hAnsi="Arial" w:cs="Arial"/>
                <w:sz w:val="16"/>
                <w:szCs w:val="16"/>
              </w:rPr>
            </w:pPr>
            <w:r w:rsidRPr="007D02A1">
              <w:rPr>
                <w:rFonts w:ascii="Arial" w:hAnsi="Arial" w:cs="Arial"/>
                <w:sz w:val="16"/>
                <w:szCs w:val="16"/>
              </w:rPr>
              <w:t>2</w:t>
            </w:r>
          </w:p>
        </w:tc>
        <w:tc>
          <w:tcPr>
            <w:tcW w:w="1199" w:type="dxa"/>
            <w:shd w:val="clear" w:color="auto" w:fill="auto"/>
            <w:vAlign w:val="center"/>
          </w:tcPr>
          <w:p w14:paraId="76D46BFF" w14:textId="7F44605B" w:rsidR="007A3085" w:rsidRPr="007D02A1" w:rsidRDefault="007A3085" w:rsidP="007A3085">
            <w:pPr>
              <w:jc w:val="center"/>
              <w:rPr>
                <w:rFonts w:ascii="Arial" w:hAnsi="Arial" w:cs="Arial"/>
                <w:sz w:val="16"/>
                <w:szCs w:val="16"/>
              </w:rPr>
            </w:pPr>
            <w:r w:rsidRPr="007D02A1">
              <w:rPr>
                <w:rFonts w:ascii="Arial" w:hAnsi="Arial" w:cs="Arial"/>
                <w:sz w:val="16"/>
                <w:szCs w:val="16"/>
              </w:rPr>
              <w:t>Obligatorio</w:t>
            </w:r>
          </w:p>
        </w:tc>
      </w:tr>
    </w:tbl>
    <w:p w14:paraId="1FE08D9F" w14:textId="77777777" w:rsidR="00037E52" w:rsidRPr="007D02A1" w:rsidRDefault="00037E52" w:rsidP="000F7D0E">
      <w:pPr>
        <w:pStyle w:val="Sinespaciado"/>
        <w:rPr>
          <w:rFonts w:ascii="Arial" w:hAnsi="Arial" w:cs="Arial"/>
          <w:b/>
          <w:bCs/>
          <w:sz w:val="22"/>
          <w:szCs w:val="23"/>
        </w:rPr>
      </w:pPr>
    </w:p>
    <w:p w14:paraId="1A7B7A22" w14:textId="1D5B0C10" w:rsidR="00962C55" w:rsidRPr="007D02A1" w:rsidRDefault="00962C55" w:rsidP="000F7D0E">
      <w:pPr>
        <w:pStyle w:val="Sinespaciado"/>
        <w:numPr>
          <w:ilvl w:val="0"/>
          <w:numId w:val="20"/>
        </w:numPr>
        <w:rPr>
          <w:rFonts w:ascii="Arial" w:hAnsi="Arial" w:cs="Arial"/>
          <w:b/>
          <w:bCs/>
          <w:sz w:val="22"/>
          <w:szCs w:val="23"/>
        </w:rPr>
      </w:pPr>
      <w:r w:rsidRPr="007D02A1">
        <w:rPr>
          <w:rFonts w:ascii="Arial" w:hAnsi="Arial" w:cs="Arial"/>
          <w:b/>
          <w:bCs/>
          <w:sz w:val="22"/>
          <w:szCs w:val="23"/>
        </w:rPr>
        <w:t>ESPECIFICACIÓN DEL EXTRACTO</w:t>
      </w:r>
    </w:p>
    <w:p w14:paraId="0E0939C7" w14:textId="77777777" w:rsidR="00962C55" w:rsidRPr="007D02A1" w:rsidRDefault="00962C55" w:rsidP="000F7D0E">
      <w:pPr>
        <w:pStyle w:val="Sinespaciado"/>
        <w:ind w:left="1068"/>
        <w:rPr>
          <w:rFonts w:ascii="Arial" w:hAnsi="Arial" w:cs="Arial"/>
          <w:b/>
          <w:sz w:val="22"/>
          <w:szCs w:val="20"/>
        </w:rPr>
      </w:pPr>
    </w:p>
    <w:p w14:paraId="12FA4F74" w14:textId="752C5FFF" w:rsidR="00962C55" w:rsidRPr="007D02A1" w:rsidRDefault="00962C55" w:rsidP="000F7D0E">
      <w:pPr>
        <w:pStyle w:val="Sinespaciado"/>
        <w:numPr>
          <w:ilvl w:val="1"/>
          <w:numId w:val="20"/>
        </w:numPr>
        <w:suppressAutoHyphens w:val="0"/>
        <w:autoSpaceDN/>
        <w:textAlignment w:val="auto"/>
        <w:rPr>
          <w:rFonts w:ascii="Arial" w:hAnsi="Arial" w:cs="Arial"/>
          <w:b/>
          <w:sz w:val="22"/>
          <w:szCs w:val="20"/>
        </w:rPr>
      </w:pPr>
      <w:r w:rsidRPr="007D02A1">
        <w:rPr>
          <w:rFonts w:ascii="Arial" w:hAnsi="Arial" w:cs="Arial"/>
          <w:b/>
          <w:sz w:val="22"/>
          <w:szCs w:val="20"/>
        </w:rPr>
        <w:t>ESPECIFICACIÓN DEL NOMBRE DEL EXTRACTO.</w:t>
      </w:r>
    </w:p>
    <w:p w14:paraId="27C6C58C" w14:textId="77777777" w:rsidR="00962C55" w:rsidRPr="007D02A1" w:rsidRDefault="00962C55" w:rsidP="000F7D0E">
      <w:pPr>
        <w:pStyle w:val="Sinespaciado"/>
        <w:rPr>
          <w:rFonts w:ascii="Arial" w:hAnsi="Arial" w:cs="Arial"/>
          <w:sz w:val="22"/>
          <w:szCs w:val="20"/>
        </w:rPr>
      </w:pPr>
    </w:p>
    <w:p w14:paraId="6D9FC169" w14:textId="6BD76282" w:rsidR="00962C55" w:rsidRPr="007D02A1" w:rsidRDefault="00962C55" w:rsidP="000F7D0E">
      <w:pPr>
        <w:pStyle w:val="Sinespaciado"/>
        <w:rPr>
          <w:rFonts w:ascii="Arial" w:hAnsi="Arial" w:cs="Arial"/>
          <w:sz w:val="22"/>
          <w:szCs w:val="20"/>
        </w:rPr>
      </w:pPr>
      <w:r w:rsidRPr="007D02A1">
        <w:rPr>
          <w:rFonts w:ascii="Arial" w:hAnsi="Arial" w:cs="Arial"/>
          <w:sz w:val="22"/>
          <w:szCs w:val="20"/>
        </w:rPr>
        <w:t xml:space="preserve">El nombre del extracto de la información a reportar debe cumplir con el siguiente estándar: </w:t>
      </w:r>
    </w:p>
    <w:p w14:paraId="5D55A251" w14:textId="77777777" w:rsidR="00600675" w:rsidRPr="007D02A1" w:rsidRDefault="00600675" w:rsidP="000F7D0E">
      <w:pPr>
        <w:numPr>
          <w:ilvl w:val="1"/>
          <w:numId w:val="0"/>
        </w:numPr>
        <w:tabs>
          <w:tab w:val="num" w:pos="900"/>
        </w:tabs>
        <w:ind w:left="578" w:hanging="578"/>
        <w:jc w:val="both"/>
        <w:rPr>
          <w:rFonts w:ascii="Arial" w:hAnsi="Arial" w:cs="Arial"/>
          <w:b/>
          <w:sz w:val="22"/>
          <w:szCs w:val="23"/>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029"/>
        <w:gridCol w:w="1701"/>
        <w:gridCol w:w="2693"/>
        <w:gridCol w:w="850"/>
        <w:gridCol w:w="1134"/>
      </w:tblGrid>
      <w:tr w:rsidR="00A8361C" w:rsidRPr="007D02A1" w14:paraId="5681D35A" w14:textId="77777777" w:rsidTr="00023782">
        <w:trPr>
          <w:trHeight w:val="20"/>
          <w:tblHeader/>
          <w:jc w:val="center"/>
        </w:trPr>
        <w:tc>
          <w:tcPr>
            <w:tcW w:w="421" w:type="dxa"/>
            <w:vAlign w:val="center"/>
          </w:tcPr>
          <w:p w14:paraId="1AD20CCF" w14:textId="77777777" w:rsidR="00600675" w:rsidRPr="007D02A1" w:rsidRDefault="00600675" w:rsidP="000F7D0E">
            <w:pPr>
              <w:pStyle w:val="Sinespaciado"/>
              <w:jc w:val="center"/>
              <w:rPr>
                <w:rFonts w:ascii="Arial" w:eastAsia="Times New Roman" w:hAnsi="Arial" w:cs="Arial"/>
                <w:b/>
                <w:bCs/>
                <w:sz w:val="16"/>
                <w:szCs w:val="16"/>
                <w:lang w:eastAsia="es-CO"/>
              </w:rPr>
            </w:pPr>
            <w:r w:rsidRPr="007D02A1">
              <w:rPr>
                <w:rFonts w:ascii="Arial" w:hAnsi="Arial" w:cs="Arial"/>
                <w:b/>
                <w:sz w:val="16"/>
                <w:szCs w:val="16"/>
              </w:rPr>
              <w:t>No.</w:t>
            </w:r>
          </w:p>
        </w:tc>
        <w:tc>
          <w:tcPr>
            <w:tcW w:w="2029" w:type="dxa"/>
            <w:shd w:val="clear" w:color="auto" w:fill="auto"/>
            <w:vAlign w:val="center"/>
            <w:hideMark/>
          </w:tcPr>
          <w:p w14:paraId="07421787" w14:textId="77777777" w:rsidR="00600675" w:rsidRPr="007D02A1" w:rsidRDefault="0060067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Componente del nombre de archivo</w:t>
            </w:r>
          </w:p>
        </w:tc>
        <w:tc>
          <w:tcPr>
            <w:tcW w:w="1701" w:type="dxa"/>
            <w:shd w:val="clear" w:color="auto" w:fill="auto"/>
            <w:vAlign w:val="center"/>
            <w:hideMark/>
          </w:tcPr>
          <w:p w14:paraId="0D8D3D9C" w14:textId="77777777" w:rsidR="00600675" w:rsidRPr="007D02A1" w:rsidRDefault="0060067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Valores permitidos o formato</w:t>
            </w:r>
          </w:p>
        </w:tc>
        <w:tc>
          <w:tcPr>
            <w:tcW w:w="2693" w:type="dxa"/>
            <w:shd w:val="clear" w:color="auto" w:fill="auto"/>
            <w:noWrap/>
            <w:vAlign w:val="center"/>
            <w:hideMark/>
          </w:tcPr>
          <w:p w14:paraId="7E81398C" w14:textId="77777777" w:rsidR="00600675" w:rsidRPr="007D02A1" w:rsidRDefault="0060067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Descripción</w:t>
            </w:r>
          </w:p>
        </w:tc>
        <w:tc>
          <w:tcPr>
            <w:tcW w:w="850" w:type="dxa"/>
            <w:shd w:val="clear" w:color="auto" w:fill="auto"/>
            <w:vAlign w:val="center"/>
            <w:hideMark/>
          </w:tcPr>
          <w:p w14:paraId="3E89B2AF" w14:textId="77777777" w:rsidR="00600675" w:rsidRPr="007D02A1" w:rsidRDefault="0060067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Longitud fija</w:t>
            </w:r>
          </w:p>
        </w:tc>
        <w:tc>
          <w:tcPr>
            <w:tcW w:w="1134" w:type="dxa"/>
            <w:shd w:val="clear" w:color="auto" w:fill="auto"/>
            <w:vAlign w:val="center"/>
            <w:hideMark/>
          </w:tcPr>
          <w:p w14:paraId="4398C31C" w14:textId="77777777" w:rsidR="00600675" w:rsidRPr="007D02A1" w:rsidRDefault="00600675"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Requerido</w:t>
            </w:r>
          </w:p>
        </w:tc>
      </w:tr>
      <w:tr w:rsidR="00A8361C" w:rsidRPr="007D02A1" w14:paraId="3C598CB9" w14:textId="77777777" w:rsidTr="004B2523">
        <w:trPr>
          <w:trHeight w:val="20"/>
          <w:jc w:val="center"/>
        </w:trPr>
        <w:tc>
          <w:tcPr>
            <w:tcW w:w="421" w:type="dxa"/>
            <w:vAlign w:val="center"/>
          </w:tcPr>
          <w:p w14:paraId="4D95F6CA" w14:textId="77777777" w:rsidR="00600675" w:rsidRPr="007D02A1" w:rsidRDefault="00600675"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1</w:t>
            </w:r>
          </w:p>
        </w:tc>
        <w:tc>
          <w:tcPr>
            <w:tcW w:w="2029" w:type="dxa"/>
            <w:shd w:val="clear" w:color="auto" w:fill="auto"/>
            <w:vAlign w:val="center"/>
            <w:hideMark/>
          </w:tcPr>
          <w:p w14:paraId="0D298E16"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Tema de información</w:t>
            </w:r>
          </w:p>
        </w:tc>
        <w:tc>
          <w:tcPr>
            <w:tcW w:w="1701" w:type="dxa"/>
            <w:shd w:val="clear" w:color="auto" w:fill="auto"/>
            <w:noWrap/>
            <w:vAlign w:val="center"/>
            <w:hideMark/>
          </w:tcPr>
          <w:p w14:paraId="0E3C8849" w14:textId="77777777"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CMRC</w:t>
            </w:r>
          </w:p>
        </w:tc>
        <w:tc>
          <w:tcPr>
            <w:tcW w:w="2693" w:type="dxa"/>
            <w:shd w:val="clear" w:color="auto" w:fill="auto"/>
            <w:vAlign w:val="center"/>
            <w:hideMark/>
          </w:tcPr>
          <w:p w14:paraId="43450507" w14:textId="43D6123A"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 xml:space="preserve">Información cuentas maestras de recaudo régimen contributivo (CRC) </w:t>
            </w:r>
          </w:p>
        </w:tc>
        <w:tc>
          <w:tcPr>
            <w:tcW w:w="850" w:type="dxa"/>
            <w:shd w:val="clear" w:color="auto" w:fill="auto"/>
            <w:noWrap/>
            <w:vAlign w:val="center"/>
            <w:hideMark/>
          </w:tcPr>
          <w:p w14:paraId="49DEB356" w14:textId="77777777" w:rsidR="00600675" w:rsidRPr="007D02A1" w:rsidRDefault="00600675"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7F92C341" w14:textId="77777777"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12F89800" w14:textId="77777777" w:rsidTr="00E10918">
        <w:trPr>
          <w:trHeight w:val="20"/>
          <w:jc w:val="center"/>
        </w:trPr>
        <w:tc>
          <w:tcPr>
            <w:tcW w:w="421" w:type="dxa"/>
          </w:tcPr>
          <w:p w14:paraId="10B893EC" w14:textId="118DAC26" w:rsidR="004A2BF0" w:rsidRPr="007D02A1" w:rsidRDefault="004A2BF0" w:rsidP="004A2BF0">
            <w:pPr>
              <w:pStyle w:val="Sinespaciado"/>
              <w:jc w:val="center"/>
              <w:rPr>
                <w:rFonts w:ascii="Arial" w:eastAsia="Times New Roman" w:hAnsi="Arial" w:cs="Arial"/>
                <w:sz w:val="16"/>
                <w:szCs w:val="16"/>
                <w:lang w:eastAsia="es-CO"/>
              </w:rPr>
            </w:pPr>
          </w:p>
        </w:tc>
        <w:tc>
          <w:tcPr>
            <w:tcW w:w="2029" w:type="dxa"/>
            <w:shd w:val="clear" w:color="auto" w:fill="auto"/>
          </w:tcPr>
          <w:p w14:paraId="140F8507" w14:textId="0311F0B8" w:rsidR="004A2BF0" w:rsidRPr="007D02A1" w:rsidRDefault="004A2BF0" w:rsidP="004A2BF0">
            <w:pPr>
              <w:pStyle w:val="Sinespaciado"/>
              <w:rPr>
                <w:rFonts w:ascii="Arial" w:eastAsia="Times New Roman" w:hAnsi="Arial" w:cs="Arial"/>
                <w:sz w:val="16"/>
                <w:szCs w:val="16"/>
                <w:lang w:eastAsia="es-CO"/>
              </w:rPr>
            </w:pPr>
          </w:p>
        </w:tc>
        <w:tc>
          <w:tcPr>
            <w:tcW w:w="1701" w:type="dxa"/>
            <w:shd w:val="clear" w:color="auto" w:fill="auto"/>
            <w:noWrap/>
          </w:tcPr>
          <w:p w14:paraId="326F0B2D" w14:textId="624C7E2F" w:rsidR="004A2BF0" w:rsidRPr="007D02A1" w:rsidRDefault="004A2BF0" w:rsidP="004A2BF0">
            <w:pPr>
              <w:pStyle w:val="Sinespaciado"/>
              <w:rPr>
                <w:rFonts w:ascii="Arial" w:eastAsia="Times New Roman" w:hAnsi="Arial" w:cs="Arial"/>
                <w:sz w:val="16"/>
                <w:szCs w:val="16"/>
                <w:lang w:eastAsia="es-CO"/>
              </w:rPr>
            </w:pPr>
          </w:p>
        </w:tc>
        <w:tc>
          <w:tcPr>
            <w:tcW w:w="2693" w:type="dxa"/>
            <w:shd w:val="clear" w:color="auto" w:fill="auto"/>
          </w:tcPr>
          <w:p w14:paraId="690C8893" w14:textId="2B91CBE3" w:rsidR="004A2BF0" w:rsidRPr="007D02A1" w:rsidRDefault="004A2BF0" w:rsidP="004A2BF0">
            <w:pPr>
              <w:pStyle w:val="Sinespaciado"/>
              <w:jc w:val="both"/>
              <w:rPr>
                <w:rFonts w:ascii="Arial" w:eastAsia="Times New Roman" w:hAnsi="Arial" w:cs="Arial"/>
                <w:sz w:val="16"/>
                <w:szCs w:val="16"/>
                <w:lang w:eastAsia="es-CO"/>
              </w:rPr>
            </w:pPr>
          </w:p>
        </w:tc>
        <w:tc>
          <w:tcPr>
            <w:tcW w:w="850" w:type="dxa"/>
            <w:shd w:val="clear" w:color="auto" w:fill="auto"/>
            <w:noWrap/>
          </w:tcPr>
          <w:p w14:paraId="20E05755" w14:textId="134782C8" w:rsidR="004A2BF0" w:rsidRPr="007D02A1" w:rsidRDefault="004A2BF0" w:rsidP="004A2BF0">
            <w:pPr>
              <w:pStyle w:val="Sinespaciado"/>
              <w:jc w:val="center"/>
              <w:rPr>
                <w:rFonts w:ascii="Arial" w:eastAsia="Times New Roman" w:hAnsi="Arial" w:cs="Arial"/>
                <w:sz w:val="16"/>
                <w:szCs w:val="16"/>
                <w:lang w:eastAsia="es-CO"/>
              </w:rPr>
            </w:pPr>
          </w:p>
        </w:tc>
        <w:tc>
          <w:tcPr>
            <w:tcW w:w="1134" w:type="dxa"/>
            <w:shd w:val="clear" w:color="auto" w:fill="auto"/>
          </w:tcPr>
          <w:p w14:paraId="598308E1" w14:textId="77777777" w:rsidR="004A2BF0" w:rsidRPr="007D02A1" w:rsidRDefault="004A2BF0" w:rsidP="004A2BF0">
            <w:pPr>
              <w:pStyle w:val="Sinespaciado"/>
              <w:jc w:val="center"/>
              <w:rPr>
                <w:rFonts w:ascii="Arial" w:eastAsia="Times New Roman" w:hAnsi="Arial" w:cs="Arial"/>
                <w:sz w:val="16"/>
                <w:szCs w:val="16"/>
                <w:lang w:eastAsia="es-CO"/>
              </w:rPr>
            </w:pPr>
          </w:p>
        </w:tc>
      </w:tr>
      <w:tr w:rsidR="00A8361C" w:rsidRPr="007D02A1" w14:paraId="64D7E603" w14:textId="77777777" w:rsidTr="004B2523">
        <w:trPr>
          <w:trHeight w:val="20"/>
          <w:jc w:val="center"/>
        </w:trPr>
        <w:tc>
          <w:tcPr>
            <w:tcW w:w="421" w:type="dxa"/>
            <w:vAlign w:val="center"/>
          </w:tcPr>
          <w:p w14:paraId="11669646" w14:textId="3E0537D2" w:rsidR="00600675" w:rsidRPr="007D02A1" w:rsidRDefault="0038059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w:t>
            </w:r>
          </w:p>
        </w:tc>
        <w:tc>
          <w:tcPr>
            <w:tcW w:w="2029" w:type="dxa"/>
            <w:shd w:val="clear" w:color="auto" w:fill="auto"/>
            <w:vAlign w:val="center"/>
            <w:hideMark/>
          </w:tcPr>
          <w:p w14:paraId="279FB354"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w:t>
            </w:r>
          </w:p>
        </w:tc>
        <w:tc>
          <w:tcPr>
            <w:tcW w:w="1701" w:type="dxa"/>
            <w:shd w:val="clear" w:color="auto" w:fill="auto"/>
            <w:noWrap/>
            <w:vAlign w:val="center"/>
            <w:hideMark/>
          </w:tcPr>
          <w:p w14:paraId="34AF6453" w14:textId="77777777"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MMAAAA</w:t>
            </w:r>
          </w:p>
        </w:tc>
        <w:tc>
          <w:tcPr>
            <w:tcW w:w="2693" w:type="dxa"/>
            <w:shd w:val="clear" w:color="auto" w:fill="auto"/>
            <w:vAlign w:val="center"/>
            <w:hideMark/>
          </w:tcPr>
          <w:p w14:paraId="47A89094"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 de la información reportada. No se debe usar ningún tipo de separador</w:t>
            </w:r>
          </w:p>
          <w:p w14:paraId="28BF6219"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Ejemplo: 012020</w:t>
            </w:r>
          </w:p>
        </w:tc>
        <w:tc>
          <w:tcPr>
            <w:tcW w:w="850" w:type="dxa"/>
            <w:shd w:val="clear" w:color="auto" w:fill="auto"/>
            <w:noWrap/>
            <w:vAlign w:val="center"/>
            <w:hideMark/>
          </w:tcPr>
          <w:p w14:paraId="512314E0" w14:textId="77777777" w:rsidR="00600675" w:rsidRPr="007D02A1" w:rsidRDefault="00600675"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hideMark/>
          </w:tcPr>
          <w:p w14:paraId="49E4AD44" w14:textId="77777777"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74630745" w14:textId="77777777" w:rsidTr="004B2523">
        <w:trPr>
          <w:trHeight w:val="20"/>
          <w:jc w:val="center"/>
        </w:trPr>
        <w:tc>
          <w:tcPr>
            <w:tcW w:w="421" w:type="dxa"/>
            <w:vAlign w:val="center"/>
          </w:tcPr>
          <w:p w14:paraId="499FF8E6" w14:textId="693B5658" w:rsidR="00600675" w:rsidRPr="007D02A1" w:rsidRDefault="0038059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lastRenderedPageBreak/>
              <w:t>3</w:t>
            </w:r>
          </w:p>
        </w:tc>
        <w:tc>
          <w:tcPr>
            <w:tcW w:w="2029" w:type="dxa"/>
            <w:shd w:val="clear" w:color="auto" w:fill="auto"/>
            <w:vAlign w:val="center"/>
            <w:hideMark/>
          </w:tcPr>
          <w:p w14:paraId="191C7A68"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Número de cuenta</w:t>
            </w:r>
          </w:p>
        </w:tc>
        <w:tc>
          <w:tcPr>
            <w:tcW w:w="1701" w:type="dxa"/>
            <w:shd w:val="clear" w:color="auto" w:fill="auto"/>
            <w:vAlign w:val="center"/>
            <w:hideMark/>
          </w:tcPr>
          <w:p w14:paraId="74909C01" w14:textId="77777777"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XXXXXXXXXXXXXX</w:t>
            </w:r>
          </w:p>
        </w:tc>
        <w:tc>
          <w:tcPr>
            <w:tcW w:w="2693" w:type="dxa"/>
            <w:shd w:val="clear" w:color="auto" w:fill="auto"/>
            <w:vAlign w:val="center"/>
            <w:hideMark/>
          </w:tcPr>
          <w:p w14:paraId="6ABDC35A"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número de cuenta registrada en la entidad financiera</w:t>
            </w:r>
          </w:p>
        </w:tc>
        <w:tc>
          <w:tcPr>
            <w:tcW w:w="850" w:type="dxa"/>
            <w:shd w:val="clear" w:color="auto" w:fill="auto"/>
            <w:noWrap/>
            <w:vAlign w:val="center"/>
            <w:hideMark/>
          </w:tcPr>
          <w:p w14:paraId="0CFC509B" w14:textId="77777777" w:rsidR="00600675" w:rsidRPr="007D02A1" w:rsidRDefault="00600675"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20</w:t>
            </w:r>
          </w:p>
        </w:tc>
        <w:tc>
          <w:tcPr>
            <w:tcW w:w="1134" w:type="dxa"/>
            <w:shd w:val="clear" w:color="auto" w:fill="auto"/>
            <w:vAlign w:val="center"/>
            <w:hideMark/>
          </w:tcPr>
          <w:p w14:paraId="46ACF5EB" w14:textId="77777777"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600675" w:rsidRPr="007D02A1" w14:paraId="6ABEB70F" w14:textId="77777777" w:rsidTr="004B2523">
        <w:trPr>
          <w:trHeight w:val="20"/>
          <w:jc w:val="center"/>
        </w:trPr>
        <w:tc>
          <w:tcPr>
            <w:tcW w:w="421" w:type="dxa"/>
            <w:vAlign w:val="center"/>
          </w:tcPr>
          <w:p w14:paraId="161AC62C" w14:textId="246C4CC1" w:rsidR="00600675" w:rsidRPr="007D02A1" w:rsidRDefault="0038059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2029" w:type="dxa"/>
            <w:shd w:val="clear" w:color="auto" w:fill="auto"/>
            <w:vAlign w:val="center"/>
            <w:hideMark/>
          </w:tcPr>
          <w:p w14:paraId="1C31533D"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w:t>
            </w:r>
          </w:p>
        </w:tc>
        <w:tc>
          <w:tcPr>
            <w:tcW w:w="1701" w:type="dxa"/>
            <w:shd w:val="clear" w:color="auto" w:fill="auto"/>
            <w:noWrap/>
            <w:vAlign w:val="center"/>
            <w:hideMark/>
          </w:tcPr>
          <w:p w14:paraId="2B53090D" w14:textId="680BC88B"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.PDF</w:t>
            </w:r>
          </w:p>
        </w:tc>
        <w:tc>
          <w:tcPr>
            <w:tcW w:w="2693" w:type="dxa"/>
            <w:shd w:val="clear" w:color="auto" w:fill="auto"/>
            <w:vAlign w:val="center"/>
            <w:hideMark/>
          </w:tcPr>
          <w:p w14:paraId="2B8F12E9" w14:textId="77777777" w:rsidR="00600675" w:rsidRPr="007D02A1" w:rsidRDefault="00600675"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 plano.</w:t>
            </w:r>
          </w:p>
        </w:tc>
        <w:tc>
          <w:tcPr>
            <w:tcW w:w="850" w:type="dxa"/>
            <w:shd w:val="clear" w:color="auto" w:fill="auto"/>
            <w:noWrap/>
            <w:vAlign w:val="center"/>
            <w:hideMark/>
          </w:tcPr>
          <w:p w14:paraId="2AD550A8" w14:textId="77777777" w:rsidR="00600675" w:rsidRPr="007D02A1" w:rsidRDefault="00600675"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548418F8" w14:textId="77777777" w:rsidR="00600675" w:rsidRPr="007D02A1" w:rsidRDefault="00600675"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bl>
    <w:p w14:paraId="077AFE49" w14:textId="77777777" w:rsidR="00600675" w:rsidRPr="007D02A1" w:rsidRDefault="00600675" w:rsidP="000F7D0E">
      <w:pPr>
        <w:numPr>
          <w:ilvl w:val="1"/>
          <w:numId w:val="0"/>
        </w:numPr>
        <w:tabs>
          <w:tab w:val="num" w:pos="900"/>
        </w:tabs>
        <w:ind w:left="578" w:hanging="578"/>
        <w:jc w:val="both"/>
        <w:rPr>
          <w:rFonts w:ascii="Arial" w:hAnsi="Arial" w:cs="Arial"/>
          <w:b/>
          <w:sz w:val="22"/>
          <w:szCs w:val="23"/>
        </w:rPr>
      </w:pPr>
    </w:p>
    <w:p w14:paraId="14E870B8" w14:textId="77777777" w:rsidR="00137FD7" w:rsidRPr="007D02A1" w:rsidRDefault="00137FD7" w:rsidP="000F7D0E">
      <w:pPr>
        <w:numPr>
          <w:ilvl w:val="1"/>
          <w:numId w:val="0"/>
        </w:numPr>
        <w:tabs>
          <w:tab w:val="num" w:pos="900"/>
        </w:tabs>
        <w:ind w:left="578" w:hanging="578"/>
        <w:jc w:val="both"/>
        <w:rPr>
          <w:rFonts w:ascii="Arial" w:hAnsi="Arial" w:cs="Arial"/>
          <w:b/>
          <w:sz w:val="22"/>
          <w:szCs w:val="23"/>
        </w:rPr>
      </w:pPr>
      <w:r w:rsidRPr="007D02A1">
        <w:rPr>
          <w:rFonts w:ascii="Arial" w:hAnsi="Arial" w:cs="Arial"/>
          <w:b/>
          <w:sz w:val="22"/>
          <w:szCs w:val="23"/>
        </w:rPr>
        <w:t>NOMBRE DEL ARCHIVO</w:t>
      </w:r>
    </w:p>
    <w:p w14:paraId="3438FD83" w14:textId="77777777" w:rsidR="00137FD7" w:rsidRPr="007D02A1" w:rsidRDefault="00137FD7" w:rsidP="000F7D0E">
      <w:pPr>
        <w:pStyle w:val="Sinespaciado"/>
        <w:rPr>
          <w:rFonts w:ascii="Arial" w:hAnsi="Arial" w:cs="Arial"/>
          <w:sz w:val="22"/>
          <w:szCs w:val="20"/>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4497"/>
      </w:tblGrid>
      <w:tr w:rsidR="00A8361C" w:rsidRPr="007D02A1" w14:paraId="75EE2EAA" w14:textId="77777777" w:rsidTr="004B2523">
        <w:trPr>
          <w:trHeight w:val="20"/>
          <w:jc w:val="center"/>
        </w:trPr>
        <w:tc>
          <w:tcPr>
            <w:tcW w:w="2117" w:type="dxa"/>
            <w:shd w:val="clear" w:color="auto" w:fill="auto"/>
            <w:noWrap/>
            <w:vAlign w:val="center"/>
            <w:hideMark/>
          </w:tcPr>
          <w:p w14:paraId="09626D0D" w14:textId="77777777" w:rsidR="00137FD7" w:rsidRPr="007D02A1" w:rsidRDefault="00137FD7" w:rsidP="000F7D0E">
            <w:pPr>
              <w:jc w:val="center"/>
              <w:rPr>
                <w:rFonts w:ascii="Arial" w:hAnsi="Arial" w:cs="Arial"/>
                <w:b/>
                <w:bCs/>
                <w:sz w:val="16"/>
                <w:szCs w:val="16"/>
              </w:rPr>
            </w:pPr>
            <w:r w:rsidRPr="007D02A1">
              <w:rPr>
                <w:rFonts w:ascii="Arial" w:hAnsi="Arial" w:cs="Arial"/>
                <w:b/>
                <w:bCs/>
                <w:sz w:val="16"/>
                <w:szCs w:val="16"/>
              </w:rPr>
              <w:t>Tipo de Archivo</w:t>
            </w:r>
          </w:p>
        </w:tc>
        <w:tc>
          <w:tcPr>
            <w:tcW w:w="4497" w:type="dxa"/>
            <w:shd w:val="clear" w:color="auto" w:fill="auto"/>
            <w:noWrap/>
            <w:vAlign w:val="center"/>
            <w:hideMark/>
          </w:tcPr>
          <w:p w14:paraId="1FFE32C3" w14:textId="77777777" w:rsidR="00137FD7" w:rsidRPr="007D02A1" w:rsidRDefault="00137FD7" w:rsidP="000F7D0E">
            <w:pPr>
              <w:jc w:val="center"/>
              <w:rPr>
                <w:rFonts w:ascii="Arial" w:hAnsi="Arial" w:cs="Arial"/>
                <w:b/>
                <w:bCs/>
                <w:sz w:val="16"/>
                <w:szCs w:val="16"/>
              </w:rPr>
            </w:pPr>
            <w:r w:rsidRPr="007D02A1">
              <w:rPr>
                <w:rFonts w:ascii="Arial" w:hAnsi="Arial" w:cs="Arial"/>
                <w:b/>
                <w:bCs/>
                <w:sz w:val="16"/>
                <w:szCs w:val="16"/>
              </w:rPr>
              <w:t>Nombre de Archivo</w:t>
            </w:r>
          </w:p>
        </w:tc>
      </w:tr>
      <w:tr w:rsidR="00137FD7" w:rsidRPr="007D02A1" w14:paraId="15C6F2CB" w14:textId="77777777" w:rsidTr="004B2523">
        <w:trPr>
          <w:trHeight w:val="20"/>
          <w:jc w:val="center"/>
        </w:trPr>
        <w:tc>
          <w:tcPr>
            <w:tcW w:w="2117" w:type="dxa"/>
            <w:shd w:val="clear" w:color="auto" w:fill="auto"/>
            <w:vAlign w:val="center"/>
            <w:hideMark/>
          </w:tcPr>
          <w:p w14:paraId="4D812911" w14:textId="0CE60E53" w:rsidR="00137FD7" w:rsidRPr="007D02A1" w:rsidRDefault="007073B4" w:rsidP="000F7D0E">
            <w:pPr>
              <w:jc w:val="both"/>
              <w:rPr>
                <w:rFonts w:ascii="Arial" w:hAnsi="Arial" w:cs="Arial"/>
                <w:sz w:val="16"/>
                <w:szCs w:val="16"/>
              </w:rPr>
            </w:pPr>
            <w:r w:rsidRPr="007D02A1">
              <w:rPr>
                <w:rFonts w:ascii="Arial" w:hAnsi="Arial" w:cs="Arial"/>
                <w:sz w:val="16"/>
                <w:szCs w:val="16"/>
              </w:rPr>
              <w:t>Extracto con el resumen de la</w:t>
            </w:r>
            <w:r w:rsidR="00137FD7" w:rsidRPr="007D02A1">
              <w:rPr>
                <w:rFonts w:ascii="Arial" w:hAnsi="Arial" w:cs="Arial"/>
                <w:sz w:val="16"/>
                <w:szCs w:val="16"/>
              </w:rPr>
              <w:t xml:space="preserve"> cuenta maestra recaudo del régimen contributivo.</w:t>
            </w:r>
          </w:p>
        </w:tc>
        <w:tc>
          <w:tcPr>
            <w:tcW w:w="4497" w:type="dxa"/>
            <w:shd w:val="clear" w:color="auto" w:fill="auto"/>
            <w:noWrap/>
            <w:vAlign w:val="center"/>
            <w:hideMark/>
          </w:tcPr>
          <w:p w14:paraId="6F114E02" w14:textId="0D2CCA94" w:rsidR="00137FD7" w:rsidRPr="007D02A1" w:rsidRDefault="00137FD7" w:rsidP="000F7D0E">
            <w:pPr>
              <w:rPr>
                <w:rFonts w:ascii="Arial" w:hAnsi="Arial" w:cs="Arial"/>
                <w:sz w:val="16"/>
                <w:szCs w:val="16"/>
              </w:rPr>
            </w:pPr>
            <w:r w:rsidRPr="007D02A1">
              <w:rPr>
                <w:rFonts w:ascii="Arial" w:hAnsi="Arial" w:cs="Arial"/>
                <w:sz w:val="16"/>
                <w:szCs w:val="16"/>
              </w:rPr>
              <w:t>CMRC_</w:t>
            </w:r>
            <w:r w:rsidR="009E511C" w:rsidRPr="007D02A1" w:rsidDel="009E511C">
              <w:rPr>
                <w:rFonts w:ascii="Arial" w:hAnsi="Arial" w:cs="Arial"/>
                <w:sz w:val="16"/>
                <w:szCs w:val="16"/>
              </w:rPr>
              <w:t xml:space="preserve"> </w:t>
            </w:r>
            <w:r w:rsidRPr="007D02A1">
              <w:rPr>
                <w:rFonts w:ascii="Arial" w:hAnsi="Arial" w:cs="Arial"/>
                <w:sz w:val="16"/>
                <w:szCs w:val="16"/>
              </w:rPr>
              <w:t>MMAAAA_NUMERODECUENTA.pdf</w:t>
            </w:r>
          </w:p>
          <w:p w14:paraId="05EAA4F5" w14:textId="77777777" w:rsidR="00137FD7" w:rsidRPr="007D02A1" w:rsidRDefault="00137FD7" w:rsidP="000F7D0E">
            <w:pPr>
              <w:rPr>
                <w:rFonts w:ascii="Arial" w:hAnsi="Arial" w:cs="Arial"/>
                <w:sz w:val="16"/>
                <w:szCs w:val="16"/>
              </w:rPr>
            </w:pPr>
          </w:p>
        </w:tc>
      </w:tr>
    </w:tbl>
    <w:p w14:paraId="59F2CC49" w14:textId="77777777" w:rsidR="007F46CD" w:rsidRPr="007D02A1" w:rsidRDefault="007F46CD" w:rsidP="007F46CD">
      <w:pPr>
        <w:pStyle w:val="Prrafodelista"/>
        <w:jc w:val="both"/>
        <w:rPr>
          <w:rFonts w:cs="Arial"/>
          <w:b/>
          <w:sz w:val="22"/>
          <w:szCs w:val="23"/>
        </w:rPr>
      </w:pPr>
    </w:p>
    <w:p w14:paraId="2484C2B5" w14:textId="67E1BBE9" w:rsidR="00962C55" w:rsidRPr="007D02A1" w:rsidRDefault="00962C55" w:rsidP="000F7D0E">
      <w:pPr>
        <w:pStyle w:val="Prrafodelista"/>
        <w:numPr>
          <w:ilvl w:val="1"/>
          <w:numId w:val="20"/>
        </w:numPr>
        <w:jc w:val="both"/>
        <w:rPr>
          <w:rFonts w:cs="Arial"/>
          <w:b/>
          <w:sz w:val="22"/>
          <w:szCs w:val="23"/>
        </w:rPr>
      </w:pPr>
      <w:r w:rsidRPr="007D02A1">
        <w:rPr>
          <w:rFonts w:cs="Arial"/>
          <w:b/>
          <w:sz w:val="22"/>
          <w:szCs w:val="23"/>
        </w:rPr>
        <w:t>CONTENIDO DEL EXTRACTO.</w:t>
      </w:r>
    </w:p>
    <w:p w14:paraId="142E52A1" w14:textId="77777777" w:rsidR="00962C55" w:rsidRPr="007D02A1" w:rsidRDefault="00962C55" w:rsidP="000F7D0E">
      <w:pPr>
        <w:rPr>
          <w:rFonts w:ascii="Arial" w:hAnsi="Arial" w:cs="Arial"/>
          <w:sz w:val="22"/>
          <w:szCs w:val="23"/>
          <w:lang w:val="es-ES"/>
        </w:rPr>
      </w:pPr>
    </w:p>
    <w:p w14:paraId="502498CB" w14:textId="6C750E2F" w:rsidR="00962C55" w:rsidRPr="007D02A1" w:rsidRDefault="00962C55" w:rsidP="000F7D0E">
      <w:pPr>
        <w:tabs>
          <w:tab w:val="num" w:pos="900"/>
        </w:tabs>
        <w:jc w:val="both"/>
        <w:rPr>
          <w:rFonts w:ascii="Arial" w:hAnsi="Arial" w:cs="Arial"/>
          <w:sz w:val="22"/>
          <w:szCs w:val="23"/>
        </w:rPr>
      </w:pPr>
      <w:r w:rsidRPr="007D02A1">
        <w:rPr>
          <w:rFonts w:ascii="Arial" w:hAnsi="Arial" w:cs="Arial"/>
          <w:sz w:val="22"/>
          <w:szCs w:val="23"/>
        </w:rPr>
        <w:t xml:space="preserve">El reporte </w:t>
      </w:r>
      <w:r w:rsidRPr="007D02A1">
        <w:rPr>
          <w:rFonts w:ascii="Arial" w:hAnsi="Arial" w:cs="Arial"/>
          <w:i/>
          <w:sz w:val="22"/>
          <w:szCs w:val="23"/>
        </w:rPr>
        <w:t>“Resumen extracto de la cuenta maestra de recaudo de las EPS del régimen contributivo</w:t>
      </w:r>
      <w:r w:rsidRPr="007D02A1">
        <w:rPr>
          <w:rFonts w:ascii="Arial" w:hAnsi="Arial" w:cs="Arial"/>
          <w:sz w:val="22"/>
          <w:szCs w:val="23"/>
        </w:rPr>
        <w:t xml:space="preserve">” contiene la información </w:t>
      </w:r>
      <w:r w:rsidR="0038059F" w:rsidRPr="007D02A1">
        <w:rPr>
          <w:rFonts w:ascii="Arial" w:hAnsi="Arial" w:cs="Arial"/>
          <w:sz w:val="22"/>
          <w:szCs w:val="23"/>
        </w:rPr>
        <w:t xml:space="preserve">del </w:t>
      </w:r>
      <w:r w:rsidR="0047258C" w:rsidRPr="007D02A1">
        <w:rPr>
          <w:rFonts w:ascii="Arial" w:hAnsi="Arial" w:cs="Arial"/>
          <w:sz w:val="22"/>
          <w:szCs w:val="23"/>
        </w:rPr>
        <w:t xml:space="preserve">nombre </w:t>
      </w:r>
      <w:r w:rsidRPr="007D02A1">
        <w:rPr>
          <w:rFonts w:ascii="Arial" w:hAnsi="Arial" w:cs="Arial"/>
          <w:sz w:val="22"/>
          <w:szCs w:val="23"/>
        </w:rPr>
        <w:t>de la cuenta, el periodo reportado y los totales de los movimientos de la cuenta, así:</w:t>
      </w:r>
    </w:p>
    <w:p w14:paraId="7EDA73E1" w14:textId="05DA386A" w:rsidR="002E0C64" w:rsidRPr="007D02A1" w:rsidRDefault="002E0C64" w:rsidP="000F7D0E">
      <w:pPr>
        <w:tabs>
          <w:tab w:val="num" w:pos="900"/>
        </w:tabs>
        <w:jc w:val="both"/>
        <w:rPr>
          <w:rFonts w:ascii="Arial" w:hAnsi="Arial" w:cs="Arial"/>
          <w:sz w:val="22"/>
          <w:szCs w:val="23"/>
        </w:rPr>
      </w:pPr>
    </w:p>
    <w:tbl>
      <w:tblPr>
        <w:tblW w:w="9067" w:type="dxa"/>
        <w:tblCellMar>
          <w:left w:w="70" w:type="dxa"/>
          <w:right w:w="70" w:type="dxa"/>
        </w:tblCellMar>
        <w:tblLook w:val="04A0" w:firstRow="1" w:lastRow="0" w:firstColumn="1" w:lastColumn="0" w:noHBand="0" w:noVBand="1"/>
      </w:tblPr>
      <w:tblGrid>
        <w:gridCol w:w="1838"/>
        <w:gridCol w:w="808"/>
        <w:gridCol w:w="2311"/>
        <w:gridCol w:w="1079"/>
        <w:gridCol w:w="2282"/>
        <w:gridCol w:w="749"/>
      </w:tblGrid>
      <w:tr w:rsidR="00A8361C" w:rsidRPr="007D02A1" w14:paraId="1792EDF9"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40A7B" w14:textId="77777777"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 xml:space="preserve">LOGO BANCO </w:t>
            </w:r>
          </w:p>
        </w:tc>
      </w:tr>
      <w:tr w:rsidR="00A8361C" w:rsidRPr="007D02A1" w14:paraId="37F4A50E"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2266" w14:textId="1127AB2C"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NOMBRE DE LA ENTIDAD BANCARIA</w:t>
            </w:r>
          </w:p>
        </w:tc>
      </w:tr>
      <w:tr w:rsidR="00A8361C" w:rsidRPr="007D02A1" w14:paraId="504B42F1"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6CE99F" w14:textId="77777777"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DATOS DE LA CUENTA</w:t>
            </w:r>
          </w:p>
        </w:tc>
      </w:tr>
      <w:tr w:rsidR="00A8361C" w:rsidRPr="007D02A1" w14:paraId="26EFE621"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253EAA5"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Nombre de la cuenta</w:t>
            </w:r>
          </w:p>
        </w:tc>
        <w:tc>
          <w:tcPr>
            <w:tcW w:w="419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5DA6A4" w14:textId="77777777" w:rsidR="00A65B2E" w:rsidRPr="007D02A1" w:rsidRDefault="00A65B2E" w:rsidP="00E10918">
            <w:pPr>
              <w:jc w:val="center"/>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5BCEAE3A"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Fecha de extracto</w:t>
            </w:r>
          </w:p>
        </w:tc>
        <w:tc>
          <w:tcPr>
            <w:tcW w:w="749" w:type="dxa"/>
            <w:tcBorders>
              <w:top w:val="nil"/>
              <w:left w:val="nil"/>
              <w:bottom w:val="single" w:sz="4" w:space="0" w:color="auto"/>
              <w:right w:val="single" w:sz="4" w:space="0" w:color="auto"/>
            </w:tcBorders>
            <w:shd w:val="clear" w:color="auto" w:fill="auto"/>
            <w:vAlign w:val="center"/>
            <w:hideMark/>
          </w:tcPr>
          <w:p w14:paraId="22FEE04E"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8361C" w:rsidRPr="007D02A1" w14:paraId="795A3623" w14:textId="77777777" w:rsidTr="00E10918">
        <w:trPr>
          <w:trHeight w:val="33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C5C5900" w14:textId="77777777" w:rsidR="00A65B2E" w:rsidRPr="007D02A1" w:rsidRDefault="00A65B2E" w:rsidP="00E10918">
            <w:pPr>
              <w:rPr>
                <w:rFonts w:ascii="Arial" w:hAnsi="Arial" w:cs="Arial"/>
                <w:sz w:val="18"/>
                <w:szCs w:val="18"/>
              </w:rPr>
            </w:pPr>
            <w:r w:rsidRPr="007D02A1">
              <w:rPr>
                <w:rFonts w:ascii="Arial" w:hAnsi="Arial" w:cs="Arial"/>
                <w:sz w:val="18"/>
                <w:szCs w:val="18"/>
              </w:rPr>
              <w:t>Número de cuenta</w:t>
            </w:r>
          </w:p>
        </w:tc>
        <w:tc>
          <w:tcPr>
            <w:tcW w:w="808" w:type="dxa"/>
            <w:tcBorders>
              <w:top w:val="nil"/>
              <w:left w:val="nil"/>
              <w:bottom w:val="single" w:sz="4" w:space="0" w:color="auto"/>
              <w:right w:val="single" w:sz="4" w:space="0" w:color="auto"/>
            </w:tcBorders>
            <w:shd w:val="clear" w:color="auto" w:fill="auto"/>
            <w:noWrap/>
            <w:vAlign w:val="bottom"/>
            <w:hideMark/>
          </w:tcPr>
          <w:p w14:paraId="5DCF4D1C"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74CE0B87"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xml:space="preserve">Fecha inicial del periodo </w:t>
            </w:r>
          </w:p>
        </w:tc>
        <w:tc>
          <w:tcPr>
            <w:tcW w:w="1079" w:type="dxa"/>
            <w:tcBorders>
              <w:top w:val="nil"/>
              <w:left w:val="nil"/>
              <w:bottom w:val="single" w:sz="4" w:space="0" w:color="auto"/>
              <w:right w:val="single" w:sz="4" w:space="0" w:color="auto"/>
            </w:tcBorders>
            <w:shd w:val="clear" w:color="auto" w:fill="auto"/>
            <w:vAlign w:val="center"/>
            <w:hideMark/>
          </w:tcPr>
          <w:p w14:paraId="1F9D2A83"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6B74AFCA"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Fecha final del periodo</w:t>
            </w:r>
          </w:p>
        </w:tc>
        <w:tc>
          <w:tcPr>
            <w:tcW w:w="749" w:type="dxa"/>
            <w:tcBorders>
              <w:top w:val="nil"/>
              <w:left w:val="nil"/>
              <w:bottom w:val="single" w:sz="4" w:space="0" w:color="auto"/>
              <w:right w:val="single" w:sz="4" w:space="0" w:color="auto"/>
            </w:tcBorders>
            <w:shd w:val="clear" w:color="auto" w:fill="auto"/>
            <w:noWrap/>
            <w:vAlign w:val="bottom"/>
            <w:hideMark/>
          </w:tcPr>
          <w:p w14:paraId="7688CE2B"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8361C" w:rsidRPr="007D02A1" w14:paraId="5143FA4A"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DBD9EC" w14:textId="77777777"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 xml:space="preserve">DETALLE DE LA CUENTA </w:t>
            </w:r>
          </w:p>
        </w:tc>
      </w:tr>
      <w:tr w:rsidR="00A8361C" w:rsidRPr="007D02A1" w14:paraId="4DF5C14D"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7E5D4A1"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Saldo inicial</w:t>
            </w:r>
          </w:p>
        </w:tc>
        <w:tc>
          <w:tcPr>
            <w:tcW w:w="808" w:type="dxa"/>
            <w:tcBorders>
              <w:top w:val="nil"/>
              <w:left w:val="nil"/>
              <w:bottom w:val="single" w:sz="4" w:space="0" w:color="auto"/>
              <w:right w:val="single" w:sz="4" w:space="0" w:color="auto"/>
            </w:tcBorders>
            <w:shd w:val="clear" w:color="auto" w:fill="auto"/>
            <w:noWrap/>
            <w:vAlign w:val="bottom"/>
            <w:hideMark/>
          </w:tcPr>
          <w:p w14:paraId="071B05F9"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32C0E0FF"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Saldo final</w:t>
            </w:r>
          </w:p>
        </w:tc>
        <w:tc>
          <w:tcPr>
            <w:tcW w:w="1079" w:type="dxa"/>
            <w:tcBorders>
              <w:top w:val="nil"/>
              <w:left w:val="nil"/>
              <w:bottom w:val="single" w:sz="4" w:space="0" w:color="auto"/>
              <w:right w:val="single" w:sz="4" w:space="0" w:color="auto"/>
            </w:tcBorders>
            <w:shd w:val="clear" w:color="auto" w:fill="auto"/>
            <w:vAlign w:val="center"/>
            <w:hideMark/>
          </w:tcPr>
          <w:p w14:paraId="2C8471AD"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7009C7EC"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IVA</w:t>
            </w:r>
          </w:p>
        </w:tc>
        <w:tc>
          <w:tcPr>
            <w:tcW w:w="749" w:type="dxa"/>
            <w:tcBorders>
              <w:top w:val="nil"/>
              <w:left w:val="nil"/>
              <w:bottom w:val="single" w:sz="4" w:space="0" w:color="auto"/>
              <w:right w:val="single" w:sz="4" w:space="0" w:color="auto"/>
            </w:tcBorders>
            <w:shd w:val="clear" w:color="auto" w:fill="auto"/>
            <w:noWrap/>
            <w:vAlign w:val="bottom"/>
            <w:hideMark/>
          </w:tcPr>
          <w:p w14:paraId="42478CEA"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8361C" w:rsidRPr="007D02A1" w14:paraId="00B4E1CB"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8058E12"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créditos</w:t>
            </w:r>
          </w:p>
        </w:tc>
        <w:tc>
          <w:tcPr>
            <w:tcW w:w="808" w:type="dxa"/>
            <w:tcBorders>
              <w:top w:val="nil"/>
              <w:left w:val="nil"/>
              <w:bottom w:val="single" w:sz="4" w:space="0" w:color="auto"/>
              <w:right w:val="single" w:sz="4" w:space="0" w:color="auto"/>
            </w:tcBorders>
            <w:shd w:val="clear" w:color="auto" w:fill="auto"/>
            <w:noWrap/>
            <w:vAlign w:val="bottom"/>
            <w:hideMark/>
          </w:tcPr>
          <w:p w14:paraId="38284658"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7C1F76D5"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débitos</w:t>
            </w:r>
          </w:p>
        </w:tc>
        <w:tc>
          <w:tcPr>
            <w:tcW w:w="1079" w:type="dxa"/>
            <w:tcBorders>
              <w:top w:val="nil"/>
              <w:left w:val="nil"/>
              <w:bottom w:val="single" w:sz="4" w:space="0" w:color="auto"/>
              <w:right w:val="single" w:sz="4" w:space="0" w:color="auto"/>
            </w:tcBorders>
            <w:shd w:val="clear" w:color="auto" w:fill="auto"/>
            <w:vAlign w:val="center"/>
            <w:hideMark/>
          </w:tcPr>
          <w:p w14:paraId="5E1EB38D"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5ADB10E5"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4x1000 GMF</w:t>
            </w:r>
          </w:p>
        </w:tc>
        <w:tc>
          <w:tcPr>
            <w:tcW w:w="749" w:type="dxa"/>
            <w:tcBorders>
              <w:top w:val="nil"/>
              <w:left w:val="nil"/>
              <w:bottom w:val="single" w:sz="4" w:space="0" w:color="auto"/>
              <w:right w:val="single" w:sz="4" w:space="0" w:color="auto"/>
            </w:tcBorders>
            <w:shd w:val="clear" w:color="auto" w:fill="auto"/>
            <w:noWrap/>
            <w:vAlign w:val="bottom"/>
            <w:hideMark/>
          </w:tcPr>
          <w:p w14:paraId="212417E1"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65B2E" w:rsidRPr="007D02A1" w14:paraId="7918CB27"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646CE10"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rendimientos</w:t>
            </w:r>
          </w:p>
        </w:tc>
        <w:tc>
          <w:tcPr>
            <w:tcW w:w="808" w:type="dxa"/>
            <w:tcBorders>
              <w:top w:val="nil"/>
              <w:left w:val="nil"/>
              <w:bottom w:val="single" w:sz="4" w:space="0" w:color="auto"/>
              <w:right w:val="single" w:sz="4" w:space="0" w:color="auto"/>
            </w:tcBorders>
            <w:shd w:val="clear" w:color="auto" w:fill="auto"/>
            <w:noWrap/>
            <w:vAlign w:val="bottom"/>
            <w:hideMark/>
          </w:tcPr>
          <w:p w14:paraId="555C00D2"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459868C2"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comisión</w:t>
            </w:r>
          </w:p>
        </w:tc>
        <w:tc>
          <w:tcPr>
            <w:tcW w:w="1079" w:type="dxa"/>
            <w:tcBorders>
              <w:top w:val="nil"/>
              <w:left w:val="nil"/>
              <w:bottom w:val="single" w:sz="4" w:space="0" w:color="auto"/>
              <w:right w:val="single" w:sz="4" w:space="0" w:color="auto"/>
            </w:tcBorders>
            <w:shd w:val="clear" w:color="auto" w:fill="auto"/>
            <w:vAlign w:val="center"/>
            <w:hideMark/>
          </w:tcPr>
          <w:p w14:paraId="02F7A69C"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71BF50C3"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Retención</w:t>
            </w:r>
          </w:p>
        </w:tc>
        <w:tc>
          <w:tcPr>
            <w:tcW w:w="749" w:type="dxa"/>
            <w:tcBorders>
              <w:top w:val="nil"/>
              <w:left w:val="nil"/>
              <w:bottom w:val="single" w:sz="4" w:space="0" w:color="auto"/>
              <w:right w:val="single" w:sz="4" w:space="0" w:color="auto"/>
            </w:tcBorders>
            <w:shd w:val="clear" w:color="auto" w:fill="auto"/>
            <w:noWrap/>
            <w:vAlign w:val="bottom"/>
            <w:hideMark/>
          </w:tcPr>
          <w:p w14:paraId="538A3B7B"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bl>
    <w:p w14:paraId="1FB2FD1F" w14:textId="30A55419" w:rsidR="00A65B2E" w:rsidRPr="007D02A1" w:rsidRDefault="00A65B2E" w:rsidP="000F7D0E">
      <w:pPr>
        <w:tabs>
          <w:tab w:val="num" w:pos="900"/>
        </w:tabs>
        <w:jc w:val="both"/>
        <w:rPr>
          <w:rFonts w:ascii="Arial" w:hAnsi="Arial" w:cs="Arial"/>
          <w:sz w:val="22"/>
          <w:szCs w:val="23"/>
        </w:rPr>
      </w:pPr>
    </w:p>
    <w:p w14:paraId="24B36A7A" w14:textId="39427775" w:rsidR="00C332E1" w:rsidRPr="007D02A1" w:rsidRDefault="00C332E1" w:rsidP="00A65B2E">
      <w:pPr>
        <w:tabs>
          <w:tab w:val="num" w:pos="900"/>
        </w:tabs>
        <w:jc w:val="center"/>
        <w:rPr>
          <w:rFonts w:ascii="Arial" w:hAnsi="Arial" w:cs="Arial"/>
          <w:b/>
          <w:bCs/>
          <w:sz w:val="22"/>
          <w:szCs w:val="23"/>
        </w:rPr>
      </w:pPr>
      <w:r w:rsidRPr="007D02A1">
        <w:rPr>
          <w:rFonts w:ascii="Arial" w:eastAsia="Arial Unicode MS" w:hAnsi="Arial" w:cs="Arial"/>
          <w:b/>
          <w:bCs/>
          <w:sz w:val="22"/>
          <w:szCs w:val="22"/>
          <w:lang w:val="es-ES"/>
        </w:rPr>
        <w:t xml:space="preserve">Instructivo del </w:t>
      </w:r>
      <w:r w:rsidRPr="007D02A1">
        <w:rPr>
          <w:rFonts w:ascii="Arial" w:hAnsi="Arial" w:cs="Arial"/>
          <w:b/>
          <w:bCs/>
          <w:sz w:val="22"/>
          <w:szCs w:val="23"/>
        </w:rPr>
        <w:t xml:space="preserve">reporte </w:t>
      </w:r>
      <w:r w:rsidRPr="007D02A1">
        <w:rPr>
          <w:rFonts w:ascii="Arial" w:hAnsi="Arial" w:cs="Arial"/>
          <w:b/>
          <w:bCs/>
          <w:i/>
          <w:sz w:val="22"/>
          <w:szCs w:val="23"/>
        </w:rPr>
        <w:t>“Resumen extracto de la cuenta maestra de recaudo de las EPS del régimen contributivo</w:t>
      </w:r>
      <w:r w:rsidRPr="007D02A1">
        <w:rPr>
          <w:rFonts w:ascii="Arial" w:hAnsi="Arial" w:cs="Arial"/>
          <w:b/>
          <w:bCs/>
          <w:sz w:val="22"/>
          <w:szCs w:val="23"/>
        </w:rPr>
        <w:t>”</w:t>
      </w:r>
    </w:p>
    <w:p w14:paraId="45ED8B36" w14:textId="450269F0" w:rsidR="00C332E1" w:rsidRPr="007D02A1" w:rsidRDefault="00C332E1" w:rsidP="000F7D0E">
      <w:pPr>
        <w:tabs>
          <w:tab w:val="num" w:pos="900"/>
        </w:tabs>
        <w:jc w:val="both"/>
        <w:rPr>
          <w:rFonts w:ascii="Arial" w:hAnsi="Arial" w:cs="Arial"/>
          <w:sz w:val="22"/>
          <w:szCs w:val="23"/>
        </w:rPr>
      </w:pPr>
    </w:p>
    <w:p w14:paraId="3AA7C3C9" w14:textId="77777777" w:rsidR="00C332E1" w:rsidRPr="007D02A1" w:rsidRDefault="00C332E1" w:rsidP="000F7D0E">
      <w:pPr>
        <w:tabs>
          <w:tab w:val="num" w:pos="900"/>
        </w:tabs>
        <w:jc w:val="both"/>
        <w:rPr>
          <w:rFonts w:ascii="Arial" w:hAnsi="Arial" w:cs="Arial"/>
          <w:sz w:val="22"/>
          <w:szCs w:val="23"/>
        </w:rPr>
      </w:pPr>
      <w:r w:rsidRPr="007D02A1">
        <w:rPr>
          <w:rFonts w:ascii="Arial" w:hAnsi="Arial" w:cs="Arial"/>
          <w:sz w:val="22"/>
          <w:szCs w:val="23"/>
          <w:u w:val="single"/>
        </w:rPr>
        <w:t>LOGO BANCO</w:t>
      </w:r>
      <w:r w:rsidRPr="007D02A1">
        <w:rPr>
          <w:rFonts w:ascii="Arial" w:hAnsi="Arial" w:cs="Arial"/>
          <w:sz w:val="22"/>
          <w:szCs w:val="23"/>
        </w:rPr>
        <w:t xml:space="preserve">: </w:t>
      </w:r>
    </w:p>
    <w:p w14:paraId="08A6F56E" w14:textId="75A529EB" w:rsidR="00C332E1" w:rsidRPr="007D02A1" w:rsidRDefault="00C332E1" w:rsidP="000F7D0E">
      <w:pPr>
        <w:tabs>
          <w:tab w:val="num" w:pos="900"/>
        </w:tabs>
        <w:jc w:val="both"/>
        <w:rPr>
          <w:rFonts w:ascii="Arial" w:hAnsi="Arial" w:cs="Arial"/>
          <w:sz w:val="22"/>
          <w:szCs w:val="23"/>
        </w:rPr>
      </w:pPr>
      <w:r w:rsidRPr="007D02A1">
        <w:rPr>
          <w:rFonts w:ascii="Arial" w:hAnsi="Arial" w:cs="Arial"/>
          <w:sz w:val="22"/>
          <w:szCs w:val="23"/>
        </w:rPr>
        <w:t xml:space="preserve">Corresponde </w:t>
      </w:r>
      <w:r w:rsidR="00A65B2E" w:rsidRPr="007D02A1">
        <w:rPr>
          <w:rFonts w:ascii="Arial" w:hAnsi="Arial" w:cs="Arial"/>
          <w:sz w:val="22"/>
          <w:szCs w:val="23"/>
        </w:rPr>
        <w:t>al logo de</w:t>
      </w:r>
      <w:r w:rsidRPr="007D02A1">
        <w:rPr>
          <w:rFonts w:ascii="Arial" w:hAnsi="Arial" w:cs="Arial"/>
          <w:sz w:val="22"/>
          <w:szCs w:val="23"/>
        </w:rPr>
        <w:t xml:space="preserve"> la entidad bancaria con la que tiene </w:t>
      </w:r>
      <w:r w:rsidR="00A65B2E" w:rsidRPr="007D02A1">
        <w:rPr>
          <w:rFonts w:ascii="Arial" w:hAnsi="Arial" w:cs="Arial"/>
          <w:sz w:val="22"/>
          <w:szCs w:val="23"/>
        </w:rPr>
        <w:t>el convenio</w:t>
      </w:r>
      <w:r w:rsidR="00891BBF" w:rsidRPr="007D02A1">
        <w:rPr>
          <w:rFonts w:ascii="Arial" w:hAnsi="Arial" w:cs="Arial"/>
          <w:sz w:val="22"/>
          <w:szCs w:val="23"/>
        </w:rPr>
        <w:t xml:space="preserve">, </w:t>
      </w:r>
      <w:r w:rsidR="00A97C1D" w:rsidRPr="007D02A1">
        <w:rPr>
          <w:rFonts w:ascii="Arial" w:hAnsi="Arial" w:cs="Arial"/>
          <w:sz w:val="22"/>
          <w:szCs w:val="23"/>
        </w:rPr>
        <w:t>la presentación es opcional</w:t>
      </w:r>
      <w:r w:rsidR="00E10918" w:rsidRPr="007D02A1">
        <w:rPr>
          <w:rFonts w:ascii="Arial" w:hAnsi="Arial" w:cs="Arial"/>
          <w:sz w:val="22"/>
          <w:szCs w:val="23"/>
        </w:rPr>
        <w:t>.</w:t>
      </w:r>
    </w:p>
    <w:p w14:paraId="4FB40A96" w14:textId="663FED60" w:rsidR="00C332E1" w:rsidRPr="007D02A1" w:rsidRDefault="00C332E1" w:rsidP="000F7D0E">
      <w:pPr>
        <w:tabs>
          <w:tab w:val="num" w:pos="900"/>
        </w:tabs>
        <w:jc w:val="both"/>
        <w:rPr>
          <w:rFonts w:ascii="Arial" w:hAnsi="Arial" w:cs="Arial"/>
          <w:sz w:val="22"/>
          <w:szCs w:val="23"/>
        </w:rPr>
      </w:pPr>
    </w:p>
    <w:p w14:paraId="3F9104DF" w14:textId="77777777" w:rsidR="00C332E1" w:rsidRPr="007D02A1" w:rsidRDefault="00C332E1" w:rsidP="000F7D0E">
      <w:pPr>
        <w:tabs>
          <w:tab w:val="num" w:pos="900"/>
        </w:tabs>
        <w:jc w:val="both"/>
        <w:rPr>
          <w:rFonts w:ascii="Arial" w:hAnsi="Arial" w:cs="Arial"/>
          <w:sz w:val="22"/>
          <w:szCs w:val="23"/>
        </w:rPr>
      </w:pPr>
      <w:r w:rsidRPr="007D02A1">
        <w:rPr>
          <w:rFonts w:ascii="Arial" w:hAnsi="Arial" w:cs="Arial"/>
          <w:sz w:val="22"/>
          <w:szCs w:val="23"/>
          <w:u w:val="single"/>
        </w:rPr>
        <w:t>NOMBRE DE LA ENTIDAD BANCARIA</w:t>
      </w:r>
      <w:r w:rsidRPr="007D02A1">
        <w:rPr>
          <w:rFonts w:ascii="Arial" w:hAnsi="Arial" w:cs="Arial"/>
          <w:sz w:val="22"/>
          <w:szCs w:val="23"/>
        </w:rPr>
        <w:t xml:space="preserve">; </w:t>
      </w:r>
    </w:p>
    <w:p w14:paraId="770900DA" w14:textId="5C46220B"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 xml:space="preserve">Corresponde al nombre de la entidad bancaria con la que tiene el convenio </w:t>
      </w:r>
    </w:p>
    <w:p w14:paraId="4C20CAA9" w14:textId="08B5724D" w:rsidR="00C332E1" w:rsidRPr="007D02A1" w:rsidRDefault="00C332E1" w:rsidP="000F7D0E">
      <w:pPr>
        <w:tabs>
          <w:tab w:val="num" w:pos="900"/>
        </w:tabs>
        <w:jc w:val="both"/>
        <w:rPr>
          <w:rFonts w:ascii="Arial" w:hAnsi="Arial" w:cs="Arial"/>
          <w:sz w:val="22"/>
          <w:szCs w:val="23"/>
        </w:rPr>
      </w:pPr>
    </w:p>
    <w:p w14:paraId="33EEABB8" w14:textId="776A5218" w:rsidR="00C332E1" w:rsidRPr="007D02A1" w:rsidRDefault="00C332E1" w:rsidP="000F7D0E">
      <w:pPr>
        <w:tabs>
          <w:tab w:val="num" w:pos="900"/>
        </w:tabs>
        <w:jc w:val="both"/>
        <w:rPr>
          <w:rFonts w:ascii="Arial" w:hAnsi="Arial" w:cs="Arial"/>
          <w:sz w:val="22"/>
          <w:szCs w:val="23"/>
          <w:u w:val="single"/>
        </w:rPr>
      </w:pPr>
      <w:r w:rsidRPr="007D02A1">
        <w:rPr>
          <w:rFonts w:ascii="Arial" w:hAnsi="Arial" w:cs="Arial"/>
          <w:sz w:val="22"/>
          <w:szCs w:val="23"/>
          <w:u w:val="single"/>
        </w:rPr>
        <w:t xml:space="preserve">DATOS DE LA CUENTA </w:t>
      </w:r>
    </w:p>
    <w:p w14:paraId="0AAF4DE3" w14:textId="77777777" w:rsidR="00A65B2E" w:rsidRPr="007D02A1" w:rsidRDefault="00A65B2E" w:rsidP="00C332E1">
      <w:pPr>
        <w:tabs>
          <w:tab w:val="num" w:pos="900"/>
        </w:tabs>
        <w:jc w:val="both"/>
        <w:rPr>
          <w:rFonts w:ascii="Arial" w:hAnsi="Arial" w:cs="Arial"/>
          <w:sz w:val="22"/>
          <w:szCs w:val="23"/>
        </w:rPr>
      </w:pPr>
    </w:p>
    <w:p w14:paraId="47F9A99A" w14:textId="357CAAC0"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Nombre de la cuenta:</w:t>
      </w:r>
      <w:r w:rsidRPr="007D02A1">
        <w:rPr>
          <w:rFonts w:ascii="Arial" w:hAnsi="Arial" w:cs="Arial"/>
          <w:sz w:val="22"/>
          <w:szCs w:val="23"/>
        </w:rPr>
        <w:tab/>
        <w:t>Corresponde al nombre registrado en la entidad financiera</w:t>
      </w:r>
    </w:p>
    <w:p w14:paraId="52BD916D" w14:textId="77777777" w:rsidR="00C332E1" w:rsidRPr="007D02A1" w:rsidRDefault="00C332E1" w:rsidP="00C332E1">
      <w:pPr>
        <w:tabs>
          <w:tab w:val="num" w:pos="900"/>
        </w:tabs>
        <w:jc w:val="both"/>
        <w:rPr>
          <w:rFonts w:ascii="Arial" w:hAnsi="Arial" w:cs="Arial"/>
          <w:sz w:val="22"/>
          <w:szCs w:val="23"/>
        </w:rPr>
      </w:pPr>
    </w:p>
    <w:p w14:paraId="4FEC50D6" w14:textId="38009F3F"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Fecha de extracto: Corresponde a la fecha de generación o entrega del reporte de la información por parte de la entidad financiera, el formato debe ser AAAAMMDD. Ej.: 20190101</w:t>
      </w:r>
    </w:p>
    <w:p w14:paraId="67165E02" w14:textId="77777777" w:rsidR="00C332E1" w:rsidRPr="007D02A1" w:rsidRDefault="00C332E1" w:rsidP="00C332E1">
      <w:pPr>
        <w:tabs>
          <w:tab w:val="num" w:pos="900"/>
        </w:tabs>
        <w:jc w:val="both"/>
        <w:rPr>
          <w:rFonts w:ascii="Arial" w:hAnsi="Arial" w:cs="Arial"/>
          <w:sz w:val="22"/>
          <w:szCs w:val="23"/>
        </w:rPr>
      </w:pPr>
    </w:p>
    <w:p w14:paraId="37E5FE0E" w14:textId="0519FD0A"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Fecha inicial del periodo de la información reportada: En formato AAAA-MM-DD. Debe corresponder a la fecha inicial del periodo/mes del reporte de la de información. Ej. 2019-01-01</w:t>
      </w:r>
    </w:p>
    <w:p w14:paraId="7B3AC90C" w14:textId="77777777" w:rsidR="00C332E1" w:rsidRPr="007D02A1" w:rsidRDefault="00C332E1" w:rsidP="00C332E1">
      <w:pPr>
        <w:tabs>
          <w:tab w:val="num" w:pos="900"/>
        </w:tabs>
        <w:jc w:val="both"/>
        <w:rPr>
          <w:rFonts w:ascii="Arial" w:hAnsi="Arial" w:cs="Arial"/>
          <w:sz w:val="22"/>
          <w:szCs w:val="23"/>
        </w:rPr>
      </w:pPr>
    </w:p>
    <w:p w14:paraId="0D503089" w14:textId="54604C12"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Fecha final del periodo de la información reportada. En formato AAAA-MM-DD. Debe corresponder a la fecha fin del periodo/mes del reporte de la de información. Ej. 2019-01-31</w:t>
      </w:r>
    </w:p>
    <w:p w14:paraId="4CB94675" w14:textId="77777777" w:rsidR="00C332E1" w:rsidRPr="007D02A1" w:rsidRDefault="00C332E1" w:rsidP="00C332E1">
      <w:pPr>
        <w:tabs>
          <w:tab w:val="num" w:pos="900"/>
        </w:tabs>
        <w:jc w:val="both"/>
        <w:rPr>
          <w:rFonts w:ascii="Arial" w:hAnsi="Arial" w:cs="Arial"/>
          <w:sz w:val="22"/>
          <w:szCs w:val="23"/>
        </w:rPr>
      </w:pPr>
    </w:p>
    <w:p w14:paraId="5862BC41" w14:textId="5636C730"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Número de cuenta: Corresponde al número de cuenta registrada en la entidad financiera</w:t>
      </w:r>
    </w:p>
    <w:p w14:paraId="5EDCE433" w14:textId="77777777"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Los cuales estarán compuesto por caracteres numéricos del cero (0) al nueve (9)</w:t>
      </w:r>
    </w:p>
    <w:p w14:paraId="7D506211" w14:textId="44DC57AF" w:rsidR="00C332E1" w:rsidRPr="007D02A1" w:rsidRDefault="00C332E1" w:rsidP="00C332E1">
      <w:pPr>
        <w:tabs>
          <w:tab w:val="num" w:pos="900"/>
        </w:tabs>
        <w:jc w:val="both"/>
        <w:rPr>
          <w:rFonts w:ascii="Arial" w:hAnsi="Arial" w:cs="Arial"/>
          <w:sz w:val="22"/>
          <w:szCs w:val="23"/>
        </w:rPr>
      </w:pPr>
    </w:p>
    <w:p w14:paraId="541C9CE1" w14:textId="2F82293F" w:rsidR="00C332E1" w:rsidRPr="007D02A1" w:rsidRDefault="00C332E1" w:rsidP="00C332E1">
      <w:pPr>
        <w:tabs>
          <w:tab w:val="num" w:pos="900"/>
        </w:tabs>
        <w:jc w:val="both"/>
        <w:rPr>
          <w:rFonts w:ascii="Arial" w:hAnsi="Arial" w:cs="Arial"/>
          <w:sz w:val="22"/>
          <w:szCs w:val="23"/>
          <w:u w:val="single"/>
        </w:rPr>
      </w:pPr>
      <w:r w:rsidRPr="007D02A1">
        <w:rPr>
          <w:rFonts w:ascii="Arial" w:hAnsi="Arial" w:cs="Arial"/>
          <w:sz w:val="22"/>
          <w:szCs w:val="23"/>
          <w:u w:val="single"/>
        </w:rPr>
        <w:t xml:space="preserve">DETALLE DE LA CUENTA </w:t>
      </w:r>
    </w:p>
    <w:p w14:paraId="2F75120E" w14:textId="77777777" w:rsidR="00C332E1" w:rsidRPr="007D02A1" w:rsidRDefault="00C332E1" w:rsidP="00C332E1">
      <w:pPr>
        <w:tabs>
          <w:tab w:val="num" w:pos="900"/>
        </w:tabs>
        <w:jc w:val="both"/>
        <w:rPr>
          <w:rFonts w:ascii="Arial" w:hAnsi="Arial" w:cs="Arial"/>
          <w:sz w:val="22"/>
          <w:szCs w:val="23"/>
          <w:u w:val="single"/>
        </w:rPr>
      </w:pPr>
    </w:p>
    <w:p w14:paraId="5B2B6985" w14:textId="7EA033FB"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Saldo inicial: Saldo inicial de la cuenta comprendido entre el primer y el último día del mes del reporte</w:t>
      </w:r>
    </w:p>
    <w:p w14:paraId="3AEEA1BC" w14:textId="77777777" w:rsidR="00C332E1" w:rsidRPr="007D02A1" w:rsidRDefault="00C332E1" w:rsidP="00C332E1">
      <w:pPr>
        <w:tabs>
          <w:tab w:val="num" w:pos="900"/>
        </w:tabs>
        <w:jc w:val="both"/>
        <w:rPr>
          <w:rFonts w:ascii="Arial" w:hAnsi="Arial" w:cs="Arial"/>
          <w:sz w:val="22"/>
          <w:szCs w:val="23"/>
        </w:rPr>
      </w:pPr>
    </w:p>
    <w:p w14:paraId="2B7BE9DC" w14:textId="1FA997D0"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Total créditos:</w:t>
      </w:r>
      <w:r w:rsidRPr="007D02A1">
        <w:rPr>
          <w:rFonts w:ascii="Arial" w:hAnsi="Arial" w:cs="Arial"/>
          <w:sz w:val="22"/>
          <w:szCs w:val="23"/>
        </w:rPr>
        <w:tab/>
        <w:t>Sumatoria de los valores crédito efectuados entre el primer y el último día del mes del reporte</w:t>
      </w:r>
    </w:p>
    <w:p w14:paraId="4831D251" w14:textId="77777777" w:rsidR="00C332E1" w:rsidRPr="007D02A1" w:rsidRDefault="00C332E1" w:rsidP="00C332E1">
      <w:pPr>
        <w:tabs>
          <w:tab w:val="num" w:pos="900"/>
        </w:tabs>
        <w:jc w:val="both"/>
        <w:rPr>
          <w:rFonts w:ascii="Arial" w:hAnsi="Arial" w:cs="Arial"/>
          <w:sz w:val="22"/>
          <w:szCs w:val="23"/>
        </w:rPr>
      </w:pPr>
    </w:p>
    <w:p w14:paraId="4BC76EE5" w14:textId="3A5E3967"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Total débitos:</w:t>
      </w:r>
      <w:r w:rsidRPr="007D02A1">
        <w:rPr>
          <w:rFonts w:ascii="Arial" w:hAnsi="Arial" w:cs="Arial"/>
          <w:sz w:val="22"/>
          <w:szCs w:val="23"/>
        </w:rPr>
        <w:tab/>
        <w:t>Sumatoria de los valores débito efectuados entre el primer y el último día del mes del reporte</w:t>
      </w:r>
    </w:p>
    <w:p w14:paraId="665612C9" w14:textId="77777777" w:rsidR="00891BBF" w:rsidRPr="007D02A1" w:rsidRDefault="00891BBF" w:rsidP="00C332E1">
      <w:pPr>
        <w:tabs>
          <w:tab w:val="num" w:pos="900"/>
        </w:tabs>
        <w:jc w:val="both"/>
        <w:rPr>
          <w:rFonts w:ascii="Arial" w:hAnsi="Arial" w:cs="Arial"/>
          <w:sz w:val="22"/>
          <w:szCs w:val="23"/>
        </w:rPr>
      </w:pPr>
    </w:p>
    <w:p w14:paraId="3CF61617" w14:textId="70F44709"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Total IVA: Valor sobre las comisiones</w:t>
      </w:r>
    </w:p>
    <w:p w14:paraId="4E18457B" w14:textId="77777777" w:rsidR="00C332E1" w:rsidRPr="007D02A1" w:rsidRDefault="00C332E1" w:rsidP="00C332E1">
      <w:pPr>
        <w:tabs>
          <w:tab w:val="num" w:pos="900"/>
        </w:tabs>
        <w:jc w:val="both"/>
        <w:rPr>
          <w:rFonts w:ascii="Arial" w:hAnsi="Arial" w:cs="Arial"/>
          <w:sz w:val="22"/>
          <w:szCs w:val="23"/>
        </w:rPr>
      </w:pPr>
    </w:p>
    <w:p w14:paraId="47BA5476" w14:textId="142E6E0E"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Total 4x1000 GMF: Corresponde al valor del gravamen financiero por movimientos débitos en la cuenta.</w:t>
      </w:r>
    </w:p>
    <w:p w14:paraId="5440D7EA" w14:textId="77777777" w:rsidR="00C332E1" w:rsidRPr="007D02A1" w:rsidRDefault="00C332E1" w:rsidP="00C332E1">
      <w:pPr>
        <w:tabs>
          <w:tab w:val="num" w:pos="900"/>
        </w:tabs>
        <w:jc w:val="both"/>
        <w:rPr>
          <w:rFonts w:ascii="Arial" w:hAnsi="Arial" w:cs="Arial"/>
          <w:sz w:val="22"/>
          <w:szCs w:val="23"/>
        </w:rPr>
      </w:pPr>
    </w:p>
    <w:p w14:paraId="5247001E" w14:textId="56A81B20"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 xml:space="preserve">Total Retención: Tarifa de </w:t>
      </w:r>
      <w:proofErr w:type="spellStart"/>
      <w:r w:rsidRPr="007D02A1">
        <w:rPr>
          <w:rFonts w:ascii="Arial" w:hAnsi="Arial" w:cs="Arial"/>
          <w:sz w:val="22"/>
          <w:szCs w:val="23"/>
        </w:rPr>
        <w:t>retefuente</w:t>
      </w:r>
      <w:proofErr w:type="spellEnd"/>
    </w:p>
    <w:p w14:paraId="0A2582C7" w14:textId="77777777" w:rsidR="00C332E1" w:rsidRPr="007D02A1" w:rsidRDefault="00C332E1" w:rsidP="00C332E1">
      <w:pPr>
        <w:tabs>
          <w:tab w:val="num" w:pos="900"/>
        </w:tabs>
        <w:jc w:val="both"/>
        <w:rPr>
          <w:rFonts w:ascii="Arial" w:hAnsi="Arial" w:cs="Arial"/>
          <w:sz w:val="22"/>
          <w:szCs w:val="23"/>
        </w:rPr>
      </w:pPr>
    </w:p>
    <w:p w14:paraId="08DC6328" w14:textId="5C16D233"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Total comisión: Valores pactados sobre ingresos</w:t>
      </w:r>
    </w:p>
    <w:p w14:paraId="728ADA6C" w14:textId="77777777" w:rsidR="00C332E1" w:rsidRPr="007D02A1" w:rsidRDefault="00C332E1" w:rsidP="00C332E1">
      <w:pPr>
        <w:tabs>
          <w:tab w:val="num" w:pos="900"/>
        </w:tabs>
        <w:jc w:val="both"/>
        <w:rPr>
          <w:rFonts w:ascii="Arial" w:hAnsi="Arial" w:cs="Arial"/>
          <w:sz w:val="22"/>
          <w:szCs w:val="23"/>
        </w:rPr>
      </w:pPr>
    </w:p>
    <w:p w14:paraId="09D4AA5C" w14:textId="53EA50A7"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Total rendimientos: Corresponde a la utilidad generada para el periodo.</w:t>
      </w:r>
    </w:p>
    <w:p w14:paraId="5F24F467" w14:textId="77777777" w:rsidR="00C332E1" w:rsidRPr="007D02A1" w:rsidRDefault="00C332E1" w:rsidP="00C332E1">
      <w:pPr>
        <w:tabs>
          <w:tab w:val="num" w:pos="900"/>
        </w:tabs>
        <w:jc w:val="both"/>
        <w:rPr>
          <w:rFonts w:ascii="Arial" w:hAnsi="Arial" w:cs="Arial"/>
          <w:sz w:val="22"/>
          <w:szCs w:val="23"/>
        </w:rPr>
      </w:pPr>
    </w:p>
    <w:p w14:paraId="7E60C356" w14:textId="2E6A9B1C" w:rsidR="00C332E1" w:rsidRPr="007D02A1" w:rsidRDefault="00C332E1" w:rsidP="00C332E1">
      <w:pPr>
        <w:tabs>
          <w:tab w:val="num" w:pos="900"/>
        </w:tabs>
        <w:jc w:val="both"/>
        <w:rPr>
          <w:rFonts w:ascii="Arial" w:hAnsi="Arial" w:cs="Arial"/>
          <w:sz w:val="22"/>
          <w:szCs w:val="23"/>
        </w:rPr>
      </w:pPr>
      <w:r w:rsidRPr="007D02A1">
        <w:rPr>
          <w:rFonts w:ascii="Arial" w:hAnsi="Arial" w:cs="Arial"/>
          <w:sz w:val="22"/>
          <w:szCs w:val="23"/>
        </w:rPr>
        <w:t>Saldo final: Saldo final de la cuenta comprendido entre el primer y el último día del mes del reporte</w:t>
      </w:r>
      <w:r w:rsidR="00843982" w:rsidRPr="007D02A1">
        <w:rPr>
          <w:rFonts w:ascii="Arial" w:hAnsi="Arial" w:cs="Arial"/>
          <w:sz w:val="22"/>
          <w:szCs w:val="23"/>
        </w:rPr>
        <w:t>.</w:t>
      </w:r>
    </w:p>
    <w:p w14:paraId="78A1D7A3" w14:textId="77777777" w:rsidR="00F6778B" w:rsidRPr="007D02A1" w:rsidRDefault="00F6778B" w:rsidP="000F7D0E">
      <w:pPr>
        <w:jc w:val="center"/>
        <w:rPr>
          <w:rFonts w:ascii="Arial" w:hAnsi="Arial" w:cs="Arial"/>
          <w:b/>
          <w:sz w:val="22"/>
          <w:szCs w:val="22"/>
        </w:rPr>
      </w:pPr>
    </w:p>
    <w:p w14:paraId="6280BBE8" w14:textId="226A0F3C" w:rsidR="00891BBF" w:rsidRPr="007D02A1" w:rsidRDefault="00891BBF">
      <w:pPr>
        <w:rPr>
          <w:rFonts w:ascii="Arial" w:hAnsi="Arial" w:cs="Arial"/>
          <w:b/>
          <w:sz w:val="22"/>
          <w:szCs w:val="22"/>
        </w:rPr>
      </w:pPr>
      <w:bookmarkStart w:id="3" w:name="_Hlk35607402"/>
      <w:r w:rsidRPr="007D02A1">
        <w:rPr>
          <w:rFonts w:ascii="Arial" w:hAnsi="Arial" w:cs="Arial"/>
          <w:sz w:val="22"/>
          <w:szCs w:val="23"/>
          <w:u w:val="single"/>
        </w:rPr>
        <w:t xml:space="preserve">DISEÑO </w:t>
      </w:r>
      <w:r w:rsidRPr="007D02A1">
        <w:rPr>
          <w:rFonts w:ascii="Arial" w:hAnsi="Arial" w:cs="Arial"/>
          <w:b/>
          <w:sz w:val="22"/>
          <w:szCs w:val="22"/>
        </w:rPr>
        <w:t xml:space="preserve"> </w:t>
      </w:r>
    </w:p>
    <w:p w14:paraId="767D2731" w14:textId="77777777" w:rsidR="00891BBF" w:rsidRPr="007D02A1" w:rsidRDefault="00891BBF">
      <w:pPr>
        <w:rPr>
          <w:rFonts w:ascii="Arial" w:hAnsi="Arial" w:cs="Arial"/>
          <w:b/>
          <w:sz w:val="22"/>
          <w:szCs w:val="22"/>
        </w:rPr>
      </w:pPr>
    </w:p>
    <w:p w14:paraId="0DFC9847" w14:textId="784CB603" w:rsidR="00843982" w:rsidRPr="007D02A1" w:rsidRDefault="00891BBF" w:rsidP="00A97C1D">
      <w:pPr>
        <w:jc w:val="both"/>
        <w:rPr>
          <w:rFonts w:ascii="Arial" w:hAnsi="Arial" w:cs="Arial"/>
          <w:b/>
          <w:sz w:val="22"/>
          <w:szCs w:val="22"/>
        </w:rPr>
      </w:pPr>
      <w:r w:rsidRPr="007D02A1">
        <w:rPr>
          <w:rFonts w:ascii="Arial" w:hAnsi="Arial" w:cs="Arial"/>
          <w:sz w:val="22"/>
          <w:szCs w:val="23"/>
        </w:rPr>
        <w:t xml:space="preserve">Los campos requeridos del formato resumen extracto son obligatorios, el diseño y </w:t>
      </w:r>
      <w:r w:rsidR="00347BF9" w:rsidRPr="007D02A1">
        <w:rPr>
          <w:rFonts w:ascii="Arial" w:hAnsi="Arial" w:cs="Arial"/>
          <w:sz w:val="22"/>
          <w:szCs w:val="23"/>
        </w:rPr>
        <w:t xml:space="preserve">las condiciones de </w:t>
      </w:r>
      <w:r w:rsidRPr="007D02A1">
        <w:rPr>
          <w:rFonts w:ascii="Arial" w:hAnsi="Arial" w:cs="Arial"/>
          <w:sz w:val="22"/>
          <w:szCs w:val="23"/>
        </w:rPr>
        <w:t>la información podrá</w:t>
      </w:r>
      <w:r w:rsidR="00347BF9" w:rsidRPr="007D02A1">
        <w:rPr>
          <w:rFonts w:ascii="Arial" w:hAnsi="Arial" w:cs="Arial"/>
          <w:sz w:val="22"/>
          <w:szCs w:val="23"/>
        </w:rPr>
        <w:t>n</w:t>
      </w:r>
      <w:r w:rsidRPr="007D02A1">
        <w:rPr>
          <w:rFonts w:ascii="Arial" w:hAnsi="Arial" w:cs="Arial"/>
          <w:sz w:val="22"/>
          <w:szCs w:val="23"/>
        </w:rPr>
        <w:t xml:space="preserve"> ser ubicados en el formato </w:t>
      </w:r>
      <w:r w:rsidR="00A97C1D" w:rsidRPr="007D02A1">
        <w:rPr>
          <w:rFonts w:ascii="Arial" w:hAnsi="Arial" w:cs="Arial"/>
          <w:sz w:val="22"/>
          <w:szCs w:val="23"/>
        </w:rPr>
        <w:t xml:space="preserve">propuesto de esta resolución </w:t>
      </w:r>
      <w:r w:rsidRPr="007D02A1">
        <w:rPr>
          <w:rFonts w:ascii="Arial" w:hAnsi="Arial" w:cs="Arial"/>
          <w:sz w:val="22"/>
          <w:szCs w:val="23"/>
        </w:rPr>
        <w:t>de acuerdo con los parámetros</w:t>
      </w:r>
      <w:r w:rsidR="00347BF9" w:rsidRPr="007D02A1">
        <w:rPr>
          <w:rFonts w:ascii="Arial" w:hAnsi="Arial" w:cs="Arial"/>
          <w:sz w:val="22"/>
          <w:szCs w:val="23"/>
        </w:rPr>
        <w:t>, longitudes</w:t>
      </w:r>
      <w:r w:rsidR="00A97C1D" w:rsidRPr="007D02A1">
        <w:rPr>
          <w:rFonts w:ascii="Arial" w:hAnsi="Arial" w:cs="Arial"/>
          <w:sz w:val="22"/>
          <w:szCs w:val="23"/>
        </w:rPr>
        <w:t xml:space="preserve"> y </w:t>
      </w:r>
      <w:r w:rsidR="00347BF9" w:rsidRPr="007D02A1">
        <w:rPr>
          <w:rFonts w:ascii="Arial" w:hAnsi="Arial" w:cs="Arial"/>
          <w:sz w:val="22"/>
          <w:szCs w:val="23"/>
        </w:rPr>
        <w:t xml:space="preserve">demás </w:t>
      </w:r>
      <w:r w:rsidRPr="007D02A1">
        <w:rPr>
          <w:rFonts w:ascii="Arial" w:hAnsi="Arial" w:cs="Arial"/>
          <w:sz w:val="22"/>
          <w:szCs w:val="23"/>
        </w:rPr>
        <w:t>características propias de cada banco</w:t>
      </w:r>
      <w:r w:rsidR="00A97C1D" w:rsidRPr="007D02A1">
        <w:rPr>
          <w:rFonts w:ascii="Arial" w:hAnsi="Arial" w:cs="Arial"/>
          <w:sz w:val="22"/>
          <w:szCs w:val="23"/>
        </w:rPr>
        <w:t xml:space="preserve">; con el propósito de </w:t>
      </w:r>
      <w:r w:rsidR="00347BF9" w:rsidRPr="007D02A1">
        <w:rPr>
          <w:rFonts w:ascii="Arial" w:hAnsi="Arial" w:cs="Arial"/>
          <w:sz w:val="22"/>
          <w:szCs w:val="23"/>
        </w:rPr>
        <w:t xml:space="preserve">presentar </w:t>
      </w:r>
      <w:r w:rsidR="00A97C1D" w:rsidRPr="007D02A1">
        <w:rPr>
          <w:rFonts w:ascii="Arial" w:hAnsi="Arial" w:cs="Arial"/>
          <w:sz w:val="22"/>
          <w:szCs w:val="23"/>
        </w:rPr>
        <w:t>un documento soporte para las entidades</w:t>
      </w:r>
      <w:r w:rsidR="0038059F" w:rsidRPr="007D02A1">
        <w:rPr>
          <w:rFonts w:ascii="Arial" w:hAnsi="Arial" w:cs="Arial"/>
          <w:sz w:val="22"/>
          <w:szCs w:val="23"/>
        </w:rPr>
        <w:t xml:space="preserve"> de</w:t>
      </w:r>
      <w:r w:rsidR="00A97C1D" w:rsidRPr="007D02A1">
        <w:rPr>
          <w:rFonts w:ascii="Arial" w:hAnsi="Arial" w:cs="Arial"/>
          <w:sz w:val="22"/>
          <w:szCs w:val="23"/>
        </w:rPr>
        <w:t xml:space="preserve"> vigilancia y control.</w:t>
      </w:r>
      <w:r w:rsidR="00843982" w:rsidRPr="007D02A1">
        <w:rPr>
          <w:rFonts w:ascii="Arial" w:hAnsi="Arial" w:cs="Arial"/>
          <w:b/>
          <w:sz w:val="22"/>
          <w:szCs w:val="22"/>
        </w:rPr>
        <w:br w:type="page"/>
      </w:r>
    </w:p>
    <w:p w14:paraId="68E25203" w14:textId="00245C7B" w:rsidR="001A16F5" w:rsidRPr="007D02A1" w:rsidRDefault="001A16F5" w:rsidP="000F7D0E">
      <w:pPr>
        <w:jc w:val="center"/>
        <w:rPr>
          <w:rFonts w:ascii="Arial" w:hAnsi="Arial" w:cs="Arial"/>
          <w:b/>
          <w:sz w:val="22"/>
          <w:szCs w:val="22"/>
        </w:rPr>
      </w:pPr>
      <w:r w:rsidRPr="007D02A1">
        <w:rPr>
          <w:rFonts w:ascii="Arial" w:hAnsi="Arial" w:cs="Arial"/>
          <w:b/>
          <w:sz w:val="22"/>
          <w:szCs w:val="22"/>
        </w:rPr>
        <w:lastRenderedPageBreak/>
        <w:t xml:space="preserve">ANEXO TÉCNICO </w:t>
      </w:r>
      <w:r w:rsidR="00991124" w:rsidRPr="007D02A1">
        <w:rPr>
          <w:rFonts w:ascii="Arial" w:hAnsi="Arial" w:cs="Arial"/>
          <w:b/>
          <w:sz w:val="22"/>
          <w:szCs w:val="22"/>
        </w:rPr>
        <w:t>7</w:t>
      </w:r>
    </w:p>
    <w:p w14:paraId="3882F319" w14:textId="5C8D020A" w:rsidR="00AA4740" w:rsidRPr="007D02A1" w:rsidRDefault="00AA4740" w:rsidP="000F7D0E">
      <w:pPr>
        <w:jc w:val="center"/>
        <w:rPr>
          <w:rFonts w:ascii="Arial" w:hAnsi="Arial" w:cs="Arial"/>
          <w:b/>
          <w:sz w:val="22"/>
          <w:szCs w:val="22"/>
        </w:rPr>
      </w:pPr>
      <w:r w:rsidRPr="007D02A1">
        <w:rPr>
          <w:rFonts w:ascii="Arial" w:hAnsi="Arial" w:cs="Arial"/>
          <w:b/>
          <w:sz w:val="22"/>
          <w:szCs w:val="22"/>
        </w:rPr>
        <w:t>REPORTE DE INFORMACIÓN DE LOS MOVIMIENTOS EN LA CUENTA MAESTRA DE PAGOS DE LAS EPS DEL RÉGIMEN CONTRIBUTIVO</w:t>
      </w:r>
    </w:p>
    <w:p w14:paraId="36C284B4" w14:textId="5F69B88B" w:rsidR="00021B07" w:rsidRPr="007D02A1" w:rsidRDefault="00021B07" w:rsidP="000F7D0E">
      <w:pPr>
        <w:rPr>
          <w:rFonts w:ascii="Arial" w:hAnsi="Arial" w:cs="Arial"/>
          <w:b/>
        </w:rPr>
      </w:pPr>
    </w:p>
    <w:p w14:paraId="2C51C591" w14:textId="7C4805C1" w:rsidR="008726C8" w:rsidRPr="007D02A1" w:rsidRDefault="00DC0B07" w:rsidP="000F7D0E">
      <w:pPr>
        <w:jc w:val="both"/>
        <w:rPr>
          <w:rFonts w:ascii="Arial" w:hAnsi="Arial" w:cs="Arial"/>
          <w:sz w:val="22"/>
          <w:szCs w:val="23"/>
        </w:rPr>
      </w:pPr>
      <w:r w:rsidRPr="007D02A1">
        <w:rPr>
          <w:rFonts w:ascii="Arial" w:hAnsi="Arial" w:cs="Arial"/>
          <w:sz w:val="22"/>
          <w:szCs w:val="23"/>
        </w:rPr>
        <w:t>Este anexo</w:t>
      </w:r>
      <w:r w:rsidR="008726C8" w:rsidRPr="007D02A1">
        <w:rPr>
          <w:rFonts w:ascii="Arial" w:hAnsi="Arial" w:cs="Arial"/>
          <w:sz w:val="22"/>
          <w:szCs w:val="23"/>
        </w:rPr>
        <w:t xml:space="preserve"> relaciona las estructuras y características de la información que las entidades financieras deben remitir a la ADRES, </w:t>
      </w:r>
      <w:r w:rsidR="001A16F5" w:rsidRPr="007D02A1">
        <w:rPr>
          <w:rFonts w:ascii="Arial" w:hAnsi="Arial" w:cs="Arial"/>
          <w:sz w:val="22"/>
          <w:szCs w:val="23"/>
        </w:rPr>
        <w:t xml:space="preserve">para el </w:t>
      </w:r>
      <w:r w:rsidR="008726C8" w:rsidRPr="007D02A1">
        <w:rPr>
          <w:rFonts w:ascii="Arial" w:hAnsi="Arial" w:cs="Arial"/>
          <w:sz w:val="22"/>
          <w:szCs w:val="23"/>
        </w:rPr>
        <w:t>reporte de información de la cuenta maestra de pagos.</w:t>
      </w:r>
    </w:p>
    <w:p w14:paraId="58150F7C" w14:textId="77777777" w:rsidR="008726C8" w:rsidRPr="007D02A1" w:rsidRDefault="008726C8" w:rsidP="000F7D0E">
      <w:pPr>
        <w:jc w:val="both"/>
        <w:rPr>
          <w:rFonts w:ascii="Arial" w:hAnsi="Arial" w:cs="Arial"/>
          <w:sz w:val="22"/>
          <w:szCs w:val="23"/>
        </w:rPr>
      </w:pPr>
    </w:p>
    <w:p w14:paraId="660DFB90" w14:textId="12DD126C" w:rsidR="008726C8" w:rsidRPr="007D02A1" w:rsidRDefault="008726C8" w:rsidP="000F7D0E">
      <w:pPr>
        <w:pStyle w:val="Sinespaciado"/>
        <w:numPr>
          <w:ilvl w:val="0"/>
          <w:numId w:val="21"/>
        </w:numPr>
        <w:rPr>
          <w:rFonts w:ascii="Arial" w:hAnsi="Arial" w:cs="Arial"/>
          <w:b/>
          <w:bCs/>
          <w:sz w:val="22"/>
          <w:szCs w:val="23"/>
        </w:rPr>
      </w:pPr>
      <w:r w:rsidRPr="007D02A1">
        <w:rPr>
          <w:rFonts w:ascii="Arial" w:hAnsi="Arial" w:cs="Arial"/>
          <w:b/>
          <w:bCs/>
          <w:sz w:val="22"/>
          <w:szCs w:val="23"/>
        </w:rPr>
        <w:t>ESTRUCTURA Y ESPECIFICACIÓN DEL ARCHIVO</w:t>
      </w:r>
    </w:p>
    <w:p w14:paraId="4178B4FB" w14:textId="77777777" w:rsidR="008726C8" w:rsidRPr="007D02A1" w:rsidRDefault="008726C8" w:rsidP="000F7D0E">
      <w:pPr>
        <w:pStyle w:val="Sinespaciado"/>
        <w:ind w:left="360"/>
        <w:rPr>
          <w:rFonts w:ascii="Arial" w:hAnsi="Arial" w:cs="Arial"/>
          <w:b/>
          <w:sz w:val="22"/>
          <w:szCs w:val="20"/>
        </w:rPr>
      </w:pPr>
    </w:p>
    <w:p w14:paraId="4EC3C9B7" w14:textId="47756802" w:rsidR="008726C8" w:rsidRPr="007D02A1" w:rsidRDefault="008726C8" w:rsidP="000F7D0E">
      <w:pPr>
        <w:pStyle w:val="Sinespaciado"/>
        <w:numPr>
          <w:ilvl w:val="1"/>
          <w:numId w:val="21"/>
        </w:numPr>
        <w:suppressAutoHyphens w:val="0"/>
        <w:autoSpaceDN/>
        <w:textAlignment w:val="auto"/>
        <w:rPr>
          <w:rFonts w:ascii="Arial" w:hAnsi="Arial" w:cs="Arial"/>
          <w:b/>
          <w:sz w:val="22"/>
          <w:szCs w:val="20"/>
        </w:rPr>
      </w:pPr>
      <w:r w:rsidRPr="007D02A1">
        <w:rPr>
          <w:rFonts w:ascii="Arial" w:hAnsi="Arial" w:cs="Arial"/>
          <w:b/>
          <w:sz w:val="22"/>
          <w:szCs w:val="20"/>
        </w:rPr>
        <w:t>ESTRUCTURA Y ESPECIFICACIÓN DEL NOMBRE DEL ARCHIVO.</w:t>
      </w:r>
    </w:p>
    <w:p w14:paraId="481E44BA" w14:textId="77777777" w:rsidR="008726C8" w:rsidRPr="007D02A1" w:rsidRDefault="008726C8" w:rsidP="000F7D0E">
      <w:pPr>
        <w:pStyle w:val="Sinespaciado"/>
        <w:rPr>
          <w:rFonts w:ascii="Arial" w:hAnsi="Arial" w:cs="Arial"/>
          <w:sz w:val="22"/>
          <w:szCs w:val="20"/>
        </w:rPr>
      </w:pPr>
    </w:p>
    <w:p w14:paraId="5FC20DDB" w14:textId="77777777" w:rsidR="00361DAB" w:rsidRPr="007D02A1" w:rsidRDefault="00361DAB" w:rsidP="000F7D0E">
      <w:pPr>
        <w:pStyle w:val="Sinespaciado"/>
        <w:jc w:val="both"/>
        <w:rPr>
          <w:rFonts w:ascii="Arial" w:hAnsi="Arial" w:cs="Arial"/>
          <w:sz w:val="22"/>
          <w:szCs w:val="20"/>
        </w:rPr>
      </w:pPr>
      <w:r w:rsidRPr="007D02A1">
        <w:rPr>
          <w:rFonts w:ascii="Arial" w:hAnsi="Arial" w:cs="Arial"/>
          <w:sz w:val="22"/>
          <w:szCs w:val="20"/>
        </w:rPr>
        <w:t>El nombre del archivo de la información a reportar no debe contener caracteres especiales, debe cumplir con el siguiente estándar y cada campo debe ir separado por un guion bajo (_):</w:t>
      </w:r>
    </w:p>
    <w:p w14:paraId="329A6140" w14:textId="77777777" w:rsidR="00361DAB" w:rsidRPr="007D02A1" w:rsidRDefault="00361DAB" w:rsidP="000F7D0E">
      <w:pPr>
        <w:pStyle w:val="Sinespaciado"/>
        <w:rPr>
          <w:rFonts w:ascii="Arial" w:hAnsi="Arial" w:cs="Arial"/>
          <w:sz w:val="22"/>
          <w:szCs w:val="2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029"/>
        <w:gridCol w:w="1701"/>
        <w:gridCol w:w="2693"/>
        <w:gridCol w:w="850"/>
        <w:gridCol w:w="1134"/>
      </w:tblGrid>
      <w:tr w:rsidR="00A8361C" w:rsidRPr="007D02A1" w14:paraId="4C49EEE5" w14:textId="77777777" w:rsidTr="0026412D">
        <w:trPr>
          <w:trHeight w:val="20"/>
          <w:jc w:val="center"/>
        </w:trPr>
        <w:tc>
          <w:tcPr>
            <w:tcW w:w="421" w:type="dxa"/>
            <w:vAlign w:val="center"/>
          </w:tcPr>
          <w:p w14:paraId="6791B428" w14:textId="77777777" w:rsidR="00361DAB" w:rsidRPr="007D02A1" w:rsidRDefault="00361DAB" w:rsidP="000F7D0E">
            <w:pPr>
              <w:pStyle w:val="Sinespaciado"/>
              <w:jc w:val="center"/>
              <w:rPr>
                <w:rFonts w:ascii="Arial" w:eastAsia="Times New Roman" w:hAnsi="Arial" w:cs="Arial"/>
                <w:b/>
                <w:bCs/>
                <w:sz w:val="16"/>
                <w:szCs w:val="16"/>
                <w:lang w:eastAsia="es-CO"/>
              </w:rPr>
            </w:pPr>
            <w:r w:rsidRPr="007D02A1">
              <w:rPr>
                <w:rFonts w:ascii="Arial" w:hAnsi="Arial" w:cs="Arial"/>
                <w:b/>
                <w:sz w:val="16"/>
                <w:szCs w:val="16"/>
              </w:rPr>
              <w:t>No.</w:t>
            </w:r>
          </w:p>
        </w:tc>
        <w:tc>
          <w:tcPr>
            <w:tcW w:w="2029" w:type="dxa"/>
            <w:shd w:val="clear" w:color="auto" w:fill="auto"/>
            <w:vAlign w:val="center"/>
            <w:hideMark/>
          </w:tcPr>
          <w:p w14:paraId="5BB94F8D" w14:textId="77777777" w:rsidR="00361DAB" w:rsidRPr="007D02A1" w:rsidRDefault="00361DAB"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Componente del nombre de archivo</w:t>
            </w:r>
          </w:p>
        </w:tc>
        <w:tc>
          <w:tcPr>
            <w:tcW w:w="1701" w:type="dxa"/>
            <w:shd w:val="clear" w:color="auto" w:fill="auto"/>
            <w:vAlign w:val="center"/>
            <w:hideMark/>
          </w:tcPr>
          <w:p w14:paraId="6F2DB913" w14:textId="77777777" w:rsidR="00361DAB" w:rsidRPr="007D02A1" w:rsidRDefault="00361DAB"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Valores permitidos o formato</w:t>
            </w:r>
          </w:p>
        </w:tc>
        <w:tc>
          <w:tcPr>
            <w:tcW w:w="2693" w:type="dxa"/>
            <w:shd w:val="clear" w:color="auto" w:fill="auto"/>
            <w:noWrap/>
            <w:vAlign w:val="center"/>
            <w:hideMark/>
          </w:tcPr>
          <w:p w14:paraId="4821FA79" w14:textId="77777777" w:rsidR="00361DAB" w:rsidRPr="007D02A1" w:rsidRDefault="00361DAB"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Descripción</w:t>
            </w:r>
          </w:p>
        </w:tc>
        <w:tc>
          <w:tcPr>
            <w:tcW w:w="850" w:type="dxa"/>
            <w:shd w:val="clear" w:color="auto" w:fill="auto"/>
            <w:vAlign w:val="center"/>
            <w:hideMark/>
          </w:tcPr>
          <w:p w14:paraId="5A92D570" w14:textId="77777777" w:rsidR="00361DAB" w:rsidRPr="007D02A1" w:rsidRDefault="00361DAB"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Longitud fija</w:t>
            </w:r>
          </w:p>
        </w:tc>
        <w:tc>
          <w:tcPr>
            <w:tcW w:w="1134" w:type="dxa"/>
            <w:shd w:val="clear" w:color="auto" w:fill="auto"/>
            <w:vAlign w:val="center"/>
            <w:hideMark/>
          </w:tcPr>
          <w:p w14:paraId="4E130F97" w14:textId="77777777" w:rsidR="00361DAB" w:rsidRPr="007D02A1" w:rsidRDefault="00361DAB"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Requerido</w:t>
            </w:r>
          </w:p>
        </w:tc>
      </w:tr>
      <w:tr w:rsidR="00A8361C" w:rsidRPr="007D02A1" w14:paraId="785569C6" w14:textId="77777777" w:rsidTr="0026412D">
        <w:trPr>
          <w:trHeight w:val="20"/>
          <w:jc w:val="center"/>
        </w:trPr>
        <w:tc>
          <w:tcPr>
            <w:tcW w:w="421" w:type="dxa"/>
            <w:vAlign w:val="center"/>
          </w:tcPr>
          <w:p w14:paraId="4B5E9544"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1</w:t>
            </w:r>
          </w:p>
        </w:tc>
        <w:tc>
          <w:tcPr>
            <w:tcW w:w="2029" w:type="dxa"/>
            <w:shd w:val="clear" w:color="auto" w:fill="auto"/>
            <w:vAlign w:val="center"/>
            <w:hideMark/>
          </w:tcPr>
          <w:p w14:paraId="069135E3"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Tema de información</w:t>
            </w:r>
          </w:p>
        </w:tc>
        <w:tc>
          <w:tcPr>
            <w:tcW w:w="1701" w:type="dxa"/>
            <w:shd w:val="clear" w:color="auto" w:fill="auto"/>
            <w:noWrap/>
            <w:vAlign w:val="center"/>
            <w:hideMark/>
          </w:tcPr>
          <w:p w14:paraId="0BCCF353" w14:textId="654F954C"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CM</w:t>
            </w:r>
            <w:r w:rsidR="00B60170" w:rsidRPr="007D02A1">
              <w:rPr>
                <w:rFonts w:ascii="Arial" w:eastAsia="Times New Roman" w:hAnsi="Arial" w:cs="Arial"/>
                <w:sz w:val="16"/>
                <w:szCs w:val="16"/>
                <w:lang w:eastAsia="es-CO"/>
              </w:rPr>
              <w:t>P</w:t>
            </w:r>
            <w:r w:rsidRPr="007D02A1">
              <w:rPr>
                <w:rFonts w:ascii="Arial" w:eastAsia="Times New Roman" w:hAnsi="Arial" w:cs="Arial"/>
                <w:sz w:val="16"/>
                <w:szCs w:val="16"/>
                <w:lang w:eastAsia="es-CO"/>
              </w:rPr>
              <w:t>C</w:t>
            </w:r>
          </w:p>
        </w:tc>
        <w:tc>
          <w:tcPr>
            <w:tcW w:w="2693" w:type="dxa"/>
            <w:shd w:val="clear" w:color="auto" w:fill="auto"/>
            <w:vAlign w:val="center"/>
            <w:hideMark/>
          </w:tcPr>
          <w:p w14:paraId="509F70EC" w14:textId="05E9D743"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Información cuentas maestras de recaudo régimen contributivo (CM</w:t>
            </w:r>
            <w:r w:rsidR="00B60170" w:rsidRPr="007D02A1">
              <w:rPr>
                <w:rFonts w:ascii="Arial" w:eastAsia="Times New Roman" w:hAnsi="Arial" w:cs="Arial"/>
                <w:sz w:val="16"/>
                <w:szCs w:val="16"/>
                <w:lang w:eastAsia="es-CO"/>
              </w:rPr>
              <w:t>P</w:t>
            </w:r>
            <w:r w:rsidRPr="007D02A1">
              <w:rPr>
                <w:rFonts w:ascii="Arial" w:eastAsia="Times New Roman" w:hAnsi="Arial" w:cs="Arial"/>
                <w:sz w:val="16"/>
                <w:szCs w:val="16"/>
                <w:lang w:eastAsia="es-CO"/>
              </w:rPr>
              <w:t xml:space="preserve">C) </w:t>
            </w:r>
          </w:p>
        </w:tc>
        <w:tc>
          <w:tcPr>
            <w:tcW w:w="850" w:type="dxa"/>
            <w:shd w:val="clear" w:color="auto" w:fill="auto"/>
            <w:noWrap/>
            <w:vAlign w:val="center"/>
            <w:hideMark/>
          </w:tcPr>
          <w:p w14:paraId="0FBBE94D"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36F1E11A"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52B528AA" w14:textId="77777777" w:rsidTr="0026412D">
        <w:trPr>
          <w:trHeight w:val="20"/>
          <w:jc w:val="center"/>
        </w:trPr>
        <w:tc>
          <w:tcPr>
            <w:tcW w:w="421" w:type="dxa"/>
            <w:vAlign w:val="center"/>
          </w:tcPr>
          <w:p w14:paraId="7FC7CE22"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w:t>
            </w:r>
          </w:p>
        </w:tc>
        <w:tc>
          <w:tcPr>
            <w:tcW w:w="2029" w:type="dxa"/>
            <w:shd w:val="clear" w:color="auto" w:fill="auto"/>
            <w:vAlign w:val="center"/>
          </w:tcPr>
          <w:p w14:paraId="2F3BDC46"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Código de la entidad propietaria de la cuenta</w:t>
            </w:r>
          </w:p>
        </w:tc>
        <w:tc>
          <w:tcPr>
            <w:tcW w:w="1701" w:type="dxa"/>
            <w:shd w:val="clear" w:color="auto" w:fill="auto"/>
            <w:noWrap/>
            <w:vAlign w:val="center"/>
          </w:tcPr>
          <w:p w14:paraId="267E2EE4"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w:t>
            </w:r>
          </w:p>
        </w:tc>
        <w:tc>
          <w:tcPr>
            <w:tcW w:w="2693" w:type="dxa"/>
            <w:shd w:val="clear" w:color="auto" w:fill="auto"/>
            <w:vAlign w:val="center"/>
          </w:tcPr>
          <w:p w14:paraId="51D9A2EA"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código de la entidad propietaria de la cuenta maestra de recaudo (EPS), asignado por la Superintendencia Nacional de Salud</w:t>
            </w:r>
          </w:p>
        </w:tc>
        <w:tc>
          <w:tcPr>
            <w:tcW w:w="850" w:type="dxa"/>
            <w:shd w:val="clear" w:color="auto" w:fill="auto"/>
            <w:noWrap/>
            <w:vAlign w:val="center"/>
          </w:tcPr>
          <w:p w14:paraId="254BCCCB"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tcPr>
          <w:p w14:paraId="67FC3CCB"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4FABDD7E" w14:textId="77777777" w:rsidTr="0026412D">
        <w:trPr>
          <w:trHeight w:val="20"/>
          <w:jc w:val="center"/>
        </w:trPr>
        <w:tc>
          <w:tcPr>
            <w:tcW w:w="421" w:type="dxa"/>
            <w:vAlign w:val="center"/>
          </w:tcPr>
          <w:p w14:paraId="0AE5D156"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3</w:t>
            </w:r>
          </w:p>
        </w:tc>
        <w:tc>
          <w:tcPr>
            <w:tcW w:w="2029" w:type="dxa"/>
            <w:shd w:val="clear" w:color="auto" w:fill="auto"/>
            <w:vAlign w:val="center"/>
            <w:hideMark/>
          </w:tcPr>
          <w:p w14:paraId="2D9C7FF9"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w:t>
            </w:r>
          </w:p>
        </w:tc>
        <w:tc>
          <w:tcPr>
            <w:tcW w:w="1701" w:type="dxa"/>
            <w:shd w:val="clear" w:color="auto" w:fill="auto"/>
            <w:noWrap/>
            <w:vAlign w:val="center"/>
            <w:hideMark/>
          </w:tcPr>
          <w:p w14:paraId="67E641FB"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MMAAAA</w:t>
            </w:r>
          </w:p>
        </w:tc>
        <w:tc>
          <w:tcPr>
            <w:tcW w:w="2693" w:type="dxa"/>
            <w:shd w:val="clear" w:color="auto" w:fill="auto"/>
            <w:vAlign w:val="center"/>
            <w:hideMark/>
          </w:tcPr>
          <w:p w14:paraId="077E21D0"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 de la información reportada. No se debe usar ningún tipo de separador</w:t>
            </w:r>
          </w:p>
          <w:p w14:paraId="0CE3E40F"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Ejemplo: 012020</w:t>
            </w:r>
          </w:p>
        </w:tc>
        <w:tc>
          <w:tcPr>
            <w:tcW w:w="850" w:type="dxa"/>
            <w:shd w:val="clear" w:color="auto" w:fill="auto"/>
            <w:noWrap/>
            <w:vAlign w:val="center"/>
            <w:hideMark/>
          </w:tcPr>
          <w:p w14:paraId="1DB0CF78" w14:textId="3F98B6ED" w:rsidR="00361DAB" w:rsidRPr="007D02A1" w:rsidRDefault="00282930"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hideMark/>
          </w:tcPr>
          <w:p w14:paraId="2313F507"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1E5C3C99" w14:textId="77777777" w:rsidTr="0026412D">
        <w:trPr>
          <w:trHeight w:val="20"/>
          <w:jc w:val="center"/>
        </w:trPr>
        <w:tc>
          <w:tcPr>
            <w:tcW w:w="421" w:type="dxa"/>
            <w:vAlign w:val="center"/>
          </w:tcPr>
          <w:p w14:paraId="0F5CFD59"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2029" w:type="dxa"/>
            <w:shd w:val="clear" w:color="auto" w:fill="auto"/>
            <w:vAlign w:val="center"/>
            <w:hideMark/>
          </w:tcPr>
          <w:p w14:paraId="7D6FF940"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Número de cuenta</w:t>
            </w:r>
          </w:p>
        </w:tc>
        <w:tc>
          <w:tcPr>
            <w:tcW w:w="1701" w:type="dxa"/>
            <w:shd w:val="clear" w:color="auto" w:fill="auto"/>
            <w:vAlign w:val="center"/>
            <w:hideMark/>
          </w:tcPr>
          <w:p w14:paraId="4BB9F5C0"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XXXXXXXXXXXXXX</w:t>
            </w:r>
          </w:p>
        </w:tc>
        <w:tc>
          <w:tcPr>
            <w:tcW w:w="2693" w:type="dxa"/>
            <w:shd w:val="clear" w:color="auto" w:fill="auto"/>
            <w:vAlign w:val="center"/>
            <w:hideMark/>
          </w:tcPr>
          <w:p w14:paraId="38159700"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número de cuenta registrada en la entidad financiera</w:t>
            </w:r>
          </w:p>
        </w:tc>
        <w:tc>
          <w:tcPr>
            <w:tcW w:w="850" w:type="dxa"/>
            <w:shd w:val="clear" w:color="auto" w:fill="auto"/>
            <w:noWrap/>
            <w:vAlign w:val="center"/>
            <w:hideMark/>
          </w:tcPr>
          <w:p w14:paraId="2F4EA315"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20</w:t>
            </w:r>
          </w:p>
        </w:tc>
        <w:tc>
          <w:tcPr>
            <w:tcW w:w="1134" w:type="dxa"/>
            <w:shd w:val="clear" w:color="auto" w:fill="auto"/>
            <w:vAlign w:val="center"/>
            <w:hideMark/>
          </w:tcPr>
          <w:p w14:paraId="76D32C6D"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361DAB" w:rsidRPr="007D02A1" w14:paraId="077FB715" w14:textId="77777777" w:rsidTr="0026412D">
        <w:trPr>
          <w:trHeight w:val="20"/>
          <w:jc w:val="center"/>
        </w:trPr>
        <w:tc>
          <w:tcPr>
            <w:tcW w:w="421" w:type="dxa"/>
            <w:vAlign w:val="center"/>
          </w:tcPr>
          <w:p w14:paraId="538D7BBE" w14:textId="3306049E" w:rsidR="00361DAB" w:rsidRPr="007D02A1" w:rsidRDefault="004A2BF0"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5</w:t>
            </w:r>
          </w:p>
        </w:tc>
        <w:tc>
          <w:tcPr>
            <w:tcW w:w="2029" w:type="dxa"/>
            <w:shd w:val="clear" w:color="auto" w:fill="auto"/>
            <w:vAlign w:val="center"/>
            <w:hideMark/>
          </w:tcPr>
          <w:p w14:paraId="75D110C5"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w:t>
            </w:r>
          </w:p>
        </w:tc>
        <w:tc>
          <w:tcPr>
            <w:tcW w:w="1701" w:type="dxa"/>
            <w:shd w:val="clear" w:color="auto" w:fill="auto"/>
            <w:noWrap/>
            <w:vAlign w:val="center"/>
            <w:hideMark/>
          </w:tcPr>
          <w:p w14:paraId="707D5338"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.TXT</w:t>
            </w:r>
          </w:p>
        </w:tc>
        <w:tc>
          <w:tcPr>
            <w:tcW w:w="2693" w:type="dxa"/>
            <w:shd w:val="clear" w:color="auto" w:fill="auto"/>
            <w:vAlign w:val="center"/>
            <w:hideMark/>
          </w:tcPr>
          <w:p w14:paraId="12EE7CB7" w14:textId="77777777" w:rsidR="00361DAB" w:rsidRPr="007D02A1" w:rsidRDefault="00361DA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 plano.</w:t>
            </w:r>
          </w:p>
        </w:tc>
        <w:tc>
          <w:tcPr>
            <w:tcW w:w="850" w:type="dxa"/>
            <w:shd w:val="clear" w:color="auto" w:fill="auto"/>
            <w:noWrap/>
            <w:vAlign w:val="center"/>
            <w:hideMark/>
          </w:tcPr>
          <w:p w14:paraId="62332536" w14:textId="77777777" w:rsidR="00361DAB" w:rsidRPr="007D02A1" w:rsidRDefault="00361DA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5F277350" w14:textId="77777777" w:rsidR="00361DAB" w:rsidRPr="007D02A1" w:rsidRDefault="00361DAB"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bl>
    <w:p w14:paraId="499F4D23" w14:textId="77777777" w:rsidR="00361DAB" w:rsidRPr="007D02A1" w:rsidRDefault="00361DAB" w:rsidP="000F7D0E">
      <w:pPr>
        <w:numPr>
          <w:ilvl w:val="1"/>
          <w:numId w:val="0"/>
        </w:numPr>
        <w:tabs>
          <w:tab w:val="num" w:pos="900"/>
        </w:tabs>
        <w:ind w:left="578" w:hanging="578"/>
        <w:jc w:val="both"/>
        <w:rPr>
          <w:rFonts w:ascii="Arial" w:hAnsi="Arial" w:cs="Arial"/>
          <w:b/>
          <w:sz w:val="22"/>
          <w:szCs w:val="23"/>
        </w:rPr>
      </w:pPr>
    </w:p>
    <w:p w14:paraId="7C960D3D" w14:textId="77777777" w:rsidR="00361DAB" w:rsidRPr="007D02A1" w:rsidRDefault="00361DAB" w:rsidP="000F7D0E">
      <w:pPr>
        <w:numPr>
          <w:ilvl w:val="1"/>
          <w:numId w:val="0"/>
        </w:numPr>
        <w:tabs>
          <w:tab w:val="num" w:pos="900"/>
        </w:tabs>
        <w:ind w:left="578" w:hanging="578"/>
        <w:jc w:val="both"/>
        <w:rPr>
          <w:rFonts w:ascii="Arial" w:hAnsi="Arial" w:cs="Arial"/>
          <w:b/>
          <w:sz w:val="22"/>
          <w:szCs w:val="23"/>
        </w:rPr>
      </w:pPr>
      <w:r w:rsidRPr="007D02A1">
        <w:rPr>
          <w:rFonts w:ascii="Arial" w:hAnsi="Arial" w:cs="Arial"/>
          <w:b/>
          <w:sz w:val="22"/>
          <w:szCs w:val="23"/>
        </w:rPr>
        <w:t>NOMBRE DEL ARCHIVO</w:t>
      </w:r>
    </w:p>
    <w:p w14:paraId="2386D546" w14:textId="77777777" w:rsidR="00361DAB" w:rsidRPr="007D02A1" w:rsidRDefault="00361DAB" w:rsidP="000F7D0E">
      <w:pPr>
        <w:pStyle w:val="Sinespaciado"/>
        <w:rPr>
          <w:rFonts w:ascii="Arial" w:hAnsi="Arial" w:cs="Arial"/>
          <w:sz w:val="22"/>
          <w:szCs w:val="20"/>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4497"/>
      </w:tblGrid>
      <w:tr w:rsidR="00A8361C" w:rsidRPr="007D02A1" w14:paraId="3E7BCA69" w14:textId="77777777" w:rsidTr="0026412D">
        <w:trPr>
          <w:trHeight w:val="20"/>
          <w:jc w:val="center"/>
        </w:trPr>
        <w:tc>
          <w:tcPr>
            <w:tcW w:w="2117" w:type="dxa"/>
            <w:shd w:val="clear" w:color="auto" w:fill="auto"/>
            <w:noWrap/>
            <w:vAlign w:val="center"/>
            <w:hideMark/>
          </w:tcPr>
          <w:p w14:paraId="06B09881" w14:textId="77777777" w:rsidR="00361DAB" w:rsidRPr="007D02A1" w:rsidRDefault="00361DAB" w:rsidP="000F7D0E">
            <w:pPr>
              <w:jc w:val="center"/>
              <w:rPr>
                <w:rFonts w:ascii="Arial" w:hAnsi="Arial" w:cs="Arial"/>
                <w:b/>
                <w:bCs/>
                <w:sz w:val="16"/>
                <w:szCs w:val="16"/>
              </w:rPr>
            </w:pPr>
            <w:r w:rsidRPr="007D02A1">
              <w:rPr>
                <w:rFonts w:ascii="Arial" w:hAnsi="Arial" w:cs="Arial"/>
                <w:b/>
                <w:bCs/>
                <w:sz w:val="16"/>
                <w:szCs w:val="16"/>
              </w:rPr>
              <w:t>Tipo de Archivo</w:t>
            </w:r>
          </w:p>
        </w:tc>
        <w:tc>
          <w:tcPr>
            <w:tcW w:w="4497" w:type="dxa"/>
            <w:shd w:val="clear" w:color="auto" w:fill="auto"/>
            <w:noWrap/>
            <w:vAlign w:val="center"/>
            <w:hideMark/>
          </w:tcPr>
          <w:p w14:paraId="3FD73793" w14:textId="77777777" w:rsidR="00361DAB" w:rsidRPr="007D02A1" w:rsidRDefault="00361DAB" w:rsidP="000F7D0E">
            <w:pPr>
              <w:jc w:val="center"/>
              <w:rPr>
                <w:rFonts w:ascii="Arial" w:hAnsi="Arial" w:cs="Arial"/>
                <w:b/>
                <w:bCs/>
                <w:sz w:val="16"/>
                <w:szCs w:val="16"/>
              </w:rPr>
            </w:pPr>
            <w:r w:rsidRPr="007D02A1">
              <w:rPr>
                <w:rFonts w:ascii="Arial" w:hAnsi="Arial" w:cs="Arial"/>
                <w:b/>
                <w:bCs/>
                <w:sz w:val="16"/>
                <w:szCs w:val="16"/>
              </w:rPr>
              <w:t>Nombre de Archivo</w:t>
            </w:r>
          </w:p>
        </w:tc>
      </w:tr>
      <w:tr w:rsidR="00361DAB" w:rsidRPr="007D02A1" w14:paraId="4647D57E" w14:textId="77777777" w:rsidTr="0026412D">
        <w:trPr>
          <w:trHeight w:val="20"/>
          <w:jc w:val="center"/>
        </w:trPr>
        <w:tc>
          <w:tcPr>
            <w:tcW w:w="2117" w:type="dxa"/>
            <w:shd w:val="clear" w:color="auto" w:fill="auto"/>
            <w:vAlign w:val="center"/>
            <w:hideMark/>
          </w:tcPr>
          <w:p w14:paraId="2E10E6FA" w14:textId="5C5D1E92" w:rsidR="00361DAB" w:rsidRPr="007D02A1" w:rsidRDefault="00361DAB" w:rsidP="000F7D0E">
            <w:pPr>
              <w:jc w:val="both"/>
              <w:rPr>
                <w:rFonts w:ascii="Arial" w:hAnsi="Arial" w:cs="Arial"/>
                <w:sz w:val="16"/>
                <w:szCs w:val="16"/>
              </w:rPr>
            </w:pPr>
            <w:r w:rsidRPr="007D02A1">
              <w:rPr>
                <w:rFonts w:ascii="Arial" w:hAnsi="Arial" w:cs="Arial"/>
                <w:sz w:val="16"/>
                <w:szCs w:val="16"/>
              </w:rPr>
              <w:t xml:space="preserve">Archivo de movimientos cuenta maestra </w:t>
            </w:r>
            <w:r w:rsidR="00305691" w:rsidRPr="007D02A1">
              <w:rPr>
                <w:rFonts w:ascii="Arial" w:hAnsi="Arial" w:cs="Arial"/>
                <w:sz w:val="16"/>
                <w:szCs w:val="16"/>
              </w:rPr>
              <w:t>de pagos</w:t>
            </w:r>
            <w:r w:rsidRPr="007D02A1">
              <w:rPr>
                <w:rFonts w:ascii="Arial" w:hAnsi="Arial" w:cs="Arial"/>
                <w:sz w:val="16"/>
                <w:szCs w:val="16"/>
              </w:rPr>
              <w:t xml:space="preserve"> del régimen contributivo.</w:t>
            </w:r>
          </w:p>
        </w:tc>
        <w:tc>
          <w:tcPr>
            <w:tcW w:w="4497" w:type="dxa"/>
            <w:shd w:val="clear" w:color="auto" w:fill="auto"/>
            <w:noWrap/>
            <w:vAlign w:val="center"/>
            <w:hideMark/>
          </w:tcPr>
          <w:p w14:paraId="5979CD93" w14:textId="5D40CAC8" w:rsidR="00361DAB" w:rsidRPr="007D02A1" w:rsidRDefault="00361DAB" w:rsidP="000F7D0E">
            <w:pPr>
              <w:rPr>
                <w:rFonts w:ascii="Arial" w:hAnsi="Arial" w:cs="Arial"/>
                <w:sz w:val="16"/>
                <w:szCs w:val="16"/>
              </w:rPr>
            </w:pPr>
            <w:r w:rsidRPr="007D02A1">
              <w:rPr>
                <w:rFonts w:ascii="Arial" w:hAnsi="Arial" w:cs="Arial"/>
                <w:sz w:val="16"/>
                <w:szCs w:val="16"/>
              </w:rPr>
              <w:t>CM</w:t>
            </w:r>
            <w:r w:rsidR="00B60170" w:rsidRPr="007D02A1">
              <w:rPr>
                <w:rFonts w:ascii="Arial" w:hAnsi="Arial" w:cs="Arial"/>
                <w:sz w:val="16"/>
                <w:szCs w:val="16"/>
              </w:rPr>
              <w:t>P</w:t>
            </w:r>
            <w:r w:rsidRPr="007D02A1">
              <w:rPr>
                <w:rFonts w:ascii="Arial" w:hAnsi="Arial" w:cs="Arial"/>
                <w:sz w:val="16"/>
                <w:szCs w:val="16"/>
              </w:rPr>
              <w:t>C_CODENT_MMAAAA_NUMERODECUENTA.txt</w:t>
            </w:r>
          </w:p>
          <w:p w14:paraId="30D0688E" w14:textId="77777777" w:rsidR="00361DAB" w:rsidRPr="007D02A1" w:rsidRDefault="00361DAB" w:rsidP="000F7D0E">
            <w:pPr>
              <w:rPr>
                <w:rFonts w:ascii="Arial" w:hAnsi="Arial" w:cs="Arial"/>
                <w:sz w:val="16"/>
                <w:szCs w:val="16"/>
              </w:rPr>
            </w:pPr>
          </w:p>
        </w:tc>
      </w:tr>
    </w:tbl>
    <w:p w14:paraId="4CD62EAB" w14:textId="77777777" w:rsidR="00361DAB" w:rsidRPr="007D02A1" w:rsidRDefault="00361DAB" w:rsidP="000F7D0E">
      <w:pPr>
        <w:ind w:left="432" w:hanging="432"/>
        <w:jc w:val="both"/>
        <w:rPr>
          <w:rFonts w:ascii="Arial" w:hAnsi="Arial" w:cs="Arial"/>
          <w:b/>
          <w:sz w:val="22"/>
          <w:szCs w:val="23"/>
        </w:rPr>
      </w:pPr>
    </w:p>
    <w:p w14:paraId="4DC5E714" w14:textId="5A0E070C" w:rsidR="008726C8" w:rsidRPr="007D02A1" w:rsidRDefault="008726C8" w:rsidP="000F7D0E">
      <w:pPr>
        <w:pStyle w:val="Prrafodelista"/>
        <w:numPr>
          <w:ilvl w:val="1"/>
          <w:numId w:val="21"/>
        </w:numPr>
        <w:jc w:val="both"/>
        <w:rPr>
          <w:rFonts w:cs="Arial"/>
          <w:b/>
          <w:sz w:val="22"/>
          <w:szCs w:val="23"/>
        </w:rPr>
      </w:pPr>
      <w:r w:rsidRPr="007D02A1">
        <w:rPr>
          <w:rFonts w:cs="Arial"/>
          <w:b/>
          <w:sz w:val="22"/>
          <w:szCs w:val="23"/>
        </w:rPr>
        <w:t>CONTENIDO DEL ARCHIVO.</w:t>
      </w:r>
    </w:p>
    <w:p w14:paraId="3C3EDA22" w14:textId="77777777" w:rsidR="008726C8" w:rsidRPr="007D02A1" w:rsidRDefault="008726C8" w:rsidP="000F7D0E">
      <w:pPr>
        <w:rPr>
          <w:rFonts w:ascii="Arial" w:hAnsi="Arial" w:cs="Arial"/>
          <w:sz w:val="22"/>
          <w:szCs w:val="23"/>
          <w:lang w:val="es-ES"/>
        </w:rPr>
      </w:pPr>
    </w:p>
    <w:p w14:paraId="52432B75" w14:textId="15464A7C" w:rsidR="008726C8" w:rsidRPr="007D02A1" w:rsidRDefault="008726C8" w:rsidP="000F7D0E">
      <w:pPr>
        <w:tabs>
          <w:tab w:val="num" w:pos="900"/>
        </w:tabs>
        <w:jc w:val="both"/>
        <w:rPr>
          <w:rFonts w:ascii="Arial" w:hAnsi="Arial" w:cs="Arial"/>
          <w:sz w:val="22"/>
          <w:szCs w:val="23"/>
          <w:lang w:eastAsia="en-US"/>
        </w:rPr>
      </w:pPr>
      <w:r w:rsidRPr="007D02A1">
        <w:rPr>
          <w:rFonts w:ascii="Arial" w:hAnsi="Arial" w:cs="Arial"/>
          <w:sz w:val="22"/>
          <w:szCs w:val="23"/>
        </w:rPr>
        <w:t xml:space="preserve">El archivo </w:t>
      </w:r>
      <w:r w:rsidRPr="007D02A1">
        <w:rPr>
          <w:rFonts w:ascii="Arial" w:hAnsi="Arial" w:cs="Arial"/>
          <w:i/>
          <w:sz w:val="22"/>
          <w:szCs w:val="23"/>
        </w:rPr>
        <w:t>“Archivo de movimientos cuenta maestra de pagos de las EPS del régimen contributivo</w:t>
      </w:r>
      <w:r w:rsidRPr="007D02A1">
        <w:rPr>
          <w:rFonts w:ascii="Arial" w:hAnsi="Arial" w:cs="Arial"/>
          <w:sz w:val="22"/>
          <w:szCs w:val="23"/>
        </w:rPr>
        <w:t>” está compuesto por un único registro de control (Registro Tipo 1) utilizado para identificar la entidad fuente de la información y varios registros de detalle numerados a partir del Registro Tipo 2 que contienen la información solicitada, así:</w:t>
      </w:r>
    </w:p>
    <w:p w14:paraId="75E710ED" w14:textId="77777777" w:rsidR="008726C8" w:rsidRPr="007D02A1" w:rsidRDefault="008726C8" w:rsidP="000F7D0E">
      <w:pPr>
        <w:tabs>
          <w:tab w:val="num" w:pos="900"/>
        </w:tabs>
        <w:jc w:val="both"/>
        <w:rPr>
          <w:rFonts w:ascii="Arial" w:hAnsi="Arial" w:cs="Arial"/>
          <w:sz w:val="22"/>
          <w:szCs w:val="23"/>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6096"/>
        <w:gridCol w:w="1144"/>
      </w:tblGrid>
      <w:tr w:rsidR="00A8361C" w:rsidRPr="007D02A1" w14:paraId="29B2A013" w14:textId="77777777" w:rsidTr="00A623F9">
        <w:trPr>
          <w:trHeight w:val="20"/>
          <w:jc w:val="center"/>
        </w:trPr>
        <w:tc>
          <w:tcPr>
            <w:tcW w:w="1119" w:type="dxa"/>
            <w:shd w:val="clear" w:color="auto" w:fill="auto"/>
            <w:vAlign w:val="center"/>
            <w:hideMark/>
          </w:tcPr>
          <w:p w14:paraId="3C8143BE" w14:textId="77777777" w:rsidR="008726C8" w:rsidRPr="007D02A1" w:rsidRDefault="008726C8" w:rsidP="000F7D0E">
            <w:pPr>
              <w:numPr>
                <w:ilvl w:val="12"/>
                <w:numId w:val="0"/>
              </w:numPr>
              <w:jc w:val="center"/>
              <w:rPr>
                <w:rFonts w:ascii="Arial" w:hAnsi="Arial" w:cs="Arial"/>
                <w:b/>
                <w:sz w:val="16"/>
                <w:szCs w:val="16"/>
              </w:rPr>
            </w:pPr>
            <w:r w:rsidRPr="007D02A1">
              <w:rPr>
                <w:rFonts w:ascii="Arial" w:hAnsi="Arial" w:cs="Arial"/>
                <w:b/>
                <w:sz w:val="16"/>
                <w:szCs w:val="16"/>
              </w:rPr>
              <w:t>Registro</w:t>
            </w:r>
          </w:p>
        </w:tc>
        <w:tc>
          <w:tcPr>
            <w:tcW w:w="6096" w:type="dxa"/>
            <w:shd w:val="clear" w:color="auto" w:fill="auto"/>
            <w:vAlign w:val="center"/>
            <w:hideMark/>
          </w:tcPr>
          <w:p w14:paraId="46109C60" w14:textId="77777777" w:rsidR="008726C8" w:rsidRPr="007D02A1" w:rsidRDefault="008726C8" w:rsidP="000F7D0E">
            <w:pPr>
              <w:numPr>
                <w:ilvl w:val="12"/>
                <w:numId w:val="0"/>
              </w:numPr>
              <w:jc w:val="center"/>
              <w:rPr>
                <w:rFonts w:ascii="Arial" w:hAnsi="Arial" w:cs="Arial"/>
                <w:b/>
                <w:sz w:val="16"/>
                <w:szCs w:val="16"/>
              </w:rPr>
            </w:pPr>
            <w:r w:rsidRPr="007D02A1">
              <w:rPr>
                <w:rFonts w:ascii="Arial" w:hAnsi="Arial" w:cs="Arial"/>
                <w:b/>
                <w:sz w:val="16"/>
                <w:szCs w:val="16"/>
              </w:rPr>
              <w:t>Descripción</w:t>
            </w:r>
          </w:p>
        </w:tc>
        <w:tc>
          <w:tcPr>
            <w:tcW w:w="1144" w:type="dxa"/>
            <w:shd w:val="clear" w:color="auto" w:fill="auto"/>
            <w:hideMark/>
          </w:tcPr>
          <w:p w14:paraId="064BEC3D" w14:textId="77777777" w:rsidR="008726C8" w:rsidRPr="007D02A1" w:rsidRDefault="008726C8" w:rsidP="000F7D0E">
            <w:pPr>
              <w:numPr>
                <w:ilvl w:val="12"/>
                <w:numId w:val="0"/>
              </w:numPr>
              <w:jc w:val="center"/>
              <w:rPr>
                <w:rFonts w:ascii="Arial" w:hAnsi="Arial" w:cs="Arial"/>
                <w:b/>
                <w:sz w:val="16"/>
                <w:szCs w:val="16"/>
              </w:rPr>
            </w:pPr>
            <w:r w:rsidRPr="007D02A1">
              <w:rPr>
                <w:rFonts w:ascii="Arial" w:hAnsi="Arial" w:cs="Arial"/>
                <w:b/>
                <w:sz w:val="16"/>
                <w:szCs w:val="16"/>
              </w:rPr>
              <w:t>Reporte</w:t>
            </w:r>
          </w:p>
        </w:tc>
      </w:tr>
      <w:tr w:rsidR="00A8361C" w:rsidRPr="007D02A1" w14:paraId="5EB11306" w14:textId="77777777" w:rsidTr="00A623F9">
        <w:trPr>
          <w:trHeight w:val="20"/>
          <w:jc w:val="center"/>
        </w:trPr>
        <w:tc>
          <w:tcPr>
            <w:tcW w:w="1119" w:type="dxa"/>
            <w:vAlign w:val="center"/>
            <w:hideMark/>
          </w:tcPr>
          <w:p w14:paraId="44B3D06B" w14:textId="77777777" w:rsidR="008726C8" w:rsidRPr="007D02A1" w:rsidRDefault="008726C8" w:rsidP="000F7D0E">
            <w:pPr>
              <w:rPr>
                <w:rFonts w:ascii="Arial" w:hAnsi="Arial" w:cs="Arial"/>
                <w:sz w:val="16"/>
                <w:szCs w:val="16"/>
              </w:rPr>
            </w:pPr>
            <w:r w:rsidRPr="007D02A1">
              <w:rPr>
                <w:rFonts w:ascii="Arial" w:hAnsi="Arial" w:cs="Arial"/>
                <w:sz w:val="16"/>
                <w:szCs w:val="16"/>
              </w:rPr>
              <w:t>Tipo 1</w:t>
            </w:r>
          </w:p>
        </w:tc>
        <w:tc>
          <w:tcPr>
            <w:tcW w:w="6096" w:type="dxa"/>
            <w:hideMark/>
          </w:tcPr>
          <w:p w14:paraId="414F78B4" w14:textId="77777777" w:rsidR="008726C8" w:rsidRPr="007D02A1" w:rsidRDefault="008726C8" w:rsidP="000F7D0E">
            <w:pPr>
              <w:jc w:val="both"/>
              <w:rPr>
                <w:rFonts w:ascii="Arial" w:hAnsi="Arial" w:cs="Arial"/>
                <w:sz w:val="16"/>
                <w:szCs w:val="16"/>
              </w:rPr>
            </w:pPr>
            <w:r w:rsidRPr="007D02A1">
              <w:rPr>
                <w:rFonts w:ascii="Arial" w:hAnsi="Arial" w:cs="Arial"/>
                <w:sz w:val="16"/>
                <w:szCs w:val="16"/>
              </w:rPr>
              <w:t>Registro de control</w:t>
            </w:r>
          </w:p>
        </w:tc>
        <w:tc>
          <w:tcPr>
            <w:tcW w:w="1144" w:type="dxa"/>
            <w:vAlign w:val="center"/>
            <w:hideMark/>
          </w:tcPr>
          <w:p w14:paraId="20D67772" w14:textId="77777777" w:rsidR="008726C8" w:rsidRPr="007D02A1" w:rsidRDefault="008726C8" w:rsidP="000F7D0E">
            <w:pPr>
              <w:rPr>
                <w:rFonts w:ascii="Arial" w:hAnsi="Arial" w:cs="Arial"/>
                <w:sz w:val="16"/>
                <w:szCs w:val="16"/>
              </w:rPr>
            </w:pPr>
            <w:r w:rsidRPr="007D02A1">
              <w:rPr>
                <w:rFonts w:ascii="Arial" w:hAnsi="Arial" w:cs="Arial"/>
                <w:sz w:val="16"/>
                <w:szCs w:val="16"/>
              </w:rPr>
              <w:t>Obligatorio</w:t>
            </w:r>
          </w:p>
        </w:tc>
      </w:tr>
      <w:tr w:rsidR="008726C8" w:rsidRPr="007D02A1" w14:paraId="30D32860" w14:textId="77777777" w:rsidTr="00A623F9">
        <w:trPr>
          <w:trHeight w:val="20"/>
          <w:jc w:val="center"/>
        </w:trPr>
        <w:tc>
          <w:tcPr>
            <w:tcW w:w="1119" w:type="dxa"/>
            <w:vAlign w:val="center"/>
            <w:hideMark/>
          </w:tcPr>
          <w:p w14:paraId="4A33B960" w14:textId="77777777" w:rsidR="008726C8" w:rsidRPr="007D02A1" w:rsidRDefault="008726C8" w:rsidP="000F7D0E">
            <w:pPr>
              <w:rPr>
                <w:rFonts w:ascii="Arial" w:hAnsi="Arial" w:cs="Arial"/>
                <w:sz w:val="16"/>
                <w:szCs w:val="16"/>
              </w:rPr>
            </w:pPr>
            <w:r w:rsidRPr="007D02A1">
              <w:rPr>
                <w:rFonts w:ascii="Arial" w:hAnsi="Arial" w:cs="Arial"/>
                <w:sz w:val="16"/>
                <w:szCs w:val="16"/>
              </w:rPr>
              <w:t>Tipo 2</w:t>
            </w:r>
          </w:p>
        </w:tc>
        <w:tc>
          <w:tcPr>
            <w:tcW w:w="6096" w:type="dxa"/>
            <w:hideMark/>
          </w:tcPr>
          <w:p w14:paraId="3D5B7CCE" w14:textId="77777777" w:rsidR="008726C8" w:rsidRPr="007D02A1" w:rsidRDefault="008726C8" w:rsidP="000F7D0E">
            <w:pPr>
              <w:jc w:val="both"/>
              <w:rPr>
                <w:rFonts w:ascii="Arial" w:hAnsi="Arial" w:cs="Arial"/>
                <w:sz w:val="16"/>
                <w:szCs w:val="16"/>
              </w:rPr>
            </w:pPr>
            <w:r w:rsidRPr="007D02A1">
              <w:rPr>
                <w:rFonts w:ascii="Arial" w:hAnsi="Arial" w:cs="Arial"/>
                <w:sz w:val="16"/>
                <w:szCs w:val="16"/>
              </w:rPr>
              <w:t>Registro de detalle. Contiene el reporte de los beneficiarios del giro.</w:t>
            </w:r>
          </w:p>
        </w:tc>
        <w:tc>
          <w:tcPr>
            <w:tcW w:w="1144" w:type="dxa"/>
            <w:vAlign w:val="center"/>
            <w:hideMark/>
          </w:tcPr>
          <w:p w14:paraId="79CFB802" w14:textId="77777777" w:rsidR="008726C8" w:rsidRPr="007D02A1" w:rsidRDefault="008726C8" w:rsidP="000F7D0E">
            <w:pPr>
              <w:rPr>
                <w:rFonts w:ascii="Arial" w:hAnsi="Arial" w:cs="Arial"/>
                <w:sz w:val="16"/>
                <w:szCs w:val="16"/>
              </w:rPr>
            </w:pPr>
            <w:r w:rsidRPr="007D02A1">
              <w:rPr>
                <w:rFonts w:ascii="Arial" w:hAnsi="Arial" w:cs="Arial"/>
                <w:sz w:val="16"/>
                <w:szCs w:val="16"/>
              </w:rPr>
              <w:t>Obligatorio</w:t>
            </w:r>
          </w:p>
        </w:tc>
      </w:tr>
    </w:tbl>
    <w:p w14:paraId="2FC0CA43" w14:textId="77777777" w:rsidR="008726C8" w:rsidRPr="007D02A1" w:rsidRDefault="008726C8" w:rsidP="000F7D0E">
      <w:pPr>
        <w:tabs>
          <w:tab w:val="num" w:pos="900"/>
        </w:tabs>
        <w:jc w:val="both"/>
        <w:rPr>
          <w:rFonts w:ascii="Arial" w:hAnsi="Arial" w:cs="Arial"/>
          <w:sz w:val="22"/>
        </w:rPr>
      </w:pPr>
    </w:p>
    <w:p w14:paraId="121C2896" w14:textId="77777777" w:rsidR="008726C8" w:rsidRPr="007D02A1" w:rsidRDefault="008726C8" w:rsidP="000F7D0E">
      <w:pPr>
        <w:tabs>
          <w:tab w:val="num" w:pos="900"/>
        </w:tabs>
        <w:jc w:val="both"/>
        <w:rPr>
          <w:rFonts w:ascii="Arial" w:eastAsia="Calibri" w:hAnsi="Arial" w:cs="Arial"/>
          <w:sz w:val="22"/>
          <w:lang w:eastAsia="en-US"/>
        </w:rPr>
      </w:pPr>
      <w:r w:rsidRPr="007D02A1">
        <w:rPr>
          <w:rFonts w:ascii="Arial" w:hAnsi="Arial" w:cs="Arial"/>
          <w:sz w:val="22"/>
        </w:rPr>
        <w:t>Cada registro está conformado por campos, los cuales van separados por pipe (|)</w:t>
      </w:r>
    </w:p>
    <w:p w14:paraId="5D4DB777" w14:textId="77777777" w:rsidR="008726C8" w:rsidRPr="007D02A1" w:rsidRDefault="008726C8" w:rsidP="000F7D0E">
      <w:pPr>
        <w:pStyle w:val="Sinespaciado"/>
        <w:rPr>
          <w:rFonts w:ascii="Arial" w:hAnsi="Arial" w:cs="Arial"/>
          <w:sz w:val="22"/>
          <w:szCs w:val="20"/>
        </w:rPr>
      </w:pPr>
    </w:p>
    <w:p w14:paraId="09843A2F" w14:textId="77777777" w:rsidR="008726C8" w:rsidRPr="007D02A1" w:rsidRDefault="008726C8" w:rsidP="00DC0B07">
      <w:pPr>
        <w:pStyle w:val="Sinespaciado"/>
        <w:numPr>
          <w:ilvl w:val="0"/>
          <w:numId w:val="3"/>
        </w:numPr>
        <w:suppressAutoHyphens w:val="0"/>
        <w:autoSpaceDN/>
        <w:ind w:left="360"/>
        <w:jc w:val="both"/>
        <w:textAlignment w:val="auto"/>
        <w:rPr>
          <w:rFonts w:ascii="Arial" w:eastAsia="Times New Roman" w:hAnsi="Arial" w:cs="Arial"/>
          <w:b/>
          <w:sz w:val="22"/>
          <w:szCs w:val="20"/>
          <w:lang w:val="es-ES_tradnl"/>
        </w:rPr>
      </w:pPr>
      <w:r w:rsidRPr="007D02A1">
        <w:rPr>
          <w:rFonts w:ascii="Arial" w:eastAsia="Times New Roman" w:hAnsi="Arial" w:cs="Arial"/>
          <w:b/>
          <w:sz w:val="22"/>
          <w:szCs w:val="20"/>
          <w:lang w:val="es-ES_tradnl"/>
        </w:rPr>
        <w:t>Registro tipo 1. Registro de control</w:t>
      </w:r>
    </w:p>
    <w:p w14:paraId="30B8CA68" w14:textId="77777777" w:rsidR="008726C8" w:rsidRPr="007D02A1" w:rsidRDefault="008726C8" w:rsidP="00DC0B07">
      <w:pPr>
        <w:pStyle w:val="Sinespaciado"/>
        <w:suppressAutoHyphens w:val="0"/>
        <w:autoSpaceDN/>
        <w:ind w:left="360"/>
        <w:jc w:val="both"/>
        <w:textAlignment w:val="auto"/>
        <w:rPr>
          <w:rFonts w:ascii="Arial" w:eastAsia="Times New Roman" w:hAnsi="Arial" w:cs="Arial"/>
          <w:sz w:val="22"/>
          <w:szCs w:val="20"/>
          <w:lang w:val="es-ES_tradnl"/>
        </w:rPr>
      </w:pPr>
    </w:p>
    <w:p w14:paraId="3C39CD80" w14:textId="77777777" w:rsidR="008726C8" w:rsidRPr="007D02A1" w:rsidRDefault="008726C8" w:rsidP="00DC0B07">
      <w:pPr>
        <w:pStyle w:val="Sinespaciado"/>
        <w:ind w:left="360"/>
        <w:jc w:val="both"/>
        <w:rPr>
          <w:rFonts w:ascii="Arial" w:eastAsia="Times New Roman" w:hAnsi="Arial" w:cs="Arial"/>
          <w:sz w:val="22"/>
          <w:szCs w:val="20"/>
          <w:lang w:val="es-ES_tradnl"/>
        </w:rPr>
      </w:pPr>
      <w:r w:rsidRPr="007D02A1">
        <w:rPr>
          <w:rFonts w:ascii="Arial" w:eastAsia="Times New Roman" w:hAnsi="Arial" w:cs="Arial"/>
          <w:sz w:val="22"/>
          <w:szCs w:val="20"/>
          <w:lang w:val="es-ES_tradnl"/>
        </w:rPr>
        <w:t>Es obligatorio. El cual debe ser enviado en cada reporte, con la siguiente estructura:</w:t>
      </w:r>
    </w:p>
    <w:p w14:paraId="108D798D" w14:textId="77777777" w:rsidR="008726C8" w:rsidRPr="007D02A1" w:rsidRDefault="008726C8" w:rsidP="000F7D0E">
      <w:pPr>
        <w:pStyle w:val="Sinespaciado"/>
        <w:ind w:left="1068"/>
        <w:rPr>
          <w:rFonts w:ascii="Arial" w:hAnsi="Arial" w:cs="Arial"/>
          <w:sz w:val="28"/>
          <w:szCs w:val="23"/>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9"/>
        <w:gridCol w:w="1873"/>
        <w:gridCol w:w="678"/>
        <w:gridCol w:w="3335"/>
        <w:gridCol w:w="1011"/>
        <w:gridCol w:w="1397"/>
      </w:tblGrid>
      <w:tr w:rsidR="00A8361C" w:rsidRPr="007D02A1" w14:paraId="7C976289" w14:textId="77777777" w:rsidTr="00023782">
        <w:trPr>
          <w:cantSplit/>
          <w:trHeight w:val="57"/>
          <w:tblHeader/>
          <w:jc w:val="center"/>
        </w:trPr>
        <w:tc>
          <w:tcPr>
            <w:tcW w:w="589" w:type="dxa"/>
            <w:shd w:val="clear" w:color="auto" w:fill="auto"/>
            <w:vAlign w:val="center"/>
          </w:tcPr>
          <w:p w14:paraId="1E7CC5BB" w14:textId="77777777" w:rsidR="00A37C45" w:rsidRPr="007D02A1" w:rsidRDefault="00A37C45" w:rsidP="000F7D0E">
            <w:pPr>
              <w:numPr>
                <w:ilvl w:val="12"/>
                <w:numId w:val="0"/>
              </w:numPr>
              <w:jc w:val="center"/>
              <w:rPr>
                <w:rFonts w:ascii="Arial" w:hAnsi="Arial" w:cs="Arial"/>
                <w:b/>
                <w:sz w:val="16"/>
                <w:szCs w:val="16"/>
              </w:rPr>
            </w:pPr>
            <w:r w:rsidRPr="007D02A1">
              <w:rPr>
                <w:rFonts w:ascii="Arial" w:hAnsi="Arial" w:cs="Arial"/>
                <w:b/>
                <w:sz w:val="16"/>
                <w:szCs w:val="16"/>
              </w:rPr>
              <w:t>No.</w:t>
            </w:r>
          </w:p>
        </w:tc>
        <w:tc>
          <w:tcPr>
            <w:tcW w:w="1873" w:type="dxa"/>
            <w:shd w:val="clear" w:color="auto" w:fill="auto"/>
            <w:vAlign w:val="center"/>
          </w:tcPr>
          <w:p w14:paraId="33BA508E" w14:textId="77777777" w:rsidR="00A37C45" w:rsidRPr="007D02A1" w:rsidRDefault="00A37C45"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Nombre del campo</w:t>
            </w:r>
          </w:p>
        </w:tc>
        <w:tc>
          <w:tcPr>
            <w:tcW w:w="678" w:type="dxa"/>
            <w:shd w:val="clear" w:color="auto" w:fill="auto"/>
            <w:vAlign w:val="center"/>
          </w:tcPr>
          <w:p w14:paraId="5FED6959" w14:textId="77777777" w:rsidR="00A37C45" w:rsidRPr="007D02A1" w:rsidRDefault="00A37C45" w:rsidP="000F7D0E">
            <w:pPr>
              <w:jc w:val="center"/>
              <w:rPr>
                <w:rFonts w:ascii="Arial" w:hAnsi="Arial" w:cs="Arial"/>
                <w:b/>
                <w:sz w:val="16"/>
                <w:szCs w:val="16"/>
              </w:rPr>
            </w:pPr>
            <w:r w:rsidRPr="007D02A1">
              <w:rPr>
                <w:rFonts w:ascii="Arial" w:hAnsi="Arial" w:cs="Arial"/>
                <w:b/>
                <w:sz w:val="16"/>
                <w:szCs w:val="16"/>
              </w:rPr>
              <w:t>Tipo</w:t>
            </w:r>
          </w:p>
        </w:tc>
        <w:tc>
          <w:tcPr>
            <w:tcW w:w="3335" w:type="dxa"/>
            <w:shd w:val="clear" w:color="auto" w:fill="auto"/>
            <w:vAlign w:val="center"/>
          </w:tcPr>
          <w:p w14:paraId="31EF6847" w14:textId="77777777" w:rsidR="00A37C45" w:rsidRPr="007D02A1" w:rsidRDefault="00A37C45"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Valores permitidos</w:t>
            </w:r>
          </w:p>
        </w:tc>
        <w:tc>
          <w:tcPr>
            <w:tcW w:w="1011" w:type="dxa"/>
            <w:vAlign w:val="center"/>
          </w:tcPr>
          <w:p w14:paraId="4F0FBCF3" w14:textId="0053B615" w:rsidR="00A37C45" w:rsidRPr="007D02A1" w:rsidRDefault="00A37C45"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Longitud máxima del campo</w:t>
            </w:r>
          </w:p>
        </w:tc>
        <w:tc>
          <w:tcPr>
            <w:tcW w:w="1397" w:type="dxa"/>
            <w:shd w:val="clear" w:color="auto" w:fill="auto"/>
            <w:vAlign w:val="center"/>
          </w:tcPr>
          <w:p w14:paraId="488049AE" w14:textId="30150B14" w:rsidR="00A37C45" w:rsidRPr="007D02A1" w:rsidRDefault="00A37C45"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Requerido</w:t>
            </w:r>
          </w:p>
        </w:tc>
      </w:tr>
      <w:tr w:rsidR="00A8361C" w:rsidRPr="007D02A1" w14:paraId="3D807D27" w14:textId="77777777" w:rsidTr="00023782">
        <w:trPr>
          <w:cantSplit/>
          <w:trHeight w:val="57"/>
          <w:jc w:val="center"/>
        </w:trPr>
        <w:tc>
          <w:tcPr>
            <w:tcW w:w="589" w:type="dxa"/>
            <w:vAlign w:val="center"/>
          </w:tcPr>
          <w:p w14:paraId="137B54F9" w14:textId="6C955209" w:rsidR="00635A20" w:rsidRPr="007D02A1" w:rsidRDefault="00635A20" w:rsidP="00635A20">
            <w:pPr>
              <w:jc w:val="center"/>
              <w:rPr>
                <w:rFonts w:ascii="Arial" w:hAnsi="Arial" w:cs="Arial"/>
                <w:sz w:val="16"/>
                <w:szCs w:val="16"/>
              </w:rPr>
            </w:pPr>
            <w:r w:rsidRPr="007D02A1">
              <w:rPr>
                <w:rFonts w:ascii="Arial" w:hAnsi="Arial" w:cs="Arial"/>
                <w:sz w:val="16"/>
                <w:szCs w:val="16"/>
              </w:rPr>
              <w:t>1</w:t>
            </w:r>
          </w:p>
        </w:tc>
        <w:tc>
          <w:tcPr>
            <w:tcW w:w="1873" w:type="dxa"/>
            <w:vAlign w:val="center"/>
          </w:tcPr>
          <w:p w14:paraId="7D77829C" w14:textId="37790AD2" w:rsidR="00635A20" w:rsidRPr="007D02A1" w:rsidRDefault="00635A20" w:rsidP="00635A20">
            <w:pPr>
              <w:numPr>
                <w:ilvl w:val="12"/>
                <w:numId w:val="0"/>
              </w:numPr>
              <w:jc w:val="both"/>
              <w:rPr>
                <w:rFonts w:ascii="Arial" w:hAnsi="Arial" w:cs="Arial"/>
                <w:sz w:val="16"/>
                <w:szCs w:val="16"/>
              </w:rPr>
            </w:pPr>
            <w:r w:rsidRPr="007D02A1">
              <w:rPr>
                <w:rFonts w:ascii="Arial" w:hAnsi="Arial" w:cs="Arial"/>
                <w:sz w:val="16"/>
                <w:szCs w:val="16"/>
              </w:rPr>
              <w:t>Secuencia</w:t>
            </w:r>
          </w:p>
        </w:tc>
        <w:tc>
          <w:tcPr>
            <w:tcW w:w="678" w:type="dxa"/>
            <w:vAlign w:val="center"/>
          </w:tcPr>
          <w:p w14:paraId="6CDA96AD" w14:textId="39A0F554"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N</w:t>
            </w:r>
          </w:p>
        </w:tc>
        <w:tc>
          <w:tcPr>
            <w:tcW w:w="3335" w:type="dxa"/>
            <w:vAlign w:val="center"/>
          </w:tcPr>
          <w:p w14:paraId="18D35C5E" w14:textId="6EF06597" w:rsidR="00635A20" w:rsidRPr="007D02A1" w:rsidRDefault="00635A20" w:rsidP="00635A20">
            <w:pPr>
              <w:jc w:val="both"/>
              <w:rPr>
                <w:rFonts w:ascii="Arial" w:hAnsi="Arial" w:cs="Arial"/>
                <w:sz w:val="16"/>
                <w:szCs w:val="16"/>
              </w:rPr>
            </w:pPr>
            <w:r w:rsidRPr="007D02A1">
              <w:rPr>
                <w:rFonts w:ascii="Arial" w:hAnsi="Arial" w:cs="Arial"/>
                <w:sz w:val="16"/>
                <w:szCs w:val="16"/>
              </w:rPr>
              <w:t>Consecutivo de cada registro, iniciando en 1</w:t>
            </w:r>
          </w:p>
        </w:tc>
        <w:tc>
          <w:tcPr>
            <w:tcW w:w="1011" w:type="dxa"/>
            <w:vAlign w:val="center"/>
          </w:tcPr>
          <w:p w14:paraId="7F8B3CD0" w14:textId="1776360A" w:rsidR="00635A20" w:rsidRPr="007D02A1" w:rsidRDefault="00635A20" w:rsidP="00635A20">
            <w:pPr>
              <w:jc w:val="center"/>
              <w:rPr>
                <w:rFonts w:ascii="Arial" w:hAnsi="Arial" w:cs="Arial"/>
                <w:sz w:val="16"/>
                <w:szCs w:val="16"/>
              </w:rPr>
            </w:pPr>
            <w:r w:rsidRPr="007D02A1">
              <w:rPr>
                <w:rFonts w:ascii="Arial" w:hAnsi="Arial" w:cs="Arial"/>
                <w:sz w:val="16"/>
                <w:szCs w:val="16"/>
              </w:rPr>
              <w:t>6</w:t>
            </w:r>
          </w:p>
        </w:tc>
        <w:tc>
          <w:tcPr>
            <w:tcW w:w="1397" w:type="dxa"/>
            <w:vAlign w:val="center"/>
          </w:tcPr>
          <w:p w14:paraId="1BA90062" w14:textId="2D03CB91"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00C7FB4D" w14:textId="77777777" w:rsidTr="00023782">
        <w:trPr>
          <w:cantSplit/>
          <w:trHeight w:val="57"/>
          <w:jc w:val="center"/>
        </w:trPr>
        <w:tc>
          <w:tcPr>
            <w:tcW w:w="589" w:type="dxa"/>
            <w:vAlign w:val="center"/>
          </w:tcPr>
          <w:p w14:paraId="56AC292A" w14:textId="2EBECBF3" w:rsidR="00635A20" w:rsidRPr="007D02A1" w:rsidRDefault="00635A20" w:rsidP="00635A20">
            <w:pPr>
              <w:jc w:val="center"/>
              <w:rPr>
                <w:rFonts w:ascii="Arial" w:hAnsi="Arial" w:cs="Arial"/>
                <w:sz w:val="16"/>
                <w:szCs w:val="16"/>
              </w:rPr>
            </w:pPr>
            <w:r w:rsidRPr="007D02A1">
              <w:rPr>
                <w:rFonts w:ascii="Arial" w:hAnsi="Arial" w:cs="Arial"/>
                <w:sz w:val="16"/>
                <w:szCs w:val="16"/>
              </w:rPr>
              <w:t>2</w:t>
            </w:r>
          </w:p>
        </w:tc>
        <w:tc>
          <w:tcPr>
            <w:tcW w:w="1873" w:type="dxa"/>
            <w:vAlign w:val="center"/>
          </w:tcPr>
          <w:p w14:paraId="25B412CA" w14:textId="77777777" w:rsidR="00635A20" w:rsidRPr="007D02A1" w:rsidRDefault="00635A20" w:rsidP="00635A20">
            <w:pPr>
              <w:numPr>
                <w:ilvl w:val="12"/>
                <w:numId w:val="0"/>
              </w:numPr>
              <w:jc w:val="both"/>
              <w:rPr>
                <w:rFonts w:ascii="Arial" w:hAnsi="Arial" w:cs="Arial"/>
                <w:sz w:val="16"/>
                <w:szCs w:val="16"/>
              </w:rPr>
            </w:pPr>
            <w:r w:rsidRPr="007D02A1">
              <w:rPr>
                <w:rFonts w:ascii="Arial" w:hAnsi="Arial" w:cs="Arial"/>
                <w:sz w:val="16"/>
                <w:szCs w:val="16"/>
              </w:rPr>
              <w:t>Tipo de registro</w:t>
            </w:r>
          </w:p>
        </w:tc>
        <w:tc>
          <w:tcPr>
            <w:tcW w:w="678" w:type="dxa"/>
            <w:vAlign w:val="center"/>
          </w:tcPr>
          <w:p w14:paraId="5933EAD2" w14:textId="77777777"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N</w:t>
            </w:r>
          </w:p>
        </w:tc>
        <w:tc>
          <w:tcPr>
            <w:tcW w:w="3335" w:type="dxa"/>
            <w:vAlign w:val="center"/>
          </w:tcPr>
          <w:p w14:paraId="37C44D9C" w14:textId="77777777" w:rsidR="00635A20" w:rsidRPr="007D02A1" w:rsidRDefault="00635A20" w:rsidP="00635A20">
            <w:pPr>
              <w:jc w:val="both"/>
              <w:rPr>
                <w:rFonts w:ascii="Arial" w:hAnsi="Arial" w:cs="Arial"/>
                <w:sz w:val="16"/>
                <w:szCs w:val="16"/>
              </w:rPr>
            </w:pPr>
            <w:r w:rsidRPr="007D02A1">
              <w:rPr>
                <w:rFonts w:ascii="Arial" w:hAnsi="Arial" w:cs="Arial"/>
                <w:sz w:val="16"/>
                <w:szCs w:val="16"/>
              </w:rPr>
              <w:t>1: valor que significa que el registro es de control</w:t>
            </w:r>
          </w:p>
        </w:tc>
        <w:tc>
          <w:tcPr>
            <w:tcW w:w="1011" w:type="dxa"/>
            <w:vAlign w:val="center"/>
          </w:tcPr>
          <w:p w14:paraId="43DC020D" w14:textId="267CE905" w:rsidR="00635A20" w:rsidRPr="007D02A1" w:rsidRDefault="00635A20" w:rsidP="00635A20">
            <w:pPr>
              <w:jc w:val="center"/>
              <w:rPr>
                <w:rFonts w:ascii="Arial" w:hAnsi="Arial" w:cs="Arial"/>
                <w:sz w:val="16"/>
                <w:szCs w:val="16"/>
              </w:rPr>
            </w:pPr>
            <w:r w:rsidRPr="007D02A1">
              <w:rPr>
                <w:rFonts w:ascii="Arial" w:hAnsi="Arial" w:cs="Arial"/>
                <w:sz w:val="16"/>
                <w:szCs w:val="16"/>
              </w:rPr>
              <w:t>1</w:t>
            </w:r>
          </w:p>
        </w:tc>
        <w:tc>
          <w:tcPr>
            <w:tcW w:w="1397" w:type="dxa"/>
            <w:vAlign w:val="center"/>
          </w:tcPr>
          <w:p w14:paraId="00E232EA" w14:textId="49906B43"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019C1038" w14:textId="77777777" w:rsidTr="00023782">
        <w:trPr>
          <w:cantSplit/>
          <w:trHeight w:val="57"/>
          <w:jc w:val="center"/>
        </w:trPr>
        <w:tc>
          <w:tcPr>
            <w:tcW w:w="589" w:type="dxa"/>
            <w:vAlign w:val="center"/>
          </w:tcPr>
          <w:p w14:paraId="1300669C" w14:textId="50960940" w:rsidR="00635A20" w:rsidRPr="007D02A1" w:rsidRDefault="00635A20" w:rsidP="00635A20">
            <w:pPr>
              <w:jc w:val="center"/>
              <w:rPr>
                <w:rFonts w:ascii="Arial" w:hAnsi="Arial" w:cs="Arial"/>
                <w:sz w:val="16"/>
                <w:szCs w:val="16"/>
              </w:rPr>
            </w:pPr>
            <w:r w:rsidRPr="007D02A1">
              <w:rPr>
                <w:rFonts w:ascii="Arial" w:hAnsi="Arial" w:cs="Arial"/>
                <w:sz w:val="16"/>
                <w:szCs w:val="16"/>
              </w:rPr>
              <w:lastRenderedPageBreak/>
              <w:t>3</w:t>
            </w:r>
          </w:p>
        </w:tc>
        <w:tc>
          <w:tcPr>
            <w:tcW w:w="1873" w:type="dxa"/>
            <w:vAlign w:val="center"/>
          </w:tcPr>
          <w:p w14:paraId="116D1F0A" w14:textId="77777777" w:rsidR="00635A20" w:rsidRPr="007D02A1" w:rsidRDefault="00635A20" w:rsidP="00635A20">
            <w:pPr>
              <w:jc w:val="both"/>
              <w:rPr>
                <w:rFonts w:ascii="Arial" w:hAnsi="Arial" w:cs="Arial"/>
                <w:sz w:val="16"/>
                <w:szCs w:val="16"/>
              </w:rPr>
            </w:pPr>
            <w:r w:rsidRPr="007D02A1">
              <w:rPr>
                <w:rFonts w:ascii="Arial" w:hAnsi="Arial" w:cs="Arial"/>
                <w:sz w:val="16"/>
                <w:szCs w:val="16"/>
              </w:rPr>
              <w:t>Tipo de Identificación de la EPS-EOC</w:t>
            </w:r>
          </w:p>
        </w:tc>
        <w:tc>
          <w:tcPr>
            <w:tcW w:w="678" w:type="dxa"/>
            <w:vAlign w:val="center"/>
          </w:tcPr>
          <w:p w14:paraId="6B37C7F3" w14:textId="77777777"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A</w:t>
            </w:r>
          </w:p>
        </w:tc>
        <w:tc>
          <w:tcPr>
            <w:tcW w:w="3335" w:type="dxa"/>
            <w:vAlign w:val="center"/>
          </w:tcPr>
          <w:p w14:paraId="55FE997E" w14:textId="77777777" w:rsidR="00635A20" w:rsidRPr="007D02A1" w:rsidRDefault="00635A20" w:rsidP="00635A20">
            <w:pPr>
              <w:pStyle w:val="Textocomentario"/>
              <w:jc w:val="both"/>
              <w:rPr>
                <w:rFonts w:ascii="Arial" w:hAnsi="Arial" w:cs="Arial"/>
                <w:sz w:val="16"/>
                <w:szCs w:val="16"/>
              </w:rPr>
            </w:pPr>
            <w:r w:rsidRPr="007D02A1">
              <w:rPr>
                <w:rFonts w:ascii="Arial" w:hAnsi="Arial" w:cs="Arial"/>
                <w:sz w:val="16"/>
                <w:szCs w:val="16"/>
              </w:rPr>
              <w:t>NI: NIT</w:t>
            </w:r>
          </w:p>
          <w:p w14:paraId="235361B3" w14:textId="77777777" w:rsidR="00635A20" w:rsidRPr="007D02A1" w:rsidRDefault="00635A20" w:rsidP="00635A20">
            <w:pPr>
              <w:pStyle w:val="Textocomentario"/>
              <w:jc w:val="both"/>
              <w:rPr>
                <w:rFonts w:ascii="Arial" w:hAnsi="Arial" w:cs="Arial"/>
                <w:sz w:val="16"/>
                <w:szCs w:val="16"/>
              </w:rPr>
            </w:pPr>
          </w:p>
        </w:tc>
        <w:tc>
          <w:tcPr>
            <w:tcW w:w="1011" w:type="dxa"/>
            <w:vAlign w:val="center"/>
          </w:tcPr>
          <w:p w14:paraId="52EB6C0A" w14:textId="210430CC" w:rsidR="00635A20" w:rsidRPr="007D02A1" w:rsidRDefault="00635A20" w:rsidP="00635A20">
            <w:pPr>
              <w:jc w:val="center"/>
              <w:rPr>
                <w:rFonts w:ascii="Arial" w:hAnsi="Arial" w:cs="Arial"/>
                <w:sz w:val="16"/>
                <w:szCs w:val="16"/>
              </w:rPr>
            </w:pPr>
            <w:r w:rsidRPr="007D02A1">
              <w:rPr>
                <w:rFonts w:ascii="Arial" w:hAnsi="Arial" w:cs="Arial"/>
                <w:sz w:val="16"/>
                <w:szCs w:val="16"/>
              </w:rPr>
              <w:t>2</w:t>
            </w:r>
          </w:p>
        </w:tc>
        <w:tc>
          <w:tcPr>
            <w:tcW w:w="1397" w:type="dxa"/>
            <w:vAlign w:val="center"/>
          </w:tcPr>
          <w:p w14:paraId="50D7CB38" w14:textId="11824C26"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305DCD22" w14:textId="77777777" w:rsidTr="00023782">
        <w:trPr>
          <w:cantSplit/>
          <w:trHeight w:val="57"/>
          <w:jc w:val="center"/>
        </w:trPr>
        <w:tc>
          <w:tcPr>
            <w:tcW w:w="589" w:type="dxa"/>
            <w:vAlign w:val="center"/>
          </w:tcPr>
          <w:p w14:paraId="5B26E4E5" w14:textId="0AA5A88E" w:rsidR="00635A20" w:rsidRPr="007D02A1" w:rsidRDefault="00635A20" w:rsidP="00635A20">
            <w:pPr>
              <w:jc w:val="center"/>
              <w:rPr>
                <w:rFonts w:ascii="Arial" w:hAnsi="Arial" w:cs="Arial"/>
                <w:sz w:val="16"/>
                <w:szCs w:val="16"/>
              </w:rPr>
            </w:pPr>
            <w:r w:rsidRPr="007D02A1">
              <w:rPr>
                <w:rFonts w:ascii="Arial" w:hAnsi="Arial" w:cs="Arial"/>
                <w:sz w:val="16"/>
                <w:szCs w:val="16"/>
              </w:rPr>
              <w:t>4</w:t>
            </w:r>
          </w:p>
        </w:tc>
        <w:tc>
          <w:tcPr>
            <w:tcW w:w="1873" w:type="dxa"/>
            <w:vAlign w:val="center"/>
          </w:tcPr>
          <w:p w14:paraId="7E281A01" w14:textId="77777777" w:rsidR="00635A20" w:rsidRPr="007D02A1" w:rsidRDefault="00635A20" w:rsidP="00635A20">
            <w:pPr>
              <w:pStyle w:val="Textocomentario"/>
              <w:jc w:val="both"/>
              <w:rPr>
                <w:rFonts w:ascii="Arial" w:hAnsi="Arial" w:cs="Arial"/>
                <w:sz w:val="16"/>
                <w:szCs w:val="16"/>
              </w:rPr>
            </w:pPr>
            <w:r w:rsidRPr="007D02A1">
              <w:rPr>
                <w:rFonts w:ascii="Arial" w:hAnsi="Arial" w:cs="Arial"/>
                <w:sz w:val="16"/>
                <w:szCs w:val="16"/>
              </w:rPr>
              <w:t>Número de identificación de la EPS-EOC</w:t>
            </w:r>
          </w:p>
        </w:tc>
        <w:tc>
          <w:tcPr>
            <w:tcW w:w="678" w:type="dxa"/>
            <w:vAlign w:val="center"/>
          </w:tcPr>
          <w:p w14:paraId="6E396714" w14:textId="77777777"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N</w:t>
            </w:r>
          </w:p>
        </w:tc>
        <w:tc>
          <w:tcPr>
            <w:tcW w:w="3335" w:type="dxa"/>
            <w:vAlign w:val="center"/>
          </w:tcPr>
          <w:p w14:paraId="2B3468E5" w14:textId="55E1F47B" w:rsidR="00635A20" w:rsidRPr="007D02A1" w:rsidRDefault="00635A20" w:rsidP="00635A20">
            <w:pPr>
              <w:ind w:left="34" w:hanging="34"/>
              <w:jc w:val="both"/>
              <w:rPr>
                <w:rFonts w:ascii="Arial" w:hAnsi="Arial" w:cs="Arial"/>
                <w:sz w:val="16"/>
                <w:szCs w:val="16"/>
              </w:rPr>
            </w:pPr>
            <w:r w:rsidRPr="007D02A1">
              <w:rPr>
                <w:rFonts w:ascii="Arial" w:hAnsi="Arial" w:cs="Arial"/>
                <w:sz w:val="16"/>
                <w:szCs w:val="16"/>
              </w:rPr>
              <w:t>Número de identificación sin dígito de verificación de la EPS.</w:t>
            </w:r>
          </w:p>
        </w:tc>
        <w:tc>
          <w:tcPr>
            <w:tcW w:w="1011" w:type="dxa"/>
            <w:vAlign w:val="center"/>
          </w:tcPr>
          <w:p w14:paraId="0DF116B4" w14:textId="38D0CB04" w:rsidR="00635A20" w:rsidRPr="007D02A1" w:rsidRDefault="00635A20" w:rsidP="00635A20">
            <w:pPr>
              <w:jc w:val="center"/>
              <w:rPr>
                <w:rFonts w:ascii="Arial" w:hAnsi="Arial" w:cs="Arial"/>
                <w:sz w:val="16"/>
                <w:szCs w:val="16"/>
              </w:rPr>
            </w:pPr>
            <w:r w:rsidRPr="007D02A1">
              <w:rPr>
                <w:rFonts w:ascii="Arial" w:hAnsi="Arial" w:cs="Arial"/>
                <w:sz w:val="16"/>
                <w:szCs w:val="16"/>
              </w:rPr>
              <w:t>12</w:t>
            </w:r>
          </w:p>
        </w:tc>
        <w:tc>
          <w:tcPr>
            <w:tcW w:w="1397" w:type="dxa"/>
            <w:vAlign w:val="center"/>
          </w:tcPr>
          <w:p w14:paraId="14A8F222" w14:textId="535E7F9C"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4AC796E2" w14:textId="77777777" w:rsidTr="00023782">
        <w:trPr>
          <w:cantSplit/>
          <w:trHeight w:val="57"/>
          <w:jc w:val="center"/>
        </w:trPr>
        <w:tc>
          <w:tcPr>
            <w:tcW w:w="589" w:type="dxa"/>
            <w:vAlign w:val="center"/>
          </w:tcPr>
          <w:p w14:paraId="19934F78" w14:textId="01C27A00" w:rsidR="00635A20" w:rsidRPr="007D02A1" w:rsidRDefault="00635A20" w:rsidP="00635A20">
            <w:pPr>
              <w:jc w:val="center"/>
              <w:rPr>
                <w:rFonts w:ascii="Arial" w:hAnsi="Arial" w:cs="Arial"/>
                <w:sz w:val="16"/>
                <w:szCs w:val="16"/>
              </w:rPr>
            </w:pPr>
            <w:r w:rsidRPr="007D02A1">
              <w:rPr>
                <w:rFonts w:ascii="Arial" w:hAnsi="Arial" w:cs="Arial"/>
                <w:sz w:val="16"/>
                <w:szCs w:val="16"/>
              </w:rPr>
              <w:t>5</w:t>
            </w:r>
          </w:p>
        </w:tc>
        <w:tc>
          <w:tcPr>
            <w:tcW w:w="1873" w:type="dxa"/>
            <w:vAlign w:val="center"/>
          </w:tcPr>
          <w:p w14:paraId="435C7853" w14:textId="77777777" w:rsidR="00635A20" w:rsidRPr="007D02A1" w:rsidRDefault="00635A20" w:rsidP="00635A20">
            <w:pPr>
              <w:pStyle w:val="Textocomentario"/>
              <w:jc w:val="both"/>
              <w:rPr>
                <w:rFonts w:ascii="Arial" w:hAnsi="Arial" w:cs="Arial"/>
                <w:sz w:val="16"/>
                <w:szCs w:val="16"/>
              </w:rPr>
            </w:pPr>
            <w:r w:rsidRPr="007D02A1">
              <w:rPr>
                <w:rFonts w:ascii="Arial" w:hAnsi="Arial" w:cs="Arial"/>
                <w:sz w:val="16"/>
                <w:szCs w:val="16"/>
              </w:rPr>
              <w:t>Código de la EPS</w:t>
            </w:r>
          </w:p>
        </w:tc>
        <w:tc>
          <w:tcPr>
            <w:tcW w:w="678" w:type="dxa"/>
            <w:vAlign w:val="center"/>
          </w:tcPr>
          <w:p w14:paraId="62E3B088" w14:textId="77777777"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A</w:t>
            </w:r>
          </w:p>
        </w:tc>
        <w:tc>
          <w:tcPr>
            <w:tcW w:w="3335" w:type="dxa"/>
            <w:vAlign w:val="center"/>
          </w:tcPr>
          <w:p w14:paraId="53F8422C" w14:textId="77777777" w:rsidR="00635A20" w:rsidRPr="007D02A1" w:rsidRDefault="00635A20" w:rsidP="00635A20">
            <w:pPr>
              <w:ind w:left="34" w:hanging="34"/>
              <w:jc w:val="both"/>
              <w:rPr>
                <w:rFonts w:ascii="Arial" w:hAnsi="Arial" w:cs="Arial"/>
                <w:sz w:val="16"/>
                <w:szCs w:val="16"/>
              </w:rPr>
            </w:pPr>
            <w:r w:rsidRPr="007D02A1">
              <w:rPr>
                <w:rFonts w:ascii="Arial" w:hAnsi="Arial" w:cs="Arial"/>
                <w:sz w:val="16"/>
                <w:szCs w:val="16"/>
              </w:rPr>
              <w:t>Corresponde al código asignado por la Superintendencia Nacional de Salud a la EPS.</w:t>
            </w:r>
          </w:p>
        </w:tc>
        <w:tc>
          <w:tcPr>
            <w:tcW w:w="1011" w:type="dxa"/>
            <w:vAlign w:val="center"/>
          </w:tcPr>
          <w:p w14:paraId="33F8ABB8" w14:textId="3D09282D" w:rsidR="00635A20" w:rsidRPr="007D02A1" w:rsidRDefault="00635A20" w:rsidP="00635A20">
            <w:pPr>
              <w:jc w:val="center"/>
              <w:rPr>
                <w:rFonts w:ascii="Arial" w:hAnsi="Arial" w:cs="Arial"/>
                <w:sz w:val="16"/>
                <w:szCs w:val="16"/>
              </w:rPr>
            </w:pPr>
            <w:r w:rsidRPr="007D02A1">
              <w:rPr>
                <w:rFonts w:ascii="Arial" w:hAnsi="Arial" w:cs="Arial"/>
                <w:sz w:val="16"/>
                <w:szCs w:val="16"/>
              </w:rPr>
              <w:t>6</w:t>
            </w:r>
          </w:p>
        </w:tc>
        <w:tc>
          <w:tcPr>
            <w:tcW w:w="1397" w:type="dxa"/>
            <w:vAlign w:val="center"/>
          </w:tcPr>
          <w:p w14:paraId="760F79FB" w14:textId="5216998C"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521BC97E" w14:textId="77777777" w:rsidTr="00023782">
        <w:trPr>
          <w:cantSplit/>
          <w:trHeight w:val="57"/>
          <w:jc w:val="center"/>
        </w:trPr>
        <w:tc>
          <w:tcPr>
            <w:tcW w:w="589" w:type="dxa"/>
            <w:vAlign w:val="center"/>
          </w:tcPr>
          <w:p w14:paraId="7C3D3079" w14:textId="4A79E8DE" w:rsidR="00635A20" w:rsidRPr="007D02A1" w:rsidRDefault="00635A20" w:rsidP="00635A20">
            <w:pPr>
              <w:jc w:val="center"/>
              <w:rPr>
                <w:rFonts w:ascii="Arial" w:hAnsi="Arial" w:cs="Arial"/>
                <w:sz w:val="16"/>
                <w:szCs w:val="16"/>
              </w:rPr>
            </w:pPr>
            <w:r w:rsidRPr="007D02A1">
              <w:rPr>
                <w:rFonts w:ascii="Arial" w:hAnsi="Arial" w:cs="Arial"/>
                <w:sz w:val="16"/>
                <w:szCs w:val="16"/>
              </w:rPr>
              <w:t>6</w:t>
            </w:r>
          </w:p>
        </w:tc>
        <w:tc>
          <w:tcPr>
            <w:tcW w:w="1873" w:type="dxa"/>
            <w:vAlign w:val="center"/>
          </w:tcPr>
          <w:p w14:paraId="52799408" w14:textId="2AF84C35" w:rsidR="00635A20" w:rsidRPr="007D02A1" w:rsidRDefault="00635A20" w:rsidP="00635A20">
            <w:pPr>
              <w:numPr>
                <w:ilvl w:val="12"/>
                <w:numId w:val="0"/>
              </w:numPr>
              <w:jc w:val="both"/>
              <w:rPr>
                <w:rFonts w:ascii="Arial" w:hAnsi="Arial" w:cs="Arial"/>
                <w:sz w:val="16"/>
                <w:szCs w:val="16"/>
              </w:rPr>
            </w:pPr>
            <w:r w:rsidRPr="007D02A1">
              <w:rPr>
                <w:rFonts w:ascii="Arial" w:hAnsi="Arial" w:cs="Arial"/>
                <w:sz w:val="16"/>
                <w:szCs w:val="16"/>
              </w:rPr>
              <w:t>Número de cuenta</w:t>
            </w:r>
          </w:p>
        </w:tc>
        <w:tc>
          <w:tcPr>
            <w:tcW w:w="678" w:type="dxa"/>
            <w:vAlign w:val="center"/>
          </w:tcPr>
          <w:p w14:paraId="1D30DD56" w14:textId="5517D734" w:rsidR="00635A20" w:rsidRPr="007D02A1" w:rsidRDefault="002F2625" w:rsidP="00635A20">
            <w:pPr>
              <w:numPr>
                <w:ilvl w:val="12"/>
                <w:numId w:val="0"/>
              </w:numPr>
              <w:jc w:val="center"/>
              <w:rPr>
                <w:rFonts w:ascii="Arial" w:hAnsi="Arial" w:cs="Arial"/>
                <w:sz w:val="16"/>
                <w:szCs w:val="16"/>
              </w:rPr>
            </w:pPr>
            <w:r w:rsidRPr="007D02A1">
              <w:rPr>
                <w:rFonts w:ascii="Arial" w:hAnsi="Arial" w:cs="Arial"/>
                <w:sz w:val="16"/>
                <w:szCs w:val="16"/>
              </w:rPr>
              <w:t>A</w:t>
            </w:r>
          </w:p>
        </w:tc>
        <w:tc>
          <w:tcPr>
            <w:tcW w:w="3335" w:type="dxa"/>
            <w:vAlign w:val="center"/>
          </w:tcPr>
          <w:p w14:paraId="2B4F7418" w14:textId="77777777" w:rsidR="00635A20" w:rsidRPr="007D02A1" w:rsidRDefault="00635A20" w:rsidP="00635A20">
            <w:pPr>
              <w:jc w:val="both"/>
              <w:rPr>
                <w:rFonts w:ascii="Arial" w:hAnsi="Arial" w:cs="Arial"/>
                <w:sz w:val="16"/>
                <w:szCs w:val="16"/>
              </w:rPr>
            </w:pPr>
            <w:r w:rsidRPr="007D02A1">
              <w:rPr>
                <w:rFonts w:ascii="Arial" w:hAnsi="Arial" w:cs="Arial"/>
                <w:sz w:val="16"/>
                <w:szCs w:val="16"/>
              </w:rPr>
              <w:t>Corresponde al número de cuenta registrada en la entidad financiera</w:t>
            </w:r>
          </w:p>
          <w:p w14:paraId="1586CF36" w14:textId="77777777" w:rsidR="002F2625" w:rsidRPr="007D02A1" w:rsidRDefault="002F2625" w:rsidP="00635A20">
            <w:pPr>
              <w:jc w:val="both"/>
              <w:rPr>
                <w:rFonts w:ascii="Arial" w:hAnsi="Arial" w:cs="Arial"/>
                <w:sz w:val="16"/>
                <w:szCs w:val="16"/>
              </w:rPr>
            </w:pPr>
          </w:p>
          <w:p w14:paraId="76A7EB54" w14:textId="5E1C22D7" w:rsidR="002F2625" w:rsidRPr="007D02A1" w:rsidRDefault="002F2625" w:rsidP="00635A20">
            <w:pPr>
              <w:jc w:val="both"/>
              <w:rPr>
                <w:rFonts w:ascii="Arial" w:hAnsi="Arial" w:cs="Arial"/>
                <w:strike/>
                <w:sz w:val="16"/>
                <w:szCs w:val="16"/>
              </w:rPr>
            </w:pPr>
          </w:p>
        </w:tc>
        <w:tc>
          <w:tcPr>
            <w:tcW w:w="1011" w:type="dxa"/>
            <w:vAlign w:val="center"/>
          </w:tcPr>
          <w:p w14:paraId="22FBF379" w14:textId="62858A86" w:rsidR="00635A20" w:rsidRPr="007D02A1" w:rsidRDefault="00635A20" w:rsidP="00635A20">
            <w:pPr>
              <w:jc w:val="center"/>
              <w:rPr>
                <w:rFonts w:ascii="Arial" w:hAnsi="Arial" w:cs="Arial"/>
                <w:sz w:val="16"/>
                <w:szCs w:val="16"/>
              </w:rPr>
            </w:pPr>
            <w:r w:rsidRPr="007D02A1">
              <w:rPr>
                <w:rFonts w:ascii="Arial" w:hAnsi="Arial" w:cs="Arial"/>
                <w:sz w:val="16"/>
                <w:szCs w:val="16"/>
              </w:rPr>
              <w:t>20</w:t>
            </w:r>
          </w:p>
        </w:tc>
        <w:tc>
          <w:tcPr>
            <w:tcW w:w="1397" w:type="dxa"/>
            <w:vAlign w:val="center"/>
          </w:tcPr>
          <w:p w14:paraId="36B82979" w14:textId="3820292C"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31BD0412" w14:textId="77777777" w:rsidTr="00023782">
        <w:trPr>
          <w:cantSplit/>
          <w:trHeight w:val="57"/>
          <w:jc w:val="center"/>
        </w:trPr>
        <w:tc>
          <w:tcPr>
            <w:tcW w:w="589" w:type="dxa"/>
            <w:vAlign w:val="center"/>
          </w:tcPr>
          <w:p w14:paraId="65F429F3" w14:textId="67A3C070" w:rsidR="00635A20" w:rsidRPr="007D02A1" w:rsidRDefault="00635A20" w:rsidP="00635A20">
            <w:pPr>
              <w:jc w:val="center"/>
              <w:rPr>
                <w:rFonts w:ascii="Arial" w:hAnsi="Arial" w:cs="Arial"/>
                <w:sz w:val="16"/>
                <w:szCs w:val="16"/>
              </w:rPr>
            </w:pPr>
            <w:r w:rsidRPr="007D02A1">
              <w:rPr>
                <w:rFonts w:ascii="Arial" w:hAnsi="Arial" w:cs="Arial"/>
                <w:sz w:val="16"/>
                <w:szCs w:val="16"/>
              </w:rPr>
              <w:t>7</w:t>
            </w:r>
          </w:p>
        </w:tc>
        <w:tc>
          <w:tcPr>
            <w:tcW w:w="1873" w:type="dxa"/>
            <w:vAlign w:val="center"/>
          </w:tcPr>
          <w:p w14:paraId="62FA44EA" w14:textId="77777777" w:rsidR="00635A20" w:rsidRPr="007D02A1" w:rsidRDefault="00635A20" w:rsidP="00635A20">
            <w:pPr>
              <w:numPr>
                <w:ilvl w:val="12"/>
                <w:numId w:val="0"/>
              </w:numPr>
              <w:jc w:val="both"/>
              <w:rPr>
                <w:rFonts w:ascii="Arial" w:hAnsi="Arial" w:cs="Arial"/>
                <w:sz w:val="16"/>
                <w:szCs w:val="16"/>
              </w:rPr>
            </w:pPr>
            <w:r w:rsidRPr="007D02A1">
              <w:rPr>
                <w:rFonts w:ascii="Arial" w:hAnsi="Arial" w:cs="Arial"/>
                <w:sz w:val="16"/>
                <w:szCs w:val="16"/>
              </w:rPr>
              <w:t>Fecha inicial del periodo de la información reportada</w:t>
            </w:r>
          </w:p>
        </w:tc>
        <w:tc>
          <w:tcPr>
            <w:tcW w:w="678" w:type="dxa"/>
            <w:vAlign w:val="center"/>
          </w:tcPr>
          <w:p w14:paraId="500770DD" w14:textId="77777777"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F</w:t>
            </w:r>
          </w:p>
        </w:tc>
        <w:tc>
          <w:tcPr>
            <w:tcW w:w="3335" w:type="dxa"/>
            <w:vAlign w:val="center"/>
          </w:tcPr>
          <w:p w14:paraId="4881B46A" w14:textId="77777777" w:rsidR="00635A20" w:rsidRPr="007D02A1" w:rsidRDefault="00635A20" w:rsidP="00635A20">
            <w:pPr>
              <w:jc w:val="both"/>
              <w:rPr>
                <w:rFonts w:ascii="Arial" w:hAnsi="Arial" w:cs="Arial"/>
                <w:sz w:val="16"/>
                <w:szCs w:val="16"/>
              </w:rPr>
            </w:pPr>
            <w:r w:rsidRPr="007D02A1">
              <w:rPr>
                <w:rFonts w:ascii="Arial" w:hAnsi="Arial" w:cs="Arial"/>
                <w:sz w:val="16"/>
                <w:szCs w:val="16"/>
              </w:rPr>
              <w:t xml:space="preserve">En formato AAAA-MM-DD. Debe corresponder a la fecha inicial del periodo/mes del reporte de la de información. </w:t>
            </w:r>
            <w:r w:rsidRPr="007D02A1">
              <w:rPr>
                <w:rFonts w:ascii="Arial" w:hAnsi="Arial" w:cs="Arial"/>
                <w:b/>
                <w:sz w:val="16"/>
                <w:szCs w:val="16"/>
              </w:rPr>
              <w:t>Ej.</w:t>
            </w:r>
            <w:r w:rsidRPr="007D02A1">
              <w:rPr>
                <w:rFonts w:ascii="Arial" w:hAnsi="Arial" w:cs="Arial"/>
                <w:sz w:val="16"/>
                <w:szCs w:val="16"/>
              </w:rPr>
              <w:t xml:space="preserve"> 2019-01-01</w:t>
            </w:r>
          </w:p>
        </w:tc>
        <w:tc>
          <w:tcPr>
            <w:tcW w:w="1011" w:type="dxa"/>
            <w:vAlign w:val="center"/>
          </w:tcPr>
          <w:p w14:paraId="72F10385" w14:textId="23572A61" w:rsidR="00635A20" w:rsidRPr="007D02A1" w:rsidRDefault="00635A20" w:rsidP="00635A20">
            <w:pPr>
              <w:jc w:val="center"/>
              <w:rPr>
                <w:rFonts w:ascii="Arial" w:hAnsi="Arial" w:cs="Arial"/>
                <w:sz w:val="16"/>
                <w:szCs w:val="16"/>
              </w:rPr>
            </w:pPr>
            <w:r w:rsidRPr="007D02A1">
              <w:rPr>
                <w:rFonts w:ascii="Arial" w:hAnsi="Arial" w:cs="Arial"/>
                <w:sz w:val="16"/>
                <w:szCs w:val="16"/>
              </w:rPr>
              <w:t>10</w:t>
            </w:r>
          </w:p>
        </w:tc>
        <w:tc>
          <w:tcPr>
            <w:tcW w:w="1397" w:type="dxa"/>
            <w:vAlign w:val="center"/>
          </w:tcPr>
          <w:p w14:paraId="32F31017" w14:textId="4415DB4A"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69B5D428" w14:textId="77777777" w:rsidTr="00023782">
        <w:trPr>
          <w:cantSplit/>
          <w:trHeight w:val="57"/>
          <w:jc w:val="center"/>
        </w:trPr>
        <w:tc>
          <w:tcPr>
            <w:tcW w:w="589" w:type="dxa"/>
            <w:vAlign w:val="center"/>
          </w:tcPr>
          <w:p w14:paraId="3B51E57B" w14:textId="64336DCF" w:rsidR="00635A20" w:rsidRPr="007D02A1" w:rsidRDefault="00635A20" w:rsidP="00635A20">
            <w:pPr>
              <w:jc w:val="center"/>
              <w:rPr>
                <w:rFonts w:ascii="Arial" w:hAnsi="Arial" w:cs="Arial"/>
                <w:sz w:val="16"/>
                <w:szCs w:val="16"/>
              </w:rPr>
            </w:pPr>
            <w:r w:rsidRPr="007D02A1">
              <w:rPr>
                <w:rFonts w:ascii="Arial" w:hAnsi="Arial" w:cs="Arial"/>
                <w:sz w:val="16"/>
                <w:szCs w:val="16"/>
              </w:rPr>
              <w:t>8</w:t>
            </w:r>
          </w:p>
        </w:tc>
        <w:tc>
          <w:tcPr>
            <w:tcW w:w="1873" w:type="dxa"/>
            <w:vAlign w:val="center"/>
          </w:tcPr>
          <w:p w14:paraId="4FDD6956" w14:textId="77777777" w:rsidR="00635A20" w:rsidRPr="007D02A1" w:rsidRDefault="00635A20" w:rsidP="00635A20">
            <w:pPr>
              <w:numPr>
                <w:ilvl w:val="12"/>
                <w:numId w:val="0"/>
              </w:numPr>
              <w:jc w:val="both"/>
              <w:rPr>
                <w:rFonts w:ascii="Arial" w:hAnsi="Arial" w:cs="Arial"/>
                <w:sz w:val="16"/>
                <w:szCs w:val="16"/>
              </w:rPr>
            </w:pPr>
            <w:r w:rsidRPr="007D02A1">
              <w:rPr>
                <w:rFonts w:ascii="Arial" w:hAnsi="Arial" w:cs="Arial"/>
                <w:sz w:val="16"/>
                <w:szCs w:val="16"/>
              </w:rPr>
              <w:t>Fecha final del periodo de la información reportada</w:t>
            </w:r>
          </w:p>
        </w:tc>
        <w:tc>
          <w:tcPr>
            <w:tcW w:w="678" w:type="dxa"/>
            <w:vAlign w:val="center"/>
          </w:tcPr>
          <w:p w14:paraId="4B018CB4" w14:textId="77777777"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F</w:t>
            </w:r>
          </w:p>
        </w:tc>
        <w:tc>
          <w:tcPr>
            <w:tcW w:w="3335" w:type="dxa"/>
            <w:vAlign w:val="center"/>
          </w:tcPr>
          <w:p w14:paraId="157F9F7F" w14:textId="77777777" w:rsidR="00635A20" w:rsidRPr="007D02A1" w:rsidRDefault="00635A20" w:rsidP="00635A20">
            <w:pPr>
              <w:jc w:val="both"/>
              <w:rPr>
                <w:rFonts w:ascii="Arial" w:hAnsi="Arial" w:cs="Arial"/>
                <w:sz w:val="16"/>
                <w:szCs w:val="16"/>
              </w:rPr>
            </w:pPr>
            <w:r w:rsidRPr="007D02A1">
              <w:rPr>
                <w:rFonts w:ascii="Arial" w:hAnsi="Arial" w:cs="Arial"/>
                <w:sz w:val="16"/>
                <w:szCs w:val="16"/>
              </w:rPr>
              <w:t xml:space="preserve">En formato AAAA-MM-DD. Debe corresponder a la fecha fin del periodo/mes del reporte de la de información. </w:t>
            </w:r>
            <w:r w:rsidRPr="007D02A1">
              <w:rPr>
                <w:rFonts w:ascii="Arial" w:hAnsi="Arial" w:cs="Arial"/>
                <w:b/>
                <w:sz w:val="16"/>
                <w:szCs w:val="16"/>
              </w:rPr>
              <w:t>Ej.</w:t>
            </w:r>
            <w:r w:rsidRPr="007D02A1">
              <w:rPr>
                <w:rFonts w:ascii="Arial" w:hAnsi="Arial" w:cs="Arial"/>
                <w:sz w:val="16"/>
                <w:szCs w:val="16"/>
              </w:rPr>
              <w:t xml:space="preserve"> 2019-01-31</w:t>
            </w:r>
          </w:p>
        </w:tc>
        <w:tc>
          <w:tcPr>
            <w:tcW w:w="1011" w:type="dxa"/>
            <w:vAlign w:val="center"/>
          </w:tcPr>
          <w:p w14:paraId="416DF8A3" w14:textId="62019185" w:rsidR="00635A20" w:rsidRPr="007D02A1" w:rsidRDefault="00635A20" w:rsidP="00635A20">
            <w:pPr>
              <w:jc w:val="center"/>
              <w:rPr>
                <w:rFonts w:ascii="Arial" w:hAnsi="Arial" w:cs="Arial"/>
                <w:sz w:val="16"/>
                <w:szCs w:val="16"/>
              </w:rPr>
            </w:pPr>
            <w:r w:rsidRPr="007D02A1">
              <w:rPr>
                <w:rFonts w:ascii="Arial" w:hAnsi="Arial" w:cs="Arial"/>
                <w:sz w:val="16"/>
                <w:szCs w:val="16"/>
              </w:rPr>
              <w:t>10</w:t>
            </w:r>
          </w:p>
        </w:tc>
        <w:tc>
          <w:tcPr>
            <w:tcW w:w="1397" w:type="dxa"/>
            <w:vAlign w:val="center"/>
          </w:tcPr>
          <w:p w14:paraId="5C169743" w14:textId="7B028884"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309E082B" w14:textId="77777777" w:rsidTr="00023782">
        <w:trPr>
          <w:cantSplit/>
          <w:trHeight w:val="57"/>
          <w:jc w:val="center"/>
        </w:trPr>
        <w:tc>
          <w:tcPr>
            <w:tcW w:w="589" w:type="dxa"/>
            <w:vAlign w:val="center"/>
          </w:tcPr>
          <w:p w14:paraId="7F98F52B" w14:textId="78197973" w:rsidR="00635A20" w:rsidRPr="007D02A1" w:rsidRDefault="00635A20" w:rsidP="00635A20">
            <w:pPr>
              <w:jc w:val="center"/>
              <w:rPr>
                <w:rFonts w:ascii="Arial" w:hAnsi="Arial" w:cs="Arial"/>
                <w:sz w:val="16"/>
                <w:szCs w:val="16"/>
              </w:rPr>
            </w:pPr>
            <w:r w:rsidRPr="007D02A1">
              <w:rPr>
                <w:rFonts w:ascii="Arial" w:hAnsi="Arial" w:cs="Arial"/>
                <w:sz w:val="16"/>
                <w:szCs w:val="16"/>
              </w:rPr>
              <w:t>9</w:t>
            </w:r>
          </w:p>
        </w:tc>
        <w:tc>
          <w:tcPr>
            <w:tcW w:w="1873" w:type="dxa"/>
            <w:vAlign w:val="center"/>
          </w:tcPr>
          <w:p w14:paraId="2A026F61" w14:textId="77777777" w:rsidR="00635A20" w:rsidRPr="007D02A1" w:rsidRDefault="00635A20" w:rsidP="00635A20">
            <w:pPr>
              <w:numPr>
                <w:ilvl w:val="12"/>
                <w:numId w:val="0"/>
              </w:numPr>
              <w:jc w:val="both"/>
              <w:rPr>
                <w:rFonts w:ascii="Arial" w:hAnsi="Arial" w:cs="Arial"/>
                <w:sz w:val="16"/>
                <w:szCs w:val="16"/>
              </w:rPr>
            </w:pPr>
            <w:r w:rsidRPr="007D02A1">
              <w:rPr>
                <w:rFonts w:ascii="Arial" w:hAnsi="Arial" w:cs="Arial"/>
                <w:sz w:val="16"/>
                <w:szCs w:val="16"/>
              </w:rPr>
              <w:t xml:space="preserve">Número total de registros de tipo detalle. </w:t>
            </w:r>
          </w:p>
        </w:tc>
        <w:tc>
          <w:tcPr>
            <w:tcW w:w="678" w:type="dxa"/>
            <w:vAlign w:val="center"/>
          </w:tcPr>
          <w:p w14:paraId="1A4F5472" w14:textId="77777777" w:rsidR="00635A20" w:rsidRPr="007D02A1" w:rsidRDefault="00635A20" w:rsidP="00635A20">
            <w:pPr>
              <w:numPr>
                <w:ilvl w:val="12"/>
                <w:numId w:val="0"/>
              </w:numPr>
              <w:jc w:val="center"/>
              <w:rPr>
                <w:rFonts w:ascii="Arial" w:hAnsi="Arial" w:cs="Arial"/>
                <w:sz w:val="16"/>
                <w:szCs w:val="16"/>
              </w:rPr>
            </w:pPr>
            <w:r w:rsidRPr="007D02A1">
              <w:rPr>
                <w:rFonts w:ascii="Arial" w:hAnsi="Arial" w:cs="Arial"/>
                <w:sz w:val="16"/>
                <w:szCs w:val="16"/>
              </w:rPr>
              <w:t>N</w:t>
            </w:r>
          </w:p>
        </w:tc>
        <w:tc>
          <w:tcPr>
            <w:tcW w:w="3335" w:type="dxa"/>
            <w:vAlign w:val="center"/>
          </w:tcPr>
          <w:p w14:paraId="70675248" w14:textId="77777777" w:rsidR="00635A20" w:rsidRPr="007D02A1" w:rsidRDefault="00635A20" w:rsidP="00635A20">
            <w:pPr>
              <w:jc w:val="both"/>
              <w:rPr>
                <w:rFonts w:ascii="Arial" w:hAnsi="Arial" w:cs="Arial"/>
                <w:sz w:val="16"/>
                <w:szCs w:val="16"/>
              </w:rPr>
            </w:pPr>
            <w:r w:rsidRPr="007D02A1">
              <w:rPr>
                <w:rFonts w:ascii="Arial" w:hAnsi="Arial" w:cs="Arial"/>
                <w:sz w:val="16"/>
                <w:szCs w:val="16"/>
              </w:rPr>
              <w:t>Debe corresponder a la cantidad de registros tipo 2, contenidos en el archivo. No se rellena con ceros para completar la longitud del campo.</w:t>
            </w:r>
          </w:p>
        </w:tc>
        <w:tc>
          <w:tcPr>
            <w:tcW w:w="1011" w:type="dxa"/>
            <w:vAlign w:val="center"/>
          </w:tcPr>
          <w:p w14:paraId="17CFCB0B" w14:textId="713883B0" w:rsidR="00635A20" w:rsidRPr="007D02A1" w:rsidRDefault="00635A20" w:rsidP="00635A20">
            <w:pPr>
              <w:jc w:val="center"/>
              <w:rPr>
                <w:rFonts w:ascii="Arial" w:hAnsi="Arial" w:cs="Arial"/>
                <w:sz w:val="16"/>
                <w:szCs w:val="16"/>
              </w:rPr>
            </w:pPr>
            <w:r w:rsidRPr="007D02A1">
              <w:rPr>
                <w:rFonts w:ascii="Arial" w:hAnsi="Arial" w:cs="Arial"/>
                <w:sz w:val="16"/>
                <w:szCs w:val="16"/>
              </w:rPr>
              <w:t>10</w:t>
            </w:r>
          </w:p>
        </w:tc>
        <w:tc>
          <w:tcPr>
            <w:tcW w:w="1397" w:type="dxa"/>
            <w:vAlign w:val="center"/>
          </w:tcPr>
          <w:p w14:paraId="46CC8F30" w14:textId="3FBCB885" w:rsidR="00635A20" w:rsidRPr="007D02A1" w:rsidRDefault="00635A20" w:rsidP="00635A20">
            <w:pPr>
              <w:jc w:val="center"/>
              <w:rPr>
                <w:rFonts w:ascii="Arial" w:hAnsi="Arial" w:cs="Arial"/>
                <w:sz w:val="16"/>
                <w:szCs w:val="16"/>
              </w:rPr>
            </w:pPr>
            <w:r w:rsidRPr="007D02A1">
              <w:rPr>
                <w:rFonts w:ascii="Arial" w:hAnsi="Arial" w:cs="Arial"/>
                <w:sz w:val="16"/>
                <w:szCs w:val="16"/>
              </w:rPr>
              <w:t>Obligatorio</w:t>
            </w:r>
          </w:p>
        </w:tc>
      </w:tr>
      <w:tr w:rsidR="00A8361C" w:rsidRPr="007D02A1" w14:paraId="18EEF654" w14:textId="77777777" w:rsidTr="00023782">
        <w:trPr>
          <w:cantSplit/>
          <w:trHeight w:val="57"/>
          <w:jc w:val="center"/>
        </w:trPr>
        <w:tc>
          <w:tcPr>
            <w:tcW w:w="589" w:type="dxa"/>
          </w:tcPr>
          <w:p w14:paraId="1F862BAE" w14:textId="77777777" w:rsidR="00104C59" w:rsidRPr="007D02A1" w:rsidRDefault="00104C59" w:rsidP="00104C59">
            <w:pPr>
              <w:jc w:val="center"/>
              <w:rPr>
                <w:rFonts w:ascii="Arial" w:hAnsi="Arial" w:cs="Arial"/>
                <w:sz w:val="16"/>
                <w:szCs w:val="16"/>
              </w:rPr>
            </w:pPr>
          </w:p>
          <w:p w14:paraId="1D0E1EBB" w14:textId="77777777" w:rsidR="00104C59" w:rsidRPr="007D02A1" w:rsidRDefault="00104C59" w:rsidP="00104C59">
            <w:pPr>
              <w:rPr>
                <w:rFonts w:ascii="Arial" w:hAnsi="Arial" w:cs="Arial"/>
                <w:sz w:val="16"/>
                <w:szCs w:val="16"/>
              </w:rPr>
            </w:pPr>
          </w:p>
          <w:p w14:paraId="1094B049" w14:textId="7E447B42" w:rsidR="00104C59" w:rsidRPr="007D02A1" w:rsidRDefault="00104C59" w:rsidP="00104C59">
            <w:pPr>
              <w:jc w:val="center"/>
              <w:rPr>
                <w:rFonts w:ascii="Arial" w:hAnsi="Arial" w:cs="Arial"/>
                <w:sz w:val="16"/>
                <w:szCs w:val="16"/>
              </w:rPr>
            </w:pPr>
            <w:r w:rsidRPr="007D02A1">
              <w:rPr>
                <w:rFonts w:ascii="Arial" w:hAnsi="Arial" w:cs="Arial"/>
                <w:sz w:val="16"/>
                <w:szCs w:val="16"/>
              </w:rPr>
              <w:t>10</w:t>
            </w:r>
          </w:p>
        </w:tc>
        <w:tc>
          <w:tcPr>
            <w:tcW w:w="1873" w:type="dxa"/>
          </w:tcPr>
          <w:p w14:paraId="5CAD7347" w14:textId="77777777" w:rsidR="00104C59" w:rsidRPr="007D02A1" w:rsidRDefault="00104C59" w:rsidP="00104C59">
            <w:pPr>
              <w:numPr>
                <w:ilvl w:val="12"/>
                <w:numId w:val="0"/>
              </w:numPr>
              <w:jc w:val="both"/>
              <w:rPr>
                <w:rFonts w:ascii="Arial" w:hAnsi="Arial" w:cs="Arial"/>
                <w:sz w:val="16"/>
                <w:szCs w:val="16"/>
              </w:rPr>
            </w:pPr>
          </w:p>
          <w:p w14:paraId="333B9233" w14:textId="6CF70CA8" w:rsidR="00104C59" w:rsidRPr="007D02A1" w:rsidRDefault="00104C59" w:rsidP="00104C59">
            <w:pPr>
              <w:numPr>
                <w:ilvl w:val="12"/>
                <w:numId w:val="0"/>
              </w:numPr>
              <w:jc w:val="both"/>
              <w:rPr>
                <w:rFonts w:ascii="Arial" w:hAnsi="Arial" w:cs="Arial"/>
                <w:sz w:val="16"/>
                <w:szCs w:val="16"/>
              </w:rPr>
            </w:pPr>
            <w:r w:rsidRPr="007D02A1">
              <w:rPr>
                <w:rFonts w:ascii="Arial" w:hAnsi="Arial" w:cs="Arial"/>
                <w:sz w:val="16"/>
                <w:szCs w:val="16"/>
              </w:rPr>
              <w:t>Sumatoria total de los créditos (valores abonados) contenidos en los registros tipo 2 registro de detalle</w:t>
            </w:r>
          </w:p>
        </w:tc>
        <w:tc>
          <w:tcPr>
            <w:tcW w:w="678" w:type="dxa"/>
          </w:tcPr>
          <w:p w14:paraId="338CC203" w14:textId="77777777" w:rsidR="00104C59" w:rsidRPr="007D02A1" w:rsidRDefault="00104C59" w:rsidP="00104C59">
            <w:pPr>
              <w:numPr>
                <w:ilvl w:val="12"/>
                <w:numId w:val="0"/>
              </w:numPr>
              <w:jc w:val="center"/>
              <w:rPr>
                <w:rFonts w:ascii="Arial" w:hAnsi="Arial" w:cs="Arial"/>
                <w:sz w:val="16"/>
                <w:szCs w:val="16"/>
              </w:rPr>
            </w:pPr>
          </w:p>
          <w:p w14:paraId="39FBAB22" w14:textId="77777777" w:rsidR="00104C59" w:rsidRPr="007D02A1" w:rsidRDefault="00104C59" w:rsidP="00104C59">
            <w:pPr>
              <w:numPr>
                <w:ilvl w:val="12"/>
                <w:numId w:val="0"/>
              </w:numPr>
              <w:jc w:val="center"/>
              <w:rPr>
                <w:rFonts w:ascii="Arial" w:hAnsi="Arial" w:cs="Arial"/>
                <w:sz w:val="16"/>
                <w:szCs w:val="16"/>
              </w:rPr>
            </w:pPr>
          </w:p>
          <w:p w14:paraId="1B8615B7" w14:textId="06E0FA1E" w:rsidR="00104C59" w:rsidRPr="007D02A1" w:rsidRDefault="00104C59" w:rsidP="00104C59">
            <w:pPr>
              <w:numPr>
                <w:ilvl w:val="12"/>
                <w:numId w:val="0"/>
              </w:numPr>
              <w:jc w:val="center"/>
              <w:rPr>
                <w:rFonts w:ascii="Arial" w:hAnsi="Arial" w:cs="Arial"/>
                <w:sz w:val="16"/>
                <w:szCs w:val="16"/>
              </w:rPr>
            </w:pPr>
            <w:r w:rsidRPr="007D02A1">
              <w:rPr>
                <w:rFonts w:ascii="Arial" w:hAnsi="Arial" w:cs="Arial"/>
                <w:sz w:val="16"/>
                <w:szCs w:val="16"/>
              </w:rPr>
              <w:t>A</w:t>
            </w:r>
          </w:p>
        </w:tc>
        <w:tc>
          <w:tcPr>
            <w:tcW w:w="3335" w:type="dxa"/>
          </w:tcPr>
          <w:p w14:paraId="01FBD2B8" w14:textId="06F3D5D8" w:rsidR="00104C59" w:rsidRPr="007D02A1" w:rsidRDefault="00104C59" w:rsidP="00104C59">
            <w:pPr>
              <w:jc w:val="both"/>
              <w:rPr>
                <w:rFonts w:ascii="Arial" w:hAnsi="Arial" w:cs="Arial"/>
                <w:sz w:val="16"/>
                <w:szCs w:val="16"/>
              </w:rPr>
            </w:pPr>
            <w:r w:rsidRPr="007D02A1">
              <w:rPr>
                <w:rFonts w:ascii="Arial" w:hAnsi="Arial" w:cs="Arial"/>
                <w:sz w:val="16"/>
                <w:szCs w:val="16"/>
              </w:rPr>
              <w:t>Debe corresponder a la sumatoria de valores abonados en la cuenta según el campo “Valor” de los registros tipo 2. Este valor debe diligenciarse con 2 decimales separados por punto, sin separadores de miles, no valores</w:t>
            </w:r>
            <w:r w:rsidRPr="007D02A1">
              <w:rPr>
                <w:rFonts w:ascii="Arial" w:hAnsi="Arial" w:cs="Arial"/>
                <w:sz w:val="16"/>
                <w:szCs w:val="16"/>
              </w:rPr>
              <w:br/>
              <w:t>negativos</w:t>
            </w:r>
            <w:r w:rsidR="00974D6E" w:rsidRPr="007D02A1">
              <w:rPr>
                <w:rFonts w:ascii="Arial" w:hAnsi="Arial" w:cs="Arial"/>
                <w:sz w:val="16"/>
                <w:szCs w:val="16"/>
              </w:rPr>
              <w:t>.</w:t>
            </w:r>
          </w:p>
        </w:tc>
        <w:tc>
          <w:tcPr>
            <w:tcW w:w="1011" w:type="dxa"/>
          </w:tcPr>
          <w:p w14:paraId="2020F81E" w14:textId="77777777" w:rsidR="00104C59" w:rsidRPr="007D02A1" w:rsidRDefault="00104C59" w:rsidP="00104C59">
            <w:pPr>
              <w:numPr>
                <w:ilvl w:val="12"/>
                <w:numId w:val="0"/>
              </w:numPr>
              <w:jc w:val="center"/>
              <w:rPr>
                <w:rFonts w:ascii="Arial" w:hAnsi="Arial" w:cs="Arial"/>
                <w:sz w:val="16"/>
                <w:szCs w:val="16"/>
              </w:rPr>
            </w:pPr>
          </w:p>
          <w:p w14:paraId="2BDB5012" w14:textId="77777777" w:rsidR="00104C59" w:rsidRPr="007D02A1" w:rsidRDefault="00104C59" w:rsidP="00104C59">
            <w:pPr>
              <w:numPr>
                <w:ilvl w:val="12"/>
                <w:numId w:val="0"/>
              </w:numPr>
              <w:jc w:val="center"/>
              <w:rPr>
                <w:rFonts w:ascii="Arial" w:hAnsi="Arial" w:cs="Arial"/>
                <w:sz w:val="16"/>
                <w:szCs w:val="16"/>
              </w:rPr>
            </w:pPr>
          </w:p>
          <w:p w14:paraId="24C69B22" w14:textId="179B8CB9" w:rsidR="00104C59" w:rsidRPr="007D02A1" w:rsidRDefault="00104C59" w:rsidP="00104C59">
            <w:pPr>
              <w:jc w:val="center"/>
              <w:rPr>
                <w:rFonts w:ascii="Arial" w:hAnsi="Arial" w:cs="Arial"/>
                <w:sz w:val="16"/>
                <w:szCs w:val="16"/>
              </w:rPr>
            </w:pPr>
            <w:r w:rsidRPr="007D02A1">
              <w:rPr>
                <w:rFonts w:ascii="Arial" w:hAnsi="Arial" w:cs="Arial"/>
                <w:sz w:val="16"/>
                <w:szCs w:val="16"/>
              </w:rPr>
              <w:t>24</w:t>
            </w:r>
          </w:p>
        </w:tc>
        <w:tc>
          <w:tcPr>
            <w:tcW w:w="1397" w:type="dxa"/>
          </w:tcPr>
          <w:p w14:paraId="48A0219A" w14:textId="791AA26F" w:rsidR="00104C59" w:rsidRPr="007D02A1" w:rsidRDefault="00104C59" w:rsidP="00104C59">
            <w:pPr>
              <w:jc w:val="center"/>
              <w:rPr>
                <w:rFonts w:ascii="Arial" w:hAnsi="Arial" w:cs="Arial"/>
                <w:sz w:val="16"/>
                <w:szCs w:val="16"/>
              </w:rPr>
            </w:pPr>
          </w:p>
          <w:p w14:paraId="2AB364BA" w14:textId="77777777" w:rsidR="00104C59" w:rsidRPr="007D02A1" w:rsidRDefault="00104C59" w:rsidP="00104C59">
            <w:pPr>
              <w:jc w:val="center"/>
              <w:rPr>
                <w:rFonts w:ascii="Arial" w:hAnsi="Arial" w:cs="Arial"/>
                <w:sz w:val="16"/>
                <w:szCs w:val="16"/>
              </w:rPr>
            </w:pPr>
          </w:p>
          <w:p w14:paraId="34CF8A07" w14:textId="3F2BF5E2" w:rsidR="00104C59" w:rsidRPr="007D02A1" w:rsidRDefault="00104C59" w:rsidP="00104C59">
            <w:pPr>
              <w:jc w:val="center"/>
              <w:rPr>
                <w:rFonts w:ascii="Arial" w:hAnsi="Arial" w:cs="Arial"/>
                <w:sz w:val="16"/>
                <w:szCs w:val="16"/>
              </w:rPr>
            </w:pPr>
            <w:r w:rsidRPr="007D02A1">
              <w:rPr>
                <w:rFonts w:ascii="Arial" w:hAnsi="Arial" w:cs="Arial"/>
                <w:sz w:val="16"/>
                <w:szCs w:val="16"/>
              </w:rPr>
              <w:t>Obligatorio</w:t>
            </w:r>
          </w:p>
        </w:tc>
      </w:tr>
      <w:tr w:rsidR="00A8361C" w:rsidRPr="007D02A1" w14:paraId="1DD2161F" w14:textId="77777777" w:rsidTr="00023782">
        <w:trPr>
          <w:cantSplit/>
          <w:trHeight w:val="57"/>
          <w:jc w:val="center"/>
        </w:trPr>
        <w:tc>
          <w:tcPr>
            <w:tcW w:w="589" w:type="dxa"/>
          </w:tcPr>
          <w:p w14:paraId="27001E1F" w14:textId="77777777" w:rsidR="00104C59" w:rsidRPr="007D02A1" w:rsidRDefault="00104C59" w:rsidP="00104C59">
            <w:pPr>
              <w:jc w:val="center"/>
              <w:rPr>
                <w:rFonts w:ascii="Arial" w:hAnsi="Arial" w:cs="Arial"/>
                <w:sz w:val="16"/>
                <w:szCs w:val="16"/>
              </w:rPr>
            </w:pPr>
          </w:p>
          <w:p w14:paraId="1FD13023" w14:textId="77777777" w:rsidR="00104C59" w:rsidRPr="007D02A1" w:rsidRDefault="00104C59" w:rsidP="00104C59">
            <w:pPr>
              <w:jc w:val="center"/>
              <w:rPr>
                <w:rFonts w:ascii="Arial" w:hAnsi="Arial" w:cs="Arial"/>
                <w:sz w:val="16"/>
                <w:szCs w:val="16"/>
              </w:rPr>
            </w:pPr>
          </w:p>
          <w:p w14:paraId="05EEC3F5" w14:textId="4EAAEAA6" w:rsidR="00104C59" w:rsidRPr="007D02A1" w:rsidRDefault="00104C59" w:rsidP="00104C59">
            <w:pPr>
              <w:jc w:val="center"/>
              <w:rPr>
                <w:rFonts w:ascii="Arial" w:hAnsi="Arial" w:cs="Arial"/>
                <w:sz w:val="16"/>
                <w:szCs w:val="16"/>
              </w:rPr>
            </w:pPr>
            <w:r w:rsidRPr="007D02A1">
              <w:rPr>
                <w:rFonts w:ascii="Arial" w:hAnsi="Arial" w:cs="Arial"/>
                <w:sz w:val="16"/>
                <w:szCs w:val="16"/>
              </w:rPr>
              <w:t>11</w:t>
            </w:r>
          </w:p>
        </w:tc>
        <w:tc>
          <w:tcPr>
            <w:tcW w:w="1873" w:type="dxa"/>
          </w:tcPr>
          <w:p w14:paraId="119926C3" w14:textId="77777777" w:rsidR="00104C59" w:rsidRPr="007D02A1" w:rsidRDefault="00104C59" w:rsidP="00104C59">
            <w:pPr>
              <w:numPr>
                <w:ilvl w:val="12"/>
                <w:numId w:val="0"/>
              </w:numPr>
              <w:jc w:val="both"/>
              <w:rPr>
                <w:rFonts w:ascii="Arial" w:hAnsi="Arial" w:cs="Arial"/>
                <w:sz w:val="16"/>
                <w:szCs w:val="16"/>
              </w:rPr>
            </w:pPr>
          </w:p>
          <w:p w14:paraId="33E04873" w14:textId="052C5A84" w:rsidR="00104C59" w:rsidRPr="007D02A1" w:rsidRDefault="00104C59" w:rsidP="00104C59">
            <w:pPr>
              <w:numPr>
                <w:ilvl w:val="12"/>
                <w:numId w:val="0"/>
              </w:numPr>
              <w:jc w:val="both"/>
              <w:rPr>
                <w:rFonts w:ascii="Arial" w:hAnsi="Arial" w:cs="Arial"/>
                <w:sz w:val="16"/>
                <w:szCs w:val="16"/>
              </w:rPr>
            </w:pPr>
            <w:r w:rsidRPr="007D02A1">
              <w:rPr>
                <w:rFonts w:ascii="Arial" w:hAnsi="Arial" w:cs="Arial"/>
                <w:sz w:val="16"/>
                <w:szCs w:val="16"/>
              </w:rPr>
              <w:t>Sumatoria total de los (débitos) valores girados contenidos en los registros tipo 2 registro de detalle</w:t>
            </w:r>
          </w:p>
        </w:tc>
        <w:tc>
          <w:tcPr>
            <w:tcW w:w="678" w:type="dxa"/>
          </w:tcPr>
          <w:p w14:paraId="291DD0ED" w14:textId="77777777" w:rsidR="00104C59" w:rsidRPr="007D02A1" w:rsidRDefault="00104C59" w:rsidP="00104C59">
            <w:pPr>
              <w:numPr>
                <w:ilvl w:val="12"/>
                <w:numId w:val="0"/>
              </w:numPr>
              <w:jc w:val="center"/>
              <w:rPr>
                <w:rFonts w:ascii="Arial" w:hAnsi="Arial" w:cs="Arial"/>
                <w:sz w:val="16"/>
                <w:szCs w:val="16"/>
              </w:rPr>
            </w:pPr>
          </w:p>
          <w:p w14:paraId="77E4DD13" w14:textId="77777777" w:rsidR="00104C59" w:rsidRPr="007D02A1" w:rsidRDefault="00104C59" w:rsidP="00104C59">
            <w:pPr>
              <w:numPr>
                <w:ilvl w:val="12"/>
                <w:numId w:val="0"/>
              </w:numPr>
              <w:jc w:val="center"/>
              <w:rPr>
                <w:rFonts w:ascii="Arial" w:hAnsi="Arial" w:cs="Arial"/>
                <w:sz w:val="16"/>
                <w:szCs w:val="16"/>
              </w:rPr>
            </w:pPr>
          </w:p>
          <w:p w14:paraId="72993D47" w14:textId="22021EF6" w:rsidR="00104C59" w:rsidRPr="007D02A1" w:rsidRDefault="00104C59" w:rsidP="00104C59">
            <w:pPr>
              <w:numPr>
                <w:ilvl w:val="12"/>
                <w:numId w:val="0"/>
              </w:numPr>
              <w:jc w:val="center"/>
              <w:rPr>
                <w:rFonts w:ascii="Arial" w:hAnsi="Arial" w:cs="Arial"/>
                <w:sz w:val="16"/>
                <w:szCs w:val="16"/>
              </w:rPr>
            </w:pPr>
            <w:r w:rsidRPr="007D02A1">
              <w:rPr>
                <w:rFonts w:ascii="Arial" w:hAnsi="Arial" w:cs="Arial"/>
                <w:sz w:val="16"/>
                <w:szCs w:val="16"/>
              </w:rPr>
              <w:t>A</w:t>
            </w:r>
          </w:p>
        </w:tc>
        <w:tc>
          <w:tcPr>
            <w:tcW w:w="3335" w:type="dxa"/>
          </w:tcPr>
          <w:p w14:paraId="7BD0BDDB" w14:textId="41CA0652" w:rsidR="00104C59" w:rsidRPr="007D02A1" w:rsidRDefault="00104C59" w:rsidP="00104C59">
            <w:pPr>
              <w:jc w:val="both"/>
              <w:rPr>
                <w:rFonts w:ascii="Arial" w:hAnsi="Arial" w:cs="Arial"/>
                <w:sz w:val="16"/>
                <w:szCs w:val="16"/>
              </w:rPr>
            </w:pPr>
            <w:r w:rsidRPr="007D02A1">
              <w:rPr>
                <w:rFonts w:ascii="Arial" w:hAnsi="Arial" w:cs="Arial"/>
                <w:sz w:val="16"/>
                <w:szCs w:val="16"/>
              </w:rPr>
              <w:t>Debe corresponder a la sumatoria de valores abonados en la cuenta según el campo “Valor” de los registros tipo 2. Este valor debe diligenciarse con 2 decimales separados por punto, sin separadores de miles, no valores</w:t>
            </w:r>
            <w:r w:rsidRPr="007D02A1">
              <w:rPr>
                <w:rFonts w:ascii="Arial" w:hAnsi="Arial" w:cs="Arial"/>
                <w:sz w:val="16"/>
                <w:szCs w:val="16"/>
              </w:rPr>
              <w:br/>
              <w:t>negativos</w:t>
            </w:r>
            <w:r w:rsidR="00974D6E" w:rsidRPr="007D02A1">
              <w:rPr>
                <w:rFonts w:ascii="Arial" w:hAnsi="Arial" w:cs="Arial"/>
                <w:sz w:val="16"/>
                <w:szCs w:val="16"/>
              </w:rPr>
              <w:t>.</w:t>
            </w:r>
          </w:p>
        </w:tc>
        <w:tc>
          <w:tcPr>
            <w:tcW w:w="1011" w:type="dxa"/>
          </w:tcPr>
          <w:p w14:paraId="457241F0" w14:textId="77777777" w:rsidR="00104C59" w:rsidRPr="007D02A1" w:rsidRDefault="00104C59" w:rsidP="00104C59">
            <w:pPr>
              <w:numPr>
                <w:ilvl w:val="12"/>
                <w:numId w:val="0"/>
              </w:numPr>
              <w:jc w:val="center"/>
              <w:rPr>
                <w:rFonts w:ascii="Arial" w:hAnsi="Arial" w:cs="Arial"/>
                <w:sz w:val="16"/>
                <w:szCs w:val="16"/>
              </w:rPr>
            </w:pPr>
          </w:p>
          <w:p w14:paraId="4B587EE3" w14:textId="77777777" w:rsidR="00104C59" w:rsidRPr="007D02A1" w:rsidRDefault="00104C59" w:rsidP="00104C59">
            <w:pPr>
              <w:numPr>
                <w:ilvl w:val="12"/>
                <w:numId w:val="0"/>
              </w:numPr>
              <w:jc w:val="center"/>
              <w:rPr>
                <w:rFonts w:ascii="Arial" w:hAnsi="Arial" w:cs="Arial"/>
                <w:sz w:val="16"/>
                <w:szCs w:val="16"/>
              </w:rPr>
            </w:pPr>
          </w:p>
          <w:p w14:paraId="3E31BA00" w14:textId="1D08971E" w:rsidR="00104C59" w:rsidRPr="007D02A1" w:rsidRDefault="00104C59" w:rsidP="00104C59">
            <w:pPr>
              <w:jc w:val="center"/>
              <w:rPr>
                <w:rFonts w:ascii="Arial" w:hAnsi="Arial" w:cs="Arial"/>
                <w:sz w:val="16"/>
                <w:szCs w:val="16"/>
              </w:rPr>
            </w:pPr>
            <w:r w:rsidRPr="007D02A1">
              <w:rPr>
                <w:rFonts w:ascii="Arial" w:hAnsi="Arial" w:cs="Arial"/>
                <w:sz w:val="16"/>
                <w:szCs w:val="16"/>
              </w:rPr>
              <w:t>24</w:t>
            </w:r>
          </w:p>
        </w:tc>
        <w:tc>
          <w:tcPr>
            <w:tcW w:w="1397" w:type="dxa"/>
          </w:tcPr>
          <w:p w14:paraId="06F6467D" w14:textId="793A6FCA" w:rsidR="00104C59" w:rsidRPr="007D02A1" w:rsidRDefault="00104C59" w:rsidP="00104C59">
            <w:pPr>
              <w:jc w:val="center"/>
              <w:rPr>
                <w:rFonts w:ascii="Arial" w:hAnsi="Arial" w:cs="Arial"/>
                <w:sz w:val="16"/>
                <w:szCs w:val="16"/>
              </w:rPr>
            </w:pPr>
          </w:p>
          <w:p w14:paraId="256E45D1" w14:textId="77777777" w:rsidR="00104C59" w:rsidRPr="007D02A1" w:rsidRDefault="00104C59" w:rsidP="00104C59">
            <w:pPr>
              <w:jc w:val="center"/>
              <w:rPr>
                <w:rFonts w:ascii="Arial" w:hAnsi="Arial" w:cs="Arial"/>
                <w:sz w:val="16"/>
                <w:szCs w:val="16"/>
              </w:rPr>
            </w:pPr>
          </w:p>
          <w:p w14:paraId="12107E83" w14:textId="30FAED4C" w:rsidR="00104C59" w:rsidRPr="007D02A1" w:rsidRDefault="00104C59" w:rsidP="00104C59">
            <w:pPr>
              <w:jc w:val="center"/>
              <w:rPr>
                <w:rFonts w:ascii="Arial" w:hAnsi="Arial" w:cs="Arial"/>
                <w:sz w:val="16"/>
                <w:szCs w:val="16"/>
              </w:rPr>
            </w:pPr>
            <w:r w:rsidRPr="007D02A1">
              <w:rPr>
                <w:rFonts w:ascii="Arial" w:hAnsi="Arial" w:cs="Arial"/>
                <w:sz w:val="16"/>
                <w:szCs w:val="16"/>
              </w:rPr>
              <w:t>Obligatorio</w:t>
            </w:r>
          </w:p>
        </w:tc>
      </w:tr>
      <w:tr w:rsidR="00D4474F" w:rsidRPr="007D02A1" w14:paraId="54EC8BEC" w14:textId="77777777" w:rsidTr="00023782">
        <w:trPr>
          <w:cantSplit/>
          <w:trHeight w:val="57"/>
          <w:jc w:val="center"/>
        </w:trPr>
        <w:tc>
          <w:tcPr>
            <w:tcW w:w="589" w:type="dxa"/>
            <w:vAlign w:val="center"/>
          </w:tcPr>
          <w:p w14:paraId="4F8CC136" w14:textId="2F5B01AB" w:rsidR="00D4474F" w:rsidRPr="007D02A1" w:rsidRDefault="00D4474F" w:rsidP="00D4474F">
            <w:pPr>
              <w:jc w:val="center"/>
              <w:rPr>
                <w:rFonts w:ascii="Arial" w:hAnsi="Arial" w:cs="Arial"/>
                <w:sz w:val="16"/>
                <w:szCs w:val="16"/>
              </w:rPr>
            </w:pPr>
            <w:r w:rsidRPr="007D02A1">
              <w:rPr>
                <w:rFonts w:ascii="Arial" w:hAnsi="Arial" w:cs="Arial"/>
                <w:sz w:val="16"/>
                <w:szCs w:val="16"/>
              </w:rPr>
              <w:t>12</w:t>
            </w:r>
          </w:p>
        </w:tc>
        <w:tc>
          <w:tcPr>
            <w:tcW w:w="1873" w:type="dxa"/>
            <w:vAlign w:val="center"/>
          </w:tcPr>
          <w:p w14:paraId="65DD11FA" w14:textId="515BD802" w:rsidR="00D4474F" w:rsidRPr="007D02A1" w:rsidRDefault="00D4474F" w:rsidP="00D4474F">
            <w:pPr>
              <w:numPr>
                <w:ilvl w:val="12"/>
                <w:numId w:val="0"/>
              </w:numPr>
              <w:jc w:val="both"/>
              <w:rPr>
                <w:rFonts w:ascii="Arial" w:hAnsi="Arial" w:cs="Arial"/>
                <w:sz w:val="16"/>
                <w:szCs w:val="16"/>
              </w:rPr>
            </w:pPr>
            <w:r w:rsidRPr="007D02A1">
              <w:rPr>
                <w:rFonts w:ascii="Arial" w:hAnsi="Arial" w:cs="Arial"/>
                <w:sz w:val="16"/>
                <w:szCs w:val="16"/>
              </w:rPr>
              <w:t>Tasa de rendimientos asignada para el periodo</w:t>
            </w:r>
          </w:p>
        </w:tc>
        <w:tc>
          <w:tcPr>
            <w:tcW w:w="678" w:type="dxa"/>
            <w:vAlign w:val="center"/>
          </w:tcPr>
          <w:p w14:paraId="6D078A18" w14:textId="4B7AAB3A" w:rsidR="00D4474F" w:rsidRPr="007D02A1" w:rsidRDefault="00D4474F" w:rsidP="00D4474F">
            <w:pPr>
              <w:numPr>
                <w:ilvl w:val="12"/>
                <w:numId w:val="0"/>
              </w:numPr>
              <w:jc w:val="center"/>
              <w:rPr>
                <w:rFonts w:ascii="Arial" w:hAnsi="Arial" w:cs="Arial"/>
                <w:sz w:val="16"/>
                <w:szCs w:val="16"/>
              </w:rPr>
            </w:pPr>
            <w:r w:rsidRPr="007D02A1">
              <w:rPr>
                <w:rFonts w:ascii="Arial" w:hAnsi="Arial" w:cs="Arial"/>
                <w:sz w:val="16"/>
                <w:szCs w:val="16"/>
              </w:rPr>
              <w:t>A</w:t>
            </w:r>
          </w:p>
        </w:tc>
        <w:tc>
          <w:tcPr>
            <w:tcW w:w="3335" w:type="dxa"/>
            <w:vAlign w:val="center"/>
          </w:tcPr>
          <w:p w14:paraId="5549B899" w14:textId="3C07BC7E" w:rsidR="00D4474F" w:rsidRPr="007D02A1" w:rsidRDefault="00D4474F" w:rsidP="00D4474F">
            <w:pPr>
              <w:jc w:val="both"/>
              <w:rPr>
                <w:rFonts w:ascii="Arial" w:hAnsi="Arial" w:cs="Arial"/>
                <w:sz w:val="16"/>
                <w:szCs w:val="16"/>
              </w:rPr>
            </w:pPr>
            <w:r w:rsidRPr="007D02A1">
              <w:rPr>
                <w:rFonts w:ascii="Arial" w:hAnsi="Arial" w:cs="Arial"/>
                <w:sz w:val="16"/>
                <w:szCs w:val="16"/>
              </w:rPr>
              <w:t>Debe corresponder al porcentaje de</w:t>
            </w:r>
            <w:r w:rsidRPr="007D02A1">
              <w:rPr>
                <w:rFonts w:ascii="Arial" w:hAnsi="Arial" w:cs="Arial"/>
                <w:sz w:val="16"/>
                <w:szCs w:val="16"/>
              </w:rPr>
              <w:br/>
              <w:t>rendimientos asignados para el periodo expresado en términos %EA.  Este valor debe diligenciarse con 2 decimales sin separadores, no valores negativos, ni cero.</w:t>
            </w:r>
          </w:p>
        </w:tc>
        <w:tc>
          <w:tcPr>
            <w:tcW w:w="1011" w:type="dxa"/>
            <w:vAlign w:val="center"/>
          </w:tcPr>
          <w:p w14:paraId="083BA56B" w14:textId="0FD7013F" w:rsidR="00D4474F" w:rsidRPr="007D02A1" w:rsidRDefault="00D4474F" w:rsidP="00D4474F">
            <w:pPr>
              <w:numPr>
                <w:ilvl w:val="12"/>
                <w:numId w:val="0"/>
              </w:numPr>
              <w:jc w:val="center"/>
              <w:rPr>
                <w:rFonts w:ascii="Arial" w:hAnsi="Arial" w:cs="Arial"/>
                <w:sz w:val="16"/>
                <w:szCs w:val="16"/>
              </w:rPr>
            </w:pPr>
            <w:r w:rsidRPr="007D02A1">
              <w:rPr>
                <w:rFonts w:ascii="Arial" w:hAnsi="Arial" w:cs="Arial"/>
                <w:sz w:val="16"/>
                <w:szCs w:val="16"/>
              </w:rPr>
              <w:t>5</w:t>
            </w:r>
          </w:p>
        </w:tc>
        <w:tc>
          <w:tcPr>
            <w:tcW w:w="1397" w:type="dxa"/>
            <w:vAlign w:val="center"/>
          </w:tcPr>
          <w:p w14:paraId="7345B98F" w14:textId="46578EB3" w:rsidR="00D4474F" w:rsidRPr="007D02A1" w:rsidRDefault="00D4474F" w:rsidP="00D4474F">
            <w:pPr>
              <w:jc w:val="center"/>
              <w:rPr>
                <w:rFonts w:ascii="Arial" w:hAnsi="Arial" w:cs="Arial"/>
                <w:sz w:val="16"/>
                <w:szCs w:val="16"/>
              </w:rPr>
            </w:pPr>
            <w:r w:rsidRPr="007D02A1">
              <w:rPr>
                <w:rFonts w:ascii="Arial" w:hAnsi="Arial" w:cs="Arial"/>
                <w:sz w:val="16"/>
                <w:szCs w:val="16"/>
              </w:rPr>
              <w:t>Obligatorio</w:t>
            </w:r>
          </w:p>
        </w:tc>
      </w:tr>
    </w:tbl>
    <w:p w14:paraId="5F891463" w14:textId="3B724022" w:rsidR="008726C8" w:rsidRPr="007D02A1" w:rsidRDefault="008726C8" w:rsidP="000F7D0E">
      <w:pPr>
        <w:pStyle w:val="Sinespaciado"/>
        <w:rPr>
          <w:rFonts w:ascii="Arial" w:hAnsi="Arial" w:cs="Arial"/>
          <w:b/>
          <w:sz w:val="22"/>
          <w:szCs w:val="20"/>
        </w:rPr>
      </w:pPr>
    </w:p>
    <w:p w14:paraId="28E0141A" w14:textId="77777777" w:rsidR="008726C8" w:rsidRPr="007D02A1" w:rsidRDefault="008726C8" w:rsidP="00DC0B07">
      <w:pPr>
        <w:pStyle w:val="Sinespaciado"/>
        <w:numPr>
          <w:ilvl w:val="0"/>
          <w:numId w:val="3"/>
        </w:numPr>
        <w:suppressAutoHyphens w:val="0"/>
        <w:autoSpaceDN/>
        <w:ind w:left="360"/>
        <w:jc w:val="both"/>
        <w:textAlignment w:val="auto"/>
        <w:rPr>
          <w:rFonts w:ascii="Arial" w:hAnsi="Arial" w:cs="Arial"/>
          <w:b/>
          <w:sz w:val="22"/>
          <w:szCs w:val="20"/>
        </w:rPr>
      </w:pPr>
      <w:r w:rsidRPr="007D02A1">
        <w:rPr>
          <w:rFonts w:ascii="Arial" w:hAnsi="Arial" w:cs="Arial"/>
          <w:b/>
          <w:sz w:val="22"/>
          <w:szCs w:val="20"/>
        </w:rPr>
        <w:t xml:space="preserve">Registro tipo 2. Registro de detalle </w:t>
      </w:r>
    </w:p>
    <w:p w14:paraId="376FDFC5" w14:textId="77777777" w:rsidR="008726C8" w:rsidRPr="007D02A1" w:rsidRDefault="008726C8" w:rsidP="00DC0B07">
      <w:pPr>
        <w:pStyle w:val="Sinespaciado"/>
        <w:suppressAutoHyphens w:val="0"/>
        <w:autoSpaceDN/>
        <w:ind w:left="360"/>
        <w:jc w:val="both"/>
        <w:textAlignment w:val="auto"/>
        <w:rPr>
          <w:rFonts w:ascii="Arial" w:hAnsi="Arial" w:cs="Arial"/>
          <w:b/>
          <w:sz w:val="22"/>
          <w:szCs w:val="20"/>
        </w:rPr>
      </w:pPr>
    </w:p>
    <w:p w14:paraId="59E8567E" w14:textId="79884F5B" w:rsidR="008726C8" w:rsidRPr="007D02A1" w:rsidRDefault="008726C8" w:rsidP="00DC0B07">
      <w:pPr>
        <w:pStyle w:val="Sinespaciado"/>
        <w:ind w:left="360"/>
        <w:jc w:val="both"/>
        <w:rPr>
          <w:rFonts w:ascii="Arial" w:hAnsi="Arial" w:cs="Arial"/>
          <w:sz w:val="22"/>
          <w:szCs w:val="20"/>
        </w:rPr>
      </w:pPr>
      <w:r w:rsidRPr="007D02A1">
        <w:rPr>
          <w:rFonts w:ascii="Arial" w:hAnsi="Arial" w:cs="Arial"/>
          <w:sz w:val="22"/>
          <w:szCs w:val="20"/>
        </w:rPr>
        <w:t>Es obligatorio. En este tipo de Registro, la entidad financiera</w:t>
      </w:r>
      <w:r w:rsidR="00211031" w:rsidRPr="007D02A1">
        <w:rPr>
          <w:rFonts w:ascii="Arial" w:hAnsi="Arial" w:cs="Arial"/>
          <w:sz w:val="22"/>
          <w:szCs w:val="20"/>
        </w:rPr>
        <w:t xml:space="preserve"> o la EPS</w:t>
      </w:r>
      <w:r w:rsidRPr="007D02A1">
        <w:rPr>
          <w:rFonts w:ascii="Arial" w:hAnsi="Arial" w:cs="Arial"/>
          <w:sz w:val="22"/>
          <w:szCs w:val="20"/>
        </w:rPr>
        <w:t xml:space="preserve"> reporta la información de los </w:t>
      </w:r>
      <w:r w:rsidR="00B55BCC" w:rsidRPr="007D02A1">
        <w:rPr>
          <w:rFonts w:ascii="Arial" w:hAnsi="Arial" w:cs="Arial"/>
          <w:sz w:val="22"/>
          <w:szCs w:val="20"/>
        </w:rPr>
        <w:t>movimientos</w:t>
      </w:r>
      <w:r w:rsidRPr="007D02A1">
        <w:rPr>
          <w:rFonts w:ascii="Arial" w:hAnsi="Arial" w:cs="Arial"/>
          <w:sz w:val="22"/>
          <w:szCs w:val="20"/>
        </w:rPr>
        <w:t xml:space="preserve"> realizados </w:t>
      </w:r>
      <w:r w:rsidR="00A95EE1" w:rsidRPr="007D02A1">
        <w:rPr>
          <w:rFonts w:ascii="Arial" w:hAnsi="Arial" w:cs="Arial"/>
          <w:sz w:val="22"/>
          <w:szCs w:val="20"/>
        </w:rPr>
        <w:t>en la cuenta maestra de pagos</w:t>
      </w:r>
      <w:r w:rsidR="00B55BCC" w:rsidRPr="007D02A1">
        <w:rPr>
          <w:rFonts w:ascii="Arial" w:hAnsi="Arial" w:cs="Arial"/>
          <w:sz w:val="22"/>
          <w:szCs w:val="20"/>
        </w:rPr>
        <w:t xml:space="preserve"> del Régimen Contributivo</w:t>
      </w:r>
      <w:r w:rsidRPr="007D02A1">
        <w:rPr>
          <w:rFonts w:ascii="Arial" w:hAnsi="Arial" w:cs="Arial"/>
          <w:sz w:val="22"/>
          <w:szCs w:val="20"/>
        </w:rPr>
        <w:t xml:space="preserve">, </w:t>
      </w:r>
      <w:r w:rsidR="006C7FC8" w:rsidRPr="007D02A1">
        <w:rPr>
          <w:rFonts w:ascii="Arial" w:hAnsi="Arial" w:cs="Arial"/>
          <w:sz w:val="22"/>
          <w:szCs w:val="20"/>
        </w:rPr>
        <w:t xml:space="preserve">la fecha de la transacción, los datos del </w:t>
      </w:r>
      <w:r w:rsidR="008E550B" w:rsidRPr="007D02A1">
        <w:rPr>
          <w:rFonts w:ascii="Arial" w:hAnsi="Arial" w:cs="Arial"/>
          <w:sz w:val="22"/>
          <w:szCs w:val="20"/>
        </w:rPr>
        <w:t xml:space="preserve">tercero o beneficiario </w:t>
      </w:r>
      <w:r w:rsidR="006C7FC8" w:rsidRPr="007D02A1">
        <w:rPr>
          <w:rFonts w:ascii="Arial" w:hAnsi="Arial" w:cs="Arial"/>
          <w:sz w:val="22"/>
          <w:szCs w:val="20"/>
        </w:rPr>
        <w:t>y los valores</w:t>
      </w:r>
      <w:r w:rsidR="00A95EE1" w:rsidRPr="007D02A1">
        <w:rPr>
          <w:rFonts w:ascii="Arial" w:hAnsi="Arial" w:cs="Arial"/>
          <w:sz w:val="22"/>
          <w:szCs w:val="20"/>
        </w:rPr>
        <w:t>.</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1387"/>
        <w:gridCol w:w="677"/>
        <w:gridCol w:w="3994"/>
        <w:gridCol w:w="1183"/>
        <w:gridCol w:w="1183"/>
      </w:tblGrid>
      <w:tr w:rsidR="00A8361C" w:rsidRPr="007D02A1" w14:paraId="30EE415E" w14:textId="77777777" w:rsidTr="00023782">
        <w:trPr>
          <w:cantSplit/>
          <w:trHeight w:val="57"/>
          <w:tblHeader/>
          <w:jc w:val="center"/>
        </w:trPr>
        <w:tc>
          <w:tcPr>
            <w:tcW w:w="401" w:type="dxa"/>
            <w:shd w:val="clear" w:color="auto" w:fill="auto"/>
            <w:vAlign w:val="center"/>
          </w:tcPr>
          <w:p w14:paraId="414AF604" w14:textId="77777777" w:rsidR="000C457B" w:rsidRPr="007D02A1" w:rsidRDefault="000C457B" w:rsidP="000F7D0E">
            <w:pPr>
              <w:numPr>
                <w:ilvl w:val="12"/>
                <w:numId w:val="0"/>
              </w:numPr>
              <w:jc w:val="center"/>
              <w:rPr>
                <w:rFonts w:ascii="Arial" w:hAnsi="Arial" w:cs="Arial"/>
                <w:b/>
                <w:sz w:val="16"/>
                <w:szCs w:val="16"/>
              </w:rPr>
            </w:pPr>
            <w:r w:rsidRPr="007D02A1">
              <w:rPr>
                <w:rFonts w:ascii="Arial" w:hAnsi="Arial" w:cs="Arial"/>
                <w:b/>
                <w:sz w:val="16"/>
                <w:szCs w:val="16"/>
              </w:rPr>
              <w:t>No.</w:t>
            </w:r>
          </w:p>
        </w:tc>
        <w:tc>
          <w:tcPr>
            <w:tcW w:w="1387" w:type="dxa"/>
            <w:shd w:val="clear" w:color="auto" w:fill="auto"/>
            <w:vAlign w:val="center"/>
          </w:tcPr>
          <w:p w14:paraId="73CCD3E9" w14:textId="77777777" w:rsidR="000C457B" w:rsidRPr="007D02A1" w:rsidRDefault="000C457B"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Nombre del campo</w:t>
            </w:r>
          </w:p>
        </w:tc>
        <w:tc>
          <w:tcPr>
            <w:tcW w:w="677" w:type="dxa"/>
            <w:shd w:val="clear" w:color="auto" w:fill="auto"/>
            <w:vAlign w:val="center"/>
          </w:tcPr>
          <w:p w14:paraId="29BEBA03" w14:textId="77777777" w:rsidR="000C457B" w:rsidRPr="007D02A1" w:rsidRDefault="000C457B" w:rsidP="000F7D0E">
            <w:pPr>
              <w:jc w:val="center"/>
              <w:rPr>
                <w:rFonts w:ascii="Arial" w:hAnsi="Arial" w:cs="Arial"/>
                <w:b/>
                <w:sz w:val="16"/>
                <w:szCs w:val="16"/>
              </w:rPr>
            </w:pPr>
            <w:r w:rsidRPr="007D02A1">
              <w:rPr>
                <w:rFonts w:ascii="Arial" w:hAnsi="Arial" w:cs="Arial"/>
                <w:b/>
                <w:sz w:val="16"/>
                <w:szCs w:val="16"/>
              </w:rPr>
              <w:t>Tipo</w:t>
            </w:r>
          </w:p>
        </w:tc>
        <w:tc>
          <w:tcPr>
            <w:tcW w:w="3994" w:type="dxa"/>
            <w:shd w:val="clear" w:color="auto" w:fill="auto"/>
            <w:vAlign w:val="center"/>
          </w:tcPr>
          <w:p w14:paraId="14F2C109" w14:textId="77777777" w:rsidR="000C457B" w:rsidRPr="007D02A1" w:rsidRDefault="000C457B"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Valores permitidos</w:t>
            </w:r>
          </w:p>
        </w:tc>
        <w:tc>
          <w:tcPr>
            <w:tcW w:w="1183" w:type="dxa"/>
            <w:vAlign w:val="center"/>
          </w:tcPr>
          <w:p w14:paraId="5538E2DF" w14:textId="6C8B5167" w:rsidR="000C457B" w:rsidRPr="007D02A1" w:rsidRDefault="000C457B"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Longitud máxima del campo</w:t>
            </w:r>
          </w:p>
        </w:tc>
        <w:tc>
          <w:tcPr>
            <w:tcW w:w="1183" w:type="dxa"/>
            <w:shd w:val="clear" w:color="auto" w:fill="auto"/>
            <w:vAlign w:val="center"/>
          </w:tcPr>
          <w:p w14:paraId="3FE435BC" w14:textId="1E1F1DCF" w:rsidR="000C457B" w:rsidRPr="007D02A1" w:rsidRDefault="000C457B"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Requerido</w:t>
            </w:r>
          </w:p>
        </w:tc>
      </w:tr>
      <w:tr w:rsidR="00A8361C" w:rsidRPr="007D02A1" w14:paraId="6035F354" w14:textId="77777777" w:rsidTr="00023782">
        <w:trPr>
          <w:cantSplit/>
          <w:trHeight w:val="57"/>
          <w:jc w:val="center"/>
        </w:trPr>
        <w:tc>
          <w:tcPr>
            <w:tcW w:w="401" w:type="dxa"/>
            <w:shd w:val="clear" w:color="auto" w:fill="auto"/>
            <w:vAlign w:val="center"/>
          </w:tcPr>
          <w:p w14:paraId="3C23AA69" w14:textId="1326BEA2" w:rsidR="00801129" w:rsidRPr="007D02A1" w:rsidRDefault="00801129" w:rsidP="00801129">
            <w:pPr>
              <w:numPr>
                <w:ilvl w:val="12"/>
                <w:numId w:val="0"/>
              </w:numPr>
              <w:jc w:val="center"/>
              <w:rPr>
                <w:rFonts w:ascii="Arial" w:hAnsi="Arial" w:cs="Arial"/>
                <w:b/>
                <w:sz w:val="16"/>
                <w:szCs w:val="16"/>
              </w:rPr>
            </w:pPr>
            <w:r w:rsidRPr="007D02A1">
              <w:rPr>
                <w:rFonts w:ascii="Arial" w:hAnsi="Arial" w:cs="Arial"/>
                <w:sz w:val="16"/>
                <w:szCs w:val="16"/>
              </w:rPr>
              <w:t>1</w:t>
            </w:r>
          </w:p>
        </w:tc>
        <w:tc>
          <w:tcPr>
            <w:tcW w:w="1387" w:type="dxa"/>
            <w:shd w:val="clear" w:color="auto" w:fill="auto"/>
            <w:vAlign w:val="center"/>
          </w:tcPr>
          <w:p w14:paraId="3F4D5E6E" w14:textId="506C1036" w:rsidR="00801129" w:rsidRPr="007D02A1" w:rsidRDefault="00801129" w:rsidP="00801129">
            <w:pPr>
              <w:pStyle w:val="EncabezadoEpgrafe"/>
              <w:numPr>
                <w:ilvl w:val="12"/>
                <w:numId w:val="0"/>
              </w:numPr>
              <w:jc w:val="left"/>
              <w:rPr>
                <w:rFonts w:ascii="Arial" w:hAnsi="Arial" w:cs="Arial"/>
                <w:b w:val="0"/>
                <w:bCs/>
                <w:szCs w:val="16"/>
                <w:lang w:val="es-ES_tradnl"/>
              </w:rPr>
            </w:pPr>
            <w:r w:rsidRPr="007D02A1">
              <w:rPr>
                <w:rFonts w:ascii="Arial" w:hAnsi="Arial" w:cs="Arial"/>
                <w:b w:val="0"/>
                <w:bCs/>
                <w:szCs w:val="16"/>
              </w:rPr>
              <w:t>Secuencia</w:t>
            </w:r>
          </w:p>
        </w:tc>
        <w:tc>
          <w:tcPr>
            <w:tcW w:w="677" w:type="dxa"/>
            <w:shd w:val="clear" w:color="auto" w:fill="auto"/>
            <w:vAlign w:val="center"/>
          </w:tcPr>
          <w:p w14:paraId="162C6519" w14:textId="5CB6CCC5" w:rsidR="00801129" w:rsidRPr="007D02A1" w:rsidRDefault="00801129" w:rsidP="00801129">
            <w:pPr>
              <w:jc w:val="center"/>
              <w:rPr>
                <w:rFonts w:ascii="Arial" w:hAnsi="Arial" w:cs="Arial"/>
                <w:bCs/>
                <w:sz w:val="16"/>
                <w:szCs w:val="16"/>
              </w:rPr>
            </w:pPr>
            <w:r w:rsidRPr="007D02A1">
              <w:rPr>
                <w:rFonts w:ascii="Arial" w:hAnsi="Arial" w:cs="Arial"/>
                <w:bCs/>
                <w:sz w:val="16"/>
                <w:szCs w:val="16"/>
              </w:rPr>
              <w:t>N</w:t>
            </w:r>
          </w:p>
        </w:tc>
        <w:tc>
          <w:tcPr>
            <w:tcW w:w="3994" w:type="dxa"/>
            <w:shd w:val="clear" w:color="auto" w:fill="auto"/>
            <w:vAlign w:val="center"/>
          </w:tcPr>
          <w:p w14:paraId="402F4055" w14:textId="6BDA83A5" w:rsidR="00801129" w:rsidRPr="007D02A1" w:rsidRDefault="00801129" w:rsidP="00801129">
            <w:pPr>
              <w:pStyle w:val="EncabezadoEpgrafe"/>
              <w:numPr>
                <w:ilvl w:val="12"/>
                <w:numId w:val="0"/>
              </w:numPr>
              <w:jc w:val="left"/>
              <w:rPr>
                <w:rFonts w:ascii="Arial" w:hAnsi="Arial" w:cs="Arial"/>
                <w:b w:val="0"/>
                <w:bCs/>
                <w:szCs w:val="16"/>
                <w:lang w:val="es-ES_tradnl"/>
              </w:rPr>
            </w:pPr>
            <w:r w:rsidRPr="007D02A1">
              <w:rPr>
                <w:rFonts w:ascii="Arial" w:hAnsi="Arial" w:cs="Arial"/>
                <w:b w:val="0"/>
                <w:bCs/>
                <w:szCs w:val="16"/>
              </w:rPr>
              <w:t>Consecutivo de cada registro, iniciando en 1</w:t>
            </w:r>
          </w:p>
        </w:tc>
        <w:tc>
          <w:tcPr>
            <w:tcW w:w="1183" w:type="dxa"/>
            <w:vAlign w:val="center"/>
          </w:tcPr>
          <w:p w14:paraId="6FC3C4F5" w14:textId="3C481345" w:rsidR="00801129" w:rsidRPr="007D02A1" w:rsidRDefault="007E6302" w:rsidP="00801129">
            <w:pPr>
              <w:numPr>
                <w:ilvl w:val="12"/>
                <w:numId w:val="0"/>
              </w:numPr>
              <w:ind w:left="-113" w:firstLine="113"/>
              <w:jc w:val="center"/>
              <w:rPr>
                <w:rFonts w:ascii="Arial" w:hAnsi="Arial" w:cs="Arial"/>
                <w:bCs/>
                <w:sz w:val="16"/>
                <w:szCs w:val="16"/>
              </w:rPr>
            </w:pPr>
            <w:r w:rsidRPr="007D02A1">
              <w:rPr>
                <w:rFonts w:ascii="Arial" w:hAnsi="Arial" w:cs="Arial"/>
                <w:bCs/>
                <w:sz w:val="16"/>
                <w:szCs w:val="16"/>
              </w:rPr>
              <w:t>8</w:t>
            </w:r>
          </w:p>
        </w:tc>
        <w:tc>
          <w:tcPr>
            <w:tcW w:w="1183" w:type="dxa"/>
            <w:shd w:val="clear" w:color="auto" w:fill="auto"/>
            <w:vAlign w:val="center"/>
          </w:tcPr>
          <w:p w14:paraId="4467E12A" w14:textId="4E54B981" w:rsidR="00801129" w:rsidRPr="007D02A1" w:rsidRDefault="00801129" w:rsidP="00801129">
            <w:pPr>
              <w:numPr>
                <w:ilvl w:val="12"/>
                <w:numId w:val="0"/>
              </w:numPr>
              <w:ind w:left="-113" w:firstLine="113"/>
              <w:jc w:val="center"/>
              <w:rPr>
                <w:rFonts w:ascii="Arial" w:hAnsi="Arial" w:cs="Arial"/>
                <w:bCs/>
                <w:sz w:val="16"/>
                <w:szCs w:val="16"/>
              </w:rPr>
            </w:pPr>
            <w:r w:rsidRPr="007D02A1">
              <w:rPr>
                <w:rFonts w:ascii="Arial" w:hAnsi="Arial" w:cs="Arial"/>
                <w:bCs/>
                <w:sz w:val="16"/>
                <w:szCs w:val="16"/>
              </w:rPr>
              <w:t>Obligatorio</w:t>
            </w:r>
          </w:p>
        </w:tc>
      </w:tr>
      <w:tr w:rsidR="00A8361C" w:rsidRPr="007D02A1" w14:paraId="7E38CD32" w14:textId="77777777" w:rsidTr="00023782">
        <w:trPr>
          <w:cantSplit/>
          <w:trHeight w:val="57"/>
          <w:jc w:val="center"/>
        </w:trPr>
        <w:tc>
          <w:tcPr>
            <w:tcW w:w="401" w:type="dxa"/>
            <w:shd w:val="clear" w:color="auto" w:fill="auto"/>
            <w:vAlign w:val="center"/>
          </w:tcPr>
          <w:p w14:paraId="3F4E8558" w14:textId="1B2BF306" w:rsidR="00801129" w:rsidRPr="007D02A1" w:rsidRDefault="007E6302" w:rsidP="00801129">
            <w:pPr>
              <w:jc w:val="center"/>
              <w:rPr>
                <w:rFonts w:ascii="Arial" w:hAnsi="Arial" w:cs="Arial"/>
                <w:sz w:val="16"/>
                <w:szCs w:val="16"/>
              </w:rPr>
            </w:pPr>
            <w:r w:rsidRPr="007D02A1">
              <w:rPr>
                <w:rFonts w:ascii="Arial" w:hAnsi="Arial" w:cs="Arial"/>
                <w:sz w:val="16"/>
                <w:szCs w:val="16"/>
              </w:rPr>
              <w:t>2</w:t>
            </w:r>
          </w:p>
        </w:tc>
        <w:tc>
          <w:tcPr>
            <w:tcW w:w="1387" w:type="dxa"/>
            <w:shd w:val="clear" w:color="auto" w:fill="auto"/>
            <w:vAlign w:val="center"/>
          </w:tcPr>
          <w:p w14:paraId="425E64C6" w14:textId="77777777" w:rsidR="00801129" w:rsidRPr="007D02A1" w:rsidRDefault="00801129" w:rsidP="00801129">
            <w:pPr>
              <w:rPr>
                <w:rFonts w:ascii="Arial" w:hAnsi="Arial" w:cs="Arial"/>
                <w:sz w:val="16"/>
                <w:szCs w:val="16"/>
              </w:rPr>
            </w:pPr>
            <w:r w:rsidRPr="007D02A1">
              <w:rPr>
                <w:rFonts w:ascii="Arial" w:hAnsi="Arial" w:cs="Arial"/>
                <w:sz w:val="16"/>
                <w:szCs w:val="16"/>
              </w:rPr>
              <w:t>Tipo de registro</w:t>
            </w:r>
          </w:p>
        </w:tc>
        <w:tc>
          <w:tcPr>
            <w:tcW w:w="677" w:type="dxa"/>
            <w:shd w:val="clear" w:color="auto" w:fill="auto"/>
            <w:vAlign w:val="center"/>
          </w:tcPr>
          <w:p w14:paraId="30FAAFDC" w14:textId="77777777" w:rsidR="00801129" w:rsidRPr="007D02A1" w:rsidRDefault="00801129" w:rsidP="00801129">
            <w:pPr>
              <w:numPr>
                <w:ilvl w:val="12"/>
                <w:numId w:val="0"/>
              </w:numPr>
              <w:jc w:val="center"/>
              <w:rPr>
                <w:rFonts w:ascii="Arial" w:hAnsi="Arial" w:cs="Arial"/>
                <w:sz w:val="16"/>
                <w:szCs w:val="16"/>
              </w:rPr>
            </w:pPr>
            <w:r w:rsidRPr="007D02A1">
              <w:rPr>
                <w:rFonts w:ascii="Arial" w:hAnsi="Arial" w:cs="Arial"/>
                <w:sz w:val="16"/>
                <w:szCs w:val="16"/>
              </w:rPr>
              <w:t>N</w:t>
            </w:r>
          </w:p>
        </w:tc>
        <w:tc>
          <w:tcPr>
            <w:tcW w:w="3994" w:type="dxa"/>
            <w:shd w:val="clear" w:color="auto" w:fill="auto"/>
            <w:vAlign w:val="center"/>
          </w:tcPr>
          <w:p w14:paraId="1C39649D" w14:textId="77777777" w:rsidR="00801129" w:rsidRPr="007D02A1" w:rsidRDefault="00801129" w:rsidP="00801129">
            <w:pPr>
              <w:rPr>
                <w:rFonts w:ascii="Arial" w:hAnsi="Arial" w:cs="Arial"/>
                <w:sz w:val="16"/>
                <w:szCs w:val="16"/>
              </w:rPr>
            </w:pPr>
            <w:r w:rsidRPr="007D02A1">
              <w:rPr>
                <w:rFonts w:ascii="Arial" w:hAnsi="Arial" w:cs="Arial"/>
                <w:sz w:val="16"/>
                <w:szCs w:val="16"/>
              </w:rPr>
              <w:t xml:space="preserve">2: significa que el registro identifica el detalle de los movimientos. </w:t>
            </w:r>
          </w:p>
        </w:tc>
        <w:tc>
          <w:tcPr>
            <w:tcW w:w="1183" w:type="dxa"/>
            <w:vAlign w:val="center"/>
          </w:tcPr>
          <w:p w14:paraId="63BC5325" w14:textId="37BECB9D" w:rsidR="00801129" w:rsidRPr="007D02A1" w:rsidRDefault="00801129" w:rsidP="00801129">
            <w:pPr>
              <w:jc w:val="center"/>
              <w:rPr>
                <w:rFonts w:ascii="Arial" w:hAnsi="Arial" w:cs="Arial"/>
                <w:sz w:val="16"/>
                <w:szCs w:val="16"/>
              </w:rPr>
            </w:pPr>
            <w:r w:rsidRPr="007D02A1">
              <w:rPr>
                <w:rFonts w:ascii="Arial" w:hAnsi="Arial" w:cs="Arial"/>
                <w:sz w:val="16"/>
                <w:szCs w:val="16"/>
              </w:rPr>
              <w:t>1</w:t>
            </w:r>
          </w:p>
        </w:tc>
        <w:tc>
          <w:tcPr>
            <w:tcW w:w="1183" w:type="dxa"/>
            <w:shd w:val="clear" w:color="auto" w:fill="auto"/>
            <w:vAlign w:val="center"/>
          </w:tcPr>
          <w:p w14:paraId="60D59EC5" w14:textId="3D28EDBD" w:rsidR="00801129" w:rsidRPr="007D02A1" w:rsidRDefault="00801129" w:rsidP="00801129">
            <w:pPr>
              <w:jc w:val="center"/>
              <w:rPr>
                <w:rFonts w:ascii="Arial" w:hAnsi="Arial" w:cs="Arial"/>
                <w:sz w:val="16"/>
                <w:szCs w:val="16"/>
              </w:rPr>
            </w:pPr>
            <w:r w:rsidRPr="007D02A1">
              <w:rPr>
                <w:rFonts w:ascii="Arial" w:hAnsi="Arial" w:cs="Arial"/>
                <w:sz w:val="16"/>
                <w:szCs w:val="16"/>
              </w:rPr>
              <w:t>Obligatorio</w:t>
            </w:r>
          </w:p>
        </w:tc>
      </w:tr>
      <w:tr w:rsidR="00A8361C" w:rsidRPr="007D02A1" w14:paraId="5E2EB269" w14:textId="77777777" w:rsidTr="00023782">
        <w:trPr>
          <w:cantSplit/>
          <w:trHeight w:val="57"/>
          <w:jc w:val="center"/>
        </w:trPr>
        <w:tc>
          <w:tcPr>
            <w:tcW w:w="401" w:type="dxa"/>
            <w:shd w:val="clear" w:color="auto" w:fill="auto"/>
            <w:vAlign w:val="center"/>
          </w:tcPr>
          <w:p w14:paraId="398ED1CB" w14:textId="7F029A6E" w:rsidR="003E5EBD" w:rsidRPr="007D02A1" w:rsidRDefault="003E5EBD" w:rsidP="003E5EBD">
            <w:pPr>
              <w:jc w:val="center"/>
              <w:rPr>
                <w:rFonts w:ascii="Arial" w:hAnsi="Arial" w:cs="Arial"/>
                <w:sz w:val="16"/>
                <w:szCs w:val="16"/>
              </w:rPr>
            </w:pPr>
            <w:r w:rsidRPr="007D02A1">
              <w:rPr>
                <w:rFonts w:ascii="Arial" w:hAnsi="Arial" w:cs="Arial"/>
                <w:sz w:val="16"/>
                <w:szCs w:val="16"/>
              </w:rPr>
              <w:t>3</w:t>
            </w:r>
          </w:p>
        </w:tc>
        <w:tc>
          <w:tcPr>
            <w:tcW w:w="1387" w:type="dxa"/>
            <w:shd w:val="clear" w:color="auto" w:fill="auto"/>
            <w:vAlign w:val="center"/>
          </w:tcPr>
          <w:p w14:paraId="37131FA1" w14:textId="6984BBDE" w:rsidR="003E5EBD" w:rsidRPr="007D02A1" w:rsidRDefault="003E5EBD" w:rsidP="003E5EBD">
            <w:pPr>
              <w:rPr>
                <w:rFonts w:ascii="Arial" w:hAnsi="Arial" w:cs="Arial"/>
                <w:sz w:val="16"/>
                <w:szCs w:val="16"/>
              </w:rPr>
            </w:pPr>
            <w:r w:rsidRPr="007D02A1">
              <w:rPr>
                <w:rFonts w:ascii="Arial" w:hAnsi="Arial" w:cs="Arial"/>
                <w:sz w:val="16"/>
                <w:szCs w:val="16"/>
              </w:rPr>
              <w:t>Código de la EPS</w:t>
            </w:r>
          </w:p>
        </w:tc>
        <w:tc>
          <w:tcPr>
            <w:tcW w:w="677" w:type="dxa"/>
            <w:shd w:val="clear" w:color="auto" w:fill="auto"/>
            <w:vAlign w:val="center"/>
          </w:tcPr>
          <w:p w14:paraId="73B136E1" w14:textId="24281C53" w:rsidR="003E5EBD" w:rsidRPr="007D02A1" w:rsidRDefault="003E5EBD"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center"/>
          </w:tcPr>
          <w:p w14:paraId="70935C4F" w14:textId="31D36C7A" w:rsidR="003E5EBD" w:rsidRPr="007D02A1" w:rsidRDefault="003E5EBD" w:rsidP="003E5EBD">
            <w:pPr>
              <w:rPr>
                <w:rFonts w:ascii="Arial" w:hAnsi="Arial" w:cs="Arial"/>
                <w:sz w:val="16"/>
                <w:szCs w:val="16"/>
              </w:rPr>
            </w:pPr>
            <w:r w:rsidRPr="007D02A1">
              <w:rPr>
                <w:rFonts w:ascii="Arial" w:hAnsi="Arial" w:cs="Arial"/>
                <w:sz w:val="16"/>
                <w:szCs w:val="16"/>
              </w:rPr>
              <w:t>Corresponde al código asignado por la Superintendencia Nacional de Salud a la EPS.</w:t>
            </w:r>
          </w:p>
        </w:tc>
        <w:tc>
          <w:tcPr>
            <w:tcW w:w="1183" w:type="dxa"/>
            <w:vAlign w:val="center"/>
          </w:tcPr>
          <w:p w14:paraId="6049253A" w14:textId="16F5535F" w:rsidR="003E5EBD" w:rsidRPr="007D02A1" w:rsidRDefault="003E5EBD" w:rsidP="003E5EBD">
            <w:pPr>
              <w:jc w:val="center"/>
              <w:rPr>
                <w:rFonts w:ascii="Arial" w:hAnsi="Arial" w:cs="Arial"/>
                <w:sz w:val="16"/>
                <w:szCs w:val="16"/>
              </w:rPr>
            </w:pPr>
            <w:r w:rsidRPr="007D02A1">
              <w:rPr>
                <w:rFonts w:ascii="Arial" w:hAnsi="Arial" w:cs="Arial"/>
                <w:sz w:val="16"/>
                <w:szCs w:val="16"/>
              </w:rPr>
              <w:t>6</w:t>
            </w:r>
          </w:p>
        </w:tc>
        <w:tc>
          <w:tcPr>
            <w:tcW w:w="1183" w:type="dxa"/>
            <w:shd w:val="clear" w:color="auto" w:fill="auto"/>
            <w:vAlign w:val="center"/>
          </w:tcPr>
          <w:p w14:paraId="71261CE0" w14:textId="5C8C2F30" w:rsidR="003E5EBD" w:rsidRPr="007D02A1" w:rsidRDefault="003E5EBD" w:rsidP="003E5EBD">
            <w:pPr>
              <w:jc w:val="center"/>
              <w:rPr>
                <w:rFonts w:ascii="Arial" w:hAnsi="Arial" w:cs="Arial"/>
                <w:sz w:val="16"/>
                <w:szCs w:val="16"/>
              </w:rPr>
            </w:pPr>
            <w:r w:rsidRPr="007D02A1">
              <w:rPr>
                <w:rFonts w:ascii="Arial" w:hAnsi="Arial" w:cs="Arial"/>
                <w:sz w:val="16"/>
                <w:szCs w:val="16"/>
              </w:rPr>
              <w:t>Obligatorio</w:t>
            </w:r>
          </w:p>
        </w:tc>
      </w:tr>
      <w:tr w:rsidR="00A8361C" w:rsidRPr="007D02A1" w14:paraId="2B46DD3C" w14:textId="77777777" w:rsidTr="00023782">
        <w:trPr>
          <w:cantSplit/>
          <w:trHeight w:val="57"/>
          <w:jc w:val="center"/>
        </w:trPr>
        <w:tc>
          <w:tcPr>
            <w:tcW w:w="401" w:type="dxa"/>
            <w:shd w:val="clear" w:color="auto" w:fill="auto"/>
            <w:vAlign w:val="center"/>
          </w:tcPr>
          <w:p w14:paraId="6424EB00" w14:textId="6D9CC2FB" w:rsidR="003E5EBD" w:rsidRPr="007D02A1" w:rsidRDefault="00E11405" w:rsidP="003E5EBD">
            <w:pPr>
              <w:jc w:val="center"/>
              <w:rPr>
                <w:rFonts w:ascii="Arial" w:hAnsi="Arial" w:cs="Arial"/>
                <w:sz w:val="16"/>
                <w:szCs w:val="16"/>
              </w:rPr>
            </w:pPr>
            <w:r w:rsidRPr="007D02A1">
              <w:rPr>
                <w:rFonts w:ascii="Arial" w:hAnsi="Arial" w:cs="Arial"/>
                <w:sz w:val="16"/>
                <w:szCs w:val="16"/>
              </w:rPr>
              <w:lastRenderedPageBreak/>
              <w:t>4</w:t>
            </w:r>
          </w:p>
        </w:tc>
        <w:tc>
          <w:tcPr>
            <w:tcW w:w="1387" w:type="dxa"/>
            <w:shd w:val="clear" w:color="auto" w:fill="auto"/>
            <w:vAlign w:val="center"/>
          </w:tcPr>
          <w:p w14:paraId="7758584E" w14:textId="77777777" w:rsidR="003E5EBD" w:rsidRPr="007D02A1" w:rsidRDefault="003E5EBD" w:rsidP="003E5EBD">
            <w:pPr>
              <w:rPr>
                <w:rFonts w:ascii="Arial" w:hAnsi="Arial" w:cs="Arial"/>
                <w:sz w:val="16"/>
                <w:szCs w:val="16"/>
              </w:rPr>
            </w:pPr>
            <w:r w:rsidRPr="007D02A1">
              <w:rPr>
                <w:rFonts w:ascii="Arial" w:hAnsi="Arial" w:cs="Arial"/>
                <w:sz w:val="16"/>
                <w:szCs w:val="16"/>
              </w:rPr>
              <w:t>Tipo identificación del tercero</w:t>
            </w:r>
          </w:p>
        </w:tc>
        <w:tc>
          <w:tcPr>
            <w:tcW w:w="677" w:type="dxa"/>
            <w:shd w:val="clear" w:color="auto" w:fill="auto"/>
            <w:vAlign w:val="center"/>
          </w:tcPr>
          <w:p w14:paraId="32FEA2E9" w14:textId="77777777" w:rsidR="003E5EBD" w:rsidRPr="007D02A1" w:rsidRDefault="003E5EBD"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center"/>
          </w:tcPr>
          <w:p w14:paraId="456A9F8C" w14:textId="77777777" w:rsidR="003E5EBD" w:rsidRPr="007D02A1" w:rsidRDefault="003E5EBD" w:rsidP="003E5EBD">
            <w:pPr>
              <w:pStyle w:val="Textocomentario"/>
              <w:jc w:val="both"/>
              <w:rPr>
                <w:rFonts w:ascii="Arial" w:hAnsi="Arial" w:cs="Arial"/>
                <w:sz w:val="16"/>
                <w:szCs w:val="16"/>
                <w:lang w:eastAsia="es-CO"/>
              </w:rPr>
            </w:pPr>
            <w:r w:rsidRPr="007D02A1">
              <w:rPr>
                <w:rFonts w:ascii="Arial" w:hAnsi="Arial" w:cs="Arial"/>
                <w:sz w:val="16"/>
                <w:szCs w:val="16"/>
                <w:lang w:eastAsia="es-CO"/>
              </w:rPr>
              <w:t>Los tipos de identificación permitidos son:</w:t>
            </w:r>
          </w:p>
          <w:p w14:paraId="2677881D" w14:textId="77777777" w:rsidR="003E5EBD" w:rsidRPr="007D02A1" w:rsidRDefault="003E5EBD" w:rsidP="003E5EBD">
            <w:pPr>
              <w:pStyle w:val="Textocomentario"/>
              <w:jc w:val="both"/>
              <w:rPr>
                <w:rFonts w:ascii="Arial" w:hAnsi="Arial" w:cs="Arial"/>
                <w:sz w:val="16"/>
                <w:szCs w:val="16"/>
                <w:lang w:eastAsia="es-CO"/>
              </w:rPr>
            </w:pPr>
          </w:p>
          <w:p w14:paraId="52AD9A99" w14:textId="77777777" w:rsidR="003E5EBD" w:rsidRPr="007D02A1" w:rsidRDefault="003E5EBD" w:rsidP="003E5EBD">
            <w:pPr>
              <w:pStyle w:val="Textocomentario"/>
              <w:jc w:val="both"/>
              <w:rPr>
                <w:rFonts w:ascii="Arial" w:hAnsi="Arial" w:cs="Arial"/>
                <w:sz w:val="16"/>
                <w:szCs w:val="16"/>
                <w:lang w:eastAsia="es-CO"/>
              </w:rPr>
            </w:pPr>
            <w:r w:rsidRPr="007D02A1">
              <w:rPr>
                <w:rFonts w:ascii="Arial" w:hAnsi="Arial" w:cs="Arial"/>
                <w:sz w:val="16"/>
                <w:szCs w:val="16"/>
                <w:lang w:eastAsia="es-CO"/>
              </w:rPr>
              <w:t>NI: NIT / CC: Cédula de ciudadanía / CE: Cédula de extranjería / PA: Pasaporte / TI: Tarjeta de Identidad / CD: Carné Diplomático / SC: Salvoconducto de Permanecía / PE: Permiso especial de permanencia.</w:t>
            </w:r>
          </w:p>
          <w:p w14:paraId="6910C628" w14:textId="77777777" w:rsidR="003E5EBD" w:rsidRPr="007D02A1" w:rsidRDefault="003E5EBD" w:rsidP="003E5EBD">
            <w:pPr>
              <w:pStyle w:val="Textocomentario"/>
              <w:jc w:val="both"/>
              <w:rPr>
                <w:rFonts w:ascii="Arial" w:hAnsi="Arial" w:cs="Arial"/>
                <w:sz w:val="16"/>
                <w:szCs w:val="16"/>
                <w:lang w:eastAsia="es-CO"/>
              </w:rPr>
            </w:pPr>
          </w:p>
          <w:p w14:paraId="438EDFEC" w14:textId="77777777" w:rsidR="003E5EBD" w:rsidRPr="007D02A1" w:rsidRDefault="003E5EBD" w:rsidP="003E5EBD">
            <w:pPr>
              <w:pStyle w:val="Textocomentario"/>
              <w:jc w:val="both"/>
              <w:rPr>
                <w:rFonts w:ascii="Arial" w:hAnsi="Arial" w:cs="Arial"/>
                <w:sz w:val="16"/>
                <w:szCs w:val="16"/>
                <w:lang w:eastAsia="es-CO"/>
              </w:rPr>
            </w:pPr>
            <w:r w:rsidRPr="007D02A1">
              <w:rPr>
                <w:rFonts w:ascii="Arial" w:hAnsi="Arial" w:cs="Arial"/>
                <w:sz w:val="16"/>
                <w:szCs w:val="16"/>
                <w:lang w:eastAsia="es-CO"/>
              </w:rPr>
              <w:t xml:space="preserve">Los cuales estarán compuesto por letras de la A </w:t>
            </w:r>
            <w:proofErr w:type="spellStart"/>
            <w:r w:rsidRPr="007D02A1">
              <w:rPr>
                <w:rFonts w:ascii="Arial" w:hAnsi="Arial" w:cs="Arial"/>
                <w:sz w:val="16"/>
                <w:szCs w:val="16"/>
                <w:lang w:eastAsia="es-CO"/>
              </w:rPr>
              <w:t>a</w:t>
            </w:r>
            <w:proofErr w:type="spellEnd"/>
            <w:r w:rsidRPr="007D02A1">
              <w:rPr>
                <w:rFonts w:ascii="Arial" w:hAnsi="Arial" w:cs="Arial"/>
                <w:sz w:val="16"/>
                <w:szCs w:val="16"/>
                <w:lang w:eastAsia="es-CO"/>
              </w:rPr>
              <w:t xml:space="preserve"> la Z y los caracteres numéricos del cero (0) al nueve (9):</w:t>
            </w:r>
          </w:p>
          <w:p w14:paraId="5B313015" w14:textId="77777777" w:rsidR="003E5EBD" w:rsidRPr="007D02A1" w:rsidRDefault="003E5EBD" w:rsidP="003E5EBD">
            <w:pPr>
              <w:pStyle w:val="Textocomentario"/>
              <w:jc w:val="both"/>
              <w:rPr>
                <w:rFonts w:ascii="Arial" w:hAnsi="Arial" w:cs="Arial"/>
                <w:sz w:val="16"/>
                <w:szCs w:val="16"/>
                <w:lang w:eastAsia="es-CO"/>
              </w:rPr>
            </w:pPr>
          </w:p>
          <w:p w14:paraId="090E7D2F" w14:textId="6E507B36" w:rsidR="003E5EBD" w:rsidRPr="007D02A1" w:rsidRDefault="003E5EBD" w:rsidP="003E5EBD">
            <w:pPr>
              <w:pStyle w:val="Textocomentario"/>
              <w:jc w:val="both"/>
              <w:rPr>
                <w:rFonts w:ascii="Arial" w:hAnsi="Arial" w:cs="Arial"/>
                <w:sz w:val="16"/>
                <w:szCs w:val="16"/>
                <w:lang w:eastAsia="es-CO"/>
              </w:rPr>
            </w:pPr>
            <w:r w:rsidRPr="007D02A1">
              <w:rPr>
                <w:rFonts w:ascii="Arial" w:hAnsi="Arial" w:cs="Arial"/>
                <w:sz w:val="16"/>
                <w:szCs w:val="16"/>
                <w:lang w:eastAsia="es-CO"/>
              </w:rPr>
              <w:t xml:space="preserve">Sólo es permitido el número de identificación alfanumérico para los siguientes tipos de documentos de identidad PA. </w:t>
            </w:r>
            <w:r w:rsidR="00DD3898" w:rsidRPr="007D02A1">
              <w:rPr>
                <w:rFonts w:ascii="Arial" w:hAnsi="Arial" w:cs="Arial"/>
                <w:sz w:val="16"/>
                <w:szCs w:val="16"/>
                <w:lang w:eastAsia="es-CO"/>
              </w:rPr>
              <w:t>Pasaporte, CD. Carné diplomático</w:t>
            </w:r>
            <w:r w:rsidRPr="007D02A1">
              <w:rPr>
                <w:rFonts w:ascii="Arial" w:hAnsi="Arial" w:cs="Arial"/>
                <w:sz w:val="16"/>
                <w:szCs w:val="16"/>
                <w:lang w:eastAsia="es-CO"/>
              </w:rPr>
              <w:t>.</w:t>
            </w:r>
          </w:p>
          <w:p w14:paraId="0BE5289A" w14:textId="77777777" w:rsidR="003E5EBD" w:rsidRPr="007D02A1" w:rsidRDefault="003E5EBD" w:rsidP="003E5EBD">
            <w:pPr>
              <w:pStyle w:val="Textocomentario"/>
              <w:jc w:val="both"/>
              <w:rPr>
                <w:rFonts w:ascii="Arial" w:hAnsi="Arial" w:cs="Arial"/>
                <w:sz w:val="16"/>
                <w:szCs w:val="16"/>
                <w:lang w:eastAsia="es-CO"/>
              </w:rPr>
            </w:pPr>
          </w:p>
          <w:p w14:paraId="6DBCA4B3" w14:textId="20B22637" w:rsidR="003E5EBD" w:rsidRPr="007D02A1" w:rsidRDefault="003E5EBD" w:rsidP="00DD3898">
            <w:pPr>
              <w:pStyle w:val="Textocomentario"/>
              <w:jc w:val="both"/>
              <w:rPr>
                <w:rFonts w:ascii="Arial" w:hAnsi="Arial" w:cs="Arial"/>
                <w:sz w:val="16"/>
                <w:szCs w:val="16"/>
              </w:rPr>
            </w:pPr>
            <w:r w:rsidRPr="007D02A1">
              <w:rPr>
                <w:rFonts w:ascii="Arial" w:hAnsi="Arial" w:cs="Arial"/>
                <w:sz w:val="16"/>
                <w:szCs w:val="16"/>
                <w:lang w:eastAsia="es-CO"/>
              </w:rPr>
              <w:t>Para los siguientes tipos de documento deben ser dígitos</w:t>
            </w:r>
            <w:r w:rsidR="00DD3898" w:rsidRPr="007D02A1">
              <w:rPr>
                <w:rFonts w:ascii="Arial" w:hAnsi="Arial" w:cs="Arial"/>
                <w:sz w:val="16"/>
                <w:szCs w:val="16"/>
                <w:lang w:eastAsia="es-CO"/>
              </w:rPr>
              <w:t xml:space="preserve"> </w:t>
            </w:r>
            <w:r w:rsidRPr="007D02A1">
              <w:rPr>
                <w:rFonts w:ascii="Arial" w:hAnsi="Arial" w:cs="Arial"/>
                <w:sz w:val="16"/>
                <w:szCs w:val="16"/>
                <w:lang w:eastAsia="es-CO"/>
              </w:rPr>
              <w:t>numéricos. TI. Tarjeta de identidad, CC. Cédula de ciudadanía, NI. Número de identificación tributaria, SC. Salvoconducto de permanencia, CE. Cédula de extranjería, PE. Permiso Especial de Permanencia.</w:t>
            </w:r>
          </w:p>
        </w:tc>
        <w:tc>
          <w:tcPr>
            <w:tcW w:w="1183" w:type="dxa"/>
            <w:vAlign w:val="center"/>
          </w:tcPr>
          <w:p w14:paraId="72EB17AE" w14:textId="138AFDF0" w:rsidR="003E5EBD" w:rsidRPr="007D02A1" w:rsidRDefault="003E5EBD" w:rsidP="003E5EBD">
            <w:pPr>
              <w:jc w:val="center"/>
              <w:rPr>
                <w:rFonts w:ascii="Arial" w:hAnsi="Arial" w:cs="Arial"/>
                <w:sz w:val="16"/>
                <w:szCs w:val="16"/>
              </w:rPr>
            </w:pPr>
            <w:r w:rsidRPr="007D02A1">
              <w:rPr>
                <w:rFonts w:ascii="Arial" w:hAnsi="Arial" w:cs="Arial"/>
                <w:sz w:val="16"/>
                <w:szCs w:val="16"/>
              </w:rPr>
              <w:t>2</w:t>
            </w:r>
          </w:p>
        </w:tc>
        <w:tc>
          <w:tcPr>
            <w:tcW w:w="1183" w:type="dxa"/>
            <w:shd w:val="clear" w:color="auto" w:fill="auto"/>
            <w:vAlign w:val="center"/>
          </w:tcPr>
          <w:p w14:paraId="790761FB" w14:textId="49CE646B" w:rsidR="003E5EBD" w:rsidRPr="007D02A1" w:rsidRDefault="003E5EBD" w:rsidP="003E5EBD">
            <w:pPr>
              <w:jc w:val="center"/>
              <w:rPr>
                <w:rFonts w:ascii="Arial" w:hAnsi="Arial" w:cs="Arial"/>
                <w:sz w:val="16"/>
                <w:szCs w:val="16"/>
              </w:rPr>
            </w:pPr>
            <w:r w:rsidRPr="007D02A1">
              <w:rPr>
                <w:rFonts w:ascii="Arial" w:hAnsi="Arial" w:cs="Arial"/>
                <w:sz w:val="16"/>
                <w:szCs w:val="16"/>
              </w:rPr>
              <w:t>Opcional</w:t>
            </w:r>
          </w:p>
        </w:tc>
      </w:tr>
      <w:tr w:rsidR="00A8361C" w:rsidRPr="007D02A1" w14:paraId="700D0FC2" w14:textId="77777777" w:rsidTr="00023782">
        <w:trPr>
          <w:cantSplit/>
          <w:trHeight w:val="57"/>
          <w:jc w:val="center"/>
        </w:trPr>
        <w:tc>
          <w:tcPr>
            <w:tcW w:w="401" w:type="dxa"/>
            <w:shd w:val="clear" w:color="auto" w:fill="auto"/>
            <w:vAlign w:val="center"/>
          </w:tcPr>
          <w:p w14:paraId="58A214CC" w14:textId="09B91BAD" w:rsidR="003E5EBD" w:rsidRPr="007D02A1" w:rsidRDefault="00E11405" w:rsidP="003E5EBD">
            <w:pPr>
              <w:jc w:val="center"/>
              <w:rPr>
                <w:rFonts w:ascii="Arial" w:hAnsi="Arial" w:cs="Arial"/>
                <w:sz w:val="16"/>
                <w:szCs w:val="16"/>
              </w:rPr>
            </w:pPr>
            <w:r w:rsidRPr="007D02A1">
              <w:rPr>
                <w:rFonts w:ascii="Arial" w:hAnsi="Arial" w:cs="Arial"/>
                <w:sz w:val="16"/>
                <w:szCs w:val="16"/>
              </w:rPr>
              <w:t>5</w:t>
            </w:r>
          </w:p>
        </w:tc>
        <w:tc>
          <w:tcPr>
            <w:tcW w:w="1387" w:type="dxa"/>
            <w:shd w:val="clear" w:color="auto" w:fill="auto"/>
            <w:vAlign w:val="center"/>
          </w:tcPr>
          <w:p w14:paraId="5D04B352" w14:textId="77777777" w:rsidR="003E5EBD" w:rsidRPr="007D02A1" w:rsidRDefault="003E5EBD" w:rsidP="003E5EBD">
            <w:pPr>
              <w:rPr>
                <w:rFonts w:ascii="Arial" w:hAnsi="Arial" w:cs="Arial"/>
                <w:sz w:val="16"/>
                <w:szCs w:val="16"/>
              </w:rPr>
            </w:pPr>
            <w:r w:rsidRPr="007D02A1">
              <w:rPr>
                <w:rFonts w:ascii="Arial" w:hAnsi="Arial" w:cs="Arial"/>
                <w:sz w:val="16"/>
                <w:szCs w:val="16"/>
              </w:rPr>
              <w:t>Número identificación del tercero</w:t>
            </w:r>
          </w:p>
        </w:tc>
        <w:tc>
          <w:tcPr>
            <w:tcW w:w="677" w:type="dxa"/>
            <w:shd w:val="clear" w:color="auto" w:fill="auto"/>
            <w:vAlign w:val="center"/>
          </w:tcPr>
          <w:p w14:paraId="3C16B6BF" w14:textId="0126FE57" w:rsidR="003E5EBD" w:rsidRPr="007D02A1" w:rsidRDefault="003E5EBD"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center"/>
          </w:tcPr>
          <w:p w14:paraId="4E6D9C78" w14:textId="0E41FA38" w:rsidR="003E5EBD" w:rsidRPr="007D02A1" w:rsidRDefault="003E5EBD" w:rsidP="003E5EBD">
            <w:pPr>
              <w:jc w:val="both"/>
              <w:rPr>
                <w:rFonts w:ascii="Arial" w:hAnsi="Arial" w:cs="Arial"/>
                <w:sz w:val="16"/>
                <w:szCs w:val="16"/>
              </w:rPr>
            </w:pPr>
            <w:r w:rsidRPr="007D02A1">
              <w:rPr>
                <w:rFonts w:ascii="Arial" w:hAnsi="Arial" w:cs="Arial"/>
                <w:sz w:val="16"/>
                <w:szCs w:val="16"/>
              </w:rPr>
              <w:t>Número de identificación sin dígito de verificación del tercero.</w:t>
            </w:r>
          </w:p>
        </w:tc>
        <w:tc>
          <w:tcPr>
            <w:tcW w:w="1183" w:type="dxa"/>
            <w:vAlign w:val="center"/>
          </w:tcPr>
          <w:p w14:paraId="35F349D0" w14:textId="496B5884" w:rsidR="003E5EBD" w:rsidRPr="007D02A1" w:rsidRDefault="003E5EBD" w:rsidP="003E5EBD">
            <w:pPr>
              <w:jc w:val="center"/>
              <w:rPr>
                <w:rFonts w:ascii="Arial" w:hAnsi="Arial" w:cs="Arial"/>
                <w:sz w:val="16"/>
                <w:szCs w:val="16"/>
              </w:rPr>
            </w:pPr>
            <w:r w:rsidRPr="007D02A1">
              <w:rPr>
                <w:rFonts w:ascii="Arial" w:hAnsi="Arial" w:cs="Arial"/>
                <w:sz w:val="16"/>
                <w:szCs w:val="16"/>
              </w:rPr>
              <w:t>18</w:t>
            </w:r>
          </w:p>
        </w:tc>
        <w:tc>
          <w:tcPr>
            <w:tcW w:w="1183" w:type="dxa"/>
            <w:shd w:val="clear" w:color="auto" w:fill="auto"/>
            <w:vAlign w:val="center"/>
          </w:tcPr>
          <w:p w14:paraId="5E1894B0" w14:textId="7A0D530B" w:rsidR="003E5EBD" w:rsidRPr="007D02A1" w:rsidRDefault="003E5EBD" w:rsidP="003E5EBD">
            <w:pPr>
              <w:jc w:val="center"/>
              <w:rPr>
                <w:rFonts w:ascii="Arial" w:hAnsi="Arial" w:cs="Arial"/>
                <w:sz w:val="16"/>
                <w:szCs w:val="16"/>
              </w:rPr>
            </w:pPr>
            <w:r w:rsidRPr="007D02A1">
              <w:rPr>
                <w:rFonts w:ascii="Arial" w:hAnsi="Arial" w:cs="Arial"/>
                <w:sz w:val="16"/>
                <w:szCs w:val="16"/>
              </w:rPr>
              <w:t>Obligatorio</w:t>
            </w:r>
          </w:p>
        </w:tc>
      </w:tr>
      <w:tr w:rsidR="00A8361C" w:rsidRPr="007D02A1" w14:paraId="7CDAC26E" w14:textId="77777777" w:rsidTr="00023782">
        <w:trPr>
          <w:cantSplit/>
          <w:trHeight w:val="57"/>
          <w:jc w:val="center"/>
        </w:trPr>
        <w:tc>
          <w:tcPr>
            <w:tcW w:w="401" w:type="dxa"/>
            <w:shd w:val="clear" w:color="auto" w:fill="auto"/>
            <w:vAlign w:val="center"/>
          </w:tcPr>
          <w:p w14:paraId="0C43419E" w14:textId="26B31778" w:rsidR="003E5EBD" w:rsidRPr="007D02A1" w:rsidRDefault="00E11405" w:rsidP="003E5EBD">
            <w:pPr>
              <w:jc w:val="center"/>
              <w:rPr>
                <w:rFonts w:ascii="Arial" w:hAnsi="Arial" w:cs="Arial"/>
                <w:sz w:val="16"/>
                <w:szCs w:val="16"/>
              </w:rPr>
            </w:pPr>
            <w:r w:rsidRPr="007D02A1">
              <w:rPr>
                <w:rFonts w:ascii="Arial" w:hAnsi="Arial" w:cs="Arial"/>
                <w:sz w:val="16"/>
                <w:szCs w:val="16"/>
              </w:rPr>
              <w:t>6</w:t>
            </w:r>
          </w:p>
        </w:tc>
        <w:tc>
          <w:tcPr>
            <w:tcW w:w="1387" w:type="dxa"/>
            <w:shd w:val="clear" w:color="auto" w:fill="auto"/>
            <w:vAlign w:val="center"/>
          </w:tcPr>
          <w:p w14:paraId="0B391375" w14:textId="77A56CF2" w:rsidR="003E5EBD" w:rsidRPr="007D02A1" w:rsidRDefault="003E5EBD" w:rsidP="003E5EBD">
            <w:pPr>
              <w:rPr>
                <w:rFonts w:ascii="Arial" w:hAnsi="Arial" w:cs="Arial"/>
                <w:sz w:val="16"/>
                <w:szCs w:val="16"/>
              </w:rPr>
            </w:pPr>
            <w:r w:rsidRPr="007D02A1">
              <w:rPr>
                <w:rFonts w:ascii="Arial" w:hAnsi="Arial" w:cs="Arial"/>
                <w:sz w:val="16"/>
                <w:szCs w:val="16"/>
              </w:rPr>
              <w:t>Nombre o razón social del tercero</w:t>
            </w:r>
          </w:p>
        </w:tc>
        <w:tc>
          <w:tcPr>
            <w:tcW w:w="677" w:type="dxa"/>
            <w:shd w:val="clear" w:color="auto" w:fill="auto"/>
            <w:vAlign w:val="center"/>
          </w:tcPr>
          <w:p w14:paraId="27AC26CE" w14:textId="20517002" w:rsidR="003E5EBD" w:rsidRPr="007D02A1" w:rsidRDefault="003E5EBD"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center"/>
          </w:tcPr>
          <w:p w14:paraId="12596243" w14:textId="6F42CC5F" w:rsidR="003E5EBD" w:rsidRPr="007D02A1" w:rsidRDefault="003E5EBD" w:rsidP="003E5EBD">
            <w:pPr>
              <w:jc w:val="both"/>
              <w:rPr>
                <w:rFonts w:ascii="Arial" w:hAnsi="Arial" w:cs="Arial"/>
                <w:sz w:val="16"/>
                <w:szCs w:val="16"/>
              </w:rPr>
            </w:pPr>
            <w:r w:rsidRPr="007D02A1">
              <w:rPr>
                <w:rFonts w:ascii="Arial" w:hAnsi="Arial" w:cs="Arial"/>
                <w:sz w:val="16"/>
                <w:szCs w:val="16"/>
              </w:rPr>
              <w:t>Corresponde al nombre o razón social del tercero</w:t>
            </w:r>
          </w:p>
        </w:tc>
        <w:tc>
          <w:tcPr>
            <w:tcW w:w="1183" w:type="dxa"/>
            <w:vAlign w:val="center"/>
          </w:tcPr>
          <w:p w14:paraId="0A1B6B60" w14:textId="70A75BEF" w:rsidR="003E5EBD" w:rsidRPr="007D02A1" w:rsidRDefault="003E5EBD" w:rsidP="003E5EBD">
            <w:pPr>
              <w:jc w:val="center"/>
              <w:rPr>
                <w:rFonts w:ascii="Arial" w:hAnsi="Arial" w:cs="Arial"/>
                <w:sz w:val="16"/>
                <w:szCs w:val="16"/>
              </w:rPr>
            </w:pPr>
            <w:r w:rsidRPr="007D02A1">
              <w:rPr>
                <w:rFonts w:ascii="Arial" w:hAnsi="Arial" w:cs="Arial"/>
                <w:sz w:val="16"/>
                <w:szCs w:val="16"/>
              </w:rPr>
              <w:t>100</w:t>
            </w:r>
          </w:p>
        </w:tc>
        <w:tc>
          <w:tcPr>
            <w:tcW w:w="1183" w:type="dxa"/>
            <w:shd w:val="clear" w:color="auto" w:fill="auto"/>
            <w:vAlign w:val="center"/>
          </w:tcPr>
          <w:p w14:paraId="58F2FCD8" w14:textId="5F7ED0BD" w:rsidR="003E5EBD" w:rsidRPr="007D02A1" w:rsidRDefault="003E5EBD" w:rsidP="003E5EBD">
            <w:pPr>
              <w:jc w:val="center"/>
              <w:rPr>
                <w:rFonts w:ascii="Arial" w:hAnsi="Arial" w:cs="Arial"/>
                <w:sz w:val="16"/>
                <w:szCs w:val="16"/>
              </w:rPr>
            </w:pPr>
            <w:r w:rsidRPr="007D02A1">
              <w:rPr>
                <w:rFonts w:ascii="Arial" w:hAnsi="Arial" w:cs="Arial"/>
                <w:sz w:val="16"/>
                <w:szCs w:val="16"/>
              </w:rPr>
              <w:t>Obligatorio</w:t>
            </w:r>
          </w:p>
        </w:tc>
      </w:tr>
      <w:tr w:rsidR="00A8361C" w:rsidRPr="007D02A1" w14:paraId="2A802C68" w14:textId="77777777" w:rsidTr="00023782">
        <w:trPr>
          <w:cantSplit/>
          <w:trHeight w:val="57"/>
          <w:jc w:val="center"/>
        </w:trPr>
        <w:tc>
          <w:tcPr>
            <w:tcW w:w="401" w:type="dxa"/>
            <w:shd w:val="clear" w:color="auto" w:fill="auto"/>
            <w:vAlign w:val="center"/>
          </w:tcPr>
          <w:p w14:paraId="0345A407" w14:textId="0121C0A4" w:rsidR="003E5EBD" w:rsidRPr="007D02A1" w:rsidRDefault="003E5EBD" w:rsidP="003E5EBD">
            <w:pPr>
              <w:jc w:val="center"/>
              <w:rPr>
                <w:rFonts w:ascii="Arial" w:hAnsi="Arial" w:cs="Arial"/>
                <w:sz w:val="16"/>
                <w:szCs w:val="16"/>
              </w:rPr>
            </w:pPr>
            <w:r w:rsidRPr="007D02A1">
              <w:rPr>
                <w:rFonts w:ascii="Arial" w:hAnsi="Arial" w:cs="Arial"/>
                <w:sz w:val="16"/>
                <w:szCs w:val="16"/>
              </w:rPr>
              <w:t>7</w:t>
            </w:r>
          </w:p>
        </w:tc>
        <w:tc>
          <w:tcPr>
            <w:tcW w:w="1387" w:type="dxa"/>
            <w:shd w:val="clear" w:color="auto" w:fill="auto"/>
            <w:vAlign w:val="center"/>
          </w:tcPr>
          <w:p w14:paraId="21B24F9A" w14:textId="6C632D9A" w:rsidR="003E5EBD" w:rsidRPr="007D02A1" w:rsidRDefault="003E5EBD" w:rsidP="003E5EBD">
            <w:pPr>
              <w:rPr>
                <w:rFonts w:ascii="Arial" w:hAnsi="Arial" w:cs="Arial"/>
                <w:sz w:val="16"/>
                <w:szCs w:val="16"/>
              </w:rPr>
            </w:pPr>
            <w:r w:rsidRPr="007D02A1">
              <w:rPr>
                <w:rFonts w:ascii="Arial" w:hAnsi="Arial" w:cs="Arial"/>
                <w:sz w:val="16"/>
                <w:szCs w:val="16"/>
              </w:rPr>
              <w:t>Valor</w:t>
            </w:r>
          </w:p>
        </w:tc>
        <w:tc>
          <w:tcPr>
            <w:tcW w:w="677" w:type="dxa"/>
            <w:shd w:val="clear" w:color="auto" w:fill="auto"/>
            <w:vAlign w:val="center"/>
          </w:tcPr>
          <w:p w14:paraId="50A47D1F" w14:textId="472EF2F0" w:rsidR="003E5EBD" w:rsidRPr="007D02A1" w:rsidRDefault="00C62C53"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center"/>
          </w:tcPr>
          <w:p w14:paraId="5160E541" w14:textId="537B262F" w:rsidR="003E5EBD" w:rsidRPr="007D02A1" w:rsidRDefault="003E5EBD" w:rsidP="003E5EBD">
            <w:pPr>
              <w:jc w:val="both"/>
              <w:rPr>
                <w:rFonts w:ascii="Arial" w:hAnsi="Arial" w:cs="Arial"/>
                <w:sz w:val="16"/>
                <w:szCs w:val="16"/>
              </w:rPr>
            </w:pPr>
            <w:r w:rsidRPr="007D02A1">
              <w:rPr>
                <w:rFonts w:ascii="Arial" w:hAnsi="Arial" w:cs="Arial"/>
                <w:sz w:val="16"/>
                <w:szCs w:val="16"/>
              </w:rPr>
              <w:t xml:space="preserve">Corresponde al valor del movimiento. Este valor debe diligenciarse con 2 decimales separados por punto, sin separadores de miles, </w:t>
            </w:r>
            <w:r w:rsidR="00C62936" w:rsidRPr="007D02A1">
              <w:rPr>
                <w:rFonts w:ascii="Arial" w:hAnsi="Arial" w:cs="Arial"/>
                <w:sz w:val="16"/>
                <w:szCs w:val="16"/>
              </w:rPr>
              <w:t>no valores negativos</w:t>
            </w:r>
            <w:r w:rsidRPr="007D02A1">
              <w:rPr>
                <w:rFonts w:ascii="Arial" w:hAnsi="Arial" w:cs="Arial"/>
                <w:sz w:val="16"/>
                <w:szCs w:val="16"/>
              </w:rPr>
              <w:t>, ni cero.</w:t>
            </w:r>
          </w:p>
        </w:tc>
        <w:tc>
          <w:tcPr>
            <w:tcW w:w="1183" w:type="dxa"/>
            <w:vAlign w:val="center"/>
          </w:tcPr>
          <w:p w14:paraId="0D47C409" w14:textId="1E509DE9" w:rsidR="003E5EBD" w:rsidRPr="007D02A1" w:rsidRDefault="003E5EBD" w:rsidP="003E5EBD">
            <w:pPr>
              <w:jc w:val="center"/>
              <w:rPr>
                <w:rFonts w:ascii="Arial" w:hAnsi="Arial" w:cs="Arial"/>
                <w:sz w:val="16"/>
                <w:szCs w:val="16"/>
              </w:rPr>
            </w:pPr>
            <w:r w:rsidRPr="007D02A1">
              <w:rPr>
                <w:rFonts w:ascii="Arial" w:hAnsi="Arial" w:cs="Arial"/>
                <w:sz w:val="16"/>
                <w:szCs w:val="16"/>
              </w:rPr>
              <w:t>20</w:t>
            </w:r>
          </w:p>
        </w:tc>
        <w:tc>
          <w:tcPr>
            <w:tcW w:w="1183" w:type="dxa"/>
            <w:shd w:val="clear" w:color="auto" w:fill="auto"/>
            <w:vAlign w:val="center"/>
          </w:tcPr>
          <w:p w14:paraId="15384372" w14:textId="056A0F5F" w:rsidR="003E5EBD" w:rsidRPr="007D02A1" w:rsidRDefault="003E5EBD" w:rsidP="003E5EBD">
            <w:pPr>
              <w:jc w:val="center"/>
              <w:rPr>
                <w:rFonts w:ascii="Arial" w:hAnsi="Arial" w:cs="Arial"/>
                <w:sz w:val="16"/>
                <w:szCs w:val="16"/>
              </w:rPr>
            </w:pPr>
            <w:r w:rsidRPr="007D02A1">
              <w:rPr>
                <w:rFonts w:ascii="Arial" w:hAnsi="Arial" w:cs="Arial"/>
                <w:sz w:val="16"/>
                <w:szCs w:val="16"/>
              </w:rPr>
              <w:t>Obligatorio</w:t>
            </w:r>
          </w:p>
        </w:tc>
      </w:tr>
      <w:tr w:rsidR="00A8361C" w:rsidRPr="007D02A1" w14:paraId="38BD3510" w14:textId="77777777" w:rsidTr="00023782">
        <w:trPr>
          <w:cantSplit/>
          <w:trHeight w:val="57"/>
          <w:jc w:val="center"/>
        </w:trPr>
        <w:tc>
          <w:tcPr>
            <w:tcW w:w="401" w:type="dxa"/>
            <w:shd w:val="clear" w:color="auto" w:fill="auto"/>
            <w:vAlign w:val="center"/>
          </w:tcPr>
          <w:p w14:paraId="7CC6365C" w14:textId="0C07D0EC" w:rsidR="003E5EBD" w:rsidRPr="007D02A1" w:rsidRDefault="003E5EBD" w:rsidP="003E5EBD">
            <w:pPr>
              <w:jc w:val="center"/>
              <w:rPr>
                <w:rFonts w:ascii="Arial" w:hAnsi="Arial" w:cs="Arial"/>
                <w:sz w:val="16"/>
                <w:szCs w:val="16"/>
              </w:rPr>
            </w:pPr>
            <w:r w:rsidRPr="007D02A1">
              <w:rPr>
                <w:rFonts w:ascii="Arial" w:hAnsi="Arial" w:cs="Arial"/>
                <w:sz w:val="16"/>
                <w:szCs w:val="16"/>
              </w:rPr>
              <w:t>8</w:t>
            </w:r>
          </w:p>
        </w:tc>
        <w:tc>
          <w:tcPr>
            <w:tcW w:w="1387" w:type="dxa"/>
            <w:shd w:val="clear" w:color="auto" w:fill="auto"/>
            <w:vAlign w:val="center"/>
          </w:tcPr>
          <w:p w14:paraId="5B2072CA" w14:textId="7341A11F" w:rsidR="003E5EBD" w:rsidRPr="007D02A1" w:rsidRDefault="003E5EBD" w:rsidP="003E5EBD">
            <w:pPr>
              <w:rPr>
                <w:rFonts w:ascii="Arial" w:hAnsi="Arial" w:cs="Arial"/>
                <w:sz w:val="16"/>
                <w:szCs w:val="16"/>
              </w:rPr>
            </w:pPr>
            <w:r w:rsidRPr="007D02A1">
              <w:rPr>
                <w:rFonts w:ascii="Arial" w:hAnsi="Arial" w:cs="Arial"/>
                <w:sz w:val="16"/>
                <w:szCs w:val="16"/>
              </w:rPr>
              <w:t>Descripción del Movimiento</w:t>
            </w:r>
          </w:p>
        </w:tc>
        <w:tc>
          <w:tcPr>
            <w:tcW w:w="677" w:type="dxa"/>
            <w:shd w:val="clear" w:color="auto" w:fill="auto"/>
            <w:vAlign w:val="center"/>
          </w:tcPr>
          <w:p w14:paraId="6E22AB35" w14:textId="1C3F90E2" w:rsidR="003E5EBD" w:rsidRPr="007D02A1" w:rsidRDefault="003E5EBD"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center"/>
          </w:tcPr>
          <w:p w14:paraId="430EEFF0" w14:textId="74A2A4B2" w:rsidR="003E5EBD" w:rsidRPr="007D02A1" w:rsidRDefault="003E5EBD" w:rsidP="003E5EBD">
            <w:pPr>
              <w:jc w:val="both"/>
              <w:rPr>
                <w:rFonts w:ascii="Arial" w:hAnsi="Arial" w:cs="Arial"/>
                <w:sz w:val="16"/>
                <w:szCs w:val="16"/>
              </w:rPr>
            </w:pPr>
            <w:r w:rsidRPr="007D02A1">
              <w:rPr>
                <w:rFonts w:ascii="Arial" w:hAnsi="Arial" w:cs="Arial"/>
                <w:sz w:val="16"/>
                <w:szCs w:val="16"/>
              </w:rPr>
              <w:t>Corresponde a la descripción de la transacción de acuerdo con la información de cada entidad financiera</w:t>
            </w:r>
          </w:p>
        </w:tc>
        <w:tc>
          <w:tcPr>
            <w:tcW w:w="1183" w:type="dxa"/>
            <w:vAlign w:val="center"/>
          </w:tcPr>
          <w:p w14:paraId="02A51757" w14:textId="5D1D4AE2" w:rsidR="003E5EBD" w:rsidRPr="007D02A1" w:rsidRDefault="003E5EBD" w:rsidP="003E5EBD">
            <w:pPr>
              <w:jc w:val="center"/>
              <w:rPr>
                <w:rFonts w:ascii="Arial" w:hAnsi="Arial" w:cs="Arial"/>
                <w:sz w:val="16"/>
                <w:szCs w:val="16"/>
              </w:rPr>
            </w:pPr>
            <w:r w:rsidRPr="007D02A1">
              <w:rPr>
                <w:rFonts w:ascii="Arial" w:hAnsi="Arial" w:cs="Arial"/>
                <w:sz w:val="16"/>
                <w:szCs w:val="16"/>
              </w:rPr>
              <w:t>100</w:t>
            </w:r>
          </w:p>
        </w:tc>
        <w:tc>
          <w:tcPr>
            <w:tcW w:w="1183" w:type="dxa"/>
            <w:shd w:val="clear" w:color="auto" w:fill="auto"/>
            <w:vAlign w:val="center"/>
          </w:tcPr>
          <w:p w14:paraId="2F17A261" w14:textId="5C591FB2" w:rsidR="003E5EBD" w:rsidRPr="007D02A1" w:rsidRDefault="003E5EBD" w:rsidP="003E5EBD">
            <w:pPr>
              <w:jc w:val="center"/>
              <w:rPr>
                <w:rFonts w:ascii="Arial" w:hAnsi="Arial" w:cs="Arial"/>
                <w:sz w:val="16"/>
                <w:szCs w:val="16"/>
              </w:rPr>
            </w:pPr>
            <w:r w:rsidRPr="007D02A1">
              <w:rPr>
                <w:rFonts w:ascii="Arial" w:hAnsi="Arial" w:cs="Arial"/>
                <w:sz w:val="16"/>
                <w:szCs w:val="16"/>
              </w:rPr>
              <w:t>Obligatorio</w:t>
            </w:r>
          </w:p>
        </w:tc>
      </w:tr>
      <w:tr w:rsidR="00A8361C" w:rsidRPr="007D02A1" w14:paraId="490E657A" w14:textId="77777777" w:rsidTr="00023782">
        <w:trPr>
          <w:cantSplit/>
          <w:trHeight w:val="57"/>
          <w:jc w:val="center"/>
        </w:trPr>
        <w:tc>
          <w:tcPr>
            <w:tcW w:w="401" w:type="dxa"/>
            <w:shd w:val="clear" w:color="auto" w:fill="auto"/>
            <w:vAlign w:val="center"/>
          </w:tcPr>
          <w:p w14:paraId="4DA967C6" w14:textId="03E1C072" w:rsidR="003E5EBD" w:rsidRPr="007D02A1" w:rsidRDefault="003E5EBD" w:rsidP="003E5EBD">
            <w:pPr>
              <w:jc w:val="center"/>
              <w:rPr>
                <w:rFonts w:ascii="Arial" w:hAnsi="Arial" w:cs="Arial"/>
                <w:sz w:val="16"/>
                <w:szCs w:val="16"/>
              </w:rPr>
            </w:pPr>
            <w:r w:rsidRPr="007D02A1">
              <w:rPr>
                <w:rFonts w:ascii="Arial" w:hAnsi="Arial" w:cs="Arial"/>
                <w:sz w:val="16"/>
                <w:szCs w:val="16"/>
              </w:rPr>
              <w:t>9</w:t>
            </w:r>
          </w:p>
        </w:tc>
        <w:tc>
          <w:tcPr>
            <w:tcW w:w="1387" w:type="dxa"/>
            <w:shd w:val="clear" w:color="auto" w:fill="auto"/>
            <w:vAlign w:val="center"/>
          </w:tcPr>
          <w:p w14:paraId="76FF0346" w14:textId="49769AD8" w:rsidR="003E5EBD" w:rsidRPr="007D02A1" w:rsidRDefault="003E5EBD" w:rsidP="003E5EBD">
            <w:pPr>
              <w:rPr>
                <w:rFonts w:ascii="Arial" w:hAnsi="Arial" w:cs="Arial"/>
                <w:sz w:val="16"/>
                <w:szCs w:val="16"/>
              </w:rPr>
            </w:pPr>
            <w:r w:rsidRPr="007D02A1">
              <w:rPr>
                <w:rFonts w:ascii="Arial" w:hAnsi="Arial" w:cs="Arial"/>
                <w:sz w:val="16"/>
                <w:szCs w:val="16"/>
              </w:rPr>
              <w:t>Naturaleza</w:t>
            </w:r>
          </w:p>
        </w:tc>
        <w:tc>
          <w:tcPr>
            <w:tcW w:w="677" w:type="dxa"/>
            <w:shd w:val="clear" w:color="auto" w:fill="auto"/>
            <w:vAlign w:val="center"/>
          </w:tcPr>
          <w:p w14:paraId="5DAC339E" w14:textId="5408D17C" w:rsidR="003E5EBD" w:rsidRPr="007D02A1" w:rsidRDefault="003E5EBD"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center"/>
          </w:tcPr>
          <w:p w14:paraId="0B8E8BFF" w14:textId="77777777" w:rsidR="003E5EBD" w:rsidRPr="007D02A1" w:rsidRDefault="003E5EBD" w:rsidP="003E5EBD">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Corresponde a los tipos de movimientos créditos y débitos del periodo. Los valores permitidos para reportar son C y D.</w:t>
            </w:r>
          </w:p>
          <w:p w14:paraId="769D5CF9" w14:textId="77777777" w:rsidR="003E5EBD" w:rsidRPr="007D02A1" w:rsidRDefault="003E5EBD" w:rsidP="003E5EBD">
            <w:pPr>
              <w:pStyle w:val="NormalWeb"/>
              <w:spacing w:before="0" w:beforeAutospacing="0" w:after="0" w:afterAutospacing="0"/>
              <w:jc w:val="both"/>
              <w:rPr>
                <w:rFonts w:ascii="Arial" w:hAnsi="Arial" w:cs="Arial"/>
                <w:sz w:val="16"/>
                <w:szCs w:val="16"/>
                <w:lang w:val="es-ES_tradnl"/>
              </w:rPr>
            </w:pPr>
          </w:p>
          <w:p w14:paraId="0E04A429" w14:textId="77777777" w:rsidR="003E5EBD" w:rsidRPr="007D02A1" w:rsidRDefault="003E5EBD" w:rsidP="003E5EBD">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C: Créditos</w:t>
            </w:r>
          </w:p>
          <w:p w14:paraId="32451967" w14:textId="631A7B5B" w:rsidR="003E5EBD" w:rsidRPr="007D02A1" w:rsidRDefault="003E5EBD" w:rsidP="003E5EBD">
            <w:pPr>
              <w:jc w:val="both"/>
              <w:rPr>
                <w:rFonts w:ascii="Arial" w:hAnsi="Arial" w:cs="Arial"/>
                <w:sz w:val="16"/>
                <w:szCs w:val="16"/>
              </w:rPr>
            </w:pPr>
            <w:r w:rsidRPr="007D02A1">
              <w:rPr>
                <w:rFonts w:ascii="Arial" w:hAnsi="Arial" w:cs="Arial"/>
                <w:bCs/>
                <w:sz w:val="16"/>
                <w:szCs w:val="16"/>
                <w:lang w:val="es-ES_tradnl"/>
              </w:rPr>
              <w:t>D:</w:t>
            </w:r>
            <w:r w:rsidRPr="007D02A1">
              <w:rPr>
                <w:rFonts w:ascii="Arial" w:hAnsi="Arial" w:cs="Arial"/>
                <w:sz w:val="16"/>
                <w:szCs w:val="16"/>
                <w:lang w:val="es-ES_tradnl"/>
              </w:rPr>
              <w:t xml:space="preserve"> Débitos</w:t>
            </w:r>
          </w:p>
        </w:tc>
        <w:tc>
          <w:tcPr>
            <w:tcW w:w="1183" w:type="dxa"/>
            <w:vAlign w:val="center"/>
          </w:tcPr>
          <w:p w14:paraId="628AC0E4" w14:textId="0479809A" w:rsidR="003E5EBD" w:rsidRPr="007D02A1" w:rsidRDefault="003E5EBD" w:rsidP="003E5EBD">
            <w:pPr>
              <w:jc w:val="center"/>
              <w:rPr>
                <w:rFonts w:ascii="Arial" w:hAnsi="Arial" w:cs="Arial"/>
                <w:sz w:val="16"/>
                <w:szCs w:val="16"/>
              </w:rPr>
            </w:pPr>
            <w:r w:rsidRPr="007D02A1">
              <w:rPr>
                <w:rFonts w:ascii="Arial" w:hAnsi="Arial" w:cs="Arial"/>
                <w:sz w:val="16"/>
                <w:szCs w:val="16"/>
              </w:rPr>
              <w:t>1</w:t>
            </w:r>
          </w:p>
        </w:tc>
        <w:tc>
          <w:tcPr>
            <w:tcW w:w="1183" w:type="dxa"/>
            <w:shd w:val="clear" w:color="auto" w:fill="auto"/>
            <w:vAlign w:val="center"/>
          </w:tcPr>
          <w:p w14:paraId="1FEC5891" w14:textId="7B89430D" w:rsidR="003E5EBD" w:rsidRPr="007D02A1" w:rsidRDefault="003E5EBD" w:rsidP="003E5EBD">
            <w:pPr>
              <w:jc w:val="center"/>
              <w:rPr>
                <w:rFonts w:ascii="Arial" w:hAnsi="Arial" w:cs="Arial"/>
                <w:sz w:val="16"/>
                <w:szCs w:val="16"/>
              </w:rPr>
            </w:pPr>
            <w:r w:rsidRPr="007D02A1">
              <w:rPr>
                <w:rFonts w:ascii="Arial" w:hAnsi="Arial" w:cs="Arial"/>
                <w:sz w:val="16"/>
                <w:szCs w:val="16"/>
              </w:rPr>
              <w:t>Obligatorio</w:t>
            </w:r>
          </w:p>
        </w:tc>
      </w:tr>
      <w:tr w:rsidR="003E5EBD" w:rsidRPr="007D02A1" w14:paraId="695717E9" w14:textId="77777777" w:rsidTr="00023782">
        <w:trPr>
          <w:cantSplit/>
          <w:trHeight w:val="9488"/>
          <w:jc w:val="center"/>
        </w:trPr>
        <w:tc>
          <w:tcPr>
            <w:tcW w:w="401" w:type="dxa"/>
            <w:shd w:val="clear" w:color="auto" w:fill="auto"/>
            <w:vAlign w:val="center"/>
          </w:tcPr>
          <w:p w14:paraId="4857D901" w14:textId="50F76092" w:rsidR="003E5EBD" w:rsidRPr="007D02A1" w:rsidRDefault="00B13565" w:rsidP="003E5EBD">
            <w:pPr>
              <w:jc w:val="center"/>
              <w:rPr>
                <w:rFonts w:ascii="Arial" w:hAnsi="Arial" w:cs="Arial"/>
                <w:sz w:val="16"/>
                <w:szCs w:val="16"/>
              </w:rPr>
            </w:pPr>
            <w:r w:rsidRPr="007D02A1">
              <w:rPr>
                <w:rFonts w:ascii="Arial" w:hAnsi="Arial" w:cs="Arial"/>
                <w:sz w:val="16"/>
                <w:szCs w:val="16"/>
              </w:rPr>
              <w:lastRenderedPageBreak/>
              <w:t>10</w:t>
            </w:r>
          </w:p>
        </w:tc>
        <w:tc>
          <w:tcPr>
            <w:tcW w:w="1387" w:type="dxa"/>
            <w:shd w:val="clear" w:color="auto" w:fill="auto"/>
            <w:vAlign w:val="center"/>
          </w:tcPr>
          <w:p w14:paraId="6D2CD37A" w14:textId="20406FAB" w:rsidR="003E5EBD" w:rsidRPr="007D02A1" w:rsidRDefault="003E5EBD" w:rsidP="003E5EBD">
            <w:pPr>
              <w:rPr>
                <w:rFonts w:ascii="Arial" w:hAnsi="Arial" w:cs="Arial"/>
                <w:sz w:val="16"/>
                <w:szCs w:val="16"/>
              </w:rPr>
            </w:pPr>
            <w:r w:rsidRPr="007D02A1">
              <w:rPr>
                <w:rFonts w:ascii="Arial" w:hAnsi="Arial" w:cs="Arial"/>
                <w:sz w:val="16"/>
                <w:szCs w:val="16"/>
              </w:rPr>
              <w:t>Concepto del movimiento</w:t>
            </w:r>
          </w:p>
        </w:tc>
        <w:tc>
          <w:tcPr>
            <w:tcW w:w="677" w:type="dxa"/>
            <w:shd w:val="clear" w:color="auto" w:fill="auto"/>
            <w:vAlign w:val="center"/>
          </w:tcPr>
          <w:p w14:paraId="54E7D34A" w14:textId="5D86C6FF" w:rsidR="003E5EBD" w:rsidRPr="007D02A1" w:rsidRDefault="00CC3EF9" w:rsidP="003E5EBD">
            <w:pPr>
              <w:numPr>
                <w:ilvl w:val="12"/>
                <w:numId w:val="0"/>
              </w:numPr>
              <w:jc w:val="center"/>
              <w:rPr>
                <w:rFonts w:ascii="Arial" w:hAnsi="Arial" w:cs="Arial"/>
                <w:sz w:val="16"/>
                <w:szCs w:val="16"/>
              </w:rPr>
            </w:pPr>
            <w:r w:rsidRPr="007D02A1">
              <w:rPr>
                <w:rFonts w:ascii="Arial" w:hAnsi="Arial" w:cs="Arial"/>
                <w:sz w:val="16"/>
                <w:szCs w:val="16"/>
              </w:rPr>
              <w:t>A</w:t>
            </w:r>
          </w:p>
        </w:tc>
        <w:tc>
          <w:tcPr>
            <w:tcW w:w="3994" w:type="dxa"/>
            <w:shd w:val="clear" w:color="auto" w:fill="auto"/>
            <w:vAlign w:val="bottom"/>
          </w:tcPr>
          <w:p w14:paraId="55A37E62" w14:textId="57750966" w:rsidR="007C21A7" w:rsidRPr="007D02A1" w:rsidRDefault="003E5EBD" w:rsidP="00FB70ED">
            <w:pPr>
              <w:pStyle w:val="NormalWeb"/>
              <w:spacing w:before="0" w:beforeAutospacing="0" w:after="0" w:afterAutospacing="0"/>
              <w:rPr>
                <w:rFonts w:ascii="Arial" w:hAnsi="Arial" w:cs="Arial"/>
                <w:sz w:val="16"/>
                <w:szCs w:val="16"/>
                <w:lang w:eastAsia="es-CO"/>
              </w:rPr>
            </w:pPr>
            <w:r w:rsidRPr="007D02A1">
              <w:rPr>
                <w:rFonts w:ascii="Arial" w:hAnsi="Arial" w:cs="Arial"/>
                <w:sz w:val="16"/>
                <w:szCs w:val="16"/>
                <w:lang w:eastAsia="es-CO"/>
              </w:rPr>
              <w:t>Conceptos Crédito cuenta de pagos</w:t>
            </w:r>
            <w:r w:rsidRPr="007D02A1">
              <w:rPr>
                <w:rFonts w:ascii="Arial" w:hAnsi="Arial" w:cs="Arial"/>
                <w:sz w:val="16"/>
                <w:szCs w:val="16"/>
                <w:lang w:eastAsia="es-CO"/>
              </w:rPr>
              <w:br/>
            </w:r>
            <w:r w:rsidRPr="007D02A1">
              <w:rPr>
                <w:rFonts w:ascii="Arial" w:hAnsi="Arial" w:cs="Arial"/>
                <w:strike/>
                <w:sz w:val="16"/>
                <w:szCs w:val="16"/>
                <w:lang w:eastAsia="es-CO"/>
              </w:rPr>
              <w:br/>
            </w:r>
            <w:r w:rsidRPr="007D02A1">
              <w:rPr>
                <w:rFonts w:ascii="Arial" w:hAnsi="Arial" w:cs="Arial"/>
                <w:sz w:val="16"/>
                <w:szCs w:val="16"/>
                <w:lang w:eastAsia="es-CO"/>
              </w:rPr>
              <w:t>08 = Devoluciones y correcciones</w:t>
            </w:r>
            <w:r w:rsidRPr="007D02A1">
              <w:rPr>
                <w:rFonts w:ascii="Arial" w:hAnsi="Arial" w:cs="Arial"/>
                <w:sz w:val="16"/>
                <w:szCs w:val="16"/>
                <w:lang w:eastAsia="es-CO"/>
              </w:rPr>
              <w:br/>
              <w:t xml:space="preserve">09 = </w:t>
            </w:r>
            <w:r w:rsidR="006F7CEE" w:rsidRPr="007D02A1">
              <w:rPr>
                <w:rFonts w:ascii="Arial" w:hAnsi="Arial" w:cs="Arial"/>
                <w:sz w:val="16"/>
                <w:szCs w:val="16"/>
                <w:lang w:eastAsia="es-CO"/>
              </w:rPr>
              <w:t>R</w:t>
            </w:r>
            <w:r w:rsidRPr="007D02A1">
              <w:rPr>
                <w:rFonts w:ascii="Arial" w:hAnsi="Arial" w:cs="Arial"/>
                <w:sz w:val="16"/>
                <w:szCs w:val="16"/>
                <w:lang w:eastAsia="es-CO"/>
              </w:rPr>
              <w:t xml:space="preserve">endimientos financieros </w:t>
            </w:r>
            <w:r w:rsidRPr="007D02A1">
              <w:rPr>
                <w:rFonts w:ascii="Arial" w:hAnsi="Arial" w:cs="Arial"/>
                <w:sz w:val="16"/>
                <w:szCs w:val="16"/>
                <w:lang w:eastAsia="es-CO"/>
              </w:rPr>
              <w:br/>
              <w:t xml:space="preserve">14 = </w:t>
            </w:r>
            <w:r w:rsidR="007A7C3F" w:rsidRPr="007D02A1">
              <w:rPr>
                <w:rFonts w:ascii="Arial" w:hAnsi="Arial" w:cs="Arial"/>
                <w:sz w:val="16"/>
                <w:szCs w:val="16"/>
                <w:lang w:eastAsia="es-CO"/>
              </w:rPr>
              <w:t>Cuenta Alto Costo – CAC</w:t>
            </w:r>
            <w:r w:rsidRPr="007D02A1">
              <w:rPr>
                <w:rFonts w:ascii="Arial" w:hAnsi="Arial" w:cs="Arial"/>
                <w:sz w:val="16"/>
                <w:szCs w:val="16"/>
                <w:lang w:eastAsia="es-CO"/>
              </w:rPr>
              <w:br/>
              <w:t>15 = Licencias</w:t>
            </w:r>
            <w:r w:rsidRPr="007D02A1">
              <w:rPr>
                <w:rFonts w:ascii="Arial" w:hAnsi="Arial" w:cs="Arial"/>
                <w:sz w:val="16"/>
                <w:szCs w:val="16"/>
                <w:lang w:eastAsia="es-CO"/>
              </w:rPr>
              <w:br/>
              <w:t>16 = Reconocimiento de incapacidad por enfermedad Covid-19</w:t>
            </w:r>
            <w:r w:rsidRPr="007D02A1">
              <w:rPr>
                <w:rFonts w:ascii="Arial" w:hAnsi="Arial" w:cs="Arial"/>
                <w:sz w:val="16"/>
                <w:szCs w:val="16"/>
                <w:lang w:eastAsia="es-CO"/>
              </w:rPr>
              <w:br/>
              <w:t>17 = Servicios y tecnologías en salud no financiados con cargo a la UPC – Recobros</w:t>
            </w:r>
            <w:r w:rsidRPr="007D02A1">
              <w:rPr>
                <w:rFonts w:ascii="Arial" w:hAnsi="Arial" w:cs="Arial"/>
                <w:sz w:val="16"/>
                <w:szCs w:val="16"/>
                <w:lang w:eastAsia="es-CO"/>
              </w:rPr>
              <w:br/>
              <w:t>18 = Servicios y tecnologías no financiadas con cargo a la UPC y financiadas por el SGSSS – Presupuesto máximo</w:t>
            </w:r>
            <w:r w:rsidRPr="007D02A1">
              <w:rPr>
                <w:rFonts w:ascii="Arial" w:hAnsi="Arial" w:cs="Arial"/>
                <w:sz w:val="16"/>
                <w:szCs w:val="16"/>
                <w:lang w:eastAsia="es-CO"/>
              </w:rPr>
              <w:br/>
              <w:t xml:space="preserve">19 = Rendimientos financieros generados por la cuenta </w:t>
            </w:r>
            <w:r w:rsidRPr="007D02A1">
              <w:rPr>
                <w:rFonts w:ascii="Arial" w:hAnsi="Arial" w:cs="Arial"/>
                <w:sz w:val="16"/>
                <w:szCs w:val="16"/>
                <w:lang w:eastAsia="es-CO"/>
              </w:rPr>
              <w:br/>
              <w:t xml:space="preserve">20 = </w:t>
            </w:r>
            <w:r w:rsidR="004A30A1" w:rsidRPr="007D02A1">
              <w:rPr>
                <w:rFonts w:ascii="Arial" w:hAnsi="Arial" w:cs="Arial"/>
                <w:sz w:val="16"/>
                <w:szCs w:val="16"/>
                <w:lang w:eastAsia="es-CO"/>
              </w:rPr>
              <w:t>Otros (refiere a todo abono que no corresponda a los demás conceptos)</w:t>
            </w:r>
            <w:r w:rsidRPr="007D02A1">
              <w:rPr>
                <w:rFonts w:ascii="Arial" w:hAnsi="Arial" w:cs="Arial"/>
                <w:sz w:val="16"/>
                <w:szCs w:val="16"/>
                <w:lang w:eastAsia="es-CO"/>
              </w:rPr>
              <w:br/>
              <w:t xml:space="preserve">38 = Valor Girado por ADRES </w:t>
            </w:r>
            <w:r w:rsidR="0038059F" w:rsidRPr="007D02A1">
              <w:rPr>
                <w:rFonts w:ascii="Arial" w:hAnsi="Arial" w:cs="Arial"/>
                <w:sz w:val="16"/>
                <w:szCs w:val="16"/>
                <w:lang w:eastAsia="es-CO"/>
              </w:rPr>
              <w:t>–</w:t>
            </w:r>
            <w:r w:rsidR="006F7CEE" w:rsidRPr="007D02A1">
              <w:rPr>
                <w:rFonts w:ascii="Arial" w:hAnsi="Arial" w:cs="Arial"/>
                <w:sz w:val="16"/>
                <w:szCs w:val="16"/>
                <w:lang w:eastAsia="es-CO"/>
              </w:rPr>
              <w:t xml:space="preserve"> UPC</w:t>
            </w:r>
            <w:r w:rsidRPr="007D02A1">
              <w:rPr>
                <w:rFonts w:ascii="Arial" w:hAnsi="Arial" w:cs="Arial"/>
                <w:sz w:val="16"/>
                <w:szCs w:val="16"/>
                <w:lang w:eastAsia="es-CO"/>
              </w:rPr>
              <w:br/>
              <w:t xml:space="preserve">39 = Valor girado por ADRES </w:t>
            </w:r>
            <w:r w:rsidR="0038059F" w:rsidRPr="007D02A1">
              <w:rPr>
                <w:rFonts w:ascii="Arial" w:hAnsi="Arial" w:cs="Arial"/>
                <w:sz w:val="16"/>
                <w:szCs w:val="16"/>
                <w:lang w:eastAsia="es-CO"/>
              </w:rPr>
              <w:t>–</w:t>
            </w:r>
            <w:r w:rsidRPr="007D02A1">
              <w:rPr>
                <w:rFonts w:ascii="Arial" w:hAnsi="Arial" w:cs="Arial"/>
                <w:sz w:val="16"/>
                <w:szCs w:val="16"/>
                <w:lang w:eastAsia="es-CO"/>
              </w:rPr>
              <w:t xml:space="preserve"> PYP </w:t>
            </w:r>
            <w:r w:rsidRPr="007D02A1">
              <w:rPr>
                <w:rFonts w:ascii="Arial" w:hAnsi="Arial" w:cs="Arial"/>
                <w:sz w:val="16"/>
                <w:szCs w:val="16"/>
                <w:lang w:eastAsia="es-CO"/>
              </w:rPr>
              <w:br/>
              <w:t xml:space="preserve">40 = Valor Girado por ADRES </w:t>
            </w:r>
            <w:r w:rsidR="0038059F" w:rsidRPr="007D02A1">
              <w:rPr>
                <w:rFonts w:ascii="Arial" w:hAnsi="Arial" w:cs="Arial"/>
                <w:sz w:val="16"/>
                <w:szCs w:val="16"/>
                <w:lang w:eastAsia="es-CO"/>
              </w:rPr>
              <w:t>–</w:t>
            </w:r>
            <w:r w:rsidRPr="007D02A1">
              <w:rPr>
                <w:rFonts w:ascii="Arial" w:hAnsi="Arial" w:cs="Arial"/>
                <w:sz w:val="16"/>
                <w:szCs w:val="16"/>
                <w:lang w:eastAsia="es-CO"/>
              </w:rPr>
              <w:t xml:space="preserve"> IEG </w:t>
            </w:r>
            <w:r w:rsidRPr="007D02A1">
              <w:rPr>
                <w:rFonts w:ascii="Arial" w:hAnsi="Arial" w:cs="Arial"/>
                <w:sz w:val="16"/>
                <w:szCs w:val="16"/>
                <w:lang w:eastAsia="es-CO"/>
              </w:rPr>
              <w:br/>
              <w:t>41 = Déficit</w:t>
            </w:r>
          </w:p>
          <w:p w14:paraId="5B4941D0" w14:textId="56F5DE08" w:rsidR="005C1040" w:rsidRPr="007D02A1" w:rsidRDefault="005C1040" w:rsidP="005C1040">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42 = Desviación de la siniestralidad</w:t>
            </w:r>
            <w:r w:rsidR="00A45D44" w:rsidRPr="007D02A1">
              <w:rPr>
                <w:rFonts w:ascii="Arial" w:hAnsi="Arial" w:cs="Arial"/>
                <w:sz w:val="16"/>
                <w:szCs w:val="16"/>
                <w:lang w:val="es-ES_tradnl"/>
              </w:rPr>
              <w:t xml:space="preserve"> </w:t>
            </w:r>
            <w:r w:rsidR="00A77938" w:rsidRPr="007D02A1">
              <w:rPr>
                <w:rFonts w:ascii="Arial" w:hAnsi="Arial" w:cs="Arial"/>
                <w:sz w:val="16"/>
                <w:szCs w:val="16"/>
                <w:lang w:val="es-ES_tradnl"/>
              </w:rPr>
              <w:t>e</w:t>
            </w:r>
            <w:r w:rsidR="00A45D44" w:rsidRPr="007D02A1">
              <w:rPr>
                <w:rFonts w:ascii="Arial" w:hAnsi="Arial" w:cs="Arial"/>
                <w:sz w:val="16"/>
                <w:szCs w:val="16"/>
                <w:lang w:val="es-ES_tradnl"/>
              </w:rPr>
              <w:t>nfermedades MSPS</w:t>
            </w:r>
          </w:p>
          <w:p w14:paraId="76B38A5B" w14:textId="7515517A" w:rsidR="003E5EBD" w:rsidRPr="007D02A1" w:rsidRDefault="003E5EBD" w:rsidP="00FB70ED">
            <w:pPr>
              <w:pStyle w:val="NormalWeb"/>
              <w:spacing w:before="0" w:beforeAutospacing="0" w:after="0" w:afterAutospacing="0"/>
              <w:rPr>
                <w:rFonts w:ascii="Arial" w:hAnsi="Arial" w:cs="Arial"/>
                <w:sz w:val="16"/>
                <w:szCs w:val="16"/>
                <w:lang w:eastAsia="es-CO"/>
              </w:rPr>
            </w:pPr>
            <w:r w:rsidRPr="007D02A1">
              <w:rPr>
                <w:rFonts w:ascii="Arial" w:hAnsi="Arial" w:cs="Arial"/>
                <w:b/>
                <w:bCs/>
                <w:sz w:val="16"/>
                <w:szCs w:val="16"/>
                <w:lang w:eastAsia="es-CO"/>
              </w:rPr>
              <w:br/>
              <w:t>Conceptos débitos cuenta de pagos</w:t>
            </w:r>
            <w:r w:rsidRPr="007D02A1">
              <w:rPr>
                <w:rFonts w:ascii="Arial" w:hAnsi="Arial" w:cs="Arial"/>
                <w:sz w:val="16"/>
                <w:szCs w:val="16"/>
                <w:lang w:eastAsia="es-CO"/>
              </w:rPr>
              <w:br/>
              <w:t>21 = Pago a Prestadores de Servicios de Salud, proveedores de servicios y tecnologías en salud.</w:t>
            </w:r>
            <w:r w:rsidRPr="007D02A1">
              <w:rPr>
                <w:rFonts w:ascii="Arial" w:hAnsi="Arial" w:cs="Arial"/>
                <w:sz w:val="16"/>
                <w:szCs w:val="16"/>
                <w:lang w:eastAsia="es-CO"/>
              </w:rPr>
              <w:br/>
              <w:t>22 = Pago a Prestadores de Servicios de Salud y proveedores de servicios y tecnologías en salud por servicios y tecnologías no financiadas con UPC y financiadas por el SGSSS.</w:t>
            </w:r>
            <w:r w:rsidRPr="007D02A1">
              <w:rPr>
                <w:rFonts w:ascii="Arial" w:hAnsi="Arial" w:cs="Arial"/>
                <w:sz w:val="16"/>
                <w:szCs w:val="16"/>
                <w:lang w:eastAsia="es-CO"/>
              </w:rPr>
              <w:br/>
              <w:t>23 = Devolución de Aportes.</w:t>
            </w:r>
            <w:r w:rsidRPr="007D02A1">
              <w:rPr>
                <w:rFonts w:ascii="Arial" w:hAnsi="Arial" w:cs="Arial"/>
                <w:sz w:val="16"/>
                <w:szCs w:val="16"/>
                <w:lang w:eastAsia="es-CO"/>
              </w:rPr>
              <w:br/>
              <w:t xml:space="preserve">24 = Traslado de Recursos por pago de licencias. </w:t>
            </w:r>
          </w:p>
          <w:p w14:paraId="2A813DA7" w14:textId="3023E776" w:rsidR="003E5EBD" w:rsidRPr="007D02A1" w:rsidRDefault="003E5EBD" w:rsidP="00FB70ED">
            <w:pPr>
              <w:pStyle w:val="NormalWeb"/>
              <w:spacing w:before="0" w:beforeAutospacing="0" w:after="0" w:afterAutospacing="0"/>
              <w:rPr>
                <w:rFonts w:ascii="Arial" w:hAnsi="Arial" w:cs="Arial"/>
                <w:sz w:val="16"/>
                <w:szCs w:val="16"/>
                <w:lang w:eastAsia="es-CO"/>
              </w:rPr>
            </w:pPr>
            <w:r w:rsidRPr="007D02A1">
              <w:rPr>
                <w:rFonts w:ascii="Arial" w:hAnsi="Arial" w:cs="Arial"/>
                <w:sz w:val="16"/>
                <w:szCs w:val="16"/>
                <w:lang w:eastAsia="es-CO"/>
              </w:rPr>
              <w:t>25 = Gastos Administrativos propios de la EPS.</w:t>
            </w:r>
            <w:r w:rsidRPr="007D02A1">
              <w:rPr>
                <w:rFonts w:ascii="Arial" w:hAnsi="Arial" w:cs="Arial"/>
                <w:sz w:val="16"/>
                <w:szCs w:val="16"/>
                <w:lang w:eastAsia="es-CO"/>
              </w:rPr>
              <w:br/>
              <w:t>26 = Costo financiero convenio bancario de recaudo y pago.</w:t>
            </w:r>
            <w:r w:rsidRPr="007D02A1">
              <w:rPr>
                <w:rFonts w:ascii="Arial" w:hAnsi="Arial" w:cs="Arial"/>
                <w:sz w:val="16"/>
                <w:szCs w:val="16"/>
                <w:lang w:eastAsia="es-CO"/>
              </w:rPr>
              <w:br/>
              <w:t xml:space="preserve">27 = Costo de recaudo operador de información </w:t>
            </w:r>
            <w:r w:rsidR="0038059F" w:rsidRPr="007D02A1">
              <w:rPr>
                <w:rFonts w:ascii="Arial" w:hAnsi="Arial" w:cs="Arial"/>
                <w:sz w:val="16"/>
                <w:szCs w:val="16"/>
                <w:lang w:eastAsia="es-CO"/>
              </w:rPr>
              <w:t>–</w:t>
            </w:r>
            <w:r w:rsidRPr="007D02A1">
              <w:rPr>
                <w:rFonts w:ascii="Arial" w:hAnsi="Arial" w:cs="Arial"/>
                <w:sz w:val="16"/>
                <w:szCs w:val="16"/>
                <w:lang w:eastAsia="es-CO"/>
              </w:rPr>
              <w:t xml:space="preserve"> PILA. </w:t>
            </w:r>
            <w:r w:rsidRPr="007D02A1">
              <w:rPr>
                <w:rFonts w:ascii="Arial" w:hAnsi="Arial" w:cs="Arial"/>
                <w:sz w:val="16"/>
                <w:szCs w:val="16"/>
                <w:lang w:eastAsia="es-CO"/>
              </w:rPr>
              <w:br/>
              <w:t xml:space="preserve">28 = Pago de incapacidades por enfermedad general. </w:t>
            </w:r>
            <w:r w:rsidRPr="007D02A1">
              <w:rPr>
                <w:rFonts w:ascii="Arial" w:hAnsi="Arial" w:cs="Arial"/>
                <w:sz w:val="16"/>
                <w:szCs w:val="16"/>
                <w:lang w:eastAsia="es-CO"/>
              </w:rPr>
              <w:br/>
              <w:t>29 = Pago de incapacidad por enfermedad Covid-19 30</w:t>
            </w:r>
            <w:r w:rsidR="00FB70ED" w:rsidRPr="007D02A1">
              <w:rPr>
                <w:rFonts w:ascii="Arial" w:hAnsi="Arial" w:cs="Arial"/>
                <w:sz w:val="16"/>
                <w:szCs w:val="16"/>
                <w:lang w:eastAsia="es-CO"/>
              </w:rPr>
              <w:t xml:space="preserve"> </w:t>
            </w:r>
            <w:r w:rsidRPr="007D02A1">
              <w:rPr>
                <w:rFonts w:ascii="Arial" w:hAnsi="Arial" w:cs="Arial"/>
                <w:sz w:val="16"/>
                <w:szCs w:val="16"/>
                <w:lang w:eastAsia="es-CO"/>
              </w:rPr>
              <w:t>= Inversiones de reservas técnicas.</w:t>
            </w:r>
            <w:r w:rsidRPr="007D02A1">
              <w:rPr>
                <w:rFonts w:ascii="Arial" w:hAnsi="Arial" w:cs="Arial"/>
                <w:sz w:val="16"/>
                <w:szCs w:val="16"/>
                <w:lang w:eastAsia="es-CO"/>
              </w:rPr>
              <w:br/>
              <w:t>31 = Reintegro de recursos a la ADRES.</w:t>
            </w:r>
            <w:r w:rsidRPr="007D02A1">
              <w:rPr>
                <w:rFonts w:ascii="Arial" w:hAnsi="Arial" w:cs="Arial"/>
                <w:sz w:val="16"/>
                <w:szCs w:val="16"/>
                <w:lang w:eastAsia="es-CO"/>
              </w:rPr>
              <w:br/>
              <w:t>32</w:t>
            </w:r>
            <w:r w:rsidR="00FB70ED" w:rsidRPr="007D02A1">
              <w:rPr>
                <w:rFonts w:ascii="Arial" w:hAnsi="Arial" w:cs="Arial"/>
                <w:sz w:val="16"/>
                <w:szCs w:val="16"/>
                <w:lang w:eastAsia="es-CO"/>
              </w:rPr>
              <w:t xml:space="preserve"> </w:t>
            </w:r>
            <w:r w:rsidRPr="007D02A1">
              <w:rPr>
                <w:rFonts w:ascii="Arial" w:hAnsi="Arial" w:cs="Arial"/>
                <w:sz w:val="16"/>
                <w:szCs w:val="16"/>
                <w:lang w:eastAsia="es-CO"/>
              </w:rPr>
              <w:t xml:space="preserve">= Traslado de recursos a cuenta (Cuenta Única Nacional) </w:t>
            </w:r>
            <w:r w:rsidR="0038059F" w:rsidRPr="007D02A1">
              <w:rPr>
                <w:rFonts w:ascii="Arial" w:hAnsi="Arial" w:cs="Arial"/>
                <w:sz w:val="16"/>
                <w:szCs w:val="16"/>
                <w:lang w:eastAsia="es-CO"/>
              </w:rPr>
              <w:t>–</w:t>
            </w:r>
            <w:r w:rsidRPr="007D02A1">
              <w:rPr>
                <w:rFonts w:ascii="Arial" w:hAnsi="Arial" w:cs="Arial"/>
                <w:sz w:val="16"/>
                <w:szCs w:val="16"/>
                <w:lang w:eastAsia="es-CO"/>
              </w:rPr>
              <w:t xml:space="preserve"> CUN</w:t>
            </w:r>
            <w:r w:rsidRPr="007D02A1">
              <w:rPr>
                <w:rFonts w:ascii="Arial" w:hAnsi="Arial" w:cs="Arial"/>
                <w:sz w:val="16"/>
                <w:szCs w:val="16"/>
                <w:lang w:eastAsia="es-CO"/>
              </w:rPr>
              <w:br/>
              <w:t>33 = Traslado de recursos entre cuentas.</w:t>
            </w:r>
            <w:r w:rsidRPr="007D02A1">
              <w:rPr>
                <w:rFonts w:ascii="Arial" w:hAnsi="Arial" w:cs="Arial"/>
                <w:sz w:val="16"/>
                <w:szCs w:val="16"/>
                <w:lang w:eastAsia="es-CO"/>
              </w:rPr>
              <w:br/>
              <w:t>34 = Devolución de aportes no reclamados por el aportante</w:t>
            </w:r>
          </w:p>
          <w:p w14:paraId="3B26E70A" w14:textId="09A02EC4" w:rsidR="00761F82" w:rsidRPr="007D02A1" w:rsidRDefault="00761F82" w:rsidP="00761F82">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35 = Reembolso por orden judicial</w:t>
            </w:r>
          </w:p>
          <w:p w14:paraId="7181FE57" w14:textId="6C7356C8" w:rsidR="00761F82" w:rsidRPr="007D02A1" w:rsidRDefault="00761F82" w:rsidP="00761F82">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 xml:space="preserve">36 = Pago Cuenta Alto Costo </w:t>
            </w:r>
            <w:r w:rsidR="0038059F" w:rsidRPr="007D02A1">
              <w:rPr>
                <w:rFonts w:ascii="Arial" w:hAnsi="Arial" w:cs="Arial"/>
                <w:sz w:val="16"/>
                <w:szCs w:val="16"/>
                <w:lang w:val="es-ES_tradnl"/>
              </w:rPr>
              <w:t>–</w:t>
            </w:r>
            <w:r w:rsidRPr="007D02A1">
              <w:rPr>
                <w:rFonts w:ascii="Arial" w:hAnsi="Arial" w:cs="Arial"/>
                <w:sz w:val="16"/>
                <w:szCs w:val="16"/>
                <w:lang w:val="es-ES_tradnl"/>
              </w:rPr>
              <w:t xml:space="preserve"> CAC</w:t>
            </w:r>
          </w:p>
        </w:tc>
        <w:tc>
          <w:tcPr>
            <w:tcW w:w="1183" w:type="dxa"/>
            <w:vAlign w:val="center"/>
          </w:tcPr>
          <w:p w14:paraId="05A5F8BC" w14:textId="26176849" w:rsidR="003E5EBD" w:rsidRPr="007D02A1" w:rsidRDefault="003E5EBD" w:rsidP="003E5EBD">
            <w:pPr>
              <w:jc w:val="center"/>
              <w:rPr>
                <w:rFonts w:ascii="Arial" w:hAnsi="Arial" w:cs="Arial"/>
                <w:sz w:val="16"/>
                <w:szCs w:val="16"/>
              </w:rPr>
            </w:pPr>
            <w:r w:rsidRPr="007D02A1">
              <w:rPr>
                <w:rFonts w:ascii="Arial" w:hAnsi="Arial" w:cs="Arial"/>
                <w:sz w:val="16"/>
                <w:szCs w:val="16"/>
              </w:rPr>
              <w:t>2</w:t>
            </w:r>
          </w:p>
        </w:tc>
        <w:tc>
          <w:tcPr>
            <w:tcW w:w="1183" w:type="dxa"/>
            <w:shd w:val="clear" w:color="auto" w:fill="auto"/>
            <w:vAlign w:val="center"/>
          </w:tcPr>
          <w:p w14:paraId="230747B8" w14:textId="40AA7EB3" w:rsidR="003E5EBD" w:rsidRPr="007D02A1" w:rsidRDefault="003E5EBD" w:rsidP="003E5EBD">
            <w:pPr>
              <w:jc w:val="center"/>
              <w:rPr>
                <w:rFonts w:ascii="Arial" w:hAnsi="Arial" w:cs="Arial"/>
                <w:sz w:val="16"/>
                <w:szCs w:val="16"/>
              </w:rPr>
            </w:pPr>
            <w:r w:rsidRPr="007D02A1">
              <w:rPr>
                <w:rFonts w:ascii="Arial" w:hAnsi="Arial" w:cs="Arial"/>
                <w:sz w:val="16"/>
                <w:szCs w:val="16"/>
              </w:rPr>
              <w:t>Obligatorio</w:t>
            </w:r>
          </w:p>
        </w:tc>
      </w:tr>
    </w:tbl>
    <w:p w14:paraId="2967E54E" w14:textId="77777777" w:rsidR="008726C8" w:rsidRPr="007D02A1" w:rsidRDefault="008726C8" w:rsidP="000F7D0E">
      <w:pPr>
        <w:pStyle w:val="Sinespaciado"/>
        <w:rPr>
          <w:rFonts w:ascii="Arial" w:hAnsi="Arial" w:cs="Arial"/>
          <w:b/>
          <w:sz w:val="22"/>
          <w:szCs w:val="20"/>
        </w:rPr>
      </w:pPr>
    </w:p>
    <w:p w14:paraId="0C9A4601" w14:textId="72E97DA6" w:rsidR="008726C8" w:rsidRPr="007D02A1" w:rsidRDefault="008726C8" w:rsidP="000F7D0E">
      <w:pPr>
        <w:pStyle w:val="Sinespaciado"/>
        <w:numPr>
          <w:ilvl w:val="0"/>
          <w:numId w:val="21"/>
        </w:numPr>
        <w:rPr>
          <w:rFonts w:ascii="Arial" w:hAnsi="Arial" w:cs="Arial"/>
          <w:b/>
          <w:bCs/>
          <w:sz w:val="22"/>
          <w:szCs w:val="23"/>
        </w:rPr>
      </w:pPr>
      <w:r w:rsidRPr="007D02A1">
        <w:rPr>
          <w:rFonts w:ascii="Arial" w:hAnsi="Arial" w:cs="Arial"/>
          <w:b/>
          <w:bCs/>
          <w:sz w:val="22"/>
          <w:szCs w:val="23"/>
        </w:rPr>
        <w:t>ESPECIFICACIÓN DEL EXTRACTO</w:t>
      </w:r>
    </w:p>
    <w:p w14:paraId="157C49DD" w14:textId="77777777" w:rsidR="008726C8" w:rsidRPr="007D02A1" w:rsidRDefault="008726C8" w:rsidP="000F7D0E">
      <w:pPr>
        <w:pStyle w:val="Sinespaciado"/>
        <w:ind w:left="1068"/>
        <w:rPr>
          <w:rFonts w:ascii="Arial" w:hAnsi="Arial" w:cs="Arial"/>
          <w:b/>
          <w:sz w:val="22"/>
          <w:szCs w:val="20"/>
        </w:rPr>
      </w:pPr>
    </w:p>
    <w:p w14:paraId="5C2A7149" w14:textId="02FF575A" w:rsidR="008726C8" w:rsidRPr="007D02A1" w:rsidRDefault="008726C8" w:rsidP="000F7D0E">
      <w:pPr>
        <w:pStyle w:val="Sinespaciado"/>
        <w:numPr>
          <w:ilvl w:val="1"/>
          <w:numId w:val="21"/>
        </w:numPr>
        <w:suppressAutoHyphens w:val="0"/>
        <w:autoSpaceDN/>
        <w:textAlignment w:val="auto"/>
        <w:rPr>
          <w:rFonts w:ascii="Arial" w:hAnsi="Arial" w:cs="Arial"/>
          <w:b/>
          <w:sz w:val="22"/>
          <w:szCs w:val="20"/>
        </w:rPr>
      </w:pPr>
      <w:r w:rsidRPr="007D02A1">
        <w:rPr>
          <w:rFonts w:ascii="Arial" w:hAnsi="Arial" w:cs="Arial"/>
          <w:b/>
          <w:sz w:val="22"/>
          <w:szCs w:val="20"/>
        </w:rPr>
        <w:t>ESPECIF</w:t>
      </w:r>
      <w:r w:rsidR="00DC0B07" w:rsidRPr="007D02A1">
        <w:rPr>
          <w:rFonts w:ascii="Arial" w:hAnsi="Arial" w:cs="Arial"/>
          <w:b/>
          <w:sz w:val="22"/>
          <w:szCs w:val="20"/>
        </w:rPr>
        <w:t>ICACIÓN DEL NOMBRE DEL EXTRACTO</w:t>
      </w:r>
    </w:p>
    <w:p w14:paraId="6348DABA" w14:textId="77777777" w:rsidR="008726C8" w:rsidRPr="007D02A1" w:rsidRDefault="008726C8" w:rsidP="000F7D0E">
      <w:pPr>
        <w:pStyle w:val="Sinespaciado"/>
        <w:rPr>
          <w:rFonts w:ascii="Arial" w:hAnsi="Arial" w:cs="Arial"/>
          <w:sz w:val="22"/>
          <w:szCs w:val="20"/>
        </w:rPr>
      </w:pPr>
    </w:p>
    <w:p w14:paraId="2749A871" w14:textId="77777777" w:rsidR="005F254E" w:rsidRPr="007D02A1" w:rsidRDefault="005F254E" w:rsidP="000F7D0E">
      <w:pPr>
        <w:pStyle w:val="Sinespaciado"/>
        <w:rPr>
          <w:rFonts w:ascii="Arial" w:hAnsi="Arial" w:cs="Arial"/>
          <w:sz w:val="22"/>
          <w:szCs w:val="20"/>
        </w:rPr>
      </w:pPr>
      <w:r w:rsidRPr="007D02A1">
        <w:rPr>
          <w:rFonts w:ascii="Arial" w:hAnsi="Arial" w:cs="Arial"/>
          <w:sz w:val="22"/>
          <w:szCs w:val="20"/>
        </w:rPr>
        <w:t xml:space="preserve">El nombre del extracto de la información a reportar debe cumplir con el siguiente estándar: </w:t>
      </w:r>
    </w:p>
    <w:p w14:paraId="6D5208C3" w14:textId="77777777" w:rsidR="005F254E" w:rsidRPr="007D02A1" w:rsidRDefault="005F254E" w:rsidP="000F7D0E">
      <w:pPr>
        <w:numPr>
          <w:ilvl w:val="1"/>
          <w:numId w:val="0"/>
        </w:numPr>
        <w:tabs>
          <w:tab w:val="num" w:pos="900"/>
        </w:tabs>
        <w:ind w:left="578" w:hanging="578"/>
        <w:jc w:val="both"/>
        <w:rPr>
          <w:rFonts w:ascii="Arial" w:hAnsi="Arial" w:cs="Arial"/>
          <w:b/>
          <w:sz w:val="22"/>
          <w:szCs w:val="23"/>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029"/>
        <w:gridCol w:w="1701"/>
        <w:gridCol w:w="2693"/>
        <w:gridCol w:w="850"/>
        <w:gridCol w:w="1134"/>
      </w:tblGrid>
      <w:tr w:rsidR="00A8361C" w:rsidRPr="007D02A1" w14:paraId="292E504E" w14:textId="77777777" w:rsidTr="004C5BB7">
        <w:trPr>
          <w:trHeight w:val="57"/>
          <w:tblHeader/>
          <w:jc w:val="center"/>
        </w:trPr>
        <w:tc>
          <w:tcPr>
            <w:tcW w:w="421" w:type="dxa"/>
            <w:vAlign w:val="center"/>
          </w:tcPr>
          <w:p w14:paraId="7F2722D6" w14:textId="77777777" w:rsidR="005F254E" w:rsidRPr="007D02A1" w:rsidRDefault="005F254E" w:rsidP="000F7D0E">
            <w:pPr>
              <w:pStyle w:val="Sinespaciado"/>
              <w:jc w:val="center"/>
              <w:rPr>
                <w:rFonts w:ascii="Arial" w:eastAsia="Times New Roman" w:hAnsi="Arial" w:cs="Arial"/>
                <w:b/>
                <w:bCs/>
                <w:sz w:val="16"/>
                <w:szCs w:val="16"/>
                <w:lang w:eastAsia="es-CO"/>
              </w:rPr>
            </w:pPr>
            <w:r w:rsidRPr="007D02A1">
              <w:rPr>
                <w:rFonts w:ascii="Arial" w:hAnsi="Arial" w:cs="Arial"/>
                <w:b/>
                <w:sz w:val="16"/>
                <w:szCs w:val="16"/>
              </w:rPr>
              <w:t>No.</w:t>
            </w:r>
          </w:p>
        </w:tc>
        <w:tc>
          <w:tcPr>
            <w:tcW w:w="2029" w:type="dxa"/>
            <w:shd w:val="clear" w:color="auto" w:fill="auto"/>
            <w:vAlign w:val="center"/>
            <w:hideMark/>
          </w:tcPr>
          <w:p w14:paraId="1B7071A4" w14:textId="77777777" w:rsidR="005F254E" w:rsidRPr="007D02A1" w:rsidRDefault="005F254E"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Componente del nombre de archivo</w:t>
            </w:r>
          </w:p>
        </w:tc>
        <w:tc>
          <w:tcPr>
            <w:tcW w:w="1701" w:type="dxa"/>
            <w:shd w:val="clear" w:color="auto" w:fill="auto"/>
            <w:vAlign w:val="center"/>
            <w:hideMark/>
          </w:tcPr>
          <w:p w14:paraId="43C46AD5" w14:textId="77777777" w:rsidR="005F254E" w:rsidRPr="007D02A1" w:rsidRDefault="005F254E"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Valores permitidos o formato</w:t>
            </w:r>
          </w:p>
        </w:tc>
        <w:tc>
          <w:tcPr>
            <w:tcW w:w="2693" w:type="dxa"/>
            <w:shd w:val="clear" w:color="auto" w:fill="auto"/>
            <w:noWrap/>
            <w:vAlign w:val="center"/>
            <w:hideMark/>
          </w:tcPr>
          <w:p w14:paraId="61434771" w14:textId="77777777" w:rsidR="005F254E" w:rsidRPr="007D02A1" w:rsidRDefault="005F254E"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Descripción</w:t>
            </w:r>
          </w:p>
        </w:tc>
        <w:tc>
          <w:tcPr>
            <w:tcW w:w="850" w:type="dxa"/>
            <w:shd w:val="clear" w:color="auto" w:fill="auto"/>
            <w:vAlign w:val="center"/>
            <w:hideMark/>
          </w:tcPr>
          <w:p w14:paraId="6D18A0A0" w14:textId="77777777" w:rsidR="005F254E" w:rsidRPr="007D02A1" w:rsidRDefault="005F254E"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Longitud fija</w:t>
            </w:r>
          </w:p>
        </w:tc>
        <w:tc>
          <w:tcPr>
            <w:tcW w:w="1134" w:type="dxa"/>
            <w:shd w:val="clear" w:color="auto" w:fill="auto"/>
            <w:vAlign w:val="center"/>
            <w:hideMark/>
          </w:tcPr>
          <w:p w14:paraId="64D70D83" w14:textId="77777777" w:rsidR="005F254E" w:rsidRPr="007D02A1" w:rsidRDefault="005F254E"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Requerido</w:t>
            </w:r>
          </w:p>
        </w:tc>
      </w:tr>
      <w:tr w:rsidR="00A8361C" w:rsidRPr="007D02A1" w14:paraId="6B508B31" w14:textId="77777777" w:rsidTr="00DC0B07">
        <w:trPr>
          <w:trHeight w:val="57"/>
          <w:jc w:val="center"/>
        </w:trPr>
        <w:tc>
          <w:tcPr>
            <w:tcW w:w="421" w:type="dxa"/>
            <w:vAlign w:val="center"/>
          </w:tcPr>
          <w:p w14:paraId="70CB8185"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1</w:t>
            </w:r>
          </w:p>
        </w:tc>
        <w:tc>
          <w:tcPr>
            <w:tcW w:w="2029" w:type="dxa"/>
            <w:shd w:val="clear" w:color="auto" w:fill="auto"/>
            <w:vAlign w:val="center"/>
            <w:hideMark/>
          </w:tcPr>
          <w:p w14:paraId="4A34CC91"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Tema de información</w:t>
            </w:r>
          </w:p>
        </w:tc>
        <w:tc>
          <w:tcPr>
            <w:tcW w:w="1701" w:type="dxa"/>
            <w:shd w:val="clear" w:color="auto" w:fill="auto"/>
            <w:noWrap/>
            <w:vAlign w:val="center"/>
            <w:hideMark/>
          </w:tcPr>
          <w:p w14:paraId="6698BD40" w14:textId="60C4E22D"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CM</w:t>
            </w:r>
            <w:r w:rsidR="00307AE1" w:rsidRPr="007D02A1">
              <w:rPr>
                <w:rFonts w:ascii="Arial" w:eastAsia="Times New Roman" w:hAnsi="Arial" w:cs="Arial"/>
                <w:sz w:val="16"/>
                <w:szCs w:val="16"/>
                <w:lang w:eastAsia="es-CO"/>
              </w:rPr>
              <w:t>P</w:t>
            </w:r>
            <w:r w:rsidRPr="007D02A1">
              <w:rPr>
                <w:rFonts w:ascii="Arial" w:eastAsia="Times New Roman" w:hAnsi="Arial" w:cs="Arial"/>
                <w:sz w:val="16"/>
                <w:szCs w:val="16"/>
                <w:lang w:eastAsia="es-CO"/>
              </w:rPr>
              <w:t>C</w:t>
            </w:r>
          </w:p>
        </w:tc>
        <w:tc>
          <w:tcPr>
            <w:tcW w:w="2693" w:type="dxa"/>
            <w:shd w:val="clear" w:color="auto" w:fill="auto"/>
            <w:vAlign w:val="center"/>
            <w:hideMark/>
          </w:tcPr>
          <w:p w14:paraId="0CA133A5" w14:textId="16ACF89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 xml:space="preserve">Información cuentas maestras de </w:t>
            </w:r>
            <w:r w:rsidR="00B7126C" w:rsidRPr="007D02A1">
              <w:rPr>
                <w:rFonts w:ascii="Arial" w:eastAsia="Times New Roman" w:hAnsi="Arial" w:cs="Arial"/>
                <w:sz w:val="16"/>
                <w:szCs w:val="16"/>
                <w:lang w:eastAsia="es-CO"/>
              </w:rPr>
              <w:t>pagos</w:t>
            </w:r>
            <w:r w:rsidRPr="007D02A1">
              <w:rPr>
                <w:rFonts w:ascii="Arial" w:eastAsia="Times New Roman" w:hAnsi="Arial" w:cs="Arial"/>
                <w:sz w:val="16"/>
                <w:szCs w:val="16"/>
                <w:lang w:eastAsia="es-CO"/>
              </w:rPr>
              <w:t xml:space="preserve"> régimen contributivo (CM</w:t>
            </w:r>
            <w:r w:rsidR="00B7126C" w:rsidRPr="007D02A1">
              <w:rPr>
                <w:rFonts w:ascii="Arial" w:eastAsia="Times New Roman" w:hAnsi="Arial" w:cs="Arial"/>
                <w:sz w:val="16"/>
                <w:szCs w:val="16"/>
                <w:lang w:eastAsia="es-CO"/>
              </w:rPr>
              <w:t>P</w:t>
            </w:r>
            <w:r w:rsidRPr="007D02A1">
              <w:rPr>
                <w:rFonts w:ascii="Arial" w:eastAsia="Times New Roman" w:hAnsi="Arial" w:cs="Arial"/>
                <w:sz w:val="16"/>
                <w:szCs w:val="16"/>
                <w:lang w:eastAsia="es-CO"/>
              </w:rPr>
              <w:t xml:space="preserve">C) </w:t>
            </w:r>
          </w:p>
        </w:tc>
        <w:tc>
          <w:tcPr>
            <w:tcW w:w="850" w:type="dxa"/>
            <w:shd w:val="clear" w:color="auto" w:fill="auto"/>
            <w:noWrap/>
            <w:vAlign w:val="center"/>
            <w:hideMark/>
          </w:tcPr>
          <w:p w14:paraId="1F46E9EE"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7E8910A5"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6003656C" w14:textId="77777777" w:rsidTr="00DC0B07">
        <w:trPr>
          <w:trHeight w:val="57"/>
          <w:jc w:val="center"/>
        </w:trPr>
        <w:tc>
          <w:tcPr>
            <w:tcW w:w="421" w:type="dxa"/>
            <w:vAlign w:val="center"/>
          </w:tcPr>
          <w:p w14:paraId="0BF8BD62"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w:t>
            </w:r>
          </w:p>
        </w:tc>
        <w:tc>
          <w:tcPr>
            <w:tcW w:w="2029" w:type="dxa"/>
            <w:shd w:val="clear" w:color="auto" w:fill="auto"/>
            <w:vAlign w:val="center"/>
          </w:tcPr>
          <w:p w14:paraId="6085FF56"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Código de la entidad propietaria de la cuenta</w:t>
            </w:r>
          </w:p>
        </w:tc>
        <w:tc>
          <w:tcPr>
            <w:tcW w:w="1701" w:type="dxa"/>
            <w:shd w:val="clear" w:color="auto" w:fill="auto"/>
            <w:noWrap/>
            <w:vAlign w:val="center"/>
          </w:tcPr>
          <w:p w14:paraId="0FA182ED"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w:t>
            </w:r>
          </w:p>
        </w:tc>
        <w:tc>
          <w:tcPr>
            <w:tcW w:w="2693" w:type="dxa"/>
            <w:shd w:val="clear" w:color="auto" w:fill="auto"/>
            <w:vAlign w:val="center"/>
          </w:tcPr>
          <w:p w14:paraId="42287B2A"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código de la entidad propietaria de la cuenta maestra de recaudo (EPS), asignado por la Superintendencia Nacional de Salud</w:t>
            </w:r>
          </w:p>
        </w:tc>
        <w:tc>
          <w:tcPr>
            <w:tcW w:w="850" w:type="dxa"/>
            <w:shd w:val="clear" w:color="auto" w:fill="auto"/>
            <w:noWrap/>
            <w:vAlign w:val="center"/>
          </w:tcPr>
          <w:p w14:paraId="2609D586"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tcPr>
          <w:p w14:paraId="6251324B"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12732506" w14:textId="77777777" w:rsidTr="00DC0B07">
        <w:trPr>
          <w:trHeight w:val="57"/>
          <w:jc w:val="center"/>
        </w:trPr>
        <w:tc>
          <w:tcPr>
            <w:tcW w:w="421" w:type="dxa"/>
            <w:vAlign w:val="center"/>
          </w:tcPr>
          <w:p w14:paraId="7D56DBF0"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3</w:t>
            </w:r>
          </w:p>
        </w:tc>
        <w:tc>
          <w:tcPr>
            <w:tcW w:w="2029" w:type="dxa"/>
            <w:shd w:val="clear" w:color="auto" w:fill="auto"/>
            <w:vAlign w:val="center"/>
            <w:hideMark/>
          </w:tcPr>
          <w:p w14:paraId="0840821F"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w:t>
            </w:r>
          </w:p>
        </w:tc>
        <w:tc>
          <w:tcPr>
            <w:tcW w:w="1701" w:type="dxa"/>
            <w:shd w:val="clear" w:color="auto" w:fill="auto"/>
            <w:noWrap/>
            <w:vAlign w:val="center"/>
            <w:hideMark/>
          </w:tcPr>
          <w:p w14:paraId="2DCCA386"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MMAAAA</w:t>
            </w:r>
          </w:p>
        </w:tc>
        <w:tc>
          <w:tcPr>
            <w:tcW w:w="2693" w:type="dxa"/>
            <w:shd w:val="clear" w:color="auto" w:fill="auto"/>
            <w:vAlign w:val="center"/>
            <w:hideMark/>
          </w:tcPr>
          <w:p w14:paraId="1EAA115E"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 de la información reportada. No se debe usar ningún tipo de separador</w:t>
            </w:r>
          </w:p>
          <w:p w14:paraId="7D68F3C6"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Ejemplo: 012020</w:t>
            </w:r>
          </w:p>
        </w:tc>
        <w:tc>
          <w:tcPr>
            <w:tcW w:w="850" w:type="dxa"/>
            <w:shd w:val="clear" w:color="auto" w:fill="auto"/>
            <w:noWrap/>
            <w:vAlign w:val="center"/>
            <w:hideMark/>
          </w:tcPr>
          <w:p w14:paraId="3E5CEEB6"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hideMark/>
          </w:tcPr>
          <w:p w14:paraId="0E3E98A8"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6C2B1C3A" w14:textId="77777777" w:rsidTr="00DC0B07">
        <w:trPr>
          <w:trHeight w:val="57"/>
          <w:jc w:val="center"/>
        </w:trPr>
        <w:tc>
          <w:tcPr>
            <w:tcW w:w="421" w:type="dxa"/>
            <w:vAlign w:val="center"/>
          </w:tcPr>
          <w:p w14:paraId="66600F4D"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lastRenderedPageBreak/>
              <w:t>4</w:t>
            </w:r>
          </w:p>
        </w:tc>
        <w:tc>
          <w:tcPr>
            <w:tcW w:w="2029" w:type="dxa"/>
            <w:shd w:val="clear" w:color="auto" w:fill="auto"/>
            <w:vAlign w:val="center"/>
            <w:hideMark/>
          </w:tcPr>
          <w:p w14:paraId="0E37D8B0"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Número de cuenta</w:t>
            </w:r>
          </w:p>
        </w:tc>
        <w:tc>
          <w:tcPr>
            <w:tcW w:w="1701" w:type="dxa"/>
            <w:shd w:val="clear" w:color="auto" w:fill="auto"/>
            <w:vAlign w:val="center"/>
            <w:hideMark/>
          </w:tcPr>
          <w:p w14:paraId="0F809801"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XXXXXXXXXXXXXX</w:t>
            </w:r>
          </w:p>
        </w:tc>
        <w:tc>
          <w:tcPr>
            <w:tcW w:w="2693" w:type="dxa"/>
            <w:shd w:val="clear" w:color="auto" w:fill="auto"/>
            <w:vAlign w:val="center"/>
            <w:hideMark/>
          </w:tcPr>
          <w:p w14:paraId="53541D74"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número de cuenta registrada en la entidad financiera</w:t>
            </w:r>
          </w:p>
        </w:tc>
        <w:tc>
          <w:tcPr>
            <w:tcW w:w="850" w:type="dxa"/>
            <w:shd w:val="clear" w:color="auto" w:fill="auto"/>
            <w:noWrap/>
            <w:vAlign w:val="center"/>
            <w:hideMark/>
          </w:tcPr>
          <w:p w14:paraId="5CFAC2BB"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20</w:t>
            </w:r>
          </w:p>
        </w:tc>
        <w:tc>
          <w:tcPr>
            <w:tcW w:w="1134" w:type="dxa"/>
            <w:shd w:val="clear" w:color="auto" w:fill="auto"/>
            <w:vAlign w:val="center"/>
            <w:hideMark/>
          </w:tcPr>
          <w:p w14:paraId="1B0D66BD"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5F254E" w:rsidRPr="007D02A1" w14:paraId="6C991AC8" w14:textId="77777777" w:rsidTr="00DC0B07">
        <w:trPr>
          <w:trHeight w:val="57"/>
          <w:jc w:val="center"/>
        </w:trPr>
        <w:tc>
          <w:tcPr>
            <w:tcW w:w="421" w:type="dxa"/>
            <w:vAlign w:val="center"/>
          </w:tcPr>
          <w:p w14:paraId="4CE6C66B" w14:textId="01665603" w:rsidR="005F254E" w:rsidRPr="007D02A1" w:rsidRDefault="004A2BF0"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5</w:t>
            </w:r>
          </w:p>
        </w:tc>
        <w:tc>
          <w:tcPr>
            <w:tcW w:w="2029" w:type="dxa"/>
            <w:shd w:val="clear" w:color="auto" w:fill="auto"/>
            <w:vAlign w:val="center"/>
            <w:hideMark/>
          </w:tcPr>
          <w:p w14:paraId="4C56DFB2"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w:t>
            </w:r>
          </w:p>
        </w:tc>
        <w:tc>
          <w:tcPr>
            <w:tcW w:w="1701" w:type="dxa"/>
            <w:shd w:val="clear" w:color="auto" w:fill="auto"/>
            <w:noWrap/>
            <w:vAlign w:val="center"/>
            <w:hideMark/>
          </w:tcPr>
          <w:p w14:paraId="3BD08DED"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.PDF</w:t>
            </w:r>
          </w:p>
        </w:tc>
        <w:tc>
          <w:tcPr>
            <w:tcW w:w="2693" w:type="dxa"/>
            <w:shd w:val="clear" w:color="auto" w:fill="auto"/>
            <w:vAlign w:val="center"/>
            <w:hideMark/>
          </w:tcPr>
          <w:p w14:paraId="4AE183E8" w14:textId="77777777" w:rsidR="005F254E" w:rsidRPr="007D02A1" w:rsidRDefault="005F254E"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 plano.</w:t>
            </w:r>
          </w:p>
        </w:tc>
        <w:tc>
          <w:tcPr>
            <w:tcW w:w="850" w:type="dxa"/>
            <w:shd w:val="clear" w:color="auto" w:fill="auto"/>
            <w:noWrap/>
            <w:vAlign w:val="center"/>
            <w:hideMark/>
          </w:tcPr>
          <w:p w14:paraId="488E27B5" w14:textId="77777777" w:rsidR="005F254E" w:rsidRPr="007D02A1" w:rsidRDefault="005F254E"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10962F16" w14:textId="77777777" w:rsidR="005F254E" w:rsidRPr="007D02A1" w:rsidRDefault="005F254E"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bl>
    <w:p w14:paraId="48A568E9" w14:textId="77777777" w:rsidR="005F254E" w:rsidRPr="007D02A1" w:rsidRDefault="005F254E" w:rsidP="000F7D0E">
      <w:pPr>
        <w:numPr>
          <w:ilvl w:val="1"/>
          <w:numId w:val="0"/>
        </w:numPr>
        <w:tabs>
          <w:tab w:val="num" w:pos="900"/>
        </w:tabs>
        <w:ind w:left="578" w:hanging="578"/>
        <w:jc w:val="both"/>
        <w:rPr>
          <w:rFonts w:ascii="Arial" w:hAnsi="Arial" w:cs="Arial"/>
          <w:b/>
          <w:sz w:val="22"/>
          <w:szCs w:val="23"/>
        </w:rPr>
      </w:pPr>
    </w:p>
    <w:p w14:paraId="4646C506" w14:textId="77777777" w:rsidR="00801129" w:rsidRPr="007D02A1" w:rsidRDefault="00801129" w:rsidP="000F7D0E">
      <w:pPr>
        <w:numPr>
          <w:ilvl w:val="1"/>
          <w:numId w:val="0"/>
        </w:numPr>
        <w:tabs>
          <w:tab w:val="num" w:pos="900"/>
        </w:tabs>
        <w:ind w:left="578" w:hanging="578"/>
        <w:jc w:val="both"/>
        <w:rPr>
          <w:rFonts w:ascii="Arial" w:hAnsi="Arial" w:cs="Arial"/>
          <w:b/>
          <w:sz w:val="22"/>
          <w:szCs w:val="23"/>
        </w:rPr>
      </w:pPr>
    </w:p>
    <w:p w14:paraId="5299FE52" w14:textId="0AE31FC7" w:rsidR="005F254E" w:rsidRPr="007D02A1" w:rsidRDefault="005F254E" w:rsidP="000F7D0E">
      <w:pPr>
        <w:numPr>
          <w:ilvl w:val="1"/>
          <w:numId w:val="0"/>
        </w:numPr>
        <w:tabs>
          <w:tab w:val="num" w:pos="900"/>
        </w:tabs>
        <w:ind w:left="578" w:hanging="578"/>
        <w:jc w:val="both"/>
        <w:rPr>
          <w:rFonts w:ascii="Arial" w:hAnsi="Arial" w:cs="Arial"/>
          <w:b/>
          <w:sz w:val="22"/>
          <w:szCs w:val="23"/>
        </w:rPr>
      </w:pPr>
      <w:r w:rsidRPr="007D02A1">
        <w:rPr>
          <w:rFonts w:ascii="Arial" w:hAnsi="Arial" w:cs="Arial"/>
          <w:b/>
          <w:sz w:val="22"/>
          <w:szCs w:val="23"/>
        </w:rPr>
        <w:t>NOMBRE DEL ARCHIVO</w:t>
      </w:r>
    </w:p>
    <w:p w14:paraId="78BE7683" w14:textId="77777777" w:rsidR="005F254E" w:rsidRPr="007D02A1" w:rsidRDefault="005F254E" w:rsidP="000F7D0E">
      <w:pPr>
        <w:pStyle w:val="Sinespaciado"/>
        <w:rPr>
          <w:rFonts w:ascii="Arial" w:hAnsi="Arial" w:cs="Arial"/>
          <w:sz w:val="22"/>
          <w:szCs w:val="20"/>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4497"/>
      </w:tblGrid>
      <w:tr w:rsidR="00A8361C" w:rsidRPr="007D02A1" w14:paraId="4769B65D" w14:textId="77777777" w:rsidTr="004B2523">
        <w:trPr>
          <w:trHeight w:val="20"/>
          <w:jc w:val="center"/>
        </w:trPr>
        <w:tc>
          <w:tcPr>
            <w:tcW w:w="2117" w:type="dxa"/>
            <w:shd w:val="clear" w:color="auto" w:fill="auto"/>
            <w:noWrap/>
            <w:vAlign w:val="center"/>
            <w:hideMark/>
          </w:tcPr>
          <w:p w14:paraId="3DD580EB" w14:textId="77777777" w:rsidR="005F254E" w:rsidRPr="007D02A1" w:rsidRDefault="005F254E" w:rsidP="000F7D0E">
            <w:pPr>
              <w:jc w:val="center"/>
              <w:rPr>
                <w:rFonts w:ascii="Arial" w:hAnsi="Arial" w:cs="Arial"/>
                <w:b/>
                <w:bCs/>
                <w:sz w:val="16"/>
                <w:szCs w:val="16"/>
              </w:rPr>
            </w:pPr>
            <w:r w:rsidRPr="007D02A1">
              <w:rPr>
                <w:rFonts w:ascii="Arial" w:hAnsi="Arial" w:cs="Arial"/>
                <w:b/>
                <w:bCs/>
                <w:sz w:val="16"/>
                <w:szCs w:val="16"/>
              </w:rPr>
              <w:t>Tipo de Archivo</w:t>
            </w:r>
          </w:p>
        </w:tc>
        <w:tc>
          <w:tcPr>
            <w:tcW w:w="4497" w:type="dxa"/>
            <w:shd w:val="clear" w:color="auto" w:fill="auto"/>
            <w:noWrap/>
            <w:vAlign w:val="center"/>
            <w:hideMark/>
          </w:tcPr>
          <w:p w14:paraId="42BF7EA1" w14:textId="77777777" w:rsidR="005F254E" w:rsidRPr="007D02A1" w:rsidRDefault="005F254E" w:rsidP="000F7D0E">
            <w:pPr>
              <w:jc w:val="center"/>
              <w:rPr>
                <w:rFonts w:ascii="Arial" w:hAnsi="Arial" w:cs="Arial"/>
                <w:b/>
                <w:bCs/>
                <w:sz w:val="16"/>
                <w:szCs w:val="16"/>
              </w:rPr>
            </w:pPr>
            <w:r w:rsidRPr="007D02A1">
              <w:rPr>
                <w:rFonts w:ascii="Arial" w:hAnsi="Arial" w:cs="Arial"/>
                <w:b/>
                <w:bCs/>
                <w:sz w:val="16"/>
                <w:szCs w:val="16"/>
              </w:rPr>
              <w:t>Nombre de Archivo</w:t>
            </w:r>
          </w:p>
        </w:tc>
      </w:tr>
      <w:tr w:rsidR="005F254E" w:rsidRPr="007D02A1" w14:paraId="1CFC3B34" w14:textId="77777777" w:rsidTr="004B2523">
        <w:trPr>
          <w:trHeight w:val="20"/>
          <w:jc w:val="center"/>
        </w:trPr>
        <w:tc>
          <w:tcPr>
            <w:tcW w:w="2117" w:type="dxa"/>
            <w:shd w:val="clear" w:color="auto" w:fill="auto"/>
            <w:vAlign w:val="center"/>
            <w:hideMark/>
          </w:tcPr>
          <w:p w14:paraId="3D85D963" w14:textId="597D163D" w:rsidR="005F254E" w:rsidRPr="007D02A1" w:rsidRDefault="005F254E" w:rsidP="000F7D0E">
            <w:pPr>
              <w:jc w:val="both"/>
              <w:rPr>
                <w:rFonts w:ascii="Arial" w:hAnsi="Arial" w:cs="Arial"/>
                <w:sz w:val="16"/>
                <w:szCs w:val="16"/>
              </w:rPr>
            </w:pPr>
            <w:r w:rsidRPr="007D02A1">
              <w:rPr>
                <w:rFonts w:ascii="Arial" w:hAnsi="Arial" w:cs="Arial"/>
                <w:sz w:val="16"/>
                <w:szCs w:val="16"/>
              </w:rPr>
              <w:t xml:space="preserve">Extracto con el resumen de la cuenta maestra </w:t>
            </w:r>
            <w:r w:rsidR="007B4C40" w:rsidRPr="007D02A1">
              <w:rPr>
                <w:rFonts w:ascii="Arial" w:hAnsi="Arial" w:cs="Arial"/>
                <w:sz w:val="16"/>
                <w:szCs w:val="16"/>
              </w:rPr>
              <w:t>pagos</w:t>
            </w:r>
            <w:r w:rsidRPr="007D02A1">
              <w:rPr>
                <w:rFonts w:ascii="Arial" w:hAnsi="Arial" w:cs="Arial"/>
                <w:sz w:val="16"/>
                <w:szCs w:val="16"/>
              </w:rPr>
              <w:t xml:space="preserve"> del régimen contributivo.</w:t>
            </w:r>
          </w:p>
        </w:tc>
        <w:tc>
          <w:tcPr>
            <w:tcW w:w="4497" w:type="dxa"/>
            <w:shd w:val="clear" w:color="auto" w:fill="auto"/>
            <w:noWrap/>
            <w:vAlign w:val="center"/>
            <w:hideMark/>
          </w:tcPr>
          <w:p w14:paraId="52F18F5E" w14:textId="7B68D790" w:rsidR="005F254E" w:rsidRPr="007D02A1" w:rsidRDefault="005F254E" w:rsidP="000F7D0E">
            <w:pPr>
              <w:rPr>
                <w:rFonts w:ascii="Arial" w:hAnsi="Arial" w:cs="Arial"/>
                <w:sz w:val="16"/>
                <w:szCs w:val="16"/>
              </w:rPr>
            </w:pPr>
            <w:r w:rsidRPr="007D02A1">
              <w:rPr>
                <w:rFonts w:ascii="Arial" w:hAnsi="Arial" w:cs="Arial"/>
                <w:sz w:val="16"/>
                <w:szCs w:val="16"/>
              </w:rPr>
              <w:t>CM</w:t>
            </w:r>
            <w:r w:rsidR="007B4C40" w:rsidRPr="007D02A1">
              <w:rPr>
                <w:rFonts w:ascii="Arial" w:hAnsi="Arial" w:cs="Arial"/>
                <w:sz w:val="16"/>
                <w:szCs w:val="16"/>
              </w:rPr>
              <w:t>P</w:t>
            </w:r>
            <w:r w:rsidRPr="007D02A1">
              <w:rPr>
                <w:rFonts w:ascii="Arial" w:hAnsi="Arial" w:cs="Arial"/>
                <w:sz w:val="16"/>
                <w:szCs w:val="16"/>
              </w:rPr>
              <w:t>C_CODENT_MMAAAA_NUMERODECUENTA.pdf</w:t>
            </w:r>
          </w:p>
          <w:p w14:paraId="1815F247" w14:textId="77777777" w:rsidR="005F254E" w:rsidRPr="007D02A1" w:rsidRDefault="005F254E" w:rsidP="000F7D0E">
            <w:pPr>
              <w:rPr>
                <w:rFonts w:ascii="Arial" w:hAnsi="Arial" w:cs="Arial"/>
                <w:sz w:val="16"/>
                <w:szCs w:val="16"/>
              </w:rPr>
            </w:pPr>
          </w:p>
        </w:tc>
      </w:tr>
    </w:tbl>
    <w:p w14:paraId="776663D3" w14:textId="77777777" w:rsidR="008726C8" w:rsidRPr="007D02A1" w:rsidRDefault="008726C8" w:rsidP="000F7D0E">
      <w:pPr>
        <w:pStyle w:val="Sinespaciado"/>
        <w:rPr>
          <w:rFonts w:ascii="Arial" w:hAnsi="Arial" w:cs="Arial"/>
          <w:b/>
          <w:sz w:val="22"/>
          <w:szCs w:val="20"/>
        </w:rPr>
      </w:pPr>
    </w:p>
    <w:p w14:paraId="2E109C4D" w14:textId="7578E761" w:rsidR="008726C8" w:rsidRPr="007D02A1" w:rsidRDefault="008726C8" w:rsidP="000F7D0E">
      <w:pPr>
        <w:pStyle w:val="Prrafodelista"/>
        <w:numPr>
          <w:ilvl w:val="1"/>
          <w:numId w:val="21"/>
        </w:numPr>
        <w:jc w:val="both"/>
        <w:rPr>
          <w:rFonts w:cs="Arial"/>
          <w:b/>
          <w:sz w:val="22"/>
          <w:szCs w:val="23"/>
        </w:rPr>
      </w:pPr>
      <w:r w:rsidRPr="007D02A1">
        <w:rPr>
          <w:rFonts w:cs="Arial"/>
          <w:b/>
          <w:sz w:val="22"/>
          <w:szCs w:val="23"/>
        </w:rPr>
        <w:t>CONTENIDO DEL EXTRACTO</w:t>
      </w:r>
    </w:p>
    <w:p w14:paraId="4E48F92F" w14:textId="77777777" w:rsidR="008726C8" w:rsidRPr="007D02A1" w:rsidRDefault="008726C8" w:rsidP="000F7D0E">
      <w:pPr>
        <w:rPr>
          <w:rFonts w:ascii="Arial" w:hAnsi="Arial" w:cs="Arial"/>
          <w:sz w:val="22"/>
          <w:szCs w:val="23"/>
          <w:lang w:val="es-ES"/>
        </w:rPr>
      </w:pPr>
    </w:p>
    <w:p w14:paraId="02FD9C36" w14:textId="438F85FF" w:rsidR="008726C8" w:rsidRPr="007D02A1" w:rsidRDefault="008726C8" w:rsidP="000F7D0E">
      <w:pPr>
        <w:tabs>
          <w:tab w:val="num" w:pos="900"/>
        </w:tabs>
        <w:jc w:val="both"/>
        <w:rPr>
          <w:rFonts w:ascii="Arial" w:hAnsi="Arial" w:cs="Arial"/>
          <w:sz w:val="22"/>
          <w:szCs w:val="23"/>
        </w:rPr>
      </w:pPr>
      <w:r w:rsidRPr="007D02A1">
        <w:rPr>
          <w:rFonts w:ascii="Arial" w:hAnsi="Arial" w:cs="Arial"/>
          <w:sz w:val="22"/>
          <w:szCs w:val="23"/>
        </w:rPr>
        <w:t xml:space="preserve">El reporte </w:t>
      </w:r>
      <w:r w:rsidRPr="007D02A1">
        <w:rPr>
          <w:rFonts w:ascii="Arial" w:hAnsi="Arial" w:cs="Arial"/>
          <w:i/>
          <w:sz w:val="22"/>
          <w:szCs w:val="23"/>
        </w:rPr>
        <w:t>“Resumen extracto de la cuenta maestra de pagos de las EPS del régimen contributivo</w:t>
      </w:r>
      <w:r w:rsidRPr="007D02A1">
        <w:rPr>
          <w:rFonts w:ascii="Arial" w:hAnsi="Arial" w:cs="Arial"/>
          <w:sz w:val="22"/>
          <w:szCs w:val="23"/>
        </w:rPr>
        <w:t xml:space="preserve">” contiene la información </w:t>
      </w:r>
      <w:r w:rsidR="0047258C" w:rsidRPr="007D02A1">
        <w:rPr>
          <w:rFonts w:ascii="Arial" w:hAnsi="Arial" w:cs="Arial"/>
          <w:sz w:val="22"/>
          <w:szCs w:val="23"/>
        </w:rPr>
        <w:t xml:space="preserve">como nombre </w:t>
      </w:r>
      <w:r w:rsidRPr="007D02A1">
        <w:rPr>
          <w:rFonts w:ascii="Arial" w:hAnsi="Arial" w:cs="Arial"/>
          <w:sz w:val="22"/>
          <w:szCs w:val="23"/>
        </w:rPr>
        <w:t>de la cuenta, el periodo reportado y los totales de los movimientos de la cuenta, así:</w:t>
      </w:r>
    </w:p>
    <w:p w14:paraId="64179AC5" w14:textId="77777777" w:rsidR="00A65B2E" w:rsidRPr="007D02A1" w:rsidRDefault="00A65B2E" w:rsidP="000F7D0E">
      <w:pPr>
        <w:tabs>
          <w:tab w:val="num" w:pos="900"/>
        </w:tabs>
        <w:jc w:val="both"/>
        <w:rPr>
          <w:rFonts w:ascii="Arial" w:hAnsi="Arial" w:cs="Arial"/>
          <w:sz w:val="22"/>
          <w:szCs w:val="23"/>
        </w:rPr>
      </w:pPr>
    </w:p>
    <w:tbl>
      <w:tblPr>
        <w:tblW w:w="9067" w:type="dxa"/>
        <w:tblCellMar>
          <w:left w:w="70" w:type="dxa"/>
          <w:right w:w="70" w:type="dxa"/>
        </w:tblCellMar>
        <w:tblLook w:val="04A0" w:firstRow="1" w:lastRow="0" w:firstColumn="1" w:lastColumn="0" w:noHBand="0" w:noVBand="1"/>
      </w:tblPr>
      <w:tblGrid>
        <w:gridCol w:w="1838"/>
        <w:gridCol w:w="808"/>
        <w:gridCol w:w="2311"/>
        <w:gridCol w:w="1079"/>
        <w:gridCol w:w="2282"/>
        <w:gridCol w:w="749"/>
      </w:tblGrid>
      <w:tr w:rsidR="00A8361C" w:rsidRPr="007D02A1" w14:paraId="5A2D647D" w14:textId="77777777" w:rsidTr="00A65B2E">
        <w:trPr>
          <w:trHeight w:val="3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537E1" w14:textId="77777777" w:rsidR="00A65B2E" w:rsidRPr="007D02A1" w:rsidRDefault="00A65B2E">
            <w:pPr>
              <w:jc w:val="center"/>
              <w:rPr>
                <w:rFonts w:ascii="Arial" w:hAnsi="Arial" w:cs="Arial"/>
                <w:b/>
                <w:bCs/>
                <w:sz w:val="22"/>
                <w:szCs w:val="22"/>
              </w:rPr>
            </w:pPr>
            <w:r w:rsidRPr="007D02A1">
              <w:rPr>
                <w:rFonts w:ascii="Arial" w:hAnsi="Arial" w:cs="Arial"/>
                <w:b/>
                <w:bCs/>
                <w:sz w:val="22"/>
                <w:szCs w:val="22"/>
              </w:rPr>
              <w:t xml:space="preserve">LOGO BANCO </w:t>
            </w:r>
          </w:p>
        </w:tc>
      </w:tr>
      <w:tr w:rsidR="00A8361C" w:rsidRPr="007D02A1" w14:paraId="15A5E593" w14:textId="77777777" w:rsidTr="00A65B2E">
        <w:trPr>
          <w:trHeight w:val="3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500A1" w14:textId="656ECC7D" w:rsidR="00A65B2E" w:rsidRPr="007D02A1" w:rsidRDefault="00A65B2E">
            <w:pPr>
              <w:jc w:val="center"/>
              <w:rPr>
                <w:rFonts w:ascii="Arial" w:hAnsi="Arial" w:cs="Arial"/>
                <w:b/>
                <w:bCs/>
                <w:sz w:val="22"/>
                <w:szCs w:val="22"/>
              </w:rPr>
            </w:pPr>
            <w:r w:rsidRPr="007D02A1">
              <w:rPr>
                <w:rFonts w:ascii="Arial" w:hAnsi="Arial" w:cs="Arial"/>
                <w:b/>
                <w:bCs/>
                <w:sz w:val="22"/>
                <w:szCs w:val="22"/>
              </w:rPr>
              <w:t>NOM</w:t>
            </w:r>
            <w:r w:rsidR="002837B9" w:rsidRPr="007D02A1">
              <w:rPr>
                <w:rFonts w:ascii="Arial" w:hAnsi="Arial" w:cs="Arial"/>
                <w:b/>
                <w:bCs/>
                <w:sz w:val="22"/>
                <w:szCs w:val="22"/>
              </w:rPr>
              <w:t>B</w:t>
            </w:r>
            <w:r w:rsidRPr="007D02A1">
              <w:rPr>
                <w:rFonts w:ascii="Arial" w:hAnsi="Arial" w:cs="Arial"/>
                <w:b/>
                <w:bCs/>
                <w:sz w:val="22"/>
                <w:szCs w:val="22"/>
              </w:rPr>
              <w:t>RE DE LA ENTIDAD BANCARIA</w:t>
            </w:r>
          </w:p>
        </w:tc>
      </w:tr>
      <w:tr w:rsidR="00A8361C" w:rsidRPr="007D02A1" w14:paraId="7571891C" w14:textId="77777777" w:rsidTr="00A65B2E">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64FE03" w14:textId="77777777" w:rsidR="00A65B2E" w:rsidRPr="007D02A1" w:rsidRDefault="00A65B2E">
            <w:pPr>
              <w:jc w:val="center"/>
              <w:rPr>
                <w:rFonts w:ascii="Arial" w:hAnsi="Arial" w:cs="Arial"/>
                <w:b/>
                <w:bCs/>
                <w:sz w:val="22"/>
                <w:szCs w:val="22"/>
              </w:rPr>
            </w:pPr>
            <w:r w:rsidRPr="007D02A1">
              <w:rPr>
                <w:rFonts w:ascii="Arial" w:hAnsi="Arial" w:cs="Arial"/>
                <w:b/>
                <w:bCs/>
                <w:sz w:val="22"/>
                <w:szCs w:val="22"/>
              </w:rPr>
              <w:t>DATOS DE LA CUENTA</w:t>
            </w:r>
          </w:p>
        </w:tc>
      </w:tr>
      <w:tr w:rsidR="00A8361C" w:rsidRPr="007D02A1" w14:paraId="4223D6E0" w14:textId="77777777" w:rsidTr="00A65B2E">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FA5F714" w14:textId="77777777" w:rsidR="00A65B2E" w:rsidRPr="007D02A1" w:rsidRDefault="00A65B2E">
            <w:pPr>
              <w:jc w:val="both"/>
              <w:rPr>
                <w:rFonts w:ascii="Arial" w:hAnsi="Arial" w:cs="Arial"/>
                <w:sz w:val="18"/>
                <w:szCs w:val="18"/>
              </w:rPr>
            </w:pPr>
            <w:r w:rsidRPr="007D02A1">
              <w:rPr>
                <w:rFonts w:ascii="Arial" w:hAnsi="Arial" w:cs="Arial"/>
                <w:sz w:val="18"/>
                <w:szCs w:val="18"/>
              </w:rPr>
              <w:t>Nombre de la cuenta</w:t>
            </w:r>
          </w:p>
        </w:tc>
        <w:tc>
          <w:tcPr>
            <w:tcW w:w="419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047024" w14:textId="77777777" w:rsidR="00A65B2E" w:rsidRPr="007D02A1" w:rsidRDefault="00A65B2E">
            <w:pPr>
              <w:jc w:val="center"/>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6E4EDF8E" w14:textId="77777777" w:rsidR="00A65B2E" w:rsidRPr="007D02A1" w:rsidRDefault="00A65B2E">
            <w:pPr>
              <w:jc w:val="both"/>
              <w:rPr>
                <w:rFonts w:ascii="Arial" w:hAnsi="Arial" w:cs="Arial"/>
                <w:sz w:val="18"/>
                <w:szCs w:val="18"/>
              </w:rPr>
            </w:pPr>
            <w:r w:rsidRPr="007D02A1">
              <w:rPr>
                <w:rFonts w:ascii="Arial" w:hAnsi="Arial" w:cs="Arial"/>
                <w:sz w:val="18"/>
                <w:szCs w:val="18"/>
              </w:rPr>
              <w:t>Fecha de extracto</w:t>
            </w:r>
          </w:p>
        </w:tc>
        <w:tc>
          <w:tcPr>
            <w:tcW w:w="749" w:type="dxa"/>
            <w:tcBorders>
              <w:top w:val="nil"/>
              <w:left w:val="nil"/>
              <w:bottom w:val="single" w:sz="4" w:space="0" w:color="auto"/>
              <w:right w:val="single" w:sz="4" w:space="0" w:color="auto"/>
            </w:tcBorders>
            <w:shd w:val="clear" w:color="auto" w:fill="auto"/>
            <w:vAlign w:val="center"/>
            <w:hideMark/>
          </w:tcPr>
          <w:p w14:paraId="62E3398E" w14:textId="77777777" w:rsidR="00A65B2E" w:rsidRPr="007D02A1" w:rsidRDefault="00A65B2E">
            <w:pPr>
              <w:rPr>
                <w:rFonts w:ascii="Arial" w:hAnsi="Arial" w:cs="Arial"/>
                <w:sz w:val="18"/>
                <w:szCs w:val="18"/>
              </w:rPr>
            </w:pPr>
            <w:r w:rsidRPr="007D02A1">
              <w:rPr>
                <w:rFonts w:ascii="Arial" w:hAnsi="Arial" w:cs="Arial"/>
                <w:sz w:val="18"/>
                <w:szCs w:val="18"/>
              </w:rPr>
              <w:t> </w:t>
            </w:r>
          </w:p>
        </w:tc>
      </w:tr>
      <w:tr w:rsidR="00A8361C" w:rsidRPr="007D02A1" w14:paraId="4DDD5C46" w14:textId="77777777" w:rsidTr="00A65B2E">
        <w:trPr>
          <w:trHeight w:val="33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3F7247E" w14:textId="77777777" w:rsidR="00A65B2E" w:rsidRPr="007D02A1" w:rsidRDefault="00A65B2E">
            <w:pPr>
              <w:rPr>
                <w:rFonts w:ascii="Arial" w:hAnsi="Arial" w:cs="Arial"/>
                <w:sz w:val="18"/>
                <w:szCs w:val="18"/>
              </w:rPr>
            </w:pPr>
            <w:r w:rsidRPr="007D02A1">
              <w:rPr>
                <w:rFonts w:ascii="Arial" w:hAnsi="Arial" w:cs="Arial"/>
                <w:sz w:val="18"/>
                <w:szCs w:val="18"/>
              </w:rPr>
              <w:t>Número de cuenta</w:t>
            </w:r>
          </w:p>
        </w:tc>
        <w:tc>
          <w:tcPr>
            <w:tcW w:w="808" w:type="dxa"/>
            <w:tcBorders>
              <w:top w:val="nil"/>
              <w:left w:val="nil"/>
              <w:bottom w:val="single" w:sz="4" w:space="0" w:color="auto"/>
              <w:right w:val="single" w:sz="4" w:space="0" w:color="auto"/>
            </w:tcBorders>
            <w:shd w:val="clear" w:color="auto" w:fill="auto"/>
            <w:noWrap/>
            <w:vAlign w:val="bottom"/>
            <w:hideMark/>
          </w:tcPr>
          <w:p w14:paraId="6B3FDCCC" w14:textId="77777777" w:rsidR="00A65B2E" w:rsidRPr="007D02A1" w:rsidRDefault="00A65B2E">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0C067506" w14:textId="77777777" w:rsidR="00A65B2E" w:rsidRPr="007D02A1" w:rsidRDefault="00A65B2E">
            <w:pPr>
              <w:jc w:val="both"/>
              <w:rPr>
                <w:rFonts w:ascii="Arial" w:hAnsi="Arial" w:cs="Arial"/>
                <w:sz w:val="18"/>
                <w:szCs w:val="18"/>
              </w:rPr>
            </w:pPr>
            <w:r w:rsidRPr="007D02A1">
              <w:rPr>
                <w:rFonts w:ascii="Arial" w:hAnsi="Arial" w:cs="Arial"/>
                <w:sz w:val="18"/>
                <w:szCs w:val="18"/>
              </w:rPr>
              <w:t xml:space="preserve">Fecha inicial del periodo </w:t>
            </w:r>
          </w:p>
        </w:tc>
        <w:tc>
          <w:tcPr>
            <w:tcW w:w="1079" w:type="dxa"/>
            <w:tcBorders>
              <w:top w:val="nil"/>
              <w:left w:val="nil"/>
              <w:bottom w:val="single" w:sz="4" w:space="0" w:color="auto"/>
              <w:right w:val="single" w:sz="4" w:space="0" w:color="auto"/>
            </w:tcBorders>
            <w:shd w:val="clear" w:color="auto" w:fill="auto"/>
            <w:vAlign w:val="center"/>
            <w:hideMark/>
          </w:tcPr>
          <w:p w14:paraId="6EC424D8" w14:textId="77777777" w:rsidR="00A65B2E" w:rsidRPr="007D02A1" w:rsidRDefault="00A65B2E">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75C65F1D" w14:textId="77777777" w:rsidR="00A65B2E" w:rsidRPr="007D02A1" w:rsidRDefault="00A65B2E">
            <w:pPr>
              <w:jc w:val="both"/>
              <w:rPr>
                <w:rFonts w:ascii="Arial" w:hAnsi="Arial" w:cs="Arial"/>
                <w:sz w:val="18"/>
                <w:szCs w:val="18"/>
              </w:rPr>
            </w:pPr>
            <w:r w:rsidRPr="007D02A1">
              <w:rPr>
                <w:rFonts w:ascii="Arial" w:hAnsi="Arial" w:cs="Arial"/>
                <w:sz w:val="18"/>
                <w:szCs w:val="18"/>
              </w:rPr>
              <w:t>Fecha final del periodo</w:t>
            </w:r>
          </w:p>
        </w:tc>
        <w:tc>
          <w:tcPr>
            <w:tcW w:w="749" w:type="dxa"/>
            <w:tcBorders>
              <w:top w:val="nil"/>
              <w:left w:val="nil"/>
              <w:bottom w:val="single" w:sz="4" w:space="0" w:color="auto"/>
              <w:right w:val="single" w:sz="4" w:space="0" w:color="auto"/>
            </w:tcBorders>
            <w:shd w:val="clear" w:color="auto" w:fill="auto"/>
            <w:noWrap/>
            <w:vAlign w:val="bottom"/>
            <w:hideMark/>
          </w:tcPr>
          <w:p w14:paraId="563BC40F" w14:textId="77777777" w:rsidR="00A65B2E" w:rsidRPr="007D02A1" w:rsidRDefault="00A65B2E">
            <w:pPr>
              <w:rPr>
                <w:rFonts w:ascii="Arial" w:hAnsi="Arial" w:cs="Arial"/>
                <w:sz w:val="18"/>
                <w:szCs w:val="18"/>
              </w:rPr>
            </w:pPr>
            <w:r w:rsidRPr="007D02A1">
              <w:rPr>
                <w:rFonts w:ascii="Arial" w:hAnsi="Arial" w:cs="Arial"/>
                <w:sz w:val="18"/>
                <w:szCs w:val="18"/>
              </w:rPr>
              <w:t> </w:t>
            </w:r>
          </w:p>
        </w:tc>
      </w:tr>
      <w:tr w:rsidR="00A8361C" w:rsidRPr="007D02A1" w14:paraId="1DDE981C" w14:textId="77777777" w:rsidTr="00A65B2E">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29C7B1" w14:textId="77777777" w:rsidR="00A65B2E" w:rsidRPr="007D02A1" w:rsidRDefault="00A65B2E">
            <w:pPr>
              <w:jc w:val="center"/>
              <w:rPr>
                <w:rFonts w:ascii="Arial" w:hAnsi="Arial" w:cs="Arial"/>
                <w:b/>
                <w:bCs/>
                <w:sz w:val="22"/>
                <w:szCs w:val="22"/>
              </w:rPr>
            </w:pPr>
            <w:r w:rsidRPr="007D02A1">
              <w:rPr>
                <w:rFonts w:ascii="Arial" w:hAnsi="Arial" w:cs="Arial"/>
                <w:b/>
                <w:bCs/>
                <w:sz w:val="22"/>
                <w:szCs w:val="22"/>
              </w:rPr>
              <w:t xml:space="preserve">DETALLE DE LA CUENTA </w:t>
            </w:r>
          </w:p>
        </w:tc>
      </w:tr>
      <w:tr w:rsidR="00A8361C" w:rsidRPr="007D02A1" w14:paraId="67179842" w14:textId="77777777" w:rsidTr="00A65B2E">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F7E3698" w14:textId="77777777" w:rsidR="00A65B2E" w:rsidRPr="007D02A1" w:rsidRDefault="00A65B2E">
            <w:pPr>
              <w:jc w:val="both"/>
              <w:rPr>
                <w:rFonts w:ascii="Arial" w:hAnsi="Arial" w:cs="Arial"/>
                <w:sz w:val="18"/>
                <w:szCs w:val="18"/>
              </w:rPr>
            </w:pPr>
            <w:r w:rsidRPr="007D02A1">
              <w:rPr>
                <w:rFonts w:ascii="Arial" w:hAnsi="Arial" w:cs="Arial"/>
                <w:sz w:val="18"/>
                <w:szCs w:val="18"/>
              </w:rPr>
              <w:t>Saldo inicial</w:t>
            </w:r>
          </w:p>
        </w:tc>
        <w:tc>
          <w:tcPr>
            <w:tcW w:w="808" w:type="dxa"/>
            <w:tcBorders>
              <w:top w:val="nil"/>
              <w:left w:val="nil"/>
              <w:bottom w:val="single" w:sz="4" w:space="0" w:color="auto"/>
              <w:right w:val="single" w:sz="4" w:space="0" w:color="auto"/>
            </w:tcBorders>
            <w:shd w:val="clear" w:color="auto" w:fill="auto"/>
            <w:noWrap/>
            <w:vAlign w:val="bottom"/>
            <w:hideMark/>
          </w:tcPr>
          <w:p w14:paraId="28016FEA" w14:textId="77777777" w:rsidR="00A65B2E" w:rsidRPr="007D02A1" w:rsidRDefault="00A65B2E">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5A2F1FE0" w14:textId="77777777" w:rsidR="00A65B2E" w:rsidRPr="007D02A1" w:rsidRDefault="00A65B2E">
            <w:pPr>
              <w:jc w:val="both"/>
              <w:rPr>
                <w:rFonts w:ascii="Arial" w:hAnsi="Arial" w:cs="Arial"/>
                <w:sz w:val="18"/>
                <w:szCs w:val="18"/>
              </w:rPr>
            </w:pPr>
            <w:r w:rsidRPr="007D02A1">
              <w:rPr>
                <w:rFonts w:ascii="Arial" w:hAnsi="Arial" w:cs="Arial"/>
                <w:sz w:val="18"/>
                <w:szCs w:val="18"/>
              </w:rPr>
              <w:t>Saldo final</w:t>
            </w:r>
          </w:p>
        </w:tc>
        <w:tc>
          <w:tcPr>
            <w:tcW w:w="1079" w:type="dxa"/>
            <w:tcBorders>
              <w:top w:val="nil"/>
              <w:left w:val="nil"/>
              <w:bottom w:val="single" w:sz="4" w:space="0" w:color="auto"/>
              <w:right w:val="single" w:sz="4" w:space="0" w:color="auto"/>
            </w:tcBorders>
            <w:shd w:val="clear" w:color="auto" w:fill="auto"/>
            <w:vAlign w:val="center"/>
            <w:hideMark/>
          </w:tcPr>
          <w:p w14:paraId="5CE6B33C" w14:textId="77777777" w:rsidR="00A65B2E" w:rsidRPr="007D02A1" w:rsidRDefault="00A65B2E">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1976DCFD" w14:textId="77777777" w:rsidR="00A65B2E" w:rsidRPr="007D02A1" w:rsidRDefault="00A65B2E">
            <w:pPr>
              <w:jc w:val="both"/>
              <w:rPr>
                <w:rFonts w:ascii="Arial" w:hAnsi="Arial" w:cs="Arial"/>
                <w:sz w:val="18"/>
                <w:szCs w:val="18"/>
              </w:rPr>
            </w:pPr>
            <w:r w:rsidRPr="007D02A1">
              <w:rPr>
                <w:rFonts w:ascii="Arial" w:hAnsi="Arial" w:cs="Arial"/>
                <w:sz w:val="18"/>
                <w:szCs w:val="18"/>
              </w:rPr>
              <w:t>Total IVA</w:t>
            </w:r>
          </w:p>
        </w:tc>
        <w:tc>
          <w:tcPr>
            <w:tcW w:w="749" w:type="dxa"/>
            <w:tcBorders>
              <w:top w:val="nil"/>
              <w:left w:val="nil"/>
              <w:bottom w:val="single" w:sz="4" w:space="0" w:color="auto"/>
              <w:right w:val="single" w:sz="4" w:space="0" w:color="auto"/>
            </w:tcBorders>
            <w:shd w:val="clear" w:color="auto" w:fill="auto"/>
            <w:noWrap/>
            <w:vAlign w:val="bottom"/>
            <w:hideMark/>
          </w:tcPr>
          <w:p w14:paraId="0008A7BC" w14:textId="77777777" w:rsidR="00A65B2E" w:rsidRPr="007D02A1" w:rsidRDefault="00A65B2E">
            <w:pPr>
              <w:rPr>
                <w:rFonts w:ascii="Arial" w:hAnsi="Arial" w:cs="Arial"/>
                <w:sz w:val="18"/>
                <w:szCs w:val="18"/>
              </w:rPr>
            </w:pPr>
            <w:r w:rsidRPr="007D02A1">
              <w:rPr>
                <w:rFonts w:ascii="Arial" w:hAnsi="Arial" w:cs="Arial"/>
                <w:sz w:val="18"/>
                <w:szCs w:val="18"/>
              </w:rPr>
              <w:t> </w:t>
            </w:r>
          </w:p>
        </w:tc>
      </w:tr>
      <w:tr w:rsidR="00A8361C" w:rsidRPr="007D02A1" w14:paraId="6B6AD0DA" w14:textId="77777777" w:rsidTr="00A65B2E">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F390854" w14:textId="77777777" w:rsidR="00A65B2E" w:rsidRPr="007D02A1" w:rsidRDefault="00A65B2E">
            <w:pPr>
              <w:jc w:val="both"/>
              <w:rPr>
                <w:rFonts w:ascii="Arial" w:hAnsi="Arial" w:cs="Arial"/>
                <w:sz w:val="18"/>
                <w:szCs w:val="18"/>
              </w:rPr>
            </w:pPr>
            <w:r w:rsidRPr="007D02A1">
              <w:rPr>
                <w:rFonts w:ascii="Arial" w:hAnsi="Arial" w:cs="Arial"/>
                <w:sz w:val="18"/>
                <w:szCs w:val="18"/>
              </w:rPr>
              <w:t>Total créditos</w:t>
            </w:r>
          </w:p>
        </w:tc>
        <w:tc>
          <w:tcPr>
            <w:tcW w:w="808" w:type="dxa"/>
            <w:tcBorders>
              <w:top w:val="nil"/>
              <w:left w:val="nil"/>
              <w:bottom w:val="single" w:sz="4" w:space="0" w:color="auto"/>
              <w:right w:val="single" w:sz="4" w:space="0" w:color="auto"/>
            </w:tcBorders>
            <w:shd w:val="clear" w:color="auto" w:fill="auto"/>
            <w:noWrap/>
            <w:vAlign w:val="bottom"/>
            <w:hideMark/>
          </w:tcPr>
          <w:p w14:paraId="1A01324B" w14:textId="77777777" w:rsidR="00A65B2E" w:rsidRPr="007D02A1" w:rsidRDefault="00A65B2E">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3AF32E6E" w14:textId="77777777" w:rsidR="00A65B2E" w:rsidRPr="007D02A1" w:rsidRDefault="00A65B2E">
            <w:pPr>
              <w:jc w:val="both"/>
              <w:rPr>
                <w:rFonts w:ascii="Arial" w:hAnsi="Arial" w:cs="Arial"/>
                <w:sz w:val="18"/>
                <w:szCs w:val="18"/>
              </w:rPr>
            </w:pPr>
            <w:r w:rsidRPr="007D02A1">
              <w:rPr>
                <w:rFonts w:ascii="Arial" w:hAnsi="Arial" w:cs="Arial"/>
                <w:sz w:val="18"/>
                <w:szCs w:val="18"/>
              </w:rPr>
              <w:t>Total débitos</w:t>
            </w:r>
          </w:p>
        </w:tc>
        <w:tc>
          <w:tcPr>
            <w:tcW w:w="1079" w:type="dxa"/>
            <w:tcBorders>
              <w:top w:val="nil"/>
              <w:left w:val="nil"/>
              <w:bottom w:val="single" w:sz="4" w:space="0" w:color="auto"/>
              <w:right w:val="single" w:sz="4" w:space="0" w:color="auto"/>
            </w:tcBorders>
            <w:shd w:val="clear" w:color="auto" w:fill="auto"/>
            <w:vAlign w:val="center"/>
            <w:hideMark/>
          </w:tcPr>
          <w:p w14:paraId="1E48FADE" w14:textId="77777777" w:rsidR="00A65B2E" w:rsidRPr="007D02A1" w:rsidRDefault="00A65B2E">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70CCE65F" w14:textId="77777777" w:rsidR="00A65B2E" w:rsidRPr="007D02A1" w:rsidRDefault="00A65B2E">
            <w:pPr>
              <w:jc w:val="both"/>
              <w:rPr>
                <w:rFonts w:ascii="Arial" w:hAnsi="Arial" w:cs="Arial"/>
                <w:sz w:val="18"/>
                <w:szCs w:val="18"/>
              </w:rPr>
            </w:pPr>
            <w:r w:rsidRPr="007D02A1">
              <w:rPr>
                <w:rFonts w:ascii="Arial" w:hAnsi="Arial" w:cs="Arial"/>
                <w:sz w:val="18"/>
                <w:szCs w:val="18"/>
              </w:rPr>
              <w:t>Total 4x1000 GMF</w:t>
            </w:r>
          </w:p>
        </w:tc>
        <w:tc>
          <w:tcPr>
            <w:tcW w:w="749" w:type="dxa"/>
            <w:tcBorders>
              <w:top w:val="nil"/>
              <w:left w:val="nil"/>
              <w:bottom w:val="single" w:sz="4" w:space="0" w:color="auto"/>
              <w:right w:val="single" w:sz="4" w:space="0" w:color="auto"/>
            </w:tcBorders>
            <w:shd w:val="clear" w:color="auto" w:fill="auto"/>
            <w:noWrap/>
            <w:vAlign w:val="bottom"/>
            <w:hideMark/>
          </w:tcPr>
          <w:p w14:paraId="7FAEAE8A" w14:textId="77777777" w:rsidR="00A65B2E" w:rsidRPr="007D02A1" w:rsidRDefault="00A65B2E">
            <w:pPr>
              <w:rPr>
                <w:rFonts w:ascii="Arial" w:hAnsi="Arial" w:cs="Arial"/>
                <w:sz w:val="18"/>
                <w:szCs w:val="18"/>
              </w:rPr>
            </w:pPr>
            <w:r w:rsidRPr="007D02A1">
              <w:rPr>
                <w:rFonts w:ascii="Arial" w:hAnsi="Arial" w:cs="Arial"/>
                <w:sz w:val="18"/>
                <w:szCs w:val="18"/>
              </w:rPr>
              <w:t> </w:t>
            </w:r>
          </w:p>
        </w:tc>
      </w:tr>
      <w:tr w:rsidR="00A65B2E" w:rsidRPr="007D02A1" w14:paraId="255BACE3" w14:textId="77777777" w:rsidTr="00A65B2E">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BDB2A9C" w14:textId="77777777" w:rsidR="00A65B2E" w:rsidRPr="007D02A1" w:rsidRDefault="00A65B2E">
            <w:pPr>
              <w:jc w:val="both"/>
              <w:rPr>
                <w:rFonts w:ascii="Arial" w:hAnsi="Arial" w:cs="Arial"/>
                <w:sz w:val="18"/>
                <w:szCs w:val="18"/>
              </w:rPr>
            </w:pPr>
            <w:r w:rsidRPr="007D02A1">
              <w:rPr>
                <w:rFonts w:ascii="Arial" w:hAnsi="Arial" w:cs="Arial"/>
                <w:sz w:val="18"/>
                <w:szCs w:val="18"/>
              </w:rPr>
              <w:t>Total rendimientos</w:t>
            </w:r>
          </w:p>
        </w:tc>
        <w:tc>
          <w:tcPr>
            <w:tcW w:w="808" w:type="dxa"/>
            <w:tcBorders>
              <w:top w:val="nil"/>
              <w:left w:val="nil"/>
              <w:bottom w:val="single" w:sz="4" w:space="0" w:color="auto"/>
              <w:right w:val="single" w:sz="4" w:space="0" w:color="auto"/>
            </w:tcBorders>
            <w:shd w:val="clear" w:color="auto" w:fill="auto"/>
            <w:noWrap/>
            <w:vAlign w:val="bottom"/>
            <w:hideMark/>
          </w:tcPr>
          <w:p w14:paraId="21FEA6C6" w14:textId="77777777" w:rsidR="00A65B2E" w:rsidRPr="007D02A1" w:rsidRDefault="00A65B2E">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4150B666" w14:textId="77777777" w:rsidR="00A65B2E" w:rsidRPr="007D02A1" w:rsidRDefault="00A65B2E">
            <w:pPr>
              <w:jc w:val="both"/>
              <w:rPr>
                <w:rFonts w:ascii="Arial" w:hAnsi="Arial" w:cs="Arial"/>
                <w:sz w:val="18"/>
                <w:szCs w:val="18"/>
              </w:rPr>
            </w:pPr>
            <w:r w:rsidRPr="007D02A1">
              <w:rPr>
                <w:rFonts w:ascii="Arial" w:hAnsi="Arial" w:cs="Arial"/>
                <w:sz w:val="18"/>
                <w:szCs w:val="18"/>
              </w:rPr>
              <w:t>Total comisión</w:t>
            </w:r>
          </w:p>
        </w:tc>
        <w:tc>
          <w:tcPr>
            <w:tcW w:w="1079" w:type="dxa"/>
            <w:tcBorders>
              <w:top w:val="nil"/>
              <w:left w:val="nil"/>
              <w:bottom w:val="single" w:sz="4" w:space="0" w:color="auto"/>
              <w:right w:val="single" w:sz="4" w:space="0" w:color="auto"/>
            </w:tcBorders>
            <w:shd w:val="clear" w:color="auto" w:fill="auto"/>
            <w:vAlign w:val="center"/>
            <w:hideMark/>
          </w:tcPr>
          <w:p w14:paraId="507230EF" w14:textId="77777777" w:rsidR="00A65B2E" w:rsidRPr="007D02A1" w:rsidRDefault="00A65B2E">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47CC1E69" w14:textId="77777777" w:rsidR="00A65B2E" w:rsidRPr="007D02A1" w:rsidRDefault="00A65B2E">
            <w:pPr>
              <w:jc w:val="both"/>
              <w:rPr>
                <w:rFonts w:ascii="Arial" w:hAnsi="Arial" w:cs="Arial"/>
                <w:sz w:val="18"/>
                <w:szCs w:val="18"/>
              </w:rPr>
            </w:pPr>
            <w:r w:rsidRPr="007D02A1">
              <w:rPr>
                <w:rFonts w:ascii="Arial" w:hAnsi="Arial" w:cs="Arial"/>
                <w:sz w:val="18"/>
                <w:szCs w:val="18"/>
              </w:rPr>
              <w:t>Total Retención</w:t>
            </w:r>
          </w:p>
        </w:tc>
        <w:tc>
          <w:tcPr>
            <w:tcW w:w="749" w:type="dxa"/>
            <w:tcBorders>
              <w:top w:val="nil"/>
              <w:left w:val="nil"/>
              <w:bottom w:val="single" w:sz="4" w:space="0" w:color="auto"/>
              <w:right w:val="single" w:sz="4" w:space="0" w:color="auto"/>
            </w:tcBorders>
            <w:shd w:val="clear" w:color="auto" w:fill="auto"/>
            <w:noWrap/>
            <w:vAlign w:val="bottom"/>
            <w:hideMark/>
          </w:tcPr>
          <w:p w14:paraId="7CB776F6" w14:textId="77777777" w:rsidR="00A65B2E" w:rsidRPr="007D02A1" w:rsidRDefault="00A65B2E">
            <w:pPr>
              <w:rPr>
                <w:rFonts w:ascii="Arial" w:hAnsi="Arial" w:cs="Arial"/>
                <w:sz w:val="18"/>
                <w:szCs w:val="18"/>
              </w:rPr>
            </w:pPr>
            <w:r w:rsidRPr="007D02A1">
              <w:rPr>
                <w:rFonts w:ascii="Arial" w:hAnsi="Arial" w:cs="Arial"/>
                <w:sz w:val="18"/>
                <w:szCs w:val="18"/>
              </w:rPr>
              <w:t> </w:t>
            </w:r>
          </w:p>
        </w:tc>
      </w:tr>
    </w:tbl>
    <w:p w14:paraId="25F0FA48" w14:textId="0326861A" w:rsidR="00A65B2E" w:rsidRPr="007D02A1" w:rsidRDefault="00A65B2E" w:rsidP="000F7D0E">
      <w:pPr>
        <w:tabs>
          <w:tab w:val="num" w:pos="900"/>
        </w:tabs>
        <w:jc w:val="both"/>
        <w:rPr>
          <w:rFonts w:ascii="Arial" w:hAnsi="Arial" w:cs="Arial"/>
          <w:sz w:val="22"/>
          <w:szCs w:val="23"/>
        </w:rPr>
      </w:pPr>
    </w:p>
    <w:p w14:paraId="16F63541" w14:textId="77777777" w:rsidR="00A65B2E" w:rsidRPr="007D02A1" w:rsidRDefault="00A65B2E" w:rsidP="00A65B2E">
      <w:pPr>
        <w:tabs>
          <w:tab w:val="num" w:pos="900"/>
        </w:tabs>
        <w:jc w:val="center"/>
        <w:rPr>
          <w:rFonts w:ascii="Arial" w:hAnsi="Arial" w:cs="Arial"/>
          <w:b/>
          <w:bCs/>
          <w:sz w:val="22"/>
          <w:szCs w:val="23"/>
        </w:rPr>
      </w:pPr>
      <w:r w:rsidRPr="007D02A1">
        <w:rPr>
          <w:rFonts w:ascii="Arial" w:eastAsia="Arial Unicode MS" w:hAnsi="Arial" w:cs="Arial"/>
          <w:b/>
          <w:bCs/>
          <w:sz w:val="22"/>
          <w:szCs w:val="22"/>
          <w:lang w:val="es-ES"/>
        </w:rPr>
        <w:t xml:space="preserve">Instructivo del </w:t>
      </w:r>
      <w:r w:rsidRPr="007D02A1">
        <w:rPr>
          <w:rFonts w:ascii="Arial" w:hAnsi="Arial" w:cs="Arial"/>
          <w:b/>
          <w:bCs/>
          <w:sz w:val="22"/>
          <w:szCs w:val="23"/>
        </w:rPr>
        <w:t xml:space="preserve">reporte </w:t>
      </w:r>
      <w:r w:rsidRPr="007D02A1">
        <w:rPr>
          <w:rFonts w:ascii="Arial" w:hAnsi="Arial" w:cs="Arial"/>
          <w:b/>
          <w:bCs/>
          <w:i/>
          <w:sz w:val="22"/>
          <w:szCs w:val="23"/>
        </w:rPr>
        <w:t>“Resumen extracto de la cuenta maestra de recaudo de las EPS del régimen contributivo</w:t>
      </w:r>
      <w:r w:rsidRPr="007D02A1">
        <w:rPr>
          <w:rFonts w:ascii="Arial" w:hAnsi="Arial" w:cs="Arial"/>
          <w:b/>
          <w:bCs/>
          <w:sz w:val="22"/>
          <w:szCs w:val="23"/>
        </w:rPr>
        <w:t>”</w:t>
      </w:r>
    </w:p>
    <w:p w14:paraId="7E65C3FE" w14:textId="77777777" w:rsidR="00A65B2E" w:rsidRPr="007D02A1" w:rsidRDefault="00A65B2E" w:rsidP="00A65B2E">
      <w:pPr>
        <w:tabs>
          <w:tab w:val="num" w:pos="900"/>
        </w:tabs>
        <w:jc w:val="both"/>
        <w:rPr>
          <w:rFonts w:ascii="Arial" w:hAnsi="Arial" w:cs="Arial"/>
          <w:sz w:val="22"/>
          <w:szCs w:val="23"/>
        </w:rPr>
      </w:pPr>
    </w:p>
    <w:p w14:paraId="211CEF1F"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u w:val="single"/>
        </w:rPr>
        <w:t>LOGO BANCO</w:t>
      </w:r>
      <w:r w:rsidRPr="007D02A1">
        <w:rPr>
          <w:rFonts w:ascii="Arial" w:hAnsi="Arial" w:cs="Arial"/>
          <w:sz w:val="22"/>
          <w:szCs w:val="23"/>
        </w:rPr>
        <w:t xml:space="preserve">: </w:t>
      </w:r>
    </w:p>
    <w:p w14:paraId="4CD80BAE" w14:textId="77777777" w:rsidR="0047258C" w:rsidRPr="007D02A1" w:rsidRDefault="00A65B2E" w:rsidP="0047258C">
      <w:pPr>
        <w:tabs>
          <w:tab w:val="num" w:pos="900"/>
        </w:tabs>
        <w:jc w:val="both"/>
        <w:rPr>
          <w:rFonts w:ascii="Arial" w:hAnsi="Arial" w:cs="Arial"/>
          <w:sz w:val="22"/>
          <w:szCs w:val="23"/>
        </w:rPr>
      </w:pPr>
      <w:r w:rsidRPr="007D02A1">
        <w:rPr>
          <w:rFonts w:ascii="Arial" w:hAnsi="Arial" w:cs="Arial"/>
          <w:sz w:val="22"/>
          <w:szCs w:val="23"/>
        </w:rPr>
        <w:t>Corresponde al logo de la entidad bancaria con la que tiene el convenio la EPS-EOC</w:t>
      </w:r>
      <w:r w:rsidR="0047258C" w:rsidRPr="007D02A1">
        <w:rPr>
          <w:rFonts w:ascii="Arial" w:hAnsi="Arial" w:cs="Arial"/>
          <w:sz w:val="22"/>
          <w:szCs w:val="23"/>
        </w:rPr>
        <w:t>, la presentación es opcional.</w:t>
      </w:r>
    </w:p>
    <w:p w14:paraId="32826E62" w14:textId="77777777" w:rsidR="00A65B2E" w:rsidRPr="007D02A1" w:rsidRDefault="00A65B2E" w:rsidP="00A65B2E">
      <w:pPr>
        <w:tabs>
          <w:tab w:val="num" w:pos="900"/>
        </w:tabs>
        <w:jc w:val="both"/>
        <w:rPr>
          <w:rFonts w:ascii="Arial" w:hAnsi="Arial" w:cs="Arial"/>
          <w:sz w:val="22"/>
          <w:szCs w:val="23"/>
        </w:rPr>
      </w:pPr>
    </w:p>
    <w:p w14:paraId="50D16F8E"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u w:val="single"/>
        </w:rPr>
        <w:t>NOMBRE DE LA ENTIDAD BANCARIA</w:t>
      </w:r>
      <w:r w:rsidRPr="007D02A1">
        <w:rPr>
          <w:rFonts w:ascii="Arial" w:hAnsi="Arial" w:cs="Arial"/>
          <w:sz w:val="22"/>
          <w:szCs w:val="23"/>
        </w:rPr>
        <w:t xml:space="preserve">; </w:t>
      </w:r>
    </w:p>
    <w:p w14:paraId="0DB17F25"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Corresponde al nombre de la entidad bancaria con la que tiene el convenio la EPS-EOC</w:t>
      </w:r>
    </w:p>
    <w:p w14:paraId="6D6758C6" w14:textId="77777777" w:rsidR="00A65B2E" w:rsidRPr="007D02A1" w:rsidRDefault="00A65B2E" w:rsidP="00A65B2E">
      <w:pPr>
        <w:tabs>
          <w:tab w:val="num" w:pos="900"/>
        </w:tabs>
        <w:jc w:val="both"/>
        <w:rPr>
          <w:rFonts w:ascii="Arial" w:hAnsi="Arial" w:cs="Arial"/>
          <w:sz w:val="22"/>
          <w:szCs w:val="23"/>
        </w:rPr>
      </w:pPr>
    </w:p>
    <w:p w14:paraId="30C595D2" w14:textId="77777777" w:rsidR="00A65B2E" w:rsidRPr="007D02A1" w:rsidRDefault="00A65B2E" w:rsidP="00A65B2E">
      <w:pPr>
        <w:tabs>
          <w:tab w:val="num" w:pos="900"/>
        </w:tabs>
        <w:jc w:val="both"/>
        <w:rPr>
          <w:rFonts w:ascii="Arial" w:hAnsi="Arial" w:cs="Arial"/>
          <w:sz w:val="22"/>
          <w:szCs w:val="23"/>
          <w:u w:val="single"/>
        </w:rPr>
      </w:pPr>
      <w:r w:rsidRPr="007D02A1">
        <w:rPr>
          <w:rFonts w:ascii="Arial" w:hAnsi="Arial" w:cs="Arial"/>
          <w:sz w:val="22"/>
          <w:szCs w:val="23"/>
          <w:u w:val="single"/>
        </w:rPr>
        <w:t xml:space="preserve">DATOS DE LA CUENTA </w:t>
      </w:r>
    </w:p>
    <w:p w14:paraId="271176BA" w14:textId="77777777" w:rsidR="00A65B2E" w:rsidRPr="007D02A1" w:rsidRDefault="00A65B2E" w:rsidP="00A65B2E">
      <w:pPr>
        <w:tabs>
          <w:tab w:val="num" w:pos="900"/>
        </w:tabs>
        <w:jc w:val="both"/>
        <w:rPr>
          <w:rFonts w:ascii="Arial" w:hAnsi="Arial" w:cs="Arial"/>
          <w:sz w:val="22"/>
          <w:szCs w:val="23"/>
        </w:rPr>
      </w:pPr>
    </w:p>
    <w:p w14:paraId="64048473"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Nombre de la cuenta:</w:t>
      </w:r>
      <w:r w:rsidRPr="007D02A1">
        <w:rPr>
          <w:rFonts w:ascii="Arial" w:hAnsi="Arial" w:cs="Arial"/>
          <w:sz w:val="22"/>
          <w:szCs w:val="23"/>
        </w:rPr>
        <w:tab/>
        <w:t>Corresponde al nombre registrado en la entidad financiera</w:t>
      </w:r>
    </w:p>
    <w:p w14:paraId="1C5A298A" w14:textId="77777777" w:rsidR="00A65B2E" w:rsidRPr="007D02A1" w:rsidRDefault="00A65B2E" w:rsidP="00A65B2E">
      <w:pPr>
        <w:tabs>
          <w:tab w:val="num" w:pos="900"/>
        </w:tabs>
        <w:jc w:val="both"/>
        <w:rPr>
          <w:rFonts w:ascii="Arial" w:hAnsi="Arial" w:cs="Arial"/>
          <w:sz w:val="22"/>
          <w:szCs w:val="23"/>
        </w:rPr>
      </w:pPr>
    </w:p>
    <w:p w14:paraId="49F84CFA"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Fecha de extracto: Corresponde a la fecha de generación o entrega del reporte de la información por parte de la entidad financiera, el formato debe ser AAAAMMDD. Ej.: 20190101</w:t>
      </w:r>
    </w:p>
    <w:p w14:paraId="55ADF55A" w14:textId="77777777" w:rsidR="00A65B2E" w:rsidRPr="007D02A1" w:rsidRDefault="00A65B2E" w:rsidP="00A65B2E">
      <w:pPr>
        <w:tabs>
          <w:tab w:val="num" w:pos="900"/>
        </w:tabs>
        <w:jc w:val="both"/>
        <w:rPr>
          <w:rFonts w:ascii="Arial" w:hAnsi="Arial" w:cs="Arial"/>
          <w:sz w:val="22"/>
          <w:szCs w:val="23"/>
        </w:rPr>
      </w:pPr>
    </w:p>
    <w:p w14:paraId="0DAA5211"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Fecha inicial del periodo de la información reportada: En formato AAAA-MM-DD. Debe corresponder a la fecha inicial del periodo/mes del reporte de la de información. Ej. 2019-01-01</w:t>
      </w:r>
    </w:p>
    <w:p w14:paraId="5A1B1DE2" w14:textId="77777777" w:rsidR="00A65B2E" w:rsidRPr="007D02A1" w:rsidRDefault="00A65B2E" w:rsidP="00A65B2E">
      <w:pPr>
        <w:tabs>
          <w:tab w:val="num" w:pos="900"/>
        </w:tabs>
        <w:jc w:val="both"/>
        <w:rPr>
          <w:rFonts w:ascii="Arial" w:hAnsi="Arial" w:cs="Arial"/>
          <w:sz w:val="22"/>
          <w:szCs w:val="23"/>
        </w:rPr>
      </w:pPr>
    </w:p>
    <w:p w14:paraId="5D563A6C"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Fecha final del periodo de la información reportada. En formato AAAA-MM-DD. Debe corresponder a la fecha fin del periodo/mes del reporte de la de información. Ej. 2019-01-31</w:t>
      </w:r>
    </w:p>
    <w:p w14:paraId="500C1A79" w14:textId="77777777" w:rsidR="00A65B2E" w:rsidRPr="007D02A1" w:rsidRDefault="00A65B2E" w:rsidP="00A65B2E">
      <w:pPr>
        <w:tabs>
          <w:tab w:val="num" w:pos="900"/>
        </w:tabs>
        <w:jc w:val="both"/>
        <w:rPr>
          <w:rFonts w:ascii="Arial" w:hAnsi="Arial" w:cs="Arial"/>
          <w:sz w:val="22"/>
          <w:szCs w:val="23"/>
        </w:rPr>
      </w:pPr>
    </w:p>
    <w:p w14:paraId="7B607A9B"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Número de cuenta: Corresponde al número de cuenta registrada en la entidad financiera</w:t>
      </w:r>
    </w:p>
    <w:p w14:paraId="3F4C86AB"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lastRenderedPageBreak/>
        <w:t>Los cuales estarán compuesto por caracteres numéricos del cero (0) al nueve (9)</w:t>
      </w:r>
    </w:p>
    <w:p w14:paraId="75D7196C" w14:textId="77777777" w:rsidR="00A65B2E" w:rsidRPr="007D02A1" w:rsidRDefault="00A65B2E" w:rsidP="00A65B2E">
      <w:pPr>
        <w:tabs>
          <w:tab w:val="num" w:pos="900"/>
        </w:tabs>
        <w:jc w:val="both"/>
        <w:rPr>
          <w:rFonts w:ascii="Arial" w:hAnsi="Arial" w:cs="Arial"/>
          <w:sz w:val="22"/>
          <w:szCs w:val="23"/>
        </w:rPr>
      </w:pPr>
    </w:p>
    <w:p w14:paraId="57F73321" w14:textId="77777777" w:rsidR="00A65B2E" w:rsidRPr="007D02A1" w:rsidRDefault="00A65B2E" w:rsidP="00A65B2E">
      <w:pPr>
        <w:tabs>
          <w:tab w:val="num" w:pos="900"/>
        </w:tabs>
        <w:jc w:val="both"/>
        <w:rPr>
          <w:rFonts w:ascii="Arial" w:hAnsi="Arial" w:cs="Arial"/>
          <w:sz w:val="22"/>
          <w:szCs w:val="23"/>
          <w:u w:val="single"/>
        </w:rPr>
      </w:pPr>
      <w:r w:rsidRPr="007D02A1">
        <w:rPr>
          <w:rFonts w:ascii="Arial" w:hAnsi="Arial" w:cs="Arial"/>
          <w:sz w:val="22"/>
          <w:szCs w:val="23"/>
          <w:u w:val="single"/>
        </w:rPr>
        <w:t xml:space="preserve">DETALLE DE LA CUENTA </w:t>
      </w:r>
    </w:p>
    <w:p w14:paraId="41714C3C" w14:textId="77777777" w:rsidR="00A65B2E" w:rsidRPr="007D02A1" w:rsidRDefault="00A65B2E" w:rsidP="00A65B2E">
      <w:pPr>
        <w:tabs>
          <w:tab w:val="num" w:pos="900"/>
        </w:tabs>
        <w:jc w:val="both"/>
        <w:rPr>
          <w:rFonts w:ascii="Arial" w:hAnsi="Arial" w:cs="Arial"/>
          <w:sz w:val="22"/>
          <w:szCs w:val="23"/>
          <w:u w:val="single"/>
        </w:rPr>
      </w:pPr>
    </w:p>
    <w:p w14:paraId="32866C12"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Saldo inicial: Saldo inicial de la cuenta comprendido entre el primer y el último día del mes del reporte</w:t>
      </w:r>
    </w:p>
    <w:p w14:paraId="69ECB2F2" w14:textId="77777777" w:rsidR="00A65B2E" w:rsidRPr="007D02A1" w:rsidRDefault="00A65B2E" w:rsidP="00A65B2E">
      <w:pPr>
        <w:tabs>
          <w:tab w:val="num" w:pos="900"/>
        </w:tabs>
        <w:jc w:val="both"/>
        <w:rPr>
          <w:rFonts w:ascii="Arial" w:hAnsi="Arial" w:cs="Arial"/>
          <w:sz w:val="22"/>
          <w:szCs w:val="23"/>
        </w:rPr>
      </w:pPr>
    </w:p>
    <w:p w14:paraId="3899E7E6"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créditos:</w:t>
      </w:r>
      <w:r w:rsidRPr="007D02A1">
        <w:rPr>
          <w:rFonts w:ascii="Arial" w:hAnsi="Arial" w:cs="Arial"/>
          <w:sz w:val="22"/>
          <w:szCs w:val="23"/>
        </w:rPr>
        <w:tab/>
        <w:t>Sumatoria de los valores crédito efectuados entre el primer y el último día del mes del reporte</w:t>
      </w:r>
    </w:p>
    <w:p w14:paraId="0362314F" w14:textId="77777777" w:rsidR="00A65B2E" w:rsidRPr="007D02A1" w:rsidRDefault="00A65B2E" w:rsidP="00A65B2E">
      <w:pPr>
        <w:tabs>
          <w:tab w:val="num" w:pos="900"/>
        </w:tabs>
        <w:jc w:val="both"/>
        <w:rPr>
          <w:rFonts w:ascii="Arial" w:hAnsi="Arial" w:cs="Arial"/>
          <w:sz w:val="22"/>
          <w:szCs w:val="23"/>
        </w:rPr>
      </w:pPr>
    </w:p>
    <w:p w14:paraId="690A5380"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débitos:</w:t>
      </w:r>
      <w:r w:rsidRPr="007D02A1">
        <w:rPr>
          <w:rFonts w:ascii="Arial" w:hAnsi="Arial" w:cs="Arial"/>
          <w:sz w:val="22"/>
          <w:szCs w:val="23"/>
        </w:rPr>
        <w:tab/>
        <w:t>Sumatoria de los valores débito efectuados entre el primer y el último día del mes del reporte</w:t>
      </w:r>
    </w:p>
    <w:p w14:paraId="4C32515B"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IVA: Valor sobre las comisiones</w:t>
      </w:r>
    </w:p>
    <w:p w14:paraId="4167F390" w14:textId="77777777" w:rsidR="00A65B2E" w:rsidRPr="007D02A1" w:rsidRDefault="00A65B2E" w:rsidP="00A65B2E">
      <w:pPr>
        <w:tabs>
          <w:tab w:val="num" w:pos="900"/>
        </w:tabs>
        <w:jc w:val="both"/>
        <w:rPr>
          <w:rFonts w:ascii="Arial" w:hAnsi="Arial" w:cs="Arial"/>
          <w:sz w:val="22"/>
          <w:szCs w:val="23"/>
        </w:rPr>
      </w:pPr>
    </w:p>
    <w:p w14:paraId="4BF7BD8B"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4x1000 GMF: Corresponde al valor del gravamen financiero por movimientos débitos en la cuenta.</w:t>
      </w:r>
    </w:p>
    <w:p w14:paraId="7A2F5C5A" w14:textId="77777777" w:rsidR="00A65B2E" w:rsidRPr="007D02A1" w:rsidRDefault="00A65B2E" w:rsidP="00A65B2E">
      <w:pPr>
        <w:tabs>
          <w:tab w:val="num" w:pos="900"/>
        </w:tabs>
        <w:jc w:val="both"/>
        <w:rPr>
          <w:rFonts w:ascii="Arial" w:hAnsi="Arial" w:cs="Arial"/>
          <w:sz w:val="22"/>
          <w:szCs w:val="23"/>
        </w:rPr>
      </w:pPr>
    </w:p>
    <w:p w14:paraId="05F6E741"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 xml:space="preserve">Total Retención: Tarifa de </w:t>
      </w:r>
      <w:proofErr w:type="spellStart"/>
      <w:r w:rsidRPr="007D02A1">
        <w:rPr>
          <w:rFonts w:ascii="Arial" w:hAnsi="Arial" w:cs="Arial"/>
          <w:sz w:val="22"/>
          <w:szCs w:val="23"/>
        </w:rPr>
        <w:t>retefuente</w:t>
      </w:r>
      <w:proofErr w:type="spellEnd"/>
    </w:p>
    <w:p w14:paraId="6C125425" w14:textId="77777777" w:rsidR="00A65B2E" w:rsidRPr="007D02A1" w:rsidRDefault="00A65B2E" w:rsidP="00A65B2E">
      <w:pPr>
        <w:tabs>
          <w:tab w:val="num" w:pos="900"/>
        </w:tabs>
        <w:jc w:val="both"/>
        <w:rPr>
          <w:rFonts w:ascii="Arial" w:hAnsi="Arial" w:cs="Arial"/>
          <w:sz w:val="22"/>
          <w:szCs w:val="23"/>
        </w:rPr>
      </w:pPr>
    </w:p>
    <w:p w14:paraId="1632FDBD"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comisión: Valores pactados sobre ingresos</w:t>
      </w:r>
    </w:p>
    <w:p w14:paraId="3D3CFD86" w14:textId="77777777" w:rsidR="00A65B2E" w:rsidRPr="007D02A1" w:rsidRDefault="00A65B2E" w:rsidP="00A65B2E">
      <w:pPr>
        <w:tabs>
          <w:tab w:val="num" w:pos="900"/>
        </w:tabs>
        <w:jc w:val="both"/>
        <w:rPr>
          <w:rFonts w:ascii="Arial" w:hAnsi="Arial" w:cs="Arial"/>
          <w:sz w:val="22"/>
          <w:szCs w:val="23"/>
        </w:rPr>
      </w:pPr>
    </w:p>
    <w:p w14:paraId="67D6CA8E"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rendimientos: Corresponde a la utilidad generada para el periodo.</w:t>
      </w:r>
    </w:p>
    <w:p w14:paraId="3625915D" w14:textId="77777777" w:rsidR="00A65B2E" w:rsidRPr="007D02A1" w:rsidRDefault="00A65B2E" w:rsidP="00A65B2E">
      <w:pPr>
        <w:tabs>
          <w:tab w:val="num" w:pos="900"/>
        </w:tabs>
        <w:jc w:val="both"/>
        <w:rPr>
          <w:rFonts w:ascii="Arial" w:hAnsi="Arial" w:cs="Arial"/>
          <w:sz w:val="22"/>
          <w:szCs w:val="23"/>
        </w:rPr>
      </w:pPr>
    </w:p>
    <w:p w14:paraId="5A466637"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Saldo final: Saldo final de la cuenta comprendido entre el primer y el último día del mes del reporte</w:t>
      </w:r>
    </w:p>
    <w:p w14:paraId="4A6084C5" w14:textId="73D25055" w:rsidR="00A65B2E" w:rsidRPr="007D02A1" w:rsidRDefault="00A65B2E" w:rsidP="000F7D0E">
      <w:pPr>
        <w:tabs>
          <w:tab w:val="num" w:pos="900"/>
        </w:tabs>
        <w:jc w:val="both"/>
        <w:rPr>
          <w:rFonts w:ascii="Arial" w:hAnsi="Arial" w:cs="Arial"/>
          <w:sz w:val="22"/>
          <w:szCs w:val="23"/>
        </w:rPr>
      </w:pPr>
    </w:p>
    <w:p w14:paraId="6FD62E8E" w14:textId="77777777" w:rsidR="0047258C" w:rsidRPr="007D02A1" w:rsidRDefault="0047258C" w:rsidP="0047258C">
      <w:pPr>
        <w:rPr>
          <w:rFonts w:ascii="Arial" w:hAnsi="Arial" w:cs="Arial"/>
          <w:b/>
          <w:sz w:val="22"/>
          <w:szCs w:val="22"/>
        </w:rPr>
      </w:pPr>
      <w:r w:rsidRPr="007D02A1">
        <w:rPr>
          <w:rFonts w:ascii="Arial" w:hAnsi="Arial" w:cs="Arial"/>
          <w:sz w:val="22"/>
          <w:szCs w:val="23"/>
          <w:u w:val="single"/>
        </w:rPr>
        <w:t xml:space="preserve">DISEÑO </w:t>
      </w:r>
      <w:r w:rsidRPr="007D02A1">
        <w:rPr>
          <w:rFonts w:ascii="Arial" w:hAnsi="Arial" w:cs="Arial"/>
          <w:b/>
          <w:sz w:val="22"/>
          <w:szCs w:val="22"/>
        </w:rPr>
        <w:t xml:space="preserve"> </w:t>
      </w:r>
    </w:p>
    <w:p w14:paraId="06C4EB5C" w14:textId="77777777" w:rsidR="0047258C" w:rsidRPr="007D02A1" w:rsidRDefault="0047258C" w:rsidP="0047258C">
      <w:pPr>
        <w:rPr>
          <w:rFonts w:ascii="Arial" w:hAnsi="Arial" w:cs="Arial"/>
          <w:b/>
          <w:sz w:val="22"/>
          <w:szCs w:val="22"/>
        </w:rPr>
      </w:pPr>
    </w:p>
    <w:p w14:paraId="1E503E72" w14:textId="28ED61CC" w:rsidR="00843982" w:rsidRPr="007D02A1" w:rsidRDefault="00347BF9" w:rsidP="00347BF9">
      <w:pPr>
        <w:jc w:val="both"/>
        <w:rPr>
          <w:rFonts w:ascii="Arial" w:hAnsi="Arial" w:cs="Arial"/>
          <w:b/>
          <w:sz w:val="22"/>
          <w:szCs w:val="22"/>
        </w:rPr>
      </w:pPr>
      <w:bookmarkStart w:id="4" w:name="_Hlk35607467"/>
      <w:bookmarkEnd w:id="3"/>
      <w:r w:rsidRPr="007D02A1">
        <w:rPr>
          <w:rFonts w:ascii="Arial" w:hAnsi="Arial" w:cs="Arial"/>
          <w:sz w:val="22"/>
          <w:szCs w:val="23"/>
        </w:rPr>
        <w:t>Los campos requeridos del formato resumen extracto son obligatorios, el diseño y las condiciones de la información podrán ser ubicados en el formato propuesto de esta resolución de acuerdo con los parámetros, longitudes y demás características propias de cada banco; con el propósito de presentar un documento soporte para las entidades vigilancia y control.</w:t>
      </w:r>
      <w:r w:rsidR="00843982" w:rsidRPr="007D02A1">
        <w:rPr>
          <w:rFonts w:ascii="Arial" w:hAnsi="Arial" w:cs="Arial"/>
          <w:b/>
          <w:sz w:val="22"/>
          <w:szCs w:val="22"/>
        </w:rPr>
        <w:br w:type="page"/>
      </w:r>
    </w:p>
    <w:p w14:paraId="744B02E1" w14:textId="18C6D118" w:rsidR="009B0ABB" w:rsidRPr="007D02A1" w:rsidRDefault="009B0ABB" w:rsidP="000F7D0E">
      <w:pPr>
        <w:jc w:val="center"/>
        <w:rPr>
          <w:rFonts w:ascii="Arial" w:hAnsi="Arial" w:cs="Arial"/>
          <w:b/>
          <w:sz w:val="22"/>
          <w:szCs w:val="22"/>
        </w:rPr>
      </w:pPr>
      <w:r w:rsidRPr="007D02A1">
        <w:rPr>
          <w:rFonts w:ascii="Arial" w:hAnsi="Arial" w:cs="Arial"/>
          <w:b/>
          <w:sz w:val="22"/>
          <w:szCs w:val="22"/>
        </w:rPr>
        <w:lastRenderedPageBreak/>
        <w:t xml:space="preserve">ANEXO TÉCNICO </w:t>
      </w:r>
      <w:r w:rsidR="00991124" w:rsidRPr="007D02A1">
        <w:rPr>
          <w:rFonts w:ascii="Arial" w:hAnsi="Arial" w:cs="Arial"/>
          <w:b/>
          <w:sz w:val="22"/>
          <w:szCs w:val="22"/>
        </w:rPr>
        <w:t>8</w:t>
      </w:r>
    </w:p>
    <w:p w14:paraId="7CBA5970" w14:textId="77777777" w:rsidR="009B0ABB" w:rsidRPr="007D02A1" w:rsidRDefault="009B0ABB" w:rsidP="000F7D0E">
      <w:pPr>
        <w:jc w:val="center"/>
        <w:rPr>
          <w:rFonts w:ascii="Arial" w:hAnsi="Arial" w:cs="Arial"/>
          <w:b/>
          <w:sz w:val="22"/>
          <w:szCs w:val="22"/>
        </w:rPr>
      </w:pPr>
      <w:r w:rsidRPr="007D02A1">
        <w:rPr>
          <w:rFonts w:ascii="Arial" w:hAnsi="Arial" w:cs="Arial"/>
          <w:b/>
          <w:sz w:val="22"/>
          <w:szCs w:val="22"/>
        </w:rPr>
        <w:t>REPORTE DE INFORMACIÓN DE LOS MOVIMIENTOS EN LA CUENTA MAESTRA DE PAGOS DE LAS EPS DEL RÉGIMEN SUBSIDIADO</w:t>
      </w:r>
    </w:p>
    <w:p w14:paraId="4634ADED" w14:textId="77777777" w:rsidR="009B0ABB" w:rsidRPr="007D02A1" w:rsidRDefault="009B0ABB" w:rsidP="000F7D0E">
      <w:pPr>
        <w:rPr>
          <w:rFonts w:ascii="Arial" w:hAnsi="Arial" w:cs="Arial"/>
          <w:b/>
        </w:rPr>
      </w:pPr>
    </w:p>
    <w:p w14:paraId="6E012ADF" w14:textId="524243F6" w:rsidR="009B0ABB" w:rsidRPr="007D02A1" w:rsidRDefault="00DC0B07" w:rsidP="000F7D0E">
      <w:pPr>
        <w:jc w:val="both"/>
        <w:rPr>
          <w:rFonts w:ascii="Arial" w:hAnsi="Arial" w:cs="Arial"/>
          <w:sz w:val="22"/>
          <w:szCs w:val="23"/>
        </w:rPr>
      </w:pPr>
      <w:r w:rsidRPr="007D02A1">
        <w:rPr>
          <w:rFonts w:ascii="Arial" w:hAnsi="Arial" w:cs="Arial"/>
          <w:sz w:val="22"/>
          <w:szCs w:val="23"/>
        </w:rPr>
        <w:t xml:space="preserve">Este anexo </w:t>
      </w:r>
      <w:r w:rsidR="009B0ABB" w:rsidRPr="007D02A1">
        <w:rPr>
          <w:rFonts w:ascii="Arial" w:hAnsi="Arial" w:cs="Arial"/>
          <w:sz w:val="22"/>
          <w:szCs w:val="23"/>
        </w:rPr>
        <w:t>relaciona las estructuras y características de la información que los operadores financieros deben remitir a la ADRES, con la información de la cuenta maestra de pagos.</w:t>
      </w:r>
    </w:p>
    <w:p w14:paraId="3DD69BAE" w14:textId="77777777" w:rsidR="009B0ABB" w:rsidRPr="007D02A1" w:rsidRDefault="009B0ABB" w:rsidP="000F7D0E">
      <w:pPr>
        <w:jc w:val="both"/>
        <w:rPr>
          <w:rFonts w:ascii="Arial" w:hAnsi="Arial" w:cs="Arial"/>
          <w:sz w:val="22"/>
          <w:szCs w:val="23"/>
        </w:rPr>
      </w:pPr>
    </w:p>
    <w:p w14:paraId="058BB01F" w14:textId="006E3E4A" w:rsidR="009B0ABB" w:rsidRPr="007D02A1" w:rsidRDefault="009B0ABB" w:rsidP="000F7D0E">
      <w:pPr>
        <w:pStyle w:val="Sinespaciado"/>
        <w:numPr>
          <w:ilvl w:val="0"/>
          <w:numId w:val="22"/>
        </w:numPr>
        <w:rPr>
          <w:rFonts w:ascii="Arial" w:hAnsi="Arial" w:cs="Arial"/>
          <w:b/>
          <w:bCs/>
          <w:sz w:val="22"/>
          <w:szCs w:val="23"/>
        </w:rPr>
      </w:pPr>
      <w:r w:rsidRPr="007D02A1">
        <w:rPr>
          <w:rFonts w:ascii="Arial" w:hAnsi="Arial" w:cs="Arial"/>
          <w:b/>
          <w:bCs/>
          <w:sz w:val="22"/>
          <w:szCs w:val="23"/>
        </w:rPr>
        <w:t>ESTRUCTURA Y ESPECIFICACIÓN DEL ARCHIVO</w:t>
      </w:r>
    </w:p>
    <w:p w14:paraId="5AF04D75" w14:textId="77777777" w:rsidR="009B0ABB" w:rsidRPr="007D02A1" w:rsidRDefault="009B0ABB" w:rsidP="000F7D0E">
      <w:pPr>
        <w:pStyle w:val="Sinespaciado"/>
        <w:ind w:left="360"/>
        <w:rPr>
          <w:rFonts w:ascii="Arial" w:hAnsi="Arial" w:cs="Arial"/>
          <w:b/>
          <w:sz w:val="22"/>
          <w:szCs w:val="20"/>
        </w:rPr>
      </w:pPr>
    </w:p>
    <w:p w14:paraId="4FD8642F" w14:textId="5C25F3B7" w:rsidR="009B0ABB" w:rsidRPr="007D02A1" w:rsidRDefault="009B0ABB" w:rsidP="000F7D0E">
      <w:pPr>
        <w:pStyle w:val="Sinespaciado"/>
        <w:numPr>
          <w:ilvl w:val="1"/>
          <w:numId w:val="22"/>
        </w:numPr>
        <w:suppressAutoHyphens w:val="0"/>
        <w:autoSpaceDN/>
        <w:textAlignment w:val="auto"/>
        <w:rPr>
          <w:rFonts w:ascii="Arial" w:hAnsi="Arial" w:cs="Arial"/>
          <w:b/>
          <w:sz w:val="22"/>
          <w:szCs w:val="20"/>
        </w:rPr>
      </w:pPr>
      <w:r w:rsidRPr="007D02A1">
        <w:rPr>
          <w:rFonts w:ascii="Arial" w:hAnsi="Arial" w:cs="Arial"/>
          <w:b/>
          <w:sz w:val="22"/>
          <w:szCs w:val="20"/>
        </w:rPr>
        <w:t>ESTRUCTURA Y ESPECIFICACIÓN DEL NOMBRE DEL ARCHIVO.</w:t>
      </w:r>
    </w:p>
    <w:p w14:paraId="3B884161" w14:textId="77777777" w:rsidR="009B0ABB" w:rsidRPr="007D02A1" w:rsidRDefault="009B0ABB" w:rsidP="000F7D0E">
      <w:pPr>
        <w:pStyle w:val="Sinespaciado"/>
        <w:rPr>
          <w:rFonts w:ascii="Arial" w:hAnsi="Arial" w:cs="Arial"/>
          <w:sz w:val="22"/>
          <w:szCs w:val="20"/>
        </w:rPr>
      </w:pPr>
    </w:p>
    <w:p w14:paraId="185EFF52" w14:textId="77777777" w:rsidR="0070267F" w:rsidRPr="007D02A1" w:rsidRDefault="0070267F" w:rsidP="000F7D0E">
      <w:pPr>
        <w:pStyle w:val="Sinespaciado"/>
        <w:jc w:val="both"/>
        <w:rPr>
          <w:rFonts w:ascii="Arial" w:hAnsi="Arial" w:cs="Arial"/>
          <w:sz w:val="22"/>
          <w:szCs w:val="20"/>
        </w:rPr>
      </w:pPr>
      <w:r w:rsidRPr="007D02A1">
        <w:rPr>
          <w:rFonts w:ascii="Arial" w:hAnsi="Arial" w:cs="Arial"/>
          <w:sz w:val="22"/>
          <w:szCs w:val="20"/>
        </w:rPr>
        <w:t>El nombre del archivo de la información a reportar no debe contener caracteres especiales, debe cumplir con el siguiente estándar y cada campo debe ir separado por un guion bajo (_):</w:t>
      </w:r>
    </w:p>
    <w:p w14:paraId="0F75B4A6" w14:textId="77777777" w:rsidR="0070267F" w:rsidRPr="007D02A1" w:rsidRDefault="0070267F" w:rsidP="000F7D0E">
      <w:pPr>
        <w:pStyle w:val="Sinespaciado"/>
        <w:rPr>
          <w:rFonts w:ascii="Arial" w:hAnsi="Arial" w:cs="Arial"/>
          <w:sz w:val="22"/>
          <w:szCs w:val="2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029"/>
        <w:gridCol w:w="1701"/>
        <w:gridCol w:w="2693"/>
        <w:gridCol w:w="850"/>
        <w:gridCol w:w="1134"/>
      </w:tblGrid>
      <w:tr w:rsidR="00A8361C" w:rsidRPr="007D02A1" w14:paraId="31B30A12" w14:textId="77777777" w:rsidTr="00DC0B07">
        <w:trPr>
          <w:trHeight w:val="57"/>
          <w:jc w:val="center"/>
        </w:trPr>
        <w:tc>
          <w:tcPr>
            <w:tcW w:w="421" w:type="dxa"/>
            <w:vAlign w:val="center"/>
          </w:tcPr>
          <w:p w14:paraId="319FFF33" w14:textId="77777777" w:rsidR="0070267F" w:rsidRPr="007D02A1" w:rsidRDefault="0070267F" w:rsidP="000F7D0E">
            <w:pPr>
              <w:pStyle w:val="Sinespaciado"/>
              <w:jc w:val="center"/>
              <w:rPr>
                <w:rFonts w:ascii="Arial" w:eastAsia="Times New Roman" w:hAnsi="Arial" w:cs="Arial"/>
                <w:b/>
                <w:bCs/>
                <w:sz w:val="16"/>
                <w:szCs w:val="16"/>
                <w:lang w:eastAsia="es-CO"/>
              </w:rPr>
            </w:pPr>
            <w:r w:rsidRPr="007D02A1">
              <w:rPr>
                <w:rFonts w:ascii="Arial" w:hAnsi="Arial" w:cs="Arial"/>
                <w:b/>
                <w:sz w:val="16"/>
                <w:szCs w:val="16"/>
              </w:rPr>
              <w:t>No.</w:t>
            </w:r>
          </w:p>
        </w:tc>
        <w:tc>
          <w:tcPr>
            <w:tcW w:w="2029" w:type="dxa"/>
            <w:shd w:val="clear" w:color="auto" w:fill="auto"/>
            <w:vAlign w:val="center"/>
            <w:hideMark/>
          </w:tcPr>
          <w:p w14:paraId="620E1886" w14:textId="77777777" w:rsidR="0070267F" w:rsidRPr="007D02A1" w:rsidRDefault="0070267F"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Componente del nombre de archivo</w:t>
            </w:r>
          </w:p>
        </w:tc>
        <w:tc>
          <w:tcPr>
            <w:tcW w:w="1701" w:type="dxa"/>
            <w:shd w:val="clear" w:color="auto" w:fill="auto"/>
            <w:vAlign w:val="center"/>
            <w:hideMark/>
          </w:tcPr>
          <w:p w14:paraId="51CFB414" w14:textId="77777777" w:rsidR="0070267F" w:rsidRPr="007D02A1" w:rsidRDefault="0070267F"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Valores permitidos o formato</w:t>
            </w:r>
          </w:p>
        </w:tc>
        <w:tc>
          <w:tcPr>
            <w:tcW w:w="2693" w:type="dxa"/>
            <w:shd w:val="clear" w:color="auto" w:fill="auto"/>
            <w:noWrap/>
            <w:vAlign w:val="center"/>
            <w:hideMark/>
          </w:tcPr>
          <w:p w14:paraId="283C5695" w14:textId="77777777" w:rsidR="0070267F" w:rsidRPr="007D02A1" w:rsidRDefault="0070267F"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Descripción</w:t>
            </w:r>
          </w:p>
        </w:tc>
        <w:tc>
          <w:tcPr>
            <w:tcW w:w="850" w:type="dxa"/>
            <w:shd w:val="clear" w:color="auto" w:fill="auto"/>
            <w:vAlign w:val="center"/>
            <w:hideMark/>
          </w:tcPr>
          <w:p w14:paraId="2DD25A83" w14:textId="77777777" w:rsidR="0070267F" w:rsidRPr="007D02A1" w:rsidRDefault="0070267F"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Longitud fija</w:t>
            </w:r>
          </w:p>
        </w:tc>
        <w:tc>
          <w:tcPr>
            <w:tcW w:w="1134" w:type="dxa"/>
            <w:shd w:val="clear" w:color="auto" w:fill="auto"/>
            <w:vAlign w:val="center"/>
            <w:hideMark/>
          </w:tcPr>
          <w:p w14:paraId="79E718E5" w14:textId="77777777" w:rsidR="0070267F" w:rsidRPr="007D02A1" w:rsidRDefault="0070267F"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Requerido</w:t>
            </w:r>
          </w:p>
        </w:tc>
      </w:tr>
      <w:tr w:rsidR="00A8361C" w:rsidRPr="007D02A1" w14:paraId="30933226" w14:textId="77777777" w:rsidTr="00DC0B07">
        <w:trPr>
          <w:trHeight w:val="57"/>
          <w:jc w:val="center"/>
        </w:trPr>
        <w:tc>
          <w:tcPr>
            <w:tcW w:w="421" w:type="dxa"/>
            <w:vAlign w:val="center"/>
          </w:tcPr>
          <w:p w14:paraId="3C961833"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1</w:t>
            </w:r>
          </w:p>
        </w:tc>
        <w:tc>
          <w:tcPr>
            <w:tcW w:w="2029" w:type="dxa"/>
            <w:shd w:val="clear" w:color="auto" w:fill="auto"/>
            <w:vAlign w:val="center"/>
            <w:hideMark/>
          </w:tcPr>
          <w:p w14:paraId="652B3730"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Tema de información</w:t>
            </w:r>
          </w:p>
        </w:tc>
        <w:tc>
          <w:tcPr>
            <w:tcW w:w="1701" w:type="dxa"/>
            <w:shd w:val="clear" w:color="auto" w:fill="auto"/>
            <w:noWrap/>
            <w:vAlign w:val="center"/>
            <w:hideMark/>
          </w:tcPr>
          <w:p w14:paraId="45F12466" w14:textId="02A74473"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CMP</w:t>
            </w:r>
            <w:r w:rsidR="008645F6" w:rsidRPr="007D02A1">
              <w:rPr>
                <w:rFonts w:ascii="Arial" w:eastAsia="Times New Roman" w:hAnsi="Arial" w:cs="Arial"/>
                <w:sz w:val="16"/>
                <w:szCs w:val="16"/>
                <w:lang w:eastAsia="es-CO"/>
              </w:rPr>
              <w:t>S</w:t>
            </w:r>
          </w:p>
        </w:tc>
        <w:tc>
          <w:tcPr>
            <w:tcW w:w="2693" w:type="dxa"/>
            <w:shd w:val="clear" w:color="auto" w:fill="auto"/>
            <w:vAlign w:val="center"/>
            <w:hideMark/>
          </w:tcPr>
          <w:p w14:paraId="4F0E2F7A" w14:textId="483AEBD9" w:rsidR="0070267F" w:rsidRPr="007D02A1" w:rsidRDefault="0070267F" w:rsidP="007D72DB">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 xml:space="preserve">Información cuentas maestras de </w:t>
            </w:r>
            <w:r w:rsidR="007D72DB" w:rsidRPr="007D02A1">
              <w:rPr>
                <w:rFonts w:ascii="Arial" w:eastAsia="Times New Roman" w:hAnsi="Arial" w:cs="Arial"/>
                <w:sz w:val="16"/>
                <w:szCs w:val="16"/>
                <w:lang w:eastAsia="es-CO"/>
              </w:rPr>
              <w:t>pag</w:t>
            </w:r>
            <w:r w:rsidR="001D3AB9" w:rsidRPr="007D02A1">
              <w:rPr>
                <w:rFonts w:ascii="Arial" w:eastAsia="Times New Roman" w:hAnsi="Arial" w:cs="Arial"/>
                <w:sz w:val="16"/>
                <w:szCs w:val="16"/>
                <w:lang w:eastAsia="es-CO"/>
              </w:rPr>
              <w:t>o</w:t>
            </w:r>
            <w:r w:rsidR="007D72DB" w:rsidRPr="007D02A1">
              <w:rPr>
                <w:rFonts w:ascii="Arial" w:eastAsia="Times New Roman" w:hAnsi="Arial" w:cs="Arial"/>
                <w:sz w:val="16"/>
                <w:szCs w:val="16"/>
                <w:lang w:eastAsia="es-CO"/>
              </w:rPr>
              <w:t xml:space="preserve"> del Régimen Subsidiado</w:t>
            </w:r>
            <w:r w:rsidRPr="007D02A1">
              <w:rPr>
                <w:rFonts w:ascii="Arial" w:eastAsia="Times New Roman" w:hAnsi="Arial" w:cs="Arial"/>
                <w:sz w:val="16"/>
                <w:szCs w:val="16"/>
                <w:lang w:eastAsia="es-CO"/>
              </w:rPr>
              <w:t xml:space="preserve"> </w:t>
            </w:r>
          </w:p>
        </w:tc>
        <w:tc>
          <w:tcPr>
            <w:tcW w:w="850" w:type="dxa"/>
            <w:shd w:val="clear" w:color="auto" w:fill="auto"/>
            <w:noWrap/>
            <w:vAlign w:val="center"/>
            <w:hideMark/>
          </w:tcPr>
          <w:p w14:paraId="6E402DAA"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2F24C480"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7FCF1BFF" w14:textId="77777777" w:rsidTr="00DC0B07">
        <w:trPr>
          <w:trHeight w:val="57"/>
          <w:jc w:val="center"/>
        </w:trPr>
        <w:tc>
          <w:tcPr>
            <w:tcW w:w="421" w:type="dxa"/>
            <w:vAlign w:val="center"/>
          </w:tcPr>
          <w:p w14:paraId="19F7B8DE"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w:t>
            </w:r>
          </w:p>
        </w:tc>
        <w:tc>
          <w:tcPr>
            <w:tcW w:w="2029" w:type="dxa"/>
            <w:shd w:val="clear" w:color="auto" w:fill="auto"/>
            <w:vAlign w:val="center"/>
          </w:tcPr>
          <w:p w14:paraId="4F7BE70D"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Código de la entidad propietaria de la cuenta</w:t>
            </w:r>
          </w:p>
        </w:tc>
        <w:tc>
          <w:tcPr>
            <w:tcW w:w="1701" w:type="dxa"/>
            <w:shd w:val="clear" w:color="auto" w:fill="auto"/>
            <w:noWrap/>
            <w:vAlign w:val="center"/>
          </w:tcPr>
          <w:p w14:paraId="5F5BC5B9"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w:t>
            </w:r>
          </w:p>
        </w:tc>
        <w:tc>
          <w:tcPr>
            <w:tcW w:w="2693" w:type="dxa"/>
            <w:shd w:val="clear" w:color="auto" w:fill="auto"/>
            <w:vAlign w:val="center"/>
          </w:tcPr>
          <w:p w14:paraId="5EBD288A" w14:textId="091DA64D"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código de la entidad propietaria</w:t>
            </w:r>
            <w:r w:rsidR="007D72DB" w:rsidRPr="007D02A1">
              <w:rPr>
                <w:rFonts w:ascii="Arial" w:eastAsia="Times New Roman" w:hAnsi="Arial" w:cs="Arial"/>
                <w:sz w:val="16"/>
                <w:szCs w:val="16"/>
                <w:lang w:eastAsia="es-CO"/>
              </w:rPr>
              <w:t xml:space="preserve"> de la cuenta maestra de pagos</w:t>
            </w:r>
            <w:r w:rsidRPr="007D02A1">
              <w:rPr>
                <w:rFonts w:ascii="Arial" w:eastAsia="Times New Roman" w:hAnsi="Arial" w:cs="Arial"/>
                <w:sz w:val="16"/>
                <w:szCs w:val="16"/>
                <w:lang w:eastAsia="es-CO"/>
              </w:rPr>
              <w:t xml:space="preserve"> (EPS), asignado por la Superintendencia Nacional de Salud</w:t>
            </w:r>
          </w:p>
        </w:tc>
        <w:tc>
          <w:tcPr>
            <w:tcW w:w="850" w:type="dxa"/>
            <w:shd w:val="clear" w:color="auto" w:fill="auto"/>
            <w:noWrap/>
            <w:vAlign w:val="center"/>
          </w:tcPr>
          <w:p w14:paraId="19C92A46"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tcPr>
          <w:p w14:paraId="556787BC"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69667ECB" w14:textId="77777777" w:rsidTr="00DC0B07">
        <w:trPr>
          <w:trHeight w:val="57"/>
          <w:jc w:val="center"/>
        </w:trPr>
        <w:tc>
          <w:tcPr>
            <w:tcW w:w="421" w:type="dxa"/>
            <w:vAlign w:val="center"/>
          </w:tcPr>
          <w:p w14:paraId="47720AA2"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3</w:t>
            </w:r>
          </w:p>
        </w:tc>
        <w:tc>
          <w:tcPr>
            <w:tcW w:w="2029" w:type="dxa"/>
            <w:shd w:val="clear" w:color="auto" w:fill="auto"/>
            <w:vAlign w:val="center"/>
            <w:hideMark/>
          </w:tcPr>
          <w:p w14:paraId="7D0ED292"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w:t>
            </w:r>
          </w:p>
        </w:tc>
        <w:tc>
          <w:tcPr>
            <w:tcW w:w="1701" w:type="dxa"/>
            <w:shd w:val="clear" w:color="auto" w:fill="auto"/>
            <w:noWrap/>
            <w:vAlign w:val="center"/>
            <w:hideMark/>
          </w:tcPr>
          <w:p w14:paraId="3CB1368E"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MMAAAA</w:t>
            </w:r>
          </w:p>
        </w:tc>
        <w:tc>
          <w:tcPr>
            <w:tcW w:w="2693" w:type="dxa"/>
            <w:shd w:val="clear" w:color="auto" w:fill="auto"/>
            <w:vAlign w:val="center"/>
            <w:hideMark/>
          </w:tcPr>
          <w:p w14:paraId="7586C7D0"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 de la información reportada. No se debe usar ningún tipo de separador</w:t>
            </w:r>
          </w:p>
          <w:p w14:paraId="4EAC7BC9"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Ejemplo: 012020</w:t>
            </w:r>
          </w:p>
        </w:tc>
        <w:tc>
          <w:tcPr>
            <w:tcW w:w="850" w:type="dxa"/>
            <w:shd w:val="clear" w:color="auto" w:fill="auto"/>
            <w:noWrap/>
            <w:vAlign w:val="center"/>
            <w:hideMark/>
          </w:tcPr>
          <w:p w14:paraId="4A15A65C" w14:textId="1E803275" w:rsidR="0070267F" w:rsidRPr="007D02A1" w:rsidRDefault="00F6778B"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hideMark/>
          </w:tcPr>
          <w:p w14:paraId="3B9BF72E"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00A3F198" w14:textId="77777777" w:rsidTr="00DC0B07">
        <w:trPr>
          <w:trHeight w:val="57"/>
          <w:jc w:val="center"/>
        </w:trPr>
        <w:tc>
          <w:tcPr>
            <w:tcW w:w="421" w:type="dxa"/>
            <w:vAlign w:val="center"/>
          </w:tcPr>
          <w:p w14:paraId="1C1B1ED8"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2029" w:type="dxa"/>
            <w:shd w:val="clear" w:color="auto" w:fill="auto"/>
            <w:vAlign w:val="center"/>
            <w:hideMark/>
          </w:tcPr>
          <w:p w14:paraId="577B09ED"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Número de cuenta</w:t>
            </w:r>
          </w:p>
        </w:tc>
        <w:tc>
          <w:tcPr>
            <w:tcW w:w="1701" w:type="dxa"/>
            <w:shd w:val="clear" w:color="auto" w:fill="auto"/>
            <w:vAlign w:val="center"/>
            <w:hideMark/>
          </w:tcPr>
          <w:p w14:paraId="2638B18D"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XXXXXXXXXXXXXX</w:t>
            </w:r>
          </w:p>
        </w:tc>
        <w:tc>
          <w:tcPr>
            <w:tcW w:w="2693" w:type="dxa"/>
            <w:shd w:val="clear" w:color="auto" w:fill="auto"/>
            <w:vAlign w:val="center"/>
            <w:hideMark/>
          </w:tcPr>
          <w:p w14:paraId="680029A4"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número de cuenta registrada en la entidad financiera</w:t>
            </w:r>
          </w:p>
        </w:tc>
        <w:tc>
          <w:tcPr>
            <w:tcW w:w="850" w:type="dxa"/>
            <w:shd w:val="clear" w:color="auto" w:fill="auto"/>
            <w:noWrap/>
            <w:vAlign w:val="center"/>
            <w:hideMark/>
          </w:tcPr>
          <w:p w14:paraId="694A53FD"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20</w:t>
            </w:r>
          </w:p>
        </w:tc>
        <w:tc>
          <w:tcPr>
            <w:tcW w:w="1134" w:type="dxa"/>
            <w:shd w:val="clear" w:color="auto" w:fill="auto"/>
            <w:vAlign w:val="center"/>
            <w:hideMark/>
          </w:tcPr>
          <w:p w14:paraId="638501D3"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70267F" w:rsidRPr="007D02A1" w14:paraId="50AA040C" w14:textId="77777777" w:rsidTr="00DC0B07">
        <w:trPr>
          <w:trHeight w:val="57"/>
          <w:jc w:val="center"/>
        </w:trPr>
        <w:tc>
          <w:tcPr>
            <w:tcW w:w="421" w:type="dxa"/>
            <w:vAlign w:val="center"/>
          </w:tcPr>
          <w:p w14:paraId="2C7803F3" w14:textId="7838D36A" w:rsidR="0070267F" w:rsidRPr="007D02A1" w:rsidRDefault="004A2BF0"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5</w:t>
            </w:r>
          </w:p>
        </w:tc>
        <w:tc>
          <w:tcPr>
            <w:tcW w:w="2029" w:type="dxa"/>
            <w:shd w:val="clear" w:color="auto" w:fill="auto"/>
            <w:vAlign w:val="center"/>
            <w:hideMark/>
          </w:tcPr>
          <w:p w14:paraId="133C4FCE"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w:t>
            </w:r>
          </w:p>
        </w:tc>
        <w:tc>
          <w:tcPr>
            <w:tcW w:w="1701" w:type="dxa"/>
            <w:shd w:val="clear" w:color="auto" w:fill="auto"/>
            <w:noWrap/>
            <w:vAlign w:val="center"/>
            <w:hideMark/>
          </w:tcPr>
          <w:p w14:paraId="0BCE5E9A"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.TXT</w:t>
            </w:r>
          </w:p>
        </w:tc>
        <w:tc>
          <w:tcPr>
            <w:tcW w:w="2693" w:type="dxa"/>
            <w:shd w:val="clear" w:color="auto" w:fill="auto"/>
            <w:vAlign w:val="center"/>
            <w:hideMark/>
          </w:tcPr>
          <w:p w14:paraId="07100417" w14:textId="77777777" w:rsidR="0070267F" w:rsidRPr="007D02A1" w:rsidRDefault="0070267F"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 plano.</w:t>
            </w:r>
          </w:p>
        </w:tc>
        <w:tc>
          <w:tcPr>
            <w:tcW w:w="850" w:type="dxa"/>
            <w:shd w:val="clear" w:color="auto" w:fill="auto"/>
            <w:noWrap/>
            <w:vAlign w:val="center"/>
            <w:hideMark/>
          </w:tcPr>
          <w:p w14:paraId="0C79A2CA" w14:textId="77777777" w:rsidR="0070267F" w:rsidRPr="007D02A1" w:rsidRDefault="0070267F"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3166D299" w14:textId="77777777" w:rsidR="0070267F" w:rsidRPr="007D02A1" w:rsidRDefault="0070267F"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bl>
    <w:p w14:paraId="7D3F565E" w14:textId="77777777" w:rsidR="00A65B2E" w:rsidRPr="007D02A1" w:rsidRDefault="00A65B2E" w:rsidP="000F7D0E">
      <w:pPr>
        <w:numPr>
          <w:ilvl w:val="1"/>
          <w:numId w:val="0"/>
        </w:numPr>
        <w:tabs>
          <w:tab w:val="num" w:pos="900"/>
        </w:tabs>
        <w:ind w:left="578" w:hanging="578"/>
        <w:jc w:val="both"/>
        <w:rPr>
          <w:rFonts w:ascii="Arial" w:hAnsi="Arial" w:cs="Arial"/>
          <w:b/>
          <w:sz w:val="22"/>
          <w:szCs w:val="23"/>
        </w:rPr>
      </w:pPr>
    </w:p>
    <w:p w14:paraId="26689695" w14:textId="77777777" w:rsidR="0070267F" w:rsidRPr="007D02A1" w:rsidRDefault="0070267F" w:rsidP="000F7D0E">
      <w:pPr>
        <w:numPr>
          <w:ilvl w:val="1"/>
          <w:numId w:val="0"/>
        </w:numPr>
        <w:tabs>
          <w:tab w:val="num" w:pos="900"/>
        </w:tabs>
        <w:ind w:left="578" w:hanging="578"/>
        <w:jc w:val="both"/>
        <w:rPr>
          <w:rFonts w:ascii="Arial" w:hAnsi="Arial" w:cs="Arial"/>
          <w:b/>
          <w:sz w:val="22"/>
          <w:szCs w:val="23"/>
        </w:rPr>
      </w:pPr>
      <w:r w:rsidRPr="007D02A1">
        <w:rPr>
          <w:rFonts w:ascii="Arial" w:hAnsi="Arial" w:cs="Arial"/>
          <w:b/>
          <w:sz w:val="22"/>
          <w:szCs w:val="23"/>
        </w:rPr>
        <w:t>NOMBRE DEL ARCHIVO</w:t>
      </w:r>
    </w:p>
    <w:p w14:paraId="15659BA3" w14:textId="77777777" w:rsidR="0070267F" w:rsidRPr="007D02A1" w:rsidRDefault="0070267F" w:rsidP="000F7D0E">
      <w:pPr>
        <w:pStyle w:val="Sinespaciado"/>
        <w:rPr>
          <w:rFonts w:ascii="Arial" w:hAnsi="Arial" w:cs="Arial"/>
          <w:sz w:val="22"/>
          <w:szCs w:val="20"/>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4497"/>
      </w:tblGrid>
      <w:tr w:rsidR="00A8361C" w:rsidRPr="007D02A1" w14:paraId="3DEF0B51" w14:textId="77777777" w:rsidTr="0026412D">
        <w:trPr>
          <w:trHeight w:val="20"/>
          <w:jc w:val="center"/>
        </w:trPr>
        <w:tc>
          <w:tcPr>
            <w:tcW w:w="2117" w:type="dxa"/>
            <w:shd w:val="clear" w:color="auto" w:fill="auto"/>
            <w:noWrap/>
            <w:vAlign w:val="center"/>
            <w:hideMark/>
          </w:tcPr>
          <w:p w14:paraId="761076F5" w14:textId="77777777" w:rsidR="0070267F" w:rsidRPr="007D02A1" w:rsidRDefault="0070267F" w:rsidP="000F7D0E">
            <w:pPr>
              <w:jc w:val="center"/>
              <w:rPr>
                <w:rFonts w:ascii="Arial" w:hAnsi="Arial" w:cs="Arial"/>
                <w:b/>
                <w:bCs/>
                <w:sz w:val="16"/>
                <w:szCs w:val="16"/>
              </w:rPr>
            </w:pPr>
            <w:r w:rsidRPr="007D02A1">
              <w:rPr>
                <w:rFonts w:ascii="Arial" w:hAnsi="Arial" w:cs="Arial"/>
                <w:b/>
                <w:bCs/>
                <w:sz w:val="16"/>
                <w:szCs w:val="16"/>
              </w:rPr>
              <w:t>Tipo de Archivo</w:t>
            </w:r>
          </w:p>
        </w:tc>
        <w:tc>
          <w:tcPr>
            <w:tcW w:w="4497" w:type="dxa"/>
            <w:shd w:val="clear" w:color="auto" w:fill="auto"/>
            <w:noWrap/>
            <w:vAlign w:val="center"/>
            <w:hideMark/>
          </w:tcPr>
          <w:p w14:paraId="70B07E6D" w14:textId="77777777" w:rsidR="0070267F" w:rsidRPr="007D02A1" w:rsidRDefault="0070267F" w:rsidP="000F7D0E">
            <w:pPr>
              <w:jc w:val="center"/>
              <w:rPr>
                <w:rFonts w:ascii="Arial" w:hAnsi="Arial" w:cs="Arial"/>
                <w:b/>
                <w:bCs/>
                <w:sz w:val="16"/>
                <w:szCs w:val="16"/>
              </w:rPr>
            </w:pPr>
            <w:r w:rsidRPr="007D02A1">
              <w:rPr>
                <w:rFonts w:ascii="Arial" w:hAnsi="Arial" w:cs="Arial"/>
                <w:b/>
                <w:bCs/>
                <w:sz w:val="16"/>
                <w:szCs w:val="16"/>
              </w:rPr>
              <w:t>Nombre de Archivo</w:t>
            </w:r>
          </w:p>
        </w:tc>
      </w:tr>
      <w:tr w:rsidR="0070267F" w:rsidRPr="007D02A1" w14:paraId="4DECB729" w14:textId="77777777" w:rsidTr="0026412D">
        <w:trPr>
          <w:trHeight w:val="20"/>
          <w:jc w:val="center"/>
        </w:trPr>
        <w:tc>
          <w:tcPr>
            <w:tcW w:w="2117" w:type="dxa"/>
            <w:shd w:val="clear" w:color="auto" w:fill="auto"/>
            <w:vAlign w:val="center"/>
            <w:hideMark/>
          </w:tcPr>
          <w:p w14:paraId="1691F5AD" w14:textId="51B0453E" w:rsidR="0070267F" w:rsidRPr="007D02A1" w:rsidRDefault="0070267F" w:rsidP="000F7D0E">
            <w:pPr>
              <w:jc w:val="both"/>
              <w:rPr>
                <w:rFonts w:ascii="Arial" w:hAnsi="Arial" w:cs="Arial"/>
                <w:sz w:val="16"/>
                <w:szCs w:val="16"/>
              </w:rPr>
            </w:pPr>
            <w:r w:rsidRPr="007D02A1">
              <w:rPr>
                <w:rFonts w:ascii="Arial" w:hAnsi="Arial" w:cs="Arial"/>
                <w:sz w:val="16"/>
                <w:szCs w:val="16"/>
              </w:rPr>
              <w:t xml:space="preserve">Archivo de movimientos cuenta maestra </w:t>
            </w:r>
            <w:r w:rsidR="007A0CFE" w:rsidRPr="007D02A1">
              <w:rPr>
                <w:rFonts w:ascii="Arial" w:hAnsi="Arial" w:cs="Arial"/>
                <w:sz w:val="16"/>
                <w:szCs w:val="16"/>
              </w:rPr>
              <w:t>pagos</w:t>
            </w:r>
            <w:r w:rsidRPr="007D02A1">
              <w:rPr>
                <w:rFonts w:ascii="Arial" w:hAnsi="Arial" w:cs="Arial"/>
                <w:sz w:val="16"/>
                <w:szCs w:val="16"/>
              </w:rPr>
              <w:t xml:space="preserve"> del régimen </w:t>
            </w:r>
            <w:r w:rsidR="007A0CFE" w:rsidRPr="007D02A1">
              <w:rPr>
                <w:rFonts w:ascii="Arial" w:hAnsi="Arial" w:cs="Arial"/>
                <w:sz w:val="16"/>
                <w:szCs w:val="16"/>
              </w:rPr>
              <w:t>subsidiado</w:t>
            </w:r>
            <w:r w:rsidRPr="007D02A1">
              <w:rPr>
                <w:rFonts w:ascii="Arial" w:hAnsi="Arial" w:cs="Arial"/>
                <w:sz w:val="16"/>
                <w:szCs w:val="16"/>
              </w:rPr>
              <w:t>.</w:t>
            </w:r>
          </w:p>
        </w:tc>
        <w:tc>
          <w:tcPr>
            <w:tcW w:w="4497" w:type="dxa"/>
            <w:shd w:val="clear" w:color="auto" w:fill="auto"/>
            <w:noWrap/>
            <w:vAlign w:val="center"/>
            <w:hideMark/>
          </w:tcPr>
          <w:p w14:paraId="788A99C1" w14:textId="0532F9F4" w:rsidR="0070267F" w:rsidRPr="007D02A1" w:rsidRDefault="0070267F" w:rsidP="000F7D0E">
            <w:pPr>
              <w:rPr>
                <w:rFonts w:ascii="Arial" w:hAnsi="Arial" w:cs="Arial"/>
                <w:sz w:val="16"/>
                <w:szCs w:val="16"/>
              </w:rPr>
            </w:pPr>
            <w:r w:rsidRPr="007D02A1">
              <w:rPr>
                <w:rFonts w:ascii="Arial" w:hAnsi="Arial" w:cs="Arial"/>
                <w:sz w:val="16"/>
                <w:szCs w:val="16"/>
              </w:rPr>
              <w:t>CMP</w:t>
            </w:r>
            <w:r w:rsidR="008645F6" w:rsidRPr="007D02A1">
              <w:rPr>
                <w:rFonts w:ascii="Arial" w:hAnsi="Arial" w:cs="Arial"/>
                <w:sz w:val="16"/>
                <w:szCs w:val="16"/>
              </w:rPr>
              <w:t>S</w:t>
            </w:r>
            <w:r w:rsidRPr="007D02A1">
              <w:rPr>
                <w:rFonts w:ascii="Arial" w:hAnsi="Arial" w:cs="Arial"/>
                <w:sz w:val="16"/>
                <w:szCs w:val="16"/>
              </w:rPr>
              <w:t>_CODENT_MMAAAA_NUMERODECUENTA.txt</w:t>
            </w:r>
          </w:p>
          <w:p w14:paraId="78396BE2" w14:textId="77777777" w:rsidR="0070267F" w:rsidRPr="007D02A1" w:rsidRDefault="0070267F" w:rsidP="000F7D0E">
            <w:pPr>
              <w:rPr>
                <w:rFonts w:ascii="Arial" w:hAnsi="Arial" w:cs="Arial"/>
                <w:sz w:val="16"/>
                <w:szCs w:val="16"/>
              </w:rPr>
            </w:pPr>
          </w:p>
        </w:tc>
      </w:tr>
    </w:tbl>
    <w:p w14:paraId="0D3B75B1" w14:textId="77777777" w:rsidR="0070267F" w:rsidRPr="007D02A1" w:rsidRDefault="0070267F" w:rsidP="000F7D0E">
      <w:pPr>
        <w:ind w:left="432" w:hanging="432"/>
        <w:jc w:val="both"/>
        <w:rPr>
          <w:rFonts w:ascii="Arial" w:hAnsi="Arial" w:cs="Arial"/>
          <w:b/>
          <w:sz w:val="22"/>
          <w:szCs w:val="23"/>
        </w:rPr>
      </w:pPr>
    </w:p>
    <w:p w14:paraId="336D8B23" w14:textId="3671A982" w:rsidR="009B0ABB" w:rsidRPr="007D02A1" w:rsidRDefault="009B0ABB" w:rsidP="000F7D0E">
      <w:pPr>
        <w:pStyle w:val="Prrafodelista"/>
        <w:numPr>
          <w:ilvl w:val="1"/>
          <w:numId w:val="22"/>
        </w:numPr>
        <w:jc w:val="both"/>
        <w:rPr>
          <w:rFonts w:cs="Arial"/>
          <w:b/>
          <w:sz w:val="22"/>
          <w:szCs w:val="23"/>
        </w:rPr>
      </w:pPr>
      <w:r w:rsidRPr="007D02A1">
        <w:rPr>
          <w:rFonts w:cs="Arial"/>
          <w:b/>
          <w:sz w:val="22"/>
          <w:szCs w:val="23"/>
        </w:rPr>
        <w:t>CONTENIDO DEL ARCHIVO.</w:t>
      </w:r>
    </w:p>
    <w:p w14:paraId="0C7F8EA4" w14:textId="77777777" w:rsidR="009B0ABB" w:rsidRPr="007D02A1" w:rsidRDefault="009B0ABB" w:rsidP="000F7D0E">
      <w:pPr>
        <w:rPr>
          <w:rFonts w:ascii="Arial" w:hAnsi="Arial" w:cs="Arial"/>
          <w:sz w:val="22"/>
          <w:szCs w:val="23"/>
          <w:lang w:val="es-ES"/>
        </w:rPr>
      </w:pPr>
    </w:p>
    <w:p w14:paraId="148FE3A7" w14:textId="77777777" w:rsidR="009B0ABB" w:rsidRPr="007D02A1" w:rsidRDefault="009B0ABB" w:rsidP="000F7D0E">
      <w:pPr>
        <w:tabs>
          <w:tab w:val="num" w:pos="900"/>
        </w:tabs>
        <w:jc w:val="both"/>
        <w:rPr>
          <w:rFonts w:ascii="Arial" w:hAnsi="Arial" w:cs="Arial"/>
          <w:sz w:val="22"/>
          <w:szCs w:val="23"/>
          <w:lang w:eastAsia="en-US"/>
        </w:rPr>
      </w:pPr>
      <w:r w:rsidRPr="007D02A1">
        <w:rPr>
          <w:rFonts w:ascii="Arial" w:hAnsi="Arial" w:cs="Arial"/>
          <w:sz w:val="22"/>
          <w:szCs w:val="23"/>
        </w:rPr>
        <w:t xml:space="preserve">El archivo </w:t>
      </w:r>
      <w:r w:rsidRPr="007D02A1">
        <w:rPr>
          <w:rFonts w:ascii="Arial" w:hAnsi="Arial" w:cs="Arial"/>
          <w:i/>
          <w:sz w:val="22"/>
          <w:szCs w:val="23"/>
        </w:rPr>
        <w:t>“Archivo de movimientos cuenta maestra de pagos de las EPS del régimen subsidiado</w:t>
      </w:r>
      <w:r w:rsidRPr="007D02A1">
        <w:rPr>
          <w:rFonts w:ascii="Arial" w:hAnsi="Arial" w:cs="Arial"/>
          <w:sz w:val="22"/>
          <w:szCs w:val="23"/>
        </w:rPr>
        <w:t>” está compuesto por un único registro de control (Registro Tipo 1) utilizado para identificar la entidad fuente de la información y registros de detalle (Registro Tipo 2), numerados consecutivamente, así:</w:t>
      </w:r>
    </w:p>
    <w:p w14:paraId="6F1D2860" w14:textId="77777777" w:rsidR="009B0ABB" w:rsidRPr="007D02A1" w:rsidRDefault="009B0ABB" w:rsidP="000F7D0E">
      <w:pPr>
        <w:tabs>
          <w:tab w:val="num" w:pos="900"/>
        </w:tabs>
        <w:jc w:val="both"/>
        <w:rPr>
          <w:rFonts w:ascii="Arial" w:hAnsi="Arial" w:cs="Arial"/>
          <w:sz w:val="22"/>
          <w:szCs w:val="23"/>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6096"/>
        <w:gridCol w:w="1144"/>
      </w:tblGrid>
      <w:tr w:rsidR="00A8361C" w:rsidRPr="007D02A1" w14:paraId="2BD34CA0" w14:textId="77777777" w:rsidTr="00352E94">
        <w:trPr>
          <w:trHeight w:val="20"/>
          <w:jc w:val="center"/>
        </w:trPr>
        <w:tc>
          <w:tcPr>
            <w:tcW w:w="1119" w:type="dxa"/>
            <w:shd w:val="clear" w:color="auto" w:fill="auto"/>
            <w:vAlign w:val="center"/>
            <w:hideMark/>
          </w:tcPr>
          <w:p w14:paraId="4CA2D93E" w14:textId="77777777" w:rsidR="009B0ABB" w:rsidRPr="007D02A1" w:rsidRDefault="009B0ABB" w:rsidP="000F7D0E">
            <w:pPr>
              <w:numPr>
                <w:ilvl w:val="12"/>
                <w:numId w:val="0"/>
              </w:numPr>
              <w:jc w:val="center"/>
              <w:rPr>
                <w:rFonts w:ascii="Arial" w:hAnsi="Arial" w:cs="Arial"/>
                <w:b/>
                <w:sz w:val="16"/>
                <w:szCs w:val="16"/>
              </w:rPr>
            </w:pPr>
            <w:r w:rsidRPr="007D02A1">
              <w:rPr>
                <w:rFonts w:ascii="Arial" w:hAnsi="Arial" w:cs="Arial"/>
                <w:b/>
                <w:sz w:val="16"/>
                <w:szCs w:val="16"/>
              </w:rPr>
              <w:t>Registro</w:t>
            </w:r>
          </w:p>
        </w:tc>
        <w:tc>
          <w:tcPr>
            <w:tcW w:w="6096" w:type="dxa"/>
            <w:shd w:val="clear" w:color="auto" w:fill="auto"/>
            <w:vAlign w:val="center"/>
            <w:hideMark/>
          </w:tcPr>
          <w:p w14:paraId="1E750ECB" w14:textId="77777777" w:rsidR="009B0ABB" w:rsidRPr="007D02A1" w:rsidRDefault="009B0ABB" w:rsidP="000F7D0E">
            <w:pPr>
              <w:numPr>
                <w:ilvl w:val="12"/>
                <w:numId w:val="0"/>
              </w:numPr>
              <w:jc w:val="center"/>
              <w:rPr>
                <w:rFonts w:ascii="Arial" w:hAnsi="Arial" w:cs="Arial"/>
                <w:b/>
                <w:sz w:val="16"/>
                <w:szCs w:val="16"/>
              </w:rPr>
            </w:pPr>
            <w:r w:rsidRPr="007D02A1">
              <w:rPr>
                <w:rFonts w:ascii="Arial" w:hAnsi="Arial" w:cs="Arial"/>
                <w:b/>
                <w:sz w:val="16"/>
                <w:szCs w:val="16"/>
              </w:rPr>
              <w:t>Descripción</w:t>
            </w:r>
          </w:p>
        </w:tc>
        <w:tc>
          <w:tcPr>
            <w:tcW w:w="1144" w:type="dxa"/>
            <w:shd w:val="clear" w:color="auto" w:fill="auto"/>
            <w:hideMark/>
          </w:tcPr>
          <w:p w14:paraId="0BC55179" w14:textId="77777777" w:rsidR="009B0ABB" w:rsidRPr="007D02A1" w:rsidRDefault="009B0ABB" w:rsidP="000F7D0E">
            <w:pPr>
              <w:numPr>
                <w:ilvl w:val="12"/>
                <w:numId w:val="0"/>
              </w:numPr>
              <w:jc w:val="center"/>
              <w:rPr>
                <w:rFonts w:ascii="Arial" w:hAnsi="Arial" w:cs="Arial"/>
                <w:b/>
                <w:sz w:val="16"/>
                <w:szCs w:val="16"/>
              </w:rPr>
            </w:pPr>
            <w:r w:rsidRPr="007D02A1">
              <w:rPr>
                <w:rFonts w:ascii="Arial" w:hAnsi="Arial" w:cs="Arial"/>
                <w:b/>
                <w:sz w:val="16"/>
                <w:szCs w:val="16"/>
              </w:rPr>
              <w:t>Reporte</w:t>
            </w:r>
          </w:p>
        </w:tc>
      </w:tr>
      <w:tr w:rsidR="00A8361C" w:rsidRPr="007D02A1" w14:paraId="5A5A9E80" w14:textId="77777777" w:rsidTr="00352E94">
        <w:trPr>
          <w:trHeight w:val="20"/>
          <w:jc w:val="center"/>
        </w:trPr>
        <w:tc>
          <w:tcPr>
            <w:tcW w:w="1119" w:type="dxa"/>
            <w:vAlign w:val="center"/>
            <w:hideMark/>
          </w:tcPr>
          <w:p w14:paraId="642F5C68" w14:textId="77777777" w:rsidR="009B0ABB" w:rsidRPr="007D02A1" w:rsidRDefault="009B0ABB" w:rsidP="000F7D0E">
            <w:pPr>
              <w:rPr>
                <w:rFonts w:ascii="Arial" w:hAnsi="Arial" w:cs="Arial"/>
                <w:sz w:val="16"/>
                <w:szCs w:val="16"/>
              </w:rPr>
            </w:pPr>
            <w:r w:rsidRPr="007D02A1">
              <w:rPr>
                <w:rFonts w:ascii="Arial" w:hAnsi="Arial" w:cs="Arial"/>
                <w:sz w:val="16"/>
                <w:szCs w:val="16"/>
              </w:rPr>
              <w:t>Tipo 1</w:t>
            </w:r>
          </w:p>
        </w:tc>
        <w:tc>
          <w:tcPr>
            <w:tcW w:w="6096" w:type="dxa"/>
            <w:hideMark/>
          </w:tcPr>
          <w:p w14:paraId="07F8EA29" w14:textId="77777777" w:rsidR="009B0ABB" w:rsidRPr="007D02A1" w:rsidRDefault="009B0ABB" w:rsidP="000F7D0E">
            <w:pPr>
              <w:jc w:val="both"/>
              <w:rPr>
                <w:rFonts w:ascii="Arial" w:hAnsi="Arial" w:cs="Arial"/>
                <w:sz w:val="16"/>
                <w:szCs w:val="16"/>
              </w:rPr>
            </w:pPr>
            <w:r w:rsidRPr="007D02A1">
              <w:rPr>
                <w:rFonts w:ascii="Arial" w:hAnsi="Arial" w:cs="Arial"/>
                <w:sz w:val="16"/>
                <w:szCs w:val="16"/>
              </w:rPr>
              <w:t>Registro de control</w:t>
            </w:r>
          </w:p>
        </w:tc>
        <w:tc>
          <w:tcPr>
            <w:tcW w:w="1144" w:type="dxa"/>
            <w:vAlign w:val="center"/>
            <w:hideMark/>
          </w:tcPr>
          <w:p w14:paraId="733BDB57" w14:textId="77777777" w:rsidR="009B0ABB" w:rsidRPr="007D02A1" w:rsidRDefault="009B0ABB" w:rsidP="000F7D0E">
            <w:pPr>
              <w:rPr>
                <w:rFonts w:ascii="Arial" w:hAnsi="Arial" w:cs="Arial"/>
                <w:sz w:val="16"/>
                <w:szCs w:val="16"/>
              </w:rPr>
            </w:pPr>
            <w:r w:rsidRPr="007D02A1">
              <w:rPr>
                <w:rFonts w:ascii="Arial" w:hAnsi="Arial" w:cs="Arial"/>
                <w:sz w:val="16"/>
                <w:szCs w:val="16"/>
              </w:rPr>
              <w:t>Obligatorio</w:t>
            </w:r>
          </w:p>
        </w:tc>
      </w:tr>
      <w:tr w:rsidR="009B0ABB" w:rsidRPr="007D02A1" w14:paraId="3C329904" w14:textId="77777777" w:rsidTr="00352E94">
        <w:trPr>
          <w:trHeight w:val="20"/>
          <w:jc w:val="center"/>
        </w:trPr>
        <w:tc>
          <w:tcPr>
            <w:tcW w:w="1119" w:type="dxa"/>
            <w:vAlign w:val="center"/>
            <w:hideMark/>
          </w:tcPr>
          <w:p w14:paraId="617F851E" w14:textId="77777777" w:rsidR="009B0ABB" w:rsidRPr="007D02A1" w:rsidRDefault="009B0ABB" w:rsidP="000F7D0E">
            <w:pPr>
              <w:rPr>
                <w:rFonts w:ascii="Arial" w:hAnsi="Arial" w:cs="Arial"/>
                <w:sz w:val="16"/>
                <w:szCs w:val="16"/>
              </w:rPr>
            </w:pPr>
            <w:r w:rsidRPr="007D02A1">
              <w:rPr>
                <w:rFonts w:ascii="Arial" w:hAnsi="Arial" w:cs="Arial"/>
                <w:sz w:val="16"/>
                <w:szCs w:val="16"/>
              </w:rPr>
              <w:t>Tipo 2</w:t>
            </w:r>
          </w:p>
        </w:tc>
        <w:tc>
          <w:tcPr>
            <w:tcW w:w="6096" w:type="dxa"/>
            <w:hideMark/>
          </w:tcPr>
          <w:p w14:paraId="7422A9F6" w14:textId="77777777" w:rsidR="009B0ABB" w:rsidRPr="007D02A1" w:rsidRDefault="009B0ABB" w:rsidP="000F7D0E">
            <w:pPr>
              <w:jc w:val="both"/>
              <w:rPr>
                <w:rFonts w:ascii="Arial" w:hAnsi="Arial" w:cs="Arial"/>
                <w:sz w:val="16"/>
                <w:szCs w:val="16"/>
              </w:rPr>
            </w:pPr>
            <w:r w:rsidRPr="007D02A1">
              <w:rPr>
                <w:rFonts w:ascii="Arial" w:hAnsi="Arial" w:cs="Arial"/>
                <w:sz w:val="16"/>
                <w:szCs w:val="16"/>
              </w:rPr>
              <w:t>Registro de detalle. Contiene el reporte de los beneficiarios del giro.</w:t>
            </w:r>
          </w:p>
        </w:tc>
        <w:tc>
          <w:tcPr>
            <w:tcW w:w="1144" w:type="dxa"/>
            <w:vAlign w:val="center"/>
            <w:hideMark/>
          </w:tcPr>
          <w:p w14:paraId="70DF28F1" w14:textId="77777777" w:rsidR="009B0ABB" w:rsidRPr="007D02A1" w:rsidRDefault="009B0ABB" w:rsidP="000F7D0E">
            <w:pPr>
              <w:rPr>
                <w:rFonts w:ascii="Arial" w:hAnsi="Arial" w:cs="Arial"/>
                <w:sz w:val="16"/>
                <w:szCs w:val="16"/>
              </w:rPr>
            </w:pPr>
            <w:r w:rsidRPr="007D02A1">
              <w:rPr>
                <w:rFonts w:ascii="Arial" w:hAnsi="Arial" w:cs="Arial"/>
                <w:sz w:val="16"/>
                <w:szCs w:val="16"/>
              </w:rPr>
              <w:t>Obligatorio</w:t>
            </w:r>
          </w:p>
        </w:tc>
      </w:tr>
    </w:tbl>
    <w:p w14:paraId="7C2504D8" w14:textId="77777777" w:rsidR="009B0ABB" w:rsidRPr="007D02A1" w:rsidRDefault="009B0ABB" w:rsidP="000F7D0E">
      <w:pPr>
        <w:tabs>
          <w:tab w:val="num" w:pos="900"/>
        </w:tabs>
        <w:jc w:val="both"/>
        <w:rPr>
          <w:rFonts w:ascii="Arial" w:hAnsi="Arial" w:cs="Arial"/>
          <w:sz w:val="22"/>
        </w:rPr>
      </w:pPr>
    </w:p>
    <w:p w14:paraId="3337BCDE" w14:textId="77777777" w:rsidR="009B0ABB" w:rsidRPr="007D02A1" w:rsidRDefault="009B0ABB" w:rsidP="000F7D0E">
      <w:pPr>
        <w:tabs>
          <w:tab w:val="num" w:pos="900"/>
        </w:tabs>
        <w:jc w:val="both"/>
        <w:rPr>
          <w:rFonts w:ascii="Arial" w:eastAsia="Calibri" w:hAnsi="Arial" w:cs="Arial"/>
          <w:sz w:val="22"/>
          <w:lang w:eastAsia="en-US"/>
        </w:rPr>
      </w:pPr>
      <w:r w:rsidRPr="007D02A1">
        <w:rPr>
          <w:rFonts w:ascii="Arial" w:hAnsi="Arial" w:cs="Arial"/>
          <w:sz w:val="22"/>
        </w:rPr>
        <w:t>Cada registro está conformado por campos, los cuales van separados por pipe (|)</w:t>
      </w:r>
    </w:p>
    <w:p w14:paraId="7C5567C9" w14:textId="77777777" w:rsidR="009B0ABB" w:rsidRPr="007D02A1" w:rsidRDefault="009B0ABB" w:rsidP="000F7D0E">
      <w:pPr>
        <w:pStyle w:val="Sinespaciado"/>
        <w:rPr>
          <w:rFonts w:ascii="Arial" w:hAnsi="Arial" w:cs="Arial"/>
          <w:sz w:val="22"/>
          <w:szCs w:val="20"/>
        </w:rPr>
      </w:pPr>
    </w:p>
    <w:p w14:paraId="737B93BC" w14:textId="77777777" w:rsidR="009B0ABB" w:rsidRPr="007D02A1" w:rsidRDefault="009B0ABB" w:rsidP="00DC0B07">
      <w:pPr>
        <w:pStyle w:val="Sinespaciado"/>
        <w:numPr>
          <w:ilvl w:val="0"/>
          <w:numId w:val="3"/>
        </w:numPr>
        <w:suppressAutoHyphens w:val="0"/>
        <w:autoSpaceDN/>
        <w:ind w:left="360"/>
        <w:jc w:val="both"/>
        <w:textAlignment w:val="auto"/>
        <w:rPr>
          <w:rFonts w:ascii="Arial" w:eastAsia="Times New Roman" w:hAnsi="Arial" w:cs="Arial"/>
          <w:b/>
          <w:sz w:val="22"/>
          <w:szCs w:val="20"/>
          <w:lang w:val="es-ES_tradnl"/>
        </w:rPr>
      </w:pPr>
      <w:r w:rsidRPr="007D02A1">
        <w:rPr>
          <w:rFonts w:ascii="Arial" w:eastAsia="Times New Roman" w:hAnsi="Arial" w:cs="Arial"/>
          <w:b/>
          <w:sz w:val="22"/>
          <w:szCs w:val="20"/>
          <w:lang w:val="es-ES_tradnl"/>
        </w:rPr>
        <w:t>Registro tipo 1. Registro de control</w:t>
      </w:r>
    </w:p>
    <w:p w14:paraId="66DF8E1A" w14:textId="77777777" w:rsidR="009B0ABB" w:rsidRPr="007D02A1" w:rsidRDefault="009B0ABB" w:rsidP="00DC0B07">
      <w:pPr>
        <w:pStyle w:val="Sinespaciado"/>
        <w:suppressAutoHyphens w:val="0"/>
        <w:autoSpaceDN/>
        <w:ind w:left="360"/>
        <w:jc w:val="both"/>
        <w:textAlignment w:val="auto"/>
        <w:rPr>
          <w:rFonts w:ascii="Arial" w:eastAsia="Times New Roman" w:hAnsi="Arial" w:cs="Arial"/>
          <w:sz w:val="22"/>
          <w:szCs w:val="20"/>
          <w:lang w:val="es-ES_tradnl"/>
        </w:rPr>
      </w:pPr>
    </w:p>
    <w:p w14:paraId="295B708F" w14:textId="77777777" w:rsidR="009B0ABB" w:rsidRPr="007D02A1" w:rsidRDefault="009B0ABB" w:rsidP="00DC0B07">
      <w:pPr>
        <w:pStyle w:val="Sinespaciado"/>
        <w:ind w:left="360"/>
        <w:jc w:val="both"/>
        <w:rPr>
          <w:rFonts w:ascii="Arial" w:eastAsia="Times New Roman" w:hAnsi="Arial" w:cs="Arial"/>
          <w:sz w:val="22"/>
          <w:szCs w:val="20"/>
          <w:lang w:val="es-ES_tradnl"/>
        </w:rPr>
      </w:pPr>
      <w:r w:rsidRPr="007D02A1">
        <w:rPr>
          <w:rFonts w:ascii="Arial" w:eastAsia="Times New Roman" w:hAnsi="Arial" w:cs="Arial"/>
          <w:sz w:val="22"/>
          <w:szCs w:val="20"/>
          <w:lang w:val="es-ES_tradnl"/>
        </w:rPr>
        <w:t>Es obligatorio. El cual debe ser enviado en cada reporte, con la siguiente estructura:</w:t>
      </w:r>
    </w:p>
    <w:p w14:paraId="33F9F41E" w14:textId="77777777" w:rsidR="009B0ABB" w:rsidRPr="007D02A1" w:rsidRDefault="009B0ABB" w:rsidP="000F7D0E">
      <w:pPr>
        <w:pStyle w:val="Sinespaciado"/>
        <w:ind w:left="1068"/>
        <w:rPr>
          <w:rFonts w:ascii="Arial" w:hAnsi="Arial" w:cs="Arial"/>
          <w:sz w:val="28"/>
          <w:szCs w:val="23"/>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9"/>
        <w:gridCol w:w="1876"/>
        <w:gridCol w:w="679"/>
        <w:gridCol w:w="3339"/>
        <w:gridCol w:w="1206"/>
        <w:gridCol w:w="1206"/>
      </w:tblGrid>
      <w:tr w:rsidR="00A8361C" w:rsidRPr="007D02A1" w14:paraId="21E8BDBF" w14:textId="77777777" w:rsidTr="00023782">
        <w:trPr>
          <w:cantSplit/>
          <w:trHeight w:val="57"/>
          <w:tblHeader/>
          <w:jc w:val="center"/>
        </w:trPr>
        <w:tc>
          <w:tcPr>
            <w:tcW w:w="589" w:type="dxa"/>
            <w:shd w:val="clear" w:color="auto" w:fill="auto"/>
            <w:vAlign w:val="center"/>
          </w:tcPr>
          <w:p w14:paraId="1716F865" w14:textId="77777777" w:rsidR="00A347E1" w:rsidRPr="007D02A1" w:rsidRDefault="00A347E1" w:rsidP="000F7D0E">
            <w:pPr>
              <w:numPr>
                <w:ilvl w:val="12"/>
                <w:numId w:val="0"/>
              </w:numPr>
              <w:jc w:val="center"/>
              <w:rPr>
                <w:rFonts w:ascii="Arial" w:hAnsi="Arial" w:cs="Arial"/>
                <w:b/>
                <w:sz w:val="16"/>
                <w:szCs w:val="16"/>
              </w:rPr>
            </w:pPr>
            <w:r w:rsidRPr="007D02A1">
              <w:rPr>
                <w:rFonts w:ascii="Arial" w:hAnsi="Arial" w:cs="Arial"/>
                <w:b/>
                <w:sz w:val="16"/>
                <w:szCs w:val="16"/>
              </w:rPr>
              <w:t>No.</w:t>
            </w:r>
          </w:p>
        </w:tc>
        <w:tc>
          <w:tcPr>
            <w:tcW w:w="1876" w:type="dxa"/>
            <w:shd w:val="clear" w:color="auto" w:fill="auto"/>
            <w:vAlign w:val="center"/>
          </w:tcPr>
          <w:p w14:paraId="6743F7D5" w14:textId="77777777" w:rsidR="00A347E1" w:rsidRPr="007D02A1" w:rsidRDefault="00A347E1"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Nombre del campo</w:t>
            </w:r>
          </w:p>
        </w:tc>
        <w:tc>
          <w:tcPr>
            <w:tcW w:w="679" w:type="dxa"/>
            <w:shd w:val="clear" w:color="auto" w:fill="auto"/>
            <w:vAlign w:val="center"/>
          </w:tcPr>
          <w:p w14:paraId="2B90A788" w14:textId="77777777" w:rsidR="00A347E1" w:rsidRPr="007D02A1" w:rsidRDefault="00A347E1" w:rsidP="000F7D0E">
            <w:pPr>
              <w:jc w:val="center"/>
              <w:rPr>
                <w:rFonts w:ascii="Arial" w:hAnsi="Arial" w:cs="Arial"/>
                <w:b/>
                <w:sz w:val="16"/>
                <w:szCs w:val="16"/>
              </w:rPr>
            </w:pPr>
            <w:r w:rsidRPr="007D02A1">
              <w:rPr>
                <w:rFonts w:ascii="Arial" w:hAnsi="Arial" w:cs="Arial"/>
                <w:b/>
                <w:sz w:val="16"/>
                <w:szCs w:val="16"/>
              </w:rPr>
              <w:t>Tipo</w:t>
            </w:r>
          </w:p>
        </w:tc>
        <w:tc>
          <w:tcPr>
            <w:tcW w:w="3339" w:type="dxa"/>
            <w:shd w:val="clear" w:color="auto" w:fill="auto"/>
            <w:vAlign w:val="center"/>
          </w:tcPr>
          <w:p w14:paraId="6777E498" w14:textId="77777777" w:rsidR="00A347E1" w:rsidRPr="007D02A1" w:rsidRDefault="00A347E1"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Valores permitidos</w:t>
            </w:r>
          </w:p>
        </w:tc>
        <w:tc>
          <w:tcPr>
            <w:tcW w:w="1206" w:type="dxa"/>
            <w:vAlign w:val="center"/>
          </w:tcPr>
          <w:p w14:paraId="25648F3F" w14:textId="5DBC7498" w:rsidR="00A347E1" w:rsidRPr="007D02A1" w:rsidRDefault="00A347E1"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Longitud máxima del campo</w:t>
            </w:r>
          </w:p>
        </w:tc>
        <w:tc>
          <w:tcPr>
            <w:tcW w:w="1206" w:type="dxa"/>
            <w:shd w:val="clear" w:color="auto" w:fill="auto"/>
            <w:vAlign w:val="center"/>
          </w:tcPr>
          <w:p w14:paraId="7D899366" w14:textId="254CF6EE" w:rsidR="00A347E1" w:rsidRPr="007D02A1" w:rsidRDefault="00A347E1"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Requerido</w:t>
            </w:r>
          </w:p>
        </w:tc>
      </w:tr>
      <w:tr w:rsidR="00A8361C" w:rsidRPr="007D02A1" w14:paraId="112C4B5F" w14:textId="77777777" w:rsidTr="00D2722E">
        <w:trPr>
          <w:cantSplit/>
          <w:trHeight w:val="57"/>
          <w:jc w:val="center"/>
        </w:trPr>
        <w:tc>
          <w:tcPr>
            <w:tcW w:w="589" w:type="dxa"/>
            <w:shd w:val="clear" w:color="auto" w:fill="auto"/>
            <w:vAlign w:val="center"/>
          </w:tcPr>
          <w:p w14:paraId="3C25AF46" w14:textId="730AED96"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1</w:t>
            </w:r>
          </w:p>
        </w:tc>
        <w:tc>
          <w:tcPr>
            <w:tcW w:w="1876" w:type="dxa"/>
            <w:shd w:val="clear" w:color="auto" w:fill="auto"/>
            <w:vAlign w:val="center"/>
          </w:tcPr>
          <w:p w14:paraId="0CC1F117" w14:textId="0549767A" w:rsidR="00D2722E" w:rsidRPr="007D02A1" w:rsidRDefault="00D2722E" w:rsidP="00D2722E">
            <w:pPr>
              <w:pStyle w:val="EncabezadoEpgrafe"/>
              <w:numPr>
                <w:ilvl w:val="12"/>
                <w:numId w:val="0"/>
              </w:numPr>
              <w:jc w:val="left"/>
              <w:rPr>
                <w:rFonts w:ascii="Arial" w:hAnsi="Arial" w:cs="Arial"/>
                <w:b w:val="0"/>
                <w:szCs w:val="16"/>
                <w:lang w:val="es-ES_tradnl"/>
              </w:rPr>
            </w:pPr>
            <w:r w:rsidRPr="007D02A1">
              <w:rPr>
                <w:rFonts w:ascii="Arial" w:hAnsi="Arial" w:cs="Arial"/>
                <w:b w:val="0"/>
                <w:szCs w:val="16"/>
              </w:rPr>
              <w:t>Secuencia</w:t>
            </w:r>
          </w:p>
        </w:tc>
        <w:tc>
          <w:tcPr>
            <w:tcW w:w="679" w:type="dxa"/>
            <w:shd w:val="clear" w:color="auto" w:fill="auto"/>
            <w:vAlign w:val="center"/>
          </w:tcPr>
          <w:p w14:paraId="074ABEF9" w14:textId="6E52D7D8" w:rsidR="00D2722E" w:rsidRPr="007D02A1" w:rsidRDefault="00D2722E" w:rsidP="00D2722E">
            <w:pPr>
              <w:jc w:val="center"/>
              <w:rPr>
                <w:rFonts w:ascii="Arial" w:hAnsi="Arial" w:cs="Arial"/>
                <w:sz w:val="16"/>
                <w:szCs w:val="16"/>
              </w:rPr>
            </w:pPr>
            <w:r w:rsidRPr="007D02A1">
              <w:rPr>
                <w:rFonts w:ascii="Arial" w:hAnsi="Arial" w:cs="Arial"/>
                <w:sz w:val="16"/>
                <w:szCs w:val="16"/>
              </w:rPr>
              <w:t>N</w:t>
            </w:r>
          </w:p>
        </w:tc>
        <w:tc>
          <w:tcPr>
            <w:tcW w:w="3339" w:type="dxa"/>
            <w:shd w:val="clear" w:color="auto" w:fill="auto"/>
            <w:vAlign w:val="center"/>
          </w:tcPr>
          <w:p w14:paraId="598D1219" w14:textId="7B2F7C24" w:rsidR="00D2722E" w:rsidRPr="007D02A1" w:rsidRDefault="00D2722E" w:rsidP="00D2722E">
            <w:pPr>
              <w:pStyle w:val="EncabezadoEpgrafe"/>
              <w:numPr>
                <w:ilvl w:val="12"/>
                <w:numId w:val="0"/>
              </w:numPr>
              <w:jc w:val="left"/>
              <w:rPr>
                <w:rFonts w:ascii="Arial" w:hAnsi="Arial" w:cs="Arial"/>
                <w:b w:val="0"/>
                <w:szCs w:val="16"/>
                <w:lang w:val="es-ES_tradnl"/>
              </w:rPr>
            </w:pPr>
            <w:r w:rsidRPr="007D02A1">
              <w:rPr>
                <w:rFonts w:ascii="Arial" w:hAnsi="Arial" w:cs="Arial"/>
                <w:b w:val="0"/>
                <w:szCs w:val="16"/>
              </w:rPr>
              <w:t>Consecutivo de cada registro, iniciando en 1</w:t>
            </w:r>
          </w:p>
        </w:tc>
        <w:tc>
          <w:tcPr>
            <w:tcW w:w="1206" w:type="dxa"/>
            <w:vAlign w:val="center"/>
          </w:tcPr>
          <w:p w14:paraId="13FC3967" w14:textId="67BA68E3" w:rsidR="00D2722E" w:rsidRPr="007D02A1" w:rsidRDefault="00D2722E" w:rsidP="00D2722E">
            <w:pPr>
              <w:numPr>
                <w:ilvl w:val="12"/>
                <w:numId w:val="0"/>
              </w:numPr>
              <w:ind w:left="-113" w:firstLine="113"/>
              <w:jc w:val="center"/>
              <w:rPr>
                <w:rFonts w:ascii="Arial" w:hAnsi="Arial" w:cs="Arial"/>
                <w:b/>
                <w:sz w:val="16"/>
                <w:szCs w:val="16"/>
              </w:rPr>
            </w:pPr>
            <w:r w:rsidRPr="007D02A1">
              <w:rPr>
                <w:rFonts w:ascii="Arial" w:hAnsi="Arial" w:cs="Arial"/>
                <w:sz w:val="16"/>
                <w:szCs w:val="16"/>
              </w:rPr>
              <w:t>6</w:t>
            </w:r>
          </w:p>
        </w:tc>
        <w:tc>
          <w:tcPr>
            <w:tcW w:w="1206" w:type="dxa"/>
            <w:shd w:val="clear" w:color="auto" w:fill="auto"/>
            <w:vAlign w:val="center"/>
          </w:tcPr>
          <w:p w14:paraId="4E32E29C" w14:textId="7556B762" w:rsidR="00D2722E" w:rsidRPr="007D02A1" w:rsidRDefault="00D2722E" w:rsidP="00D2722E">
            <w:pPr>
              <w:numPr>
                <w:ilvl w:val="12"/>
                <w:numId w:val="0"/>
              </w:numPr>
              <w:ind w:left="-113" w:firstLine="113"/>
              <w:jc w:val="center"/>
              <w:rPr>
                <w:rFonts w:ascii="Arial" w:hAnsi="Arial" w:cs="Arial"/>
                <w:b/>
                <w:sz w:val="16"/>
                <w:szCs w:val="16"/>
              </w:rPr>
            </w:pPr>
            <w:r w:rsidRPr="007D02A1">
              <w:rPr>
                <w:rFonts w:ascii="Arial" w:hAnsi="Arial" w:cs="Arial"/>
                <w:sz w:val="16"/>
                <w:szCs w:val="16"/>
              </w:rPr>
              <w:t>Obligatorio</w:t>
            </w:r>
          </w:p>
        </w:tc>
      </w:tr>
      <w:tr w:rsidR="00A8361C" w:rsidRPr="007D02A1" w14:paraId="72C9E5D0" w14:textId="77777777" w:rsidTr="00DC0B07">
        <w:trPr>
          <w:cantSplit/>
          <w:trHeight w:val="57"/>
          <w:jc w:val="center"/>
        </w:trPr>
        <w:tc>
          <w:tcPr>
            <w:tcW w:w="589" w:type="dxa"/>
            <w:vAlign w:val="center"/>
          </w:tcPr>
          <w:p w14:paraId="78C40E71" w14:textId="408D0556" w:rsidR="00D2722E" w:rsidRPr="007D02A1" w:rsidRDefault="00D2722E" w:rsidP="00D2722E">
            <w:pPr>
              <w:jc w:val="center"/>
              <w:rPr>
                <w:rFonts w:ascii="Arial" w:hAnsi="Arial" w:cs="Arial"/>
                <w:sz w:val="16"/>
                <w:szCs w:val="16"/>
              </w:rPr>
            </w:pPr>
            <w:r w:rsidRPr="007D02A1">
              <w:rPr>
                <w:rFonts w:ascii="Arial" w:hAnsi="Arial" w:cs="Arial"/>
                <w:sz w:val="16"/>
                <w:szCs w:val="16"/>
              </w:rPr>
              <w:t>2</w:t>
            </w:r>
          </w:p>
        </w:tc>
        <w:tc>
          <w:tcPr>
            <w:tcW w:w="1876" w:type="dxa"/>
            <w:vAlign w:val="center"/>
          </w:tcPr>
          <w:p w14:paraId="146AFEE3" w14:textId="77777777" w:rsidR="00D2722E" w:rsidRPr="007D02A1" w:rsidRDefault="00D2722E" w:rsidP="00D2722E">
            <w:pPr>
              <w:numPr>
                <w:ilvl w:val="12"/>
                <w:numId w:val="0"/>
              </w:numPr>
              <w:jc w:val="both"/>
              <w:rPr>
                <w:rFonts w:ascii="Arial" w:hAnsi="Arial" w:cs="Arial"/>
                <w:sz w:val="16"/>
                <w:szCs w:val="16"/>
              </w:rPr>
            </w:pPr>
            <w:r w:rsidRPr="007D02A1">
              <w:rPr>
                <w:rFonts w:ascii="Arial" w:hAnsi="Arial" w:cs="Arial"/>
                <w:sz w:val="16"/>
                <w:szCs w:val="16"/>
              </w:rPr>
              <w:t>Tipo de registro</w:t>
            </w:r>
          </w:p>
        </w:tc>
        <w:tc>
          <w:tcPr>
            <w:tcW w:w="679" w:type="dxa"/>
            <w:vAlign w:val="center"/>
          </w:tcPr>
          <w:p w14:paraId="73E040F1" w14:textId="77777777"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N</w:t>
            </w:r>
          </w:p>
        </w:tc>
        <w:tc>
          <w:tcPr>
            <w:tcW w:w="3339" w:type="dxa"/>
            <w:vAlign w:val="center"/>
          </w:tcPr>
          <w:p w14:paraId="7D28506A" w14:textId="77777777" w:rsidR="00D2722E" w:rsidRPr="007D02A1" w:rsidRDefault="00D2722E" w:rsidP="00D2722E">
            <w:pPr>
              <w:jc w:val="both"/>
              <w:rPr>
                <w:rFonts w:ascii="Arial" w:hAnsi="Arial" w:cs="Arial"/>
                <w:sz w:val="16"/>
                <w:szCs w:val="16"/>
              </w:rPr>
            </w:pPr>
            <w:r w:rsidRPr="007D02A1">
              <w:rPr>
                <w:rFonts w:ascii="Arial" w:hAnsi="Arial" w:cs="Arial"/>
                <w:sz w:val="16"/>
                <w:szCs w:val="16"/>
              </w:rPr>
              <w:t>1: valor que significa que el registro es de control</w:t>
            </w:r>
          </w:p>
        </w:tc>
        <w:tc>
          <w:tcPr>
            <w:tcW w:w="1206" w:type="dxa"/>
            <w:vAlign w:val="center"/>
          </w:tcPr>
          <w:p w14:paraId="0BB95AC3" w14:textId="21D1CA9B" w:rsidR="00D2722E" w:rsidRPr="007D02A1" w:rsidRDefault="00D2722E" w:rsidP="00D2722E">
            <w:pPr>
              <w:jc w:val="center"/>
              <w:rPr>
                <w:rFonts w:ascii="Arial" w:hAnsi="Arial" w:cs="Arial"/>
                <w:sz w:val="16"/>
                <w:szCs w:val="16"/>
              </w:rPr>
            </w:pPr>
            <w:r w:rsidRPr="007D02A1">
              <w:rPr>
                <w:rFonts w:ascii="Arial" w:hAnsi="Arial" w:cs="Arial"/>
                <w:sz w:val="16"/>
                <w:szCs w:val="16"/>
              </w:rPr>
              <w:t>1</w:t>
            </w:r>
          </w:p>
        </w:tc>
        <w:tc>
          <w:tcPr>
            <w:tcW w:w="1206" w:type="dxa"/>
            <w:vAlign w:val="center"/>
          </w:tcPr>
          <w:p w14:paraId="0EA1DDE2" w14:textId="532223BD"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1F4FA10D" w14:textId="77777777" w:rsidTr="00DC0B07">
        <w:trPr>
          <w:cantSplit/>
          <w:trHeight w:val="57"/>
          <w:jc w:val="center"/>
        </w:trPr>
        <w:tc>
          <w:tcPr>
            <w:tcW w:w="589" w:type="dxa"/>
            <w:vAlign w:val="center"/>
          </w:tcPr>
          <w:p w14:paraId="46825E0A" w14:textId="4D881A4A" w:rsidR="00D2722E" w:rsidRPr="007D02A1" w:rsidRDefault="00D2722E" w:rsidP="00D2722E">
            <w:pPr>
              <w:jc w:val="center"/>
              <w:rPr>
                <w:rFonts w:ascii="Arial" w:hAnsi="Arial" w:cs="Arial"/>
                <w:sz w:val="16"/>
                <w:szCs w:val="16"/>
              </w:rPr>
            </w:pPr>
            <w:r w:rsidRPr="007D02A1">
              <w:rPr>
                <w:rFonts w:ascii="Arial" w:hAnsi="Arial" w:cs="Arial"/>
                <w:sz w:val="16"/>
                <w:szCs w:val="16"/>
              </w:rPr>
              <w:t>3</w:t>
            </w:r>
          </w:p>
        </w:tc>
        <w:tc>
          <w:tcPr>
            <w:tcW w:w="1876" w:type="dxa"/>
            <w:vAlign w:val="center"/>
          </w:tcPr>
          <w:p w14:paraId="125E7AAE" w14:textId="77777777" w:rsidR="00D2722E" w:rsidRPr="007D02A1" w:rsidRDefault="00D2722E" w:rsidP="00D2722E">
            <w:pPr>
              <w:jc w:val="both"/>
              <w:rPr>
                <w:rFonts w:ascii="Arial" w:hAnsi="Arial" w:cs="Arial"/>
                <w:sz w:val="16"/>
                <w:szCs w:val="16"/>
              </w:rPr>
            </w:pPr>
            <w:r w:rsidRPr="007D02A1">
              <w:rPr>
                <w:rFonts w:ascii="Arial" w:hAnsi="Arial" w:cs="Arial"/>
                <w:sz w:val="16"/>
                <w:szCs w:val="16"/>
              </w:rPr>
              <w:t>Tipo de Identificación de la EPS</w:t>
            </w:r>
          </w:p>
        </w:tc>
        <w:tc>
          <w:tcPr>
            <w:tcW w:w="679" w:type="dxa"/>
            <w:vAlign w:val="center"/>
          </w:tcPr>
          <w:p w14:paraId="6CCF7EDF" w14:textId="77777777"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A</w:t>
            </w:r>
          </w:p>
        </w:tc>
        <w:tc>
          <w:tcPr>
            <w:tcW w:w="3339" w:type="dxa"/>
            <w:vAlign w:val="center"/>
          </w:tcPr>
          <w:p w14:paraId="6F4333FC" w14:textId="77777777" w:rsidR="00D2722E" w:rsidRPr="007D02A1" w:rsidRDefault="00D2722E" w:rsidP="00D2722E">
            <w:pPr>
              <w:pStyle w:val="Textocomentario"/>
              <w:jc w:val="both"/>
              <w:rPr>
                <w:rFonts w:ascii="Arial" w:hAnsi="Arial" w:cs="Arial"/>
                <w:sz w:val="16"/>
                <w:szCs w:val="16"/>
              </w:rPr>
            </w:pPr>
            <w:r w:rsidRPr="007D02A1">
              <w:rPr>
                <w:rFonts w:ascii="Arial" w:hAnsi="Arial" w:cs="Arial"/>
                <w:sz w:val="16"/>
                <w:szCs w:val="16"/>
              </w:rPr>
              <w:t>NI: NIT</w:t>
            </w:r>
          </w:p>
          <w:p w14:paraId="002E37DF" w14:textId="77777777" w:rsidR="00D2722E" w:rsidRPr="007D02A1" w:rsidRDefault="00D2722E" w:rsidP="00D2722E">
            <w:pPr>
              <w:pStyle w:val="Textocomentario"/>
              <w:jc w:val="both"/>
              <w:rPr>
                <w:rFonts w:ascii="Arial" w:hAnsi="Arial" w:cs="Arial"/>
                <w:sz w:val="16"/>
                <w:szCs w:val="16"/>
              </w:rPr>
            </w:pPr>
          </w:p>
        </w:tc>
        <w:tc>
          <w:tcPr>
            <w:tcW w:w="1206" w:type="dxa"/>
            <w:vAlign w:val="center"/>
          </w:tcPr>
          <w:p w14:paraId="66BC7F6B" w14:textId="0856588E" w:rsidR="00D2722E" w:rsidRPr="007D02A1" w:rsidRDefault="00D2722E" w:rsidP="00D2722E">
            <w:pPr>
              <w:jc w:val="center"/>
              <w:rPr>
                <w:rFonts w:ascii="Arial" w:hAnsi="Arial" w:cs="Arial"/>
                <w:sz w:val="16"/>
                <w:szCs w:val="16"/>
              </w:rPr>
            </w:pPr>
            <w:r w:rsidRPr="007D02A1">
              <w:rPr>
                <w:rFonts w:ascii="Arial" w:hAnsi="Arial" w:cs="Arial"/>
                <w:sz w:val="16"/>
                <w:szCs w:val="16"/>
              </w:rPr>
              <w:t>2</w:t>
            </w:r>
          </w:p>
        </w:tc>
        <w:tc>
          <w:tcPr>
            <w:tcW w:w="1206" w:type="dxa"/>
            <w:vAlign w:val="center"/>
          </w:tcPr>
          <w:p w14:paraId="08221A17" w14:textId="3043A901"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2E2E75F1" w14:textId="77777777" w:rsidTr="00DC0B07">
        <w:trPr>
          <w:cantSplit/>
          <w:trHeight w:val="57"/>
          <w:jc w:val="center"/>
        </w:trPr>
        <w:tc>
          <w:tcPr>
            <w:tcW w:w="589" w:type="dxa"/>
            <w:vAlign w:val="center"/>
          </w:tcPr>
          <w:p w14:paraId="4CE23685" w14:textId="6CD0463F" w:rsidR="00D2722E" w:rsidRPr="007D02A1" w:rsidRDefault="00AC33E6" w:rsidP="00D2722E">
            <w:pPr>
              <w:jc w:val="center"/>
              <w:rPr>
                <w:rFonts w:ascii="Arial" w:hAnsi="Arial" w:cs="Arial"/>
                <w:sz w:val="16"/>
                <w:szCs w:val="16"/>
              </w:rPr>
            </w:pPr>
            <w:r w:rsidRPr="007D02A1">
              <w:rPr>
                <w:rFonts w:ascii="Arial" w:hAnsi="Arial" w:cs="Arial"/>
                <w:sz w:val="16"/>
                <w:szCs w:val="16"/>
              </w:rPr>
              <w:lastRenderedPageBreak/>
              <w:t>4</w:t>
            </w:r>
          </w:p>
        </w:tc>
        <w:tc>
          <w:tcPr>
            <w:tcW w:w="1876" w:type="dxa"/>
            <w:vAlign w:val="center"/>
          </w:tcPr>
          <w:p w14:paraId="1D526FDC" w14:textId="77777777" w:rsidR="00D2722E" w:rsidRPr="007D02A1" w:rsidRDefault="00D2722E" w:rsidP="00D2722E">
            <w:pPr>
              <w:pStyle w:val="Textocomentario"/>
              <w:jc w:val="both"/>
              <w:rPr>
                <w:rFonts w:ascii="Arial" w:hAnsi="Arial" w:cs="Arial"/>
                <w:sz w:val="16"/>
                <w:szCs w:val="16"/>
              </w:rPr>
            </w:pPr>
            <w:r w:rsidRPr="007D02A1">
              <w:rPr>
                <w:rFonts w:ascii="Arial" w:hAnsi="Arial" w:cs="Arial"/>
                <w:sz w:val="16"/>
                <w:szCs w:val="16"/>
              </w:rPr>
              <w:t>Número de identificación de la EPS</w:t>
            </w:r>
          </w:p>
        </w:tc>
        <w:tc>
          <w:tcPr>
            <w:tcW w:w="679" w:type="dxa"/>
            <w:vAlign w:val="center"/>
          </w:tcPr>
          <w:p w14:paraId="796A4B0E" w14:textId="77777777"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N</w:t>
            </w:r>
          </w:p>
        </w:tc>
        <w:tc>
          <w:tcPr>
            <w:tcW w:w="3339" w:type="dxa"/>
            <w:vAlign w:val="center"/>
          </w:tcPr>
          <w:p w14:paraId="7DCE41A8" w14:textId="77777777" w:rsidR="00D2722E" w:rsidRPr="007D02A1" w:rsidRDefault="00D2722E" w:rsidP="00D2722E">
            <w:pPr>
              <w:ind w:left="34" w:hanging="34"/>
              <w:jc w:val="both"/>
              <w:rPr>
                <w:rFonts w:ascii="Arial" w:hAnsi="Arial" w:cs="Arial"/>
                <w:sz w:val="16"/>
                <w:szCs w:val="16"/>
              </w:rPr>
            </w:pPr>
            <w:r w:rsidRPr="007D02A1">
              <w:rPr>
                <w:rFonts w:ascii="Arial" w:hAnsi="Arial" w:cs="Arial"/>
                <w:sz w:val="16"/>
                <w:szCs w:val="16"/>
              </w:rPr>
              <w:t xml:space="preserve">Número de identificación sin dígito de verificación de la EPS. </w:t>
            </w:r>
          </w:p>
        </w:tc>
        <w:tc>
          <w:tcPr>
            <w:tcW w:w="1206" w:type="dxa"/>
            <w:vAlign w:val="center"/>
          </w:tcPr>
          <w:p w14:paraId="58B4A693" w14:textId="738FF48F" w:rsidR="00D2722E" w:rsidRPr="007D02A1" w:rsidRDefault="00D2722E" w:rsidP="00D2722E">
            <w:pPr>
              <w:jc w:val="center"/>
              <w:rPr>
                <w:rFonts w:ascii="Arial" w:hAnsi="Arial" w:cs="Arial"/>
                <w:sz w:val="16"/>
                <w:szCs w:val="16"/>
              </w:rPr>
            </w:pPr>
            <w:r w:rsidRPr="007D02A1">
              <w:rPr>
                <w:rFonts w:ascii="Arial" w:hAnsi="Arial" w:cs="Arial"/>
                <w:sz w:val="16"/>
                <w:szCs w:val="16"/>
              </w:rPr>
              <w:t>12</w:t>
            </w:r>
          </w:p>
        </w:tc>
        <w:tc>
          <w:tcPr>
            <w:tcW w:w="1206" w:type="dxa"/>
            <w:vAlign w:val="center"/>
          </w:tcPr>
          <w:p w14:paraId="6CB9C7AF" w14:textId="4A9E857D"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2E2F7C1D" w14:textId="77777777" w:rsidTr="00DC0B07">
        <w:trPr>
          <w:cantSplit/>
          <w:trHeight w:val="57"/>
          <w:jc w:val="center"/>
        </w:trPr>
        <w:tc>
          <w:tcPr>
            <w:tcW w:w="589" w:type="dxa"/>
            <w:vAlign w:val="center"/>
          </w:tcPr>
          <w:p w14:paraId="476F71A5" w14:textId="30F66C59" w:rsidR="00D2722E" w:rsidRPr="007D02A1" w:rsidRDefault="00AC33E6" w:rsidP="00D2722E">
            <w:pPr>
              <w:jc w:val="center"/>
              <w:rPr>
                <w:rFonts w:ascii="Arial" w:hAnsi="Arial" w:cs="Arial"/>
                <w:sz w:val="16"/>
                <w:szCs w:val="16"/>
              </w:rPr>
            </w:pPr>
            <w:r w:rsidRPr="007D02A1">
              <w:rPr>
                <w:rFonts w:ascii="Arial" w:hAnsi="Arial" w:cs="Arial"/>
                <w:sz w:val="16"/>
                <w:szCs w:val="16"/>
              </w:rPr>
              <w:t>5</w:t>
            </w:r>
          </w:p>
        </w:tc>
        <w:tc>
          <w:tcPr>
            <w:tcW w:w="1876" w:type="dxa"/>
            <w:vAlign w:val="center"/>
          </w:tcPr>
          <w:p w14:paraId="1967B1A4" w14:textId="77777777" w:rsidR="00D2722E" w:rsidRPr="007D02A1" w:rsidRDefault="00D2722E" w:rsidP="00D2722E">
            <w:pPr>
              <w:pStyle w:val="Textocomentario"/>
              <w:jc w:val="both"/>
              <w:rPr>
                <w:rFonts w:ascii="Arial" w:hAnsi="Arial" w:cs="Arial"/>
                <w:sz w:val="16"/>
                <w:szCs w:val="16"/>
              </w:rPr>
            </w:pPr>
            <w:r w:rsidRPr="007D02A1">
              <w:rPr>
                <w:rFonts w:ascii="Arial" w:hAnsi="Arial" w:cs="Arial"/>
                <w:sz w:val="16"/>
                <w:szCs w:val="16"/>
              </w:rPr>
              <w:t>Código de la EPS</w:t>
            </w:r>
          </w:p>
        </w:tc>
        <w:tc>
          <w:tcPr>
            <w:tcW w:w="679" w:type="dxa"/>
            <w:vAlign w:val="center"/>
          </w:tcPr>
          <w:p w14:paraId="1300834F" w14:textId="77777777"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A</w:t>
            </w:r>
          </w:p>
        </w:tc>
        <w:tc>
          <w:tcPr>
            <w:tcW w:w="3339" w:type="dxa"/>
            <w:vAlign w:val="center"/>
          </w:tcPr>
          <w:p w14:paraId="15BA1D22" w14:textId="77777777" w:rsidR="00D2722E" w:rsidRPr="007D02A1" w:rsidRDefault="00D2722E" w:rsidP="00D2722E">
            <w:pPr>
              <w:ind w:left="34" w:hanging="34"/>
              <w:jc w:val="both"/>
              <w:rPr>
                <w:rFonts w:ascii="Arial" w:hAnsi="Arial" w:cs="Arial"/>
                <w:sz w:val="16"/>
                <w:szCs w:val="16"/>
              </w:rPr>
            </w:pPr>
            <w:r w:rsidRPr="007D02A1">
              <w:rPr>
                <w:rFonts w:ascii="Arial" w:hAnsi="Arial" w:cs="Arial"/>
                <w:sz w:val="16"/>
                <w:szCs w:val="16"/>
              </w:rPr>
              <w:t>Corresponde al código asignado por la Superintendencia Nacional de Salud a la EPS.</w:t>
            </w:r>
          </w:p>
        </w:tc>
        <w:tc>
          <w:tcPr>
            <w:tcW w:w="1206" w:type="dxa"/>
            <w:vAlign w:val="center"/>
          </w:tcPr>
          <w:p w14:paraId="027AEFFA" w14:textId="74A5FBE5" w:rsidR="00D2722E" w:rsidRPr="007D02A1" w:rsidRDefault="00D2722E" w:rsidP="00D2722E">
            <w:pPr>
              <w:jc w:val="center"/>
              <w:rPr>
                <w:rFonts w:ascii="Arial" w:hAnsi="Arial" w:cs="Arial"/>
                <w:sz w:val="16"/>
                <w:szCs w:val="16"/>
              </w:rPr>
            </w:pPr>
            <w:r w:rsidRPr="007D02A1">
              <w:rPr>
                <w:rFonts w:ascii="Arial" w:hAnsi="Arial" w:cs="Arial"/>
                <w:sz w:val="16"/>
                <w:szCs w:val="16"/>
              </w:rPr>
              <w:t>6</w:t>
            </w:r>
          </w:p>
        </w:tc>
        <w:tc>
          <w:tcPr>
            <w:tcW w:w="1206" w:type="dxa"/>
            <w:vAlign w:val="center"/>
          </w:tcPr>
          <w:p w14:paraId="1FFC5401" w14:textId="7E88E01A"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45C35781" w14:textId="77777777" w:rsidTr="00DC0B07">
        <w:trPr>
          <w:cantSplit/>
          <w:trHeight w:val="57"/>
          <w:jc w:val="center"/>
        </w:trPr>
        <w:tc>
          <w:tcPr>
            <w:tcW w:w="589" w:type="dxa"/>
            <w:vAlign w:val="center"/>
          </w:tcPr>
          <w:p w14:paraId="0DF2D4D8" w14:textId="4A8BBE8B" w:rsidR="00D2722E" w:rsidRPr="007D02A1" w:rsidRDefault="00AC33E6" w:rsidP="00D2722E">
            <w:pPr>
              <w:jc w:val="center"/>
              <w:rPr>
                <w:rFonts w:ascii="Arial" w:hAnsi="Arial" w:cs="Arial"/>
                <w:sz w:val="16"/>
                <w:szCs w:val="16"/>
              </w:rPr>
            </w:pPr>
            <w:r w:rsidRPr="007D02A1">
              <w:rPr>
                <w:rFonts w:ascii="Arial" w:hAnsi="Arial" w:cs="Arial"/>
                <w:sz w:val="16"/>
                <w:szCs w:val="16"/>
              </w:rPr>
              <w:t>6</w:t>
            </w:r>
          </w:p>
        </w:tc>
        <w:tc>
          <w:tcPr>
            <w:tcW w:w="1876" w:type="dxa"/>
            <w:vAlign w:val="center"/>
          </w:tcPr>
          <w:p w14:paraId="37DC2A67" w14:textId="60641D25" w:rsidR="00D2722E" w:rsidRPr="007D02A1" w:rsidRDefault="00D2722E" w:rsidP="00D2722E">
            <w:pPr>
              <w:numPr>
                <w:ilvl w:val="12"/>
                <w:numId w:val="0"/>
              </w:numPr>
              <w:jc w:val="both"/>
              <w:rPr>
                <w:rFonts w:ascii="Arial" w:hAnsi="Arial" w:cs="Arial"/>
                <w:sz w:val="16"/>
                <w:szCs w:val="16"/>
              </w:rPr>
            </w:pPr>
            <w:r w:rsidRPr="007D02A1">
              <w:rPr>
                <w:rFonts w:ascii="Arial" w:hAnsi="Arial" w:cs="Arial"/>
                <w:sz w:val="16"/>
                <w:szCs w:val="16"/>
              </w:rPr>
              <w:t>Número de cuenta</w:t>
            </w:r>
          </w:p>
        </w:tc>
        <w:tc>
          <w:tcPr>
            <w:tcW w:w="679" w:type="dxa"/>
            <w:vAlign w:val="center"/>
          </w:tcPr>
          <w:p w14:paraId="14537348" w14:textId="340CFF4E" w:rsidR="00D2722E" w:rsidRPr="007D02A1" w:rsidRDefault="002F2625" w:rsidP="00D2722E">
            <w:pPr>
              <w:numPr>
                <w:ilvl w:val="12"/>
                <w:numId w:val="0"/>
              </w:numPr>
              <w:jc w:val="center"/>
              <w:rPr>
                <w:rFonts w:ascii="Arial" w:hAnsi="Arial" w:cs="Arial"/>
                <w:sz w:val="16"/>
                <w:szCs w:val="16"/>
              </w:rPr>
            </w:pPr>
            <w:r w:rsidRPr="007D02A1">
              <w:rPr>
                <w:rFonts w:ascii="Arial" w:hAnsi="Arial" w:cs="Arial"/>
                <w:sz w:val="16"/>
                <w:szCs w:val="16"/>
              </w:rPr>
              <w:t>A</w:t>
            </w:r>
          </w:p>
        </w:tc>
        <w:tc>
          <w:tcPr>
            <w:tcW w:w="3339" w:type="dxa"/>
            <w:vAlign w:val="center"/>
          </w:tcPr>
          <w:p w14:paraId="0F074BA4" w14:textId="77777777" w:rsidR="00D2722E" w:rsidRPr="007D02A1" w:rsidRDefault="00D2722E" w:rsidP="00D2722E">
            <w:pPr>
              <w:jc w:val="both"/>
              <w:rPr>
                <w:rFonts w:ascii="Arial" w:hAnsi="Arial" w:cs="Arial"/>
                <w:sz w:val="16"/>
                <w:szCs w:val="16"/>
              </w:rPr>
            </w:pPr>
            <w:r w:rsidRPr="007D02A1">
              <w:rPr>
                <w:rFonts w:ascii="Arial" w:hAnsi="Arial" w:cs="Arial"/>
                <w:sz w:val="16"/>
                <w:szCs w:val="16"/>
              </w:rPr>
              <w:t>Corresponde al número de cuenta registrada en la entidad financiera</w:t>
            </w:r>
          </w:p>
          <w:p w14:paraId="607A5E08" w14:textId="69752C9D" w:rsidR="002F2625" w:rsidRPr="007D02A1" w:rsidRDefault="002F2625" w:rsidP="00D2722E">
            <w:pPr>
              <w:jc w:val="both"/>
              <w:rPr>
                <w:rFonts w:ascii="Arial" w:hAnsi="Arial" w:cs="Arial"/>
                <w:strike/>
                <w:sz w:val="16"/>
                <w:szCs w:val="16"/>
              </w:rPr>
            </w:pPr>
          </w:p>
        </w:tc>
        <w:tc>
          <w:tcPr>
            <w:tcW w:w="1206" w:type="dxa"/>
            <w:vAlign w:val="center"/>
          </w:tcPr>
          <w:p w14:paraId="517640AE" w14:textId="5B938F0D" w:rsidR="00D2722E" w:rsidRPr="007D02A1" w:rsidRDefault="00D2722E" w:rsidP="00D2722E">
            <w:pPr>
              <w:jc w:val="center"/>
              <w:rPr>
                <w:rFonts w:ascii="Arial" w:hAnsi="Arial" w:cs="Arial"/>
                <w:sz w:val="16"/>
                <w:szCs w:val="16"/>
              </w:rPr>
            </w:pPr>
            <w:r w:rsidRPr="007D02A1">
              <w:rPr>
                <w:rFonts w:ascii="Arial" w:hAnsi="Arial" w:cs="Arial"/>
                <w:sz w:val="16"/>
                <w:szCs w:val="16"/>
              </w:rPr>
              <w:t>20</w:t>
            </w:r>
          </w:p>
        </w:tc>
        <w:tc>
          <w:tcPr>
            <w:tcW w:w="1206" w:type="dxa"/>
            <w:vAlign w:val="center"/>
          </w:tcPr>
          <w:p w14:paraId="409C4301" w14:textId="46E3DC42"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17A5F57F" w14:textId="77777777" w:rsidTr="00DC0B07">
        <w:trPr>
          <w:cantSplit/>
          <w:trHeight w:val="57"/>
          <w:jc w:val="center"/>
        </w:trPr>
        <w:tc>
          <w:tcPr>
            <w:tcW w:w="589" w:type="dxa"/>
            <w:vAlign w:val="center"/>
          </w:tcPr>
          <w:p w14:paraId="6EB91E87" w14:textId="6BA0D37B" w:rsidR="00D2722E" w:rsidRPr="007D02A1" w:rsidRDefault="00AC33E6" w:rsidP="00D2722E">
            <w:pPr>
              <w:jc w:val="center"/>
              <w:rPr>
                <w:rFonts w:ascii="Arial" w:hAnsi="Arial" w:cs="Arial"/>
                <w:sz w:val="16"/>
                <w:szCs w:val="16"/>
              </w:rPr>
            </w:pPr>
            <w:r w:rsidRPr="007D02A1">
              <w:rPr>
                <w:rFonts w:ascii="Arial" w:hAnsi="Arial" w:cs="Arial"/>
                <w:sz w:val="16"/>
                <w:szCs w:val="16"/>
              </w:rPr>
              <w:t>7</w:t>
            </w:r>
          </w:p>
        </w:tc>
        <w:tc>
          <w:tcPr>
            <w:tcW w:w="1876" w:type="dxa"/>
            <w:vAlign w:val="center"/>
          </w:tcPr>
          <w:p w14:paraId="4ED51182" w14:textId="77777777" w:rsidR="00D2722E" w:rsidRPr="007D02A1" w:rsidRDefault="00D2722E" w:rsidP="00D2722E">
            <w:pPr>
              <w:numPr>
                <w:ilvl w:val="12"/>
                <w:numId w:val="0"/>
              </w:numPr>
              <w:jc w:val="both"/>
              <w:rPr>
                <w:rFonts w:ascii="Arial" w:hAnsi="Arial" w:cs="Arial"/>
                <w:sz w:val="16"/>
                <w:szCs w:val="16"/>
              </w:rPr>
            </w:pPr>
            <w:r w:rsidRPr="007D02A1">
              <w:rPr>
                <w:rFonts w:ascii="Arial" w:hAnsi="Arial" w:cs="Arial"/>
                <w:sz w:val="16"/>
                <w:szCs w:val="16"/>
              </w:rPr>
              <w:t>Fecha inicial del periodo de la información reportada</w:t>
            </w:r>
          </w:p>
        </w:tc>
        <w:tc>
          <w:tcPr>
            <w:tcW w:w="679" w:type="dxa"/>
            <w:vAlign w:val="center"/>
          </w:tcPr>
          <w:p w14:paraId="27F82D2C" w14:textId="77777777"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F</w:t>
            </w:r>
          </w:p>
        </w:tc>
        <w:tc>
          <w:tcPr>
            <w:tcW w:w="3339" w:type="dxa"/>
            <w:vAlign w:val="center"/>
          </w:tcPr>
          <w:p w14:paraId="76E9B923" w14:textId="77777777" w:rsidR="00D2722E" w:rsidRPr="007D02A1" w:rsidRDefault="00D2722E" w:rsidP="00D2722E">
            <w:pPr>
              <w:jc w:val="both"/>
              <w:rPr>
                <w:rFonts w:ascii="Arial" w:hAnsi="Arial" w:cs="Arial"/>
                <w:sz w:val="16"/>
                <w:szCs w:val="16"/>
              </w:rPr>
            </w:pPr>
            <w:r w:rsidRPr="007D02A1">
              <w:rPr>
                <w:rFonts w:ascii="Arial" w:hAnsi="Arial" w:cs="Arial"/>
                <w:sz w:val="16"/>
                <w:szCs w:val="16"/>
              </w:rPr>
              <w:t xml:space="preserve">En formato AAAA-MM-DD. Debe corresponder al primer día del periodo/mes del reporte de la de información. </w:t>
            </w:r>
            <w:r w:rsidRPr="007D02A1">
              <w:rPr>
                <w:rFonts w:ascii="Arial" w:hAnsi="Arial" w:cs="Arial"/>
                <w:b/>
                <w:sz w:val="16"/>
                <w:szCs w:val="16"/>
              </w:rPr>
              <w:t>Ej.</w:t>
            </w:r>
            <w:r w:rsidRPr="007D02A1">
              <w:rPr>
                <w:rFonts w:ascii="Arial" w:hAnsi="Arial" w:cs="Arial"/>
                <w:sz w:val="16"/>
                <w:szCs w:val="16"/>
              </w:rPr>
              <w:t xml:space="preserve"> 2019-01-01</w:t>
            </w:r>
          </w:p>
        </w:tc>
        <w:tc>
          <w:tcPr>
            <w:tcW w:w="1206" w:type="dxa"/>
            <w:vAlign w:val="center"/>
          </w:tcPr>
          <w:p w14:paraId="7269B698" w14:textId="1EBD7A67" w:rsidR="00D2722E" w:rsidRPr="007D02A1" w:rsidRDefault="00D2722E" w:rsidP="00D2722E">
            <w:pPr>
              <w:jc w:val="center"/>
              <w:rPr>
                <w:rFonts w:ascii="Arial" w:hAnsi="Arial" w:cs="Arial"/>
                <w:sz w:val="16"/>
                <w:szCs w:val="16"/>
              </w:rPr>
            </w:pPr>
            <w:r w:rsidRPr="007D02A1">
              <w:rPr>
                <w:rFonts w:ascii="Arial" w:hAnsi="Arial" w:cs="Arial"/>
                <w:sz w:val="16"/>
                <w:szCs w:val="16"/>
              </w:rPr>
              <w:t>10</w:t>
            </w:r>
          </w:p>
        </w:tc>
        <w:tc>
          <w:tcPr>
            <w:tcW w:w="1206" w:type="dxa"/>
            <w:vAlign w:val="center"/>
          </w:tcPr>
          <w:p w14:paraId="7F7070D7" w14:textId="76E87C9A"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61983F81" w14:textId="77777777" w:rsidTr="00DC0B07">
        <w:trPr>
          <w:cantSplit/>
          <w:trHeight w:val="57"/>
          <w:jc w:val="center"/>
        </w:trPr>
        <w:tc>
          <w:tcPr>
            <w:tcW w:w="589" w:type="dxa"/>
            <w:vAlign w:val="center"/>
          </w:tcPr>
          <w:p w14:paraId="54C7D9AF" w14:textId="46F819DF" w:rsidR="00D2722E" w:rsidRPr="007D02A1" w:rsidRDefault="00AC33E6" w:rsidP="00D2722E">
            <w:pPr>
              <w:jc w:val="center"/>
              <w:rPr>
                <w:rFonts w:ascii="Arial" w:hAnsi="Arial" w:cs="Arial"/>
                <w:sz w:val="16"/>
                <w:szCs w:val="16"/>
              </w:rPr>
            </w:pPr>
            <w:r w:rsidRPr="007D02A1">
              <w:rPr>
                <w:rFonts w:ascii="Arial" w:hAnsi="Arial" w:cs="Arial"/>
                <w:sz w:val="16"/>
                <w:szCs w:val="16"/>
              </w:rPr>
              <w:t>8</w:t>
            </w:r>
          </w:p>
        </w:tc>
        <w:tc>
          <w:tcPr>
            <w:tcW w:w="1876" w:type="dxa"/>
            <w:vAlign w:val="center"/>
          </w:tcPr>
          <w:p w14:paraId="11F6F288" w14:textId="77777777" w:rsidR="00D2722E" w:rsidRPr="007D02A1" w:rsidRDefault="00D2722E" w:rsidP="00D2722E">
            <w:pPr>
              <w:numPr>
                <w:ilvl w:val="12"/>
                <w:numId w:val="0"/>
              </w:numPr>
              <w:jc w:val="both"/>
              <w:rPr>
                <w:rFonts w:ascii="Arial" w:hAnsi="Arial" w:cs="Arial"/>
                <w:sz w:val="16"/>
                <w:szCs w:val="16"/>
              </w:rPr>
            </w:pPr>
            <w:r w:rsidRPr="007D02A1">
              <w:rPr>
                <w:rFonts w:ascii="Arial" w:hAnsi="Arial" w:cs="Arial"/>
                <w:sz w:val="16"/>
                <w:szCs w:val="16"/>
              </w:rPr>
              <w:t>Fecha final del periodo de la información reportada</w:t>
            </w:r>
          </w:p>
        </w:tc>
        <w:tc>
          <w:tcPr>
            <w:tcW w:w="679" w:type="dxa"/>
            <w:vAlign w:val="center"/>
          </w:tcPr>
          <w:p w14:paraId="5A7F2157" w14:textId="77777777"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F</w:t>
            </w:r>
          </w:p>
        </w:tc>
        <w:tc>
          <w:tcPr>
            <w:tcW w:w="3339" w:type="dxa"/>
            <w:vAlign w:val="center"/>
          </w:tcPr>
          <w:p w14:paraId="5A2EE10B" w14:textId="77777777" w:rsidR="00D2722E" w:rsidRPr="007D02A1" w:rsidRDefault="00D2722E" w:rsidP="00D2722E">
            <w:pPr>
              <w:jc w:val="both"/>
              <w:rPr>
                <w:rFonts w:ascii="Arial" w:hAnsi="Arial" w:cs="Arial"/>
                <w:sz w:val="16"/>
                <w:szCs w:val="16"/>
              </w:rPr>
            </w:pPr>
            <w:r w:rsidRPr="007D02A1">
              <w:rPr>
                <w:rFonts w:ascii="Arial" w:hAnsi="Arial" w:cs="Arial"/>
                <w:sz w:val="16"/>
                <w:szCs w:val="16"/>
              </w:rPr>
              <w:t xml:space="preserve">En formato AAAA-MM-DD. Debe corresponder al último día del periodo/mes del reporte de la de información. </w:t>
            </w:r>
            <w:r w:rsidRPr="007D02A1">
              <w:rPr>
                <w:rFonts w:ascii="Arial" w:hAnsi="Arial" w:cs="Arial"/>
                <w:b/>
                <w:sz w:val="16"/>
                <w:szCs w:val="16"/>
              </w:rPr>
              <w:t>Ej.</w:t>
            </w:r>
            <w:r w:rsidRPr="007D02A1">
              <w:rPr>
                <w:rFonts w:ascii="Arial" w:hAnsi="Arial" w:cs="Arial"/>
                <w:sz w:val="16"/>
                <w:szCs w:val="16"/>
              </w:rPr>
              <w:t xml:space="preserve"> 2019-01-31</w:t>
            </w:r>
          </w:p>
        </w:tc>
        <w:tc>
          <w:tcPr>
            <w:tcW w:w="1206" w:type="dxa"/>
            <w:vAlign w:val="center"/>
          </w:tcPr>
          <w:p w14:paraId="6FC52042" w14:textId="660D7EC8" w:rsidR="00D2722E" w:rsidRPr="007D02A1" w:rsidRDefault="00D2722E" w:rsidP="00D2722E">
            <w:pPr>
              <w:jc w:val="center"/>
              <w:rPr>
                <w:rFonts w:ascii="Arial" w:hAnsi="Arial" w:cs="Arial"/>
                <w:sz w:val="16"/>
                <w:szCs w:val="16"/>
              </w:rPr>
            </w:pPr>
            <w:r w:rsidRPr="007D02A1">
              <w:rPr>
                <w:rFonts w:ascii="Arial" w:hAnsi="Arial" w:cs="Arial"/>
                <w:sz w:val="16"/>
                <w:szCs w:val="16"/>
              </w:rPr>
              <w:t>10</w:t>
            </w:r>
          </w:p>
        </w:tc>
        <w:tc>
          <w:tcPr>
            <w:tcW w:w="1206" w:type="dxa"/>
            <w:vAlign w:val="center"/>
          </w:tcPr>
          <w:p w14:paraId="537C460D" w14:textId="536F63D4"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078A0026" w14:textId="77777777" w:rsidTr="00DC0B07">
        <w:trPr>
          <w:cantSplit/>
          <w:trHeight w:val="57"/>
          <w:jc w:val="center"/>
        </w:trPr>
        <w:tc>
          <w:tcPr>
            <w:tcW w:w="589" w:type="dxa"/>
            <w:vAlign w:val="center"/>
          </w:tcPr>
          <w:p w14:paraId="28C92F73" w14:textId="63187495" w:rsidR="00D2722E" w:rsidRPr="007D02A1" w:rsidRDefault="00AC33E6" w:rsidP="00D2722E">
            <w:pPr>
              <w:jc w:val="center"/>
              <w:rPr>
                <w:rFonts w:ascii="Arial" w:hAnsi="Arial" w:cs="Arial"/>
                <w:sz w:val="16"/>
                <w:szCs w:val="16"/>
              </w:rPr>
            </w:pPr>
            <w:r w:rsidRPr="007D02A1">
              <w:rPr>
                <w:rFonts w:ascii="Arial" w:hAnsi="Arial" w:cs="Arial"/>
                <w:sz w:val="16"/>
                <w:szCs w:val="16"/>
              </w:rPr>
              <w:t>9</w:t>
            </w:r>
          </w:p>
        </w:tc>
        <w:tc>
          <w:tcPr>
            <w:tcW w:w="1876" w:type="dxa"/>
            <w:vAlign w:val="center"/>
          </w:tcPr>
          <w:p w14:paraId="492E24B8" w14:textId="77777777" w:rsidR="00D2722E" w:rsidRPr="007D02A1" w:rsidRDefault="00D2722E" w:rsidP="00D2722E">
            <w:pPr>
              <w:numPr>
                <w:ilvl w:val="12"/>
                <w:numId w:val="0"/>
              </w:numPr>
              <w:jc w:val="both"/>
              <w:rPr>
                <w:rFonts w:ascii="Arial" w:hAnsi="Arial" w:cs="Arial"/>
                <w:sz w:val="16"/>
                <w:szCs w:val="16"/>
              </w:rPr>
            </w:pPr>
            <w:r w:rsidRPr="007D02A1">
              <w:rPr>
                <w:rFonts w:ascii="Arial" w:hAnsi="Arial" w:cs="Arial"/>
                <w:sz w:val="16"/>
                <w:szCs w:val="16"/>
              </w:rPr>
              <w:t xml:space="preserve">Número total de registros de tipo detalle. </w:t>
            </w:r>
          </w:p>
        </w:tc>
        <w:tc>
          <w:tcPr>
            <w:tcW w:w="679" w:type="dxa"/>
            <w:vAlign w:val="center"/>
          </w:tcPr>
          <w:p w14:paraId="5CA3949D" w14:textId="77777777" w:rsidR="00D2722E" w:rsidRPr="007D02A1" w:rsidRDefault="00D2722E" w:rsidP="00D2722E">
            <w:pPr>
              <w:numPr>
                <w:ilvl w:val="12"/>
                <w:numId w:val="0"/>
              </w:numPr>
              <w:jc w:val="center"/>
              <w:rPr>
                <w:rFonts w:ascii="Arial" w:hAnsi="Arial" w:cs="Arial"/>
                <w:sz w:val="16"/>
                <w:szCs w:val="16"/>
              </w:rPr>
            </w:pPr>
            <w:r w:rsidRPr="007D02A1">
              <w:rPr>
                <w:rFonts w:ascii="Arial" w:hAnsi="Arial" w:cs="Arial"/>
                <w:sz w:val="16"/>
                <w:szCs w:val="16"/>
              </w:rPr>
              <w:t>N</w:t>
            </w:r>
          </w:p>
        </w:tc>
        <w:tc>
          <w:tcPr>
            <w:tcW w:w="3339" w:type="dxa"/>
            <w:vAlign w:val="center"/>
          </w:tcPr>
          <w:p w14:paraId="0A892C25" w14:textId="77777777" w:rsidR="00D2722E" w:rsidRPr="007D02A1" w:rsidRDefault="00D2722E" w:rsidP="00D2722E">
            <w:pPr>
              <w:jc w:val="both"/>
              <w:rPr>
                <w:rFonts w:ascii="Arial" w:hAnsi="Arial" w:cs="Arial"/>
                <w:sz w:val="16"/>
                <w:szCs w:val="16"/>
              </w:rPr>
            </w:pPr>
            <w:r w:rsidRPr="007D02A1">
              <w:rPr>
                <w:rFonts w:ascii="Arial" w:hAnsi="Arial" w:cs="Arial"/>
                <w:sz w:val="16"/>
                <w:szCs w:val="16"/>
              </w:rPr>
              <w:t xml:space="preserve">Debe corresponder a la cantidad de registros tipo 2, contenidos en el archivo. </w:t>
            </w:r>
          </w:p>
        </w:tc>
        <w:tc>
          <w:tcPr>
            <w:tcW w:w="1206" w:type="dxa"/>
            <w:vAlign w:val="center"/>
          </w:tcPr>
          <w:p w14:paraId="0221505B" w14:textId="2EC5B5CB" w:rsidR="00D2722E" w:rsidRPr="007D02A1" w:rsidRDefault="00D2722E" w:rsidP="00D2722E">
            <w:pPr>
              <w:jc w:val="center"/>
              <w:rPr>
                <w:rFonts w:ascii="Arial" w:hAnsi="Arial" w:cs="Arial"/>
                <w:sz w:val="16"/>
                <w:szCs w:val="16"/>
              </w:rPr>
            </w:pPr>
            <w:r w:rsidRPr="007D02A1">
              <w:rPr>
                <w:rFonts w:ascii="Arial" w:hAnsi="Arial" w:cs="Arial"/>
                <w:sz w:val="16"/>
                <w:szCs w:val="16"/>
              </w:rPr>
              <w:t>10</w:t>
            </w:r>
          </w:p>
        </w:tc>
        <w:tc>
          <w:tcPr>
            <w:tcW w:w="1206" w:type="dxa"/>
            <w:vAlign w:val="center"/>
          </w:tcPr>
          <w:p w14:paraId="4B6F4A80" w14:textId="35F55DA3"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5F65CEA0" w14:textId="77777777" w:rsidTr="00DC0B07">
        <w:trPr>
          <w:cantSplit/>
          <w:trHeight w:val="57"/>
          <w:jc w:val="center"/>
        </w:trPr>
        <w:tc>
          <w:tcPr>
            <w:tcW w:w="589" w:type="dxa"/>
          </w:tcPr>
          <w:p w14:paraId="543457A4" w14:textId="77777777" w:rsidR="00D2722E" w:rsidRPr="007D02A1" w:rsidRDefault="00D2722E" w:rsidP="00D2722E">
            <w:pPr>
              <w:jc w:val="center"/>
              <w:rPr>
                <w:rFonts w:ascii="Arial" w:hAnsi="Arial" w:cs="Arial"/>
                <w:sz w:val="16"/>
                <w:szCs w:val="16"/>
              </w:rPr>
            </w:pPr>
          </w:p>
          <w:p w14:paraId="7713245D" w14:textId="77777777" w:rsidR="00D2722E" w:rsidRPr="007D02A1" w:rsidRDefault="00D2722E" w:rsidP="00D2722E">
            <w:pPr>
              <w:jc w:val="center"/>
              <w:rPr>
                <w:rFonts w:ascii="Arial" w:hAnsi="Arial" w:cs="Arial"/>
                <w:sz w:val="16"/>
                <w:szCs w:val="16"/>
              </w:rPr>
            </w:pPr>
          </w:p>
          <w:p w14:paraId="3466F24E" w14:textId="3FE7B4ED" w:rsidR="00D2722E" w:rsidRPr="007D02A1" w:rsidRDefault="00AC33E6" w:rsidP="00D2722E">
            <w:pPr>
              <w:jc w:val="center"/>
              <w:rPr>
                <w:rFonts w:ascii="Arial" w:hAnsi="Arial" w:cs="Arial"/>
                <w:sz w:val="16"/>
                <w:szCs w:val="16"/>
              </w:rPr>
            </w:pPr>
            <w:r w:rsidRPr="007D02A1">
              <w:rPr>
                <w:rFonts w:ascii="Arial" w:hAnsi="Arial" w:cs="Arial"/>
                <w:sz w:val="16"/>
                <w:szCs w:val="16"/>
              </w:rPr>
              <w:t>10</w:t>
            </w:r>
          </w:p>
        </w:tc>
        <w:tc>
          <w:tcPr>
            <w:tcW w:w="1876" w:type="dxa"/>
          </w:tcPr>
          <w:p w14:paraId="6C6A712D" w14:textId="77777777" w:rsidR="00D2722E" w:rsidRPr="007D02A1" w:rsidRDefault="00D2722E" w:rsidP="00D2722E">
            <w:pPr>
              <w:numPr>
                <w:ilvl w:val="12"/>
                <w:numId w:val="0"/>
              </w:numPr>
              <w:jc w:val="both"/>
              <w:rPr>
                <w:rFonts w:ascii="Arial" w:hAnsi="Arial" w:cs="Arial"/>
                <w:sz w:val="16"/>
                <w:szCs w:val="16"/>
              </w:rPr>
            </w:pPr>
          </w:p>
          <w:p w14:paraId="4A84B931" w14:textId="77777777" w:rsidR="00D2722E" w:rsidRPr="007D02A1" w:rsidRDefault="00D2722E" w:rsidP="00D2722E">
            <w:pPr>
              <w:numPr>
                <w:ilvl w:val="12"/>
                <w:numId w:val="0"/>
              </w:numPr>
              <w:jc w:val="both"/>
              <w:rPr>
                <w:rFonts w:ascii="Arial" w:hAnsi="Arial" w:cs="Arial"/>
                <w:sz w:val="16"/>
                <w:szCs w:val="16"/>
              </w:rPr>
            </w:pPr>
            <w:r w:rsidRPr="007D02A1">
              <w:rPr>
                <w:rFonts w:ascii="Arial" w:hAnsi="Arial" w:cs="Arial"/>
                <w:sz w:val="16"/>
                <w:szCs w:val="16"/>
              </w:rPr>
              <w:t>Sumatoria total de los créditos (valores abonados) contenidos en los registros tipo 2 registro de detalle</w:t>
            </w:r>
          </w:p>
        </w:tc>
        <w:tc>
          <w:tcPr>
            <w:tcW w:w="679" w:type="dxa"/>
          </w:tcPr>
          <w:p w14:paraId="036EBAE4" w14:textId="77777777" w:rsidR="00D2722E" w:rsidRPr="007D02A1" w:rsidRDefault="00D2722E" w:rsidP="00D2722E">
            <w:pPr>
              <w:numPr>
                <w:ilvl w:val="12"/>
                <w:numId w:val="0"/>
              </w:numPr>
              <w:jc w:val="center"/>
              <w:rPr>
                <w:rFonts w:ascii="Arial" w:hAnsi="Arial" w:cs="Arial"/>
                <w:sz w:val="16"/>
                <w:szCs w:val="16"/>
              </w:rPr>
            </w:pPr>
          </w:p>
          <w:p w14:paraId="4A047912" w14:textId="77777777" w:rsidR="00D2722E" w:rsidRPr="007D02A1" w:rsidRDefault="00D2722E" w:rsidP="00D2722E">
            <w:pPr>
              <w:numPr>
                <w:ilvl w:val="12"/>
                <w:numId w:val="0"/>
              </w:numPr>
              <w:jc w:val="center"/>
              <w:rPr>
                <w:rFonts w:ascii="Arial" w:hAnsi="Arial" w:cs="Arial"/>
                <w:sz w:val="16"/>
                <w:szCs w:val="16"/>
              </w:rPr>
            </w:pPr>
          </w:p>
          <w:p w14:paraId="28A582E1" w14:textId="7F820CCA" w:rsidR="00D2722E" w:rsidRPr="007D02A1" w:rsidRDefault="00104C59" w:rsidP="00D2722E">
            <w:pPr>
              <w:numPr>
                <w:ilvl w:val="12"/>
                <w:numId w:val="0"/>
              </w:numPr>
              <w:jc w:val="center"/>
              <w:rPr>
                <w:rFonts w:ascii="Arial" w:hAnsi="Arial" w:cs="Arial"/>
                <w:sz w:val="16"/>
                <w:szCs w:val="16"/>
              </w:rPr>
            </w:pPr>
            <w:r w:rsidRPr="007D02A1">
              <w:rPr>
                <w:rFonts w:ascii="Arial" w:hAnsi="Arial" w:cs="Arial"/>
                <w:sz w:val="16"/>
                <w:szCs w:val="16"/>
              </w:rPr>
              <w:t>A</w:t>
            </w:r>
          </w:p>
        </w:tc>
        <w:tc>
          <w:tcPr>
            <w:tcW w:w="3339" w:type="dxa"/>
          </w:tcPr>
          <w:p w14:paraId="709AB552" w14:textId="68099B69" w:rsidR="00D2722E" w:rsidRPr="007D02A1" w:rsidRDefault="00D2722E" w:rsidP="00104C59">
            <w:pPr>
              <w:jc w:val="both"/>
              <w:rPr>
                <w:rFonts w:ascii="Arial" w:hAnsi="Arial" w:cs="Arial"/>
                <w:sz w:val="16"/>
                <w:szCs w:val="16"/>
              </w:rPr>
            </w:pPr>
            <w:r w:rsidRPr="007D02A1">
              <w:rPr>
                <w:rFonts w:ascii="Arial" w:hAnsi="Arial" w:cs="Arial"/>
                <w:sz w:val="16"/>
                <w:szCs w:val="16"/>
              </w:rPr>
              <w:t>Debe corresponder a la sumatoria de valores abonados en la cuenta según el campo “Valor” de los registros tipo 2. Este valor debe diligenciarse con 2 decimales separado</w:t>
            </w:r>
            <w:r w:rsidR="00104C59" w:rsidRPr="007D02A1">
              <w:rPr>
                <w:rFonts w:ascii="Arial" w:hAnsi="Arial" w:cs="Arial"/>
                <w:sz w:val="16"/>
                <w:szCs w:val="16"/>
              </w:rPr>
              <w:t>s por punto,</w:t>
            </w:r>
            <w:r w:rsidRPr="007D02A1">
              <w:rPr>
                <w:rFonts w:ascii="Arial" w:hAnsi="Arial" w:cs="Arial"/>
                <w:sz w:val="16"/>
                <w:szCs w:val="16"/>
              </w:rPr>
              <w:t xml:space="preserve"> </w:t>
            </w:r>
            <w:r w:rsidR="00104C59" w:rsidRPr="007D02A1">
              <w:rPr>
                <w:rFonts w:ascii="Arial" w:hAnsi="Arial" w:cs="Arial"/>
                <w:sz w:val="16"/>
                <w:szCs w:val="16"/>
              </w:rPr>
              <w:t xml:space="preserve">sin separadores de miles, </w:t>
            </w:r>
            <w:r w:rsidRPr="007D02A1">
              <w:rPr>
                <w:rFonts w:ascii="Arial" w:hAnsi="Arial" w:cs="Arial"/>
                <w:sz w:val="16"/>
                <w:szCs w:val="16"/>
              </w:rPr>
              <w:t>no valores</w:t>
            </w:r>
            <w:r w:rsidRPr="007D02A1">
              <w:rPr>
                <w:rFonts w:ascii="Arial" w:hAnsi="Arial" w:cs="Arial"/>
                <w:sz w:val="16"/>
                <w:szCs w:val="16"/>
              </w:rPr>
              <w:br/>
              <w:t>negativo</w:t>
            </w:r>
            <w:r w:rsidR="00104C59" w:rsidRPr="007D02A1">
              <w:rPr>
                <w:rFonts w:ascii="Arial" w:hAnsi="Arial" w:cs="Arial"/>
                <w:sz w:val="16"/>
                <w:szCs w:val="16"/>
              </w:rPr>
              <w:t>s</w:t>
            </w:r>
            <w:r w:rsidR="00974D6E" w:rsidRPr="007D02A1">
              <w:rPr>
                <w:rFonts w:ascii="Arial" w:hAnsi="Arial" w:cs="Arial"/>
                <w:sz w:val="16"/>
                <w:szCs w:val="16"/>
              </w:rPr>
              <w:t>.</w:t>
            </w:r>
          </w:p>
        </w:tc>
        <w:tc>
          <w:tcPr>
            <w:tcW w:w="1206" w:type="dxa"/>
          </w:tcPr>
          <w:p w14:paraId="71DBFF3D" w14:textId="77777777" w:rsidR="00D2722E" w:rsidRPr="007D02A1" w:rsidRDefault="00D2722E" w:rsidP="00D2722E">
            <w:pPr>
              <w:numPr>
                <w:ilvl w:val="12"/>
                <w:numId w:val="0"/>
              </w:numPr>
              <w:jc w:val="center"/>
              <w:rPr>
                <w:rFonts w:ascii="Arial" w:hAnsi="Arial" w:cs="Arial"/>
                <w:sz w:val="16"/>
                <w:szCs w:val="16"/>
              </w:rPr>
            </w:pPr>
          </w:p>
          <w:p w14:paraId="1FDBC6D7" w14:textId="77777777" w:rsidR="00D2722E" w:rsidRPr="007D02A1" w:rsidRDefault="00D2722E" w:rsidP="00D2722E">
            <w:pPr>
              <w:numPr>
                <w:ilvl w:val="12"/>
                <w:numId w:val="0"/>
              </w:numPr>
              <w:jc w:val="center"/>
              <w:rPr>
                <w:rFonts w:ascii="Arial" w:hAnsi="Arial" w:cs="Arial"/>
                <w:sz w:val="16"/>
                <w:szCs w:val="16"/>
              </w:rPr>
            </w:pPr>
          </w:p>
          <w:p w14:paraId="51C25B07" w14:textId="4D67ED5D" w:rsidR="00D2722E" w:rsidRPr="007D02A1" w:rsidRDefault="00D2722E" w:rsidP="00D2722E">
            <w:pPr>
              <w:jc w:val="center"/>
              <w:rPr>
                <w:rFonts w:ascii="Arial" w:hAnsi="Arial" w:cs="Arial"/>
                <w:sz w:val="16"/>
                <w:szCs w:val="16"/>
              </w:rPr>
            </w:pPr>
            <w:r w:rsidRPr="007D02A1">
              <w:rPr>
                <w:rFonts w:ascii="Arial" w:hAnsi="Arial" w:cs="Arial"/>
                <w:sz w:val="16"/>
                <w:szCs w:val="16"/>
              </w:rPr>
              <w:t>24</w:t>
            </w:r>
          </w:p>
        </w:tc>
        <w:tc>
          <w:tcPr>
            <w:tcW w:w="1206" w:type="dxa"/>
          </w:tcPr>
          <w:p w14:paraId="53DB1A49" w14:textId="77777777" w:rsidR="00D2722E" w:rsidRPr="007D02A1" w:rsidRDefault="00D2722E" w:rsidP="00D2722E">
            <w:pPr>
              <w:jc w:val="center"/>
              <w:rPr>
                <w:rFonts w:ascii="Arial" w:hAnsi="Arial" w:cs="Arial"/>
                <w:sz w:val="16"/>
                <w:szCs w:val="16"/>
              </w:rPr>
            </w:pPr>
          </w:p>
          <w:p w14:paraId="7AC07DE9" w14:textId="77777777" w:rsidR="00D2722E" w:rsidRPr="007D02A1" w:rsidRDefault="00D2722E" w:rsidP="00D2722E">
            <w:pPr>
              <w:jc w:val="center"/>
              <w:rPr>
                <w:rFonts w:ascii="Arial" w:hAnsi="Arial" w:cs="Arial"/>
                <w:sz w:val="16"/>
                <w:szCs w:val="16"/>
              </w:rPr>
            </w:pPr>
          </w:p>
          <w:p w14:paraId="7A2B04D8" w14:textId="178C41AE"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A8361C" w:rsidRPr="007D02A1" w14:paraId="0116B17B" w14:textId="77777777" w:rsidTr="00DC0B07">
        <w:trPr>
          <w:cantSplit/>
          <w:trHeight w:val="57"/>
          <w:jc w:val="center"/>
        </w:trPr>
        <w:tc>
          <w:tcPr>
            <w:tcW w:w="589" w:type="dxa"/>
          </w:tcPr>
          <w:p w14:paraId="5FB4A937" w14:textId="77777777" w:rsidR="00D2722E" w:rsidRPr="007D02A1" w:rsidRDefault="00D2722E" w:rsidP="00D2722E">
            <w:pPr>
              <w:jc w:val="center"/>
              <w:rPr>
                <w:rFonts w:ascii="Arial" w:hAnsi="Arial" w:cs="Arial"/>
                <w:sz w:val="16"/>
                <w:szCs w:val="16"/>
              </w:rPr>
            </w:pPr>
          </w:p>
          <w:p w14:paraId="30CC7BB2" w14:textId="77777777" w:rsidR="00D2722E" w:rsidRPr="007D02A1" w:rsidRDefault="00D2722E" w:rsidP="00D2722E">
            <w:pPr>
              <w:jc w:val="center"/>
              <w:rPr>
                <w:rFonts w:ascii="Arial" w:hAnsi="Arial" w:cs="Arial"/>
                <w:sz w:val="16"/>
                <w:szCs w:val="16"/>
              </w:rPr>
            </w:pPr>
          </w:p>
          <w:p w14:paraId="2FB237E7" w14:textId="31E82B4B" w:rsidR="00D2722E" w:rsidRPr="007D02A1" w:rsidRDefault="00D2722E" w:rsidP="00D2722E">
            <w:pPr>
              <w:jc w:val="center"/>
              <w:rPr>
                <w:rFonts w:ascii="Arial" w:hAnsi="Arial" w:cs="Arial"/>
                <w:sz w:val="16"/>
                <w:szCs w:val="16"/>
              </w:rPr>
            </w:pPr>
            <w:r w:rsidRPr="007D02A1">
              <w:rPr>
                <w:rFonts w:ascii="Arial" w:hAnsi="Arial" w:cs="Arial"/>
                <w:sz w:val="16"/>
                <w:szCs w:val="16"/>
              </w:rPr>
              <w:t>1</w:t>
            </w:r>
            <w:r w:rsidR="00AC33E6" w:rsidRPr="007D02A1">
              <w:rPr>
                <w:rFonts w:ascii="Arial" w:hAnsi="Arial" w:cs="Arial"/>
                <w:sz w:val="16"/>
                <w:szCs w:val="16"/>
              </w:rPr>
              <w:t>1</w:t>
            </w:r>
          </w:p>
        </w:tc>
        <w:tc>
          <w:tcPr>
            <w:tcW w:w="1876" w:type="dxa"/>
          </w:tcPr>
          <w:p w14:paraId="63176365" w14:textId="77777777" w:rsidR="00D2722E" w:rsidRPr="007D02A1" w:rsidRDefault="00D2722E" w:rsidP="00D2722E">
            <w:pPr>
              <w:numPr>
                <w:ilvl w:val="12"/>
                <w:numId w:val="0"/>
              </w:numPr>
              <w:jc w:val="both"/>
              <w:rPr>
                <w:rFonts w:ascii="Arial" w:hAnsi="Arial" w:cs="Arial"/>
                <w:sz w:val="16"/>
                <w:szCs w:val="16"/>
              </w:rPr>
            </w:pPr>
          </w:p>
          <w:p w14:paraId="134D08AA" w14:textId="77777777" w:rsidR="00D2722E" w:rsidRPr="007D02A1" w:rsidRDefault="00D2722E" w:rsidP="00D2722E">
            <w:pPr>
              <w:numPr>
                <w:ilvl w:val="12"/>
                <w:numId w:val="0"/>
              </w:numPr>
              <w:jc w:val="both"/>
              <w:rPr>
                <w:rFonts w:ascii="Arial" w:hAnsi="Arial" w:cs="Arial"/>
                <w:sz w:val="16"/>
                <w:szCs w:val="16"/>
              </w:rPr>
            </w:pPr>
            <w:r w:rsidRPr="007D02A1">
              <w:rPr>
                <w:rFonts w:ascii="Arial" w:hAnsi="Arial" w:cs="Arial"/>
                <w:sz w:val="16"/>
                <w:szCs w:val="16"/>
              </w:rPr>
              <w:t>Sumatoria total de los débitos (valores girados) contenidos en los registros tipo 2 registro de detalle</w:t>
            </w:r>
          </w:p>
        </w:tc>
        <w:tc>
          <w:tcPr>
            <w:tcW w:w="679" w:type="dxa"/>
          </w:tcPr>
          <w:p w14:paraId="1A5016CA" w14:textId="77777777" w:rsidR="00D2722E" w:rsidRPr="007D02A1" w:rsidRDefault="00D2722E" w:rsidP="00D2722E">
            <w:pPr>
              <w:numPr>
                <w:ilvl w:val="12"/>
                <w:numId w:val="0"/>
              </w:numPr>
              <w:jc w:val="center"/>
              <w:rPr>
                <w:rFonts w:ascii="Arial" w:hAnsi="Arial" w:cs="Arial"/>
                <w:sz w:val="16"/>
                <w:szCs w:val="16"/>
              </w:rPr>
            </w:pPr>
          </w:p>
          <w:p w14:paraId="0D86FD88" w14:textId="77777777" w:rsidR="00D2722E" w:rsidRPr="007D02A1" w:rsidRDefault="00D2722E" w:rsidP="00D2722E">
            <w:pPr>
              <w:numPr>
                <w:ilvl w:val="12"/>
                <w:numId w:val="0"/>
              </w:numPr>
              <w:jc w:val="center"/>
              <w:rPr>
                <w:rFonts w:ascii="Arial" w:hAnsi="Arial" w:cs="Arial"/>
                <w:sz w:val="16"/>
                <w:szCs w:val="16"/>
              </w:rPr>
            </w:pPr>
          </w:p>
          <w:p w14:paraId="0EB8FC16" w14:textId="7AFF5E94" w:rsidR="00D2722E" w:rsidRPr="007D02A1" w:rsidRDefault="00104C59" w:rsidP="00D2722E">
            <w:pPr>
              <w:numPr>
                <w:ilvl w:val="12"/>
                <w:numId w:val="0"/>
              </w:numPr>
              <w:jc w:val="center"/>
              <w:rPr>
                <w:rFonts w:ascii="Arial" w:hAnsi="Arial" w:cs="Arial"/>
                <w:sz w:val="16"/>
                <w:szCs w:val="16"/>
              </w:rPr>
            </w:pPr>
            <w:r w:rsidRPr="007D02A1">
              <w:rPr>
                <w:rFonts w:ascii="Arial" w:hAnsi="Arial" w:cs="Arial"/>
                <w:sz w:val="16"/>
                <w:szCs w:val="16"/>
              </w:rPr>
              <w:t>A</w:t>
            </w:r>
          </w:p>
        </w:tc>
        <w:tc>
          <w:tcPr>
            <w:tcW w:w="3339" w:type="dxa"/>
          </w:tcPr>
          <w:p w14:paraId="69AB9BE0" w14:textId="7623C240" w:rsidR="00D2722E" w:rsidRPr="007D02A1" w:rsidRDefault="00D2722E" w:rsidP="00D2722E">
            <w:pPr>
              <w:jc w:val="both"/>
              <w:rPr>
                <w:rFonts w:ascii="Arial" w:hAnsi="Arial" w:cs="Arial"/>
                <w:sz w:val="16"/>
                <w:szCs w:val="16"/>
              </w:rPr>
            </w:pPr>
            <w:r w:rsidRPr="007D02A1">
              <w:rPr>
                <w:rFonts w:ascii="Arial" w:hAnsi="Arial" w:cs="Arial"/>
                <w:sz w:val="16"/>
                <w:szCs w:val="16"/>
              </w:rPr>
              <w:t xml:space="preserve">Debe corresponder a la sumatoria de valores abonados en la cuenta según el campo “Valor” de los registros tipo 2. </w:t>
            </w:r>
            <w:r w:rsidR="00104C59" w:rsidRPr="007D02A1">
              <w:rPr>
                <w:rFonts w:ascii="Arial" w:hAnsi="Arial" w:cs="Arial"/>
                <w:sz w:val="16"/>
                <w:szCs w:val="16"/>
              </w:rPr>
              <w:t>Este valor debe diligenciarse con 2 decimales separados por punto, sin separadores de miles, no valores</w:t>
            </w:r>
            <w:r w:rsidR="00104C59" w:rsidRPr="007D02A1">
              <w:rPr>
                <w:rFonts w:ascii="Arial" w:hAnsi="Arial" w:cs="Arial"/>
                <w:sz w:val="16"/>
                <w:szCs w:val="16"/>
              </w:rPr>
              <w:br/>
              <w:t>negativos</w:t>
            </w:r>
            <w:r w:rsidR="00974D6E" w:rsidRPr="007D02A1">
              <w:rPr>
                <w:rFonts w:ascii="Arial" w:hAnsi="Arial" w:cs="Arial"/>
                <w:sz w:val="16"/>
                <w:szCs w:val="16"/>
              </w:rPr>
              <w:t>.</w:t>
            </w:r>
          </w:p>
        </w:tc>
        <w:tc>
          <w:tcPr>
            <w:tcW w:w="1206" w:type="dxa"/>
          </w:tcPr>
          <w:p w14:paraId="2709D8A9" w14:textId="77777777" w:rsidR="00D2722E" w:rsidRPr="007D02A1" w:rsidRDefault="00D2722E" w:rsidP="00D2722E">
            <w:pPr>
              <w:numPr>
                <w:ilvl w:val="12"/>
                <w:numId w:val="0"/>
              </w:numPr>
              <w:jc w:val="center"/>
              <w:rPr>
                <w:rFonts w:ascii="Arial" w:hAnsi="Arial" w:cs="Arial"/>
                <w:sz w:val="16"/>
                <w:szCs w:val="16"/>
              </w:rPr>
            </w:pPr>
          </w:p>
          <w:p w14:paraId="3FC996FF" w14:textId="77777777" w:rsidR="00D2722E" w:rsidRPr="007D02A1" w:rsidRDefault="00D2722E" w:rsidP="00D2722E">
            <w:pPr>
              <w:numPr>
                <w:ilvl w:val="12"/>
                <w:numId w:val="0"/>
              </w:numPr>
              <w:jc w:val="center"/>
              <w:rPr>
                <w:rFonts w:ascii="Arial" w:hAnsi="Arial" w:cs="Arial"/>
                <w:sz w:val="16"/>
                <w:szCs w:val="16"/>
              </w:rPr>
            </w:pPr>
          </w:p>
          <w:p w14:paraId="14A9D00B" w14:textId="33B2990B" w:rsidR="00D2722E" w:rsidRPr="007D02A1" w:rsidRDefault="00D2722E" w:rsidP="00D2722E">
            <w:pPr>
              <w:jc w:val="center"/>
              <w:rPr>
                <w:rFonts w:ascii="Arial" w:hAnsi="Arial" w:cs="Arial"/>
                <w:sz w:val="16"/>
                <w:szCs w:val="16"/>
              </w:rPr>
            </w:pPr>
            <w:r w:rsidRPr="007D02A1">
              <w:rPr>
                <w:rFonts w:ascii="Arial" w:hAnsi="Arial" w:cs="Arial"/>
                <w:sz w:val="16"/>
                <w:szCs w:val="16"/>
              </w:rPr>
              <w:t>24</w:t>
            </w:r>
          </w:p>
        </w:tc>
        <w:tc>
          <w:tcPr>
            <w:tcW w:w="1206" w:type="dxa"/>
          </w:tcPr>
          <w:p w14:paraId="7787CFF1" w14:textId="632A292E" w:rsidR="00D2722E" w:rsidRPr="007D02A1" w:rsidRDefault="00D2722E" w:rsidP="00D2722E">
            <w:pPr>
              <w:jc w:val="center"/>
              <w:rPr>
                <w:rFonts w:ascii="Arial" w:hAnsi="Arial" w:cs="Arial"/>
                <w:sz w:val="16"/>
                <w:szCs w:val="16"/>
              </w:rPr>
            </w:pPr>
          </w:p>
          <w:p w14:paraId="30413C26" w14:textId="77777777" w:rsidR="00D2722E" w:rsidRPr="007D02A1" w:rsidRDefault="00D2722E" w:rsidP="00D2722E">
            <w:pPr>
              <w:jc w:val="center"/>
              <w:rPr>
                <w:rFonts w:ascii="Arial" w:hAnsi="Arial" w:cs="Arial"/>
                <w:sz w:val="16"/>
                <w:szCs w:val="16"/>
              </w:rPr>
            </w:pPr>
          </w:p>
          <w:p w14:paraId="51AD5159" w14:textId="77777777" w:rsidR="00D2722E" w:rsidRPr="007D02A1" w:rsidRDefault="00D2722E" w:rsidP="00D2722E">
            <w:pPr>
              <w:jc w:val="center"/>
              <w:rPr>
                <w:rFonts w:ascii="Arial" w:hAnsi="Arial" w:cs="Arial"/>
                <w:sz w:val="16"/>
                <w:szCs w:val="16"/>
              </w:rPr>
            </w:pPr>
            <w:r w:rsidRPr="007D02A1">
              <w:rPr>
                <w:rFonts w:ascii="Arial" w:hAnsi="Arial" w:cs="Arial"/>
                <w:sz w:val="16"/>
                <w:szCs w:val="16"/>
              </w:rPr>
              <w:t>Obligatorio</w:t>
            </w:r>
          </w:p>
        </w:tc>
      </w:tr>
      <w:tr w:rsidR="00305AEF" w:rsidRPr="007D02A1" w14:paraId="513F5E09" w14:textId="77777777" w:rsidTr="003E52E2">
        <w:trPr>
          <w:cantSplit/>
          <w:trHeight w:val="57"/>
          <w:jc w:val="center"/>
        </w:trPr>
        <w:tc>
          <w:tcPr>
            <w:tcW w:w="589" w:type="dxa"/>
            <w:vAlign w:val="center"/>
          </w:tcPr>
          <w:p w14:paraId="09557723" w14:textId="3EB76D5C" w:rsidR="00305AEF" w:rsidRPr="007D02A1" w:rsidRDefault="00305AEF" w:rsidP="00305AEF">
            <w:pPr>
              <w:jc w:val="center"/>
              <w:rPr>
                <w:rFonts w:ascii="Arial" w:hAnsi="Arial" w:cs="Arial"/>
                <w:sz w:val="16"/>
                <w:szCs w:val="16"/>
              </w:rPr>
            </w:pPr>
            <w:r w:rsidRPr="007D02A1">
              <w:rPr>
                <w:rFonts w:ascii="Arial" w:hAnsi="Arial" w:cs="Arial"/>
                <w:sz w:val="16"/>
                <w:szCs w:val="16"/>
              </w:rPr>
              <w:t>12</w:t>
            </w:r>
          </w:p>
        </w:tc>
        <w:tc>
          <w:tcPr>
            <w:tcW w:w="1876" w:type="dxa"/>
            <w:vAlign w:val="center"/>
          </w:tcPr>
          <w:p w14:paraId="2EC83E47" w14:textId="1DEB3F56" w:rsidR="00305AEF" w:rsidRPr="007D02A1" w:rsidRDefault="00305AEF" w:rsidP="00305AEF">
            <w:pPr>
              <w:numPr>
                <w:ilvl w:val="12"/>
                <w:numId w:val="0"/>
              </w:numPr>
              <w:jc w:val="both"/>
              <w:rPr>
                <w:rFonts w:ascii="Arial" w:hAnsi="Arial" w:cs="Arial"/>
                <w:sz w:val="16"/>
                <w:szCs w:val="16"/>
              </w:rPr>
            </w:pPr>
            <w:r w:rsidRPr="007D02A1">
              <w:rPr>
                <w:rFonts w:ascii="Arial" w:hAnsi="Arial" w:cs="Arial"/>
                <w:sz w:val="16"/>
                <w:szCs w:val="16"/>
              </w:rPr>
              <w:t>Tasa de rendimientos asignada para el periodo</w:t>
            </w:r>
          </w:p>
        </w:tc>
        <w:tc>
          <w:tcPr>
            <w:tcW w:w="679" w:type="dxa"/>
            <w:vAlign w:val="center"/>
          </w:tcPr>
          <w:p w14:paraId="5309E4FC" w14:textId="64E982B5" w:rsidR="00305AEF" w:rsidRPr="007D02A1" w:rsidRDefault="00305AEF" w:rsidP="00305AEF">
            <w:pPr>
              <w:numPr>
                <w:ilvl w:val="12"/>
                <w:numId w:val="0"/>
              </w:numPr>
              <w:jc w:val="center"/>
              <w:rPr>
                <w:rFonts w:ascii="Arial" w:hAnsi="Arial" w:cs="Arial"/>
                <w:sz w:val="16"/>
                <w:szCs w:val="16"/>
              </w:rPr>
            </w:pPr>
            <w:r w:rsidRPr="007D02A1">
              <w:rPr>
                <w:rFonts w:ascii="Arial" w:hAnsi="Arial" w:cs="Arial"/>
                <w:sz w:val="16"/>
                <w:szCs w:val="16"/>
              </w:rPr>
              <w:t>A</w:t>
            </w:r>
          </w:p>
        </w:tc>
        <w:tc>
          <w:tcPr>
            <w:tcW w:w="3339" w:type="dxa"/>
            <w:vAlign w:val="center"/>
          </w:tcPr>
          <w:p w14:paraId="3DA2846B" w14:textId="6D4849FE" w:rsidR="00305AEF" w:rsidRPr="007D02A1" w:rsidRDefault="00305AEF" w:rsidP="00305AEF">
            <w:pPr>
              <w:jc w:val="both"/>
              <w:rPr>
                <w:rFonts w:ascii="Arial" w:hAnsi="Arial" w:cs="Arial"/>
                <w:sz w:val="16"/>
                <w:szCs w:val="16"/>
              </w:rPr>
            </w:pPr>
            <w:r w:rsidRPr="007D02A1">
              <w:rPr>
                <w:rFonts w:ascii="Arial" w:hAnsi="Arial" w:cs="Arial"/>
                <w:sz w:val="16"/>
                <w:szCs w:val="16"/>
              </w:rPr>
              <w:t>Debe corresponder al porcentaje de</w:t>
            </w:r>
            <w:r w:rsidRPr="007D02A1">
              <w:rPr>
                <w:rFonts w:ascii="Arial" w:hAnsi="Arial" w:cs="Arial"/>
                <w:sz w:val="16"/>
                <w:szCs w:val="16"/>
              </w:rPr>
              <w:br/>
              <w:t>rendimientos asignados para el periodo expresado en términos %EA.  Este valor debe diligenciarse con 2 decimales sin separadores, no valores negativos, ni cero.</w:t>
            </w:r>
          </w:p>
        </w:tc>
        <w:tc>
          <w:tcPr>
            <w:tcW w:w="1206" w:type="dxa"/>
            <w:vAlign w:val="center"/>
          </w:tcPr>
          <w:p w14:paraId="1EBED3CA" w14:textId="094B993A" w:rsidR="00305AEF" w:rsidRPr="007D02A1" w:rsidRDefault="00305AEF" w:rsidP="00305AEF">
            <w:pPr>
              <w:numPr>
                <w:ilvl w:val="12"/>
                <w:numId w:val="0"/>
              </w:numPr>
              <w:jc w:val="center"/>
              <w:rPr>
                <w:rFonts w:ascii="Arial" w:hAnsi="Arial" w:cs="Arial"/>
                <w:sz w:val="16"/>
                <w:szCs w:val="16"/>
              </w:rPr>
            </w:pPr>
            <w:r w:rsidRPr="007D02A1">
              <w:rPr>
                <w:rFonts w:ascii="Arial" w:hAnsi="Arial" w:cs="Arial"/>
                <w:sz w:val="16"/>
                <w:szCs w:val="16"/>
              </w:rPr>
              <w:t>5</w:t>
            </w:r>
          </w:p>
        </w:tc>
        <w:tc>
          <w:tcPr>
            <w:tcW w:w="1206" w:type="dxa"/>
            <w:vAlign w:val="center"/>
          </w:tcPr>
          <w:p w14:paraId="19CFBAD6" w14:textId="3441F49A" w:rsidR="00305AEF" w:rsidRPr="007D02A1" w:rsidRDefault="00305AEF" w:rsidP="00305AEF">
            <w:pPr>
              <w:jc w:val="center"/>
              <w:rPr>
                <w:rFonts w:ascii="Arial" w:hAnsi="Arial" w:cs="Arial"/>
                <w:sz w:val="16"/>
                <w:szCs w:val="16"/>
              </w:rPr>
            </w:pPr>
            <w:r w:rsidRPr="007D02A1">
              <w:rPr>
                <w:rFonts w:ascii="Arial" w:hAnsi="Arial" w:cs="Arial"/>
                <w:sz w:val="16"/>
                <w:szCs w:val="16"/>
              </w:rPr>
              <w:t>Obligatorio</w:t>
            </w:r>
          </w:p>
        </w:tc>
      </w:tr>
    </w:tbl>
    <w:p w14:paraId="5EA36F9B" w14:textId="77777777" w:rsidR="009B0ABB" w:rsidRPr="007D02A1" w:rsidRDefault="009B0ABB" w:rsidP="000F7D0E">
      <w:pPr>
        <w:pStyle w:val="Sinespaciado"/>
        <w:ind w:left="1068"/>
        <w:rPr>
          <w:rFonts w:ascii="Arial" w:hAnsi="Arial" w:cs="Arial"/>
          <w:b/>
          <w:sz w:val="22"/>
          <w:szCs w:val="20"/>
        </w:rPr>
      </w:pPr>
    </w:p>
    <w:p w14:paraId="3EFD88CB" w14:textId="77777777" w:rsidR="009B0ABB" w:rsidRPr="007D02A1" w:rsidRDefault="009B0ABB" w:rsidP="00DC0B07">
      <w:pPr>
        <w:pStyle w:val="Sinespaciado"/>
        <w:numPr>
          <w:ilvl w:val="0"/>
          <w:numId w:val="3"/>
        </w:numPr>
        <w:suppressAutoHyphens w:val="0"/>
        <w:autoSpaceDN/>
        <w:ind w:left="360"/>
        <w:jc w:val="both"/>
        <w:textAlignment w:val="auto"/>
        <w:rPr>
          <w:rFonts w:ascii="Arial" w:hAnsi="Arial" w:cs="Arial"/>
          <w:b/>
          <w:sz w:val="22"/>
          <w:szCs w:val="20"/>
        </w:rPr>
      </w:pPr>
      <w:r w:rsidRPr="007D02A1">
        <w:rPr>
          <w:rFonts w:ascii="Arial" w:hAnsi="Arial" w:cs="Arial"/>
          <w:b/>
          <w:sz w:val="22"/>
          <w:szCs w:val="20"/>
        </w:rPr>
        <w:t xml:space="preserve">Registro tipo 2. Registro de detalle </w:t>
      </w:r>
    </w:p>
    <w:p w14:paraId="1F759FE0" w14:textId="77777777" w:rsidR="009B0ABB" w:rsidRPr="007D02A1" w:rsidRDefault="009B0ABB" w:rsidP="00DC0B07">
      <w:pPr>
        <w:pStyle w:val="Sinespaciado"/>
        <w:suppressAutoHyphens w:val="0"/>
        <w:autoSpaceDN/>
        <w:ind w:left="360"/>
        <w:jc w:val="both"/>
        <w:textAlignment w:val="auto"/>
        <w:rPr>
          <w:rFonts w:ascii="Arial" w:hAnsi="Arial" w:cs="Arial"/>
          <w:b/>
          <w:sz w:val="22"/>
          <w:szCs w:val="20"/>
        </w:rPr>
      </w:pPr>
    </w:p>
    <w:p w14:paraId="7E831CD4" w14:textId="0A2C30D0" w:rsidR="009B0ABB" w:rsidRPr="007D02A1" w:rsidRDefault="009B0ABB" w:rsidP="00DC0B07">
      <w:pPr>
        <w:pStyle w:val="Sinespaciado"/>
        <w:ind w:left="360"/>
        <w:jc w:val="both"/>
        <w:rPr>
          <w:rFonts w:ascii="Arial" w:hAnsi="Arial" w:cs="Arial"/>
          <w:sz w:val="22"/>
          <w:szCs w:val="20"/>
        </w:rPr>
      </w:pPr>
      <w:r w:rsidRPr="007D02A1">
        <w:rPr>
          <w:rFonts w:ascii="Arial" w:hAnsi="Arial" w:cs="Arial"/>
          <w:sz w:val="22"/>
          <w:szCs w:val="20"/>
        </w:rPr>
        <w:t>Es obligatorio. En este tipo de registro, el operador financiero reporta la información de los movimientos realizados en la cuenta</w:t>
      </w:r>
      <w:r w:rsidR="007D72DB" w:rsidRPr="007D02A1">
        <w:rPr>
          <w:rFonts w:ascii="Arial" w:hAnsi="Arial" w:cs="Arial"/>
          <w:sz w:val="22"/>
          <w:szCs w:val="20"/>
        </w:rPr>
        <w:t xml:space="preserve"> de pagos</w:t>
      </w:r>
      <w:r w:rsidRPr="007D02A1">
        <w:rPr>
          <w:rFonts w:ascii="Arial" w:hAnsi="Arial" w:cs="Arial"/>
          <w:sz w:val="22"/>
          <w:szCs w:val="20"/>
        </w:rPr>
        <w:t xml:space="preserve"> del Régimen Subsidiado, los beneficiarios y los valores objeto de giro. </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1394"/>
        <w:gridCol w:w="680"/>
        <w:gridCol w:w="4013"/>
        <w:gridCol w:w="1189"/>
        <w:gridCol w:w="1189"/>
      </w:tblGrid>
      <w:tr w:rsidR="00A8361C" w:rsidRPr="007D02A1" w14:paraId="19542A77" w14:textId="77777777" w:rsidTr="00023782">
        <w:trPr>
          <w:cantSplit/>
          <w:trHeight w:val="57"/>
          <w:tblHeader/>
          <w:jc w:val="center"/>
        </w:trPr>
        <w:tc>
          <w:tcPr>
            <w:tcW w:w="403" w:type="dxa"/>
            <w:shd w:val="clear" w:color="auto" w:fill="auto"/>
            <w:vAlign w:val="center"/>
          </w:tcPr>
          <w:p w14:paraId="06F5E3A9" w14:textId="77777777" w:rsidR="00BD10B0" w:rsidRPr="007D02A1" w:rsidRDefault="00BD10B0" w:rsidP="000F7D0E">
            <w:pPr>
              <w:numPr>
                <w:ilvl w:val="12"/>
                <w:numId w:val="0"/>
              </w:numPr>
              <w:jc w:val="center"/>
              <w:rPr>
                <w:rFonts w:ascii="Arial" w:hAnsi="Arial" w:cs="Arial"/>
                <w:b/>
                <w:sz w:val="16"/>
                <w:szCs w:val="16"/>
              </w:rPr>
            </w:pPr>
            <w:r w:rsidRPr="007D02A1">
              <w:rPr>
                <w:rFonts w:ascii="Arial" w:hAnsi="Arial" w:cs="Arial"/>
                <w:b/>
                <w:sz w:val="16"/>
                <w:szCs w:val="16"/>
              </w:rPr>
              <w:t>No.</w:t>
            </w:r>
          </w:p>
        </w:tc>
        <w:tc>
          <w:tcPr>
            <w:tcW w:w="1394" w:type="dxa"/>
            <w:shd w:val="clear" w:color="auto" w:fill="auto"/>
            <w:vAlign w:val="center"/>
          </w:tcPr>
          <w:p w14:paraId="222B7A93" w14:textId="77777777" w:rsidR="00BD10B0" w:rsidRPr="007D02A1" w:rsidRDefault="00BD10B0"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Nombre del campo</w:t>
            </w:r>
          </w:p>
        </w:tc>
        <w:tc>
          <w:tcPr>
            <w:tcW w:w="680" w:type="dxa"/>
            <w:shd w:val="clear" w:color="auto" w:fill="auto"/>
            <w:vAlign w:val="center"/>
          </w:tcPr>
          <w:p w14:paraId="162ED0C7" w14:textId="77777777" w:rsidR="00BD10B0" w:rsidRPr="007D02A1" w:rsidRDefault="00BD10B0" w:rsidP="000F7D0E">
            <w:pPr>
              <w:jc w:val="center"/>
              <w:rPr>
                <w:rFonts w:ascii="Arial" w:hAnsi="Arial" w:cs="Arial"/>
                <w:b/>
                <w:sz w:val="16"/>
                <w:szCs w:val="16"/>
              </w:rPr>
            </w:pPr>
            <w:r w:rsidRPr="007D02A1">
              <w:rPr>
                <w:rFonts w:ascii="Arial" w:hAnsi="Arial" w:cs="Arial"/>
                <w:b/>
                <w:sz w:val="16"/>
                <w:szCs w:val="16"/>
              </w:rPr>
              <w:t>Tipo</w:t>
            </w:r>
          </w:p>
        </w:tc>
        <w:tc>
          <w:tcPr>
            <w:tcW w:w="4013" w:type="dxa"/>
            <w:shd w:val="clear" w:color="auto" w:fill="auto"/>
            <w:vAlign w:val="center"/>
          </w:tcPr>
          <w:p w14:paraId="1D0C201C" w14:textId="77777777" w:rsidR="00BD10B0" w:rsidRPr="007D02A1" w:rsidRDefault="00BD10B0" w:rsidP="000F7D0E">
            <w:pPr>
              <w:pStyle w:val="EncabezadoEpgrafe"/>
              <w:numPr>
                <w:ilvl w:val="12"/>
                <w:numId w:val="0"/>
              </w:numPr>
              <w:rPr>
                <w:rFonts w:ascii="Arial" w:hAnsi="Arial" w:cs="Arial"/>
                <w:szCs w:val="16"/>
                <w:lang w:val="es-ES_tradnl"/>
              </w:rPr>
            </w:pPr>
            <w:r w:rsidRPr="007D02A1">
              <w:rPr>
                <w:rFonts w:ascii="Arial" w:hAnsi="Arial" w:cs="Arial"/>
                <w:szCs w:val="16"/>
                <w:lang w:val="es-ES_tradnl"/>
              </w:rPr>
              <w:t>Valores permitidos</w:t>
            </w:r>
          </w:p>
        </w:tc>
        <w:tc>
          <w:tcPr>
            <w:tcW w:w="1189" w:type="dxa"/>
            <w:vAlign w:val="center"/>
          </w:tcPr>
          <w:p w14:paraId="03BF79CC" w14:textId="6AD4A641" w:rsidR="00BD10B0" w:rsidRPr="007D02A1" w:rsidRDefault="00BD10B0"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Longitud máxima del campo</w:t>
            </w:r>
          </w:p>
        </w:tc>
        <w:tc>
          <w:tcPr>
            <w:tcW w:w="1189" w:type="dxa"/>
            <w:shd w:val="clear" w:color="auto" w:fill="auto"/>
            <w:vAlign w:val="center"/>
          </w:tcPr>
          <w:p w14:paraId="7538A663" w14:textId="78DFBA0C" w:rsidR="00BD10B0" w:rsidRPr="007D02A1" w:rsidRDefault="00BD10B0" w:rsidP="000F7D0E">
            <w:pPr>
              <w:numPr>
                <w:ilvl w:val="12"/>
                <w:numId w:val="0"/>
              </w:numPr>
              <w:ind w:left="-113" w:firstLine="113"/>
              <w:jc w:val="center"/>
              <w:rPr>
                <w:rFonts w:ascii="Arial" w:hAnsi="Arial" w:cs="Arial"/>
                <w:b/>
                <w:sz w:val="16"/>
                <w:szCs w:val="16"/>
              </w:rPr>
            </w:pPr>
            <w:r w:rsidRPr="007D02A1">
              <w:rPr>
                <w:rFonts w:ascii="Arial" w:hAnsi="Arial" w:cs="Arial"/>
                <w:b/>
                <w:sz w:val="16"/>
                <w:szCs w:val="16"/>
              </w:rPr>
              <w:t>Requerido</w:t>
            </w:r>
          </w:p>
        </w:tc>
      </w:tr>
      <w:tr w:rsidR="00A8361C" w:rsidRPr="007D02A1" w14:paraId="5D01EB1F" w14:textId="77777777" w:rsidTr="00023782">
        <w:trPr>
          <w:cantSplit/>
          <w:trHeight w:val="57"/>
          <w:jc w:val="center"/>
        </w:trPr>
        <w:tc>
          <w:tcPr>
            <w:tcW w:w="403" w:type="dxa"/>
            <w:shd w:val="clear" w:color="auto" w:fill="auto"/>
            <w:vAlign w:val="center"/>
          </w:tcPr>
          <w:p w14:paraId="2EE04F75" w14:textId="1055BC15" w:rsidR="006B1C79" w:rsidRPr="007D02A1" w:rsidRDefault="006B1C79" w:rsidP="006B1C79">
            <w:pPr>
              <w:numPr>
                <w:ilvl w:val="12"/>
                <w:numId w:val="0"/>
              </w:numPr>
              <w:jc w:val="center"/>
              <w:rPr>
                <w:rFonts w:ascii="Arial" w:hAnsi="Arial" w:cs="Arial"/>
                <w:b/>
                <w:sz w:val="16"/>
                <w:szCs w:val="16"/>
              </w:rPr>
            </w:pPr>
            <w:r w:rsidRPr="007D02A1">
              <w:rPr>
                <w:rFonts w:ascii="Arial" w:hAnsi="Arial" w:cs="Arial"/>
                <w:sz w:val="16"/>
                <w:szCs w:val="16"/>
              </w:rPr>
              <w:t>1</w:t>
            </w:r>
          </w:p>
        </w:tc>
        <w:tc>
          <w:tcPr>
            <w:tcW w:w="1394" w:type="dxa"/>
            <w:shd w:val="clear" w:color="auto" w:fill="auto"/>
            <w:vAlign w:val="center"/>
          </w:tcPr>
          <w:p w14:paraId="6E55083A" w14:textId="441D29D3" w:rsidR="006B1C79" w:rsidRPr="007D02A1" w:rsidRDefault="006B1C79" w:rsidP="006B1C79">
            <w:pPr>
              <w:pStyle w:val="EncabezadoEpgrafe"/>
              <w:numPr>
                <w:ilvl w:val="12"/>
                <w:numId w:val="0"/>
              </w:numPr>
              <w:jc w:val="left"/>
              <w:rPr>
                <w:rFonts w:ascii="Arial" w:hAnsi="Arial" w:cs="Arial"/>
                <w:b w:val="0"/>
                <w:bCs/>
                <w:szCs w:val="16"/>
                <w:lang w:val="es-ES_tradnl"/>
              </w:rPr>
            </w:pPr>
            <w:r w:rsidRPr="007D02A1">
              <w:rPr>
                <w:rFonts w:ascii="Arial" w:hAnsi="Arial" w:cs="Arial"/>
                <w:b w:val="0"/>
                <w:bCs/>
                <w:szCs w:val="16"/>
              </w:rPr>
              <w:t>Secuencia</w:t>
            </w:r>
          </w:p>
        </w:tc>
        <w:tc>
          <w:tcPr>
            <w:tcW w:w="680" w:type="dxa"/>
            <w:shd w:val="clear" w:color="auto" w:fill="auto"/>
            <w:vAlign w:val="center"/>
          </w:tcPr>
          <w:p w14:paraId="4F299946" w14:textId="2DDA6656" w:rsidR="006B1C79" w:rsidRPr="007D02A1" w:rsidRDefault="006B1C79" w:rsidP="006B1C79">
            <w:pPr>
              <w:jc w:val="center"/>
              <w:rPr>
                <w:rFonts w:ascii="Arial" w:hAnsi="Arial" w:cs="Arial"/>
                <w:bCs/>
                <w:sz w:val="16"/>
                <w:szCs w:val="16"/>
              </w:rPr>
            </w:pPr>
            <w:r w:rsidRPr="007D02A1">
              <w:rPr>
                <w:rFonts w:ascii="Arial" w:hAnsi="Arial" w:cs="Arial"/>
                <w:bCs/>
                <w:sz w:val="16"/>
                <w:szCs w:val="16"/>
              </w:rPr>
              <w:t>N</w:t>
            </w:r>
          </w:p>
        </w:tc>
        <w:tc>
          <w:tcPr>
            <w:tcW w:w="4013" w:type="dxa"/>
            <w:shd w:val="clear" w:color="auto" w:fill="auto"/>
            <w:vAlign w:val="center"/>
          </w:tcPr>
          <w:p w14:paraId="09E9E42E" w14:textId="2E94AD30" w:rsidR="006B1C79" w:rsidRPr="007D02A1" w:rsidRDefault="006B1C79" w:rsidP="006B1C79">
            <w:pPr>
              <w:pStyle w:val="EncabezadoEpgrafe"/>
              <w:numPr>
                <w:ilvl w:val="12"/>
                <w:numId w:val="0"/>
              </w:numPr>
              <w:jc w:val="left"/>
              <w:rPr>
                <w:rFonts w:ascii="Arial" w:hAnsi="Arial" w:cs="Arial"/>
                <w:b w:val="0"/>
                <w:bCs/>
                <w:szCs w:val="16"/>
                <w:lang w:val="es-ES_tradnl"/>
              </w:rPr>
            </w:pPr>
            <w:r w:rsidRPr="007D02A1">
              <w:rPr>
                <w:rFonts w:ascii="Arial" w:hAnsi="Arial" w:cs="Arial"/>
                <w:b w:val="0"/>
                <w:bCs/>
                <w:szCs w:val="16"/>
              </w:rPr>
              <w:t>Consecutivo de cada registro, iniciando en 1</w:t>
            </w:r>
          </w:p>
        </w:tc>
        <w:tc>
          <w:tcPr>
            <w:tcW w:w="1189" w:type="dxa"/>
            <w:vAlign w:val="center"/>
          </w:tcPr>
          <w:p w14:paraId="6CE372B4" w14:textId="15F3E19E" w:rsidR="006B1C79" w:rsidRPr="007D02A1" w:rsidRDefault="006B1C79" w:rsidP="006B1C79">
            <w:pPr>
              <w:numPr>
                <w:ilvl w:val="12"/>
                <w:numId w:val="0"/>
              </w:numPr>
              <w:ind w:left="-113" w:firstLine="113"/>
              <w:jc w:val="center"/>
              <w:rPr>
                <w:rFonts w:ascii="Arial" w:hAnsi="Arial" w:cs="Arial"/>
                <w:b/>
                <w:sz w:val="16"/>
                <w:szCs w:val="16"/>
              </w:rPr>
            </w:pPr>
            <w:r w:rsidRPr="007D02A1">
              <w:rPr>
                <w:rFonts w:ascii="Arial" w:hAnsi="Arial" w:cs="Arial"/>
                <w:sz w:val="16"/>
                <w:szCs w:val="16"/>
              </w:rPr>
              <w:t>8</w:t>
            </w:r>
          </w:p>
        </w:tc>
        <w:tc>
          <w:tcPr>
            <w:tcW w:w="1189" w:type="dxa"/>
            <w:shd w:val="clear" w:color="auto" w:fill="auto"/>
            <w:vAlign w:val="center"/>
          </w:tcPr>
          <w:p w14:paraId="6CB453DB" w14:textId="508276FD" w:rsidR="006B1C79" w:rsidRPr="007D02A1" w:rsidRDefault="006B1C79" w:rsidP="006B1C79">
            <w:pPr>
              <w:numPr>
                <w:ilvl w:val="12"/>
                <w:numId w:val="0"/>
              </w:numPr>
              <w:ind w:left="-113" w:firstLine="113"/>
              <w:jc w:val="center"/>
              <w:rPr>
                <w:rFonts w:ascii="Arial" w:hAnsi="Arial" w:cs="Arial"/>
                <w:b/>
                <w:sz w:val="16"/>
                <w:szCs w:val="16"/>
              </w:rPr>
            </w:pPr>
            <w:r w:rsidRPr="007D02A1">
              <w:rPr>
                <w:rFonts w:ascii="Arial" w:hAnsi="Arial" w:cs="Arial"/>
                <w:sz w:val="16"/>
                <w:szCs w:val="16"/>
              </w:rPr>
              <w:t>Obligatorio</w:t>
            </w:r>
          </w:p>
        </w:tc>
      </w:tr>
      <w:tr w:rsidR="00A8361C" w:rsidRPr="007D02A1" w14:paraId="79BCC77F" w14:textId="77777777" w:rsidTr="00023782">
        <w:trPr>
          <w:cantSplit/>
          <w:trHeight w:val="57"/>
          <w:jc w:val="center"/>
        </w:trPr>
        <w:tc>
          <w:tcPr>
            <w:tcW w:w="403" w:type="dxa"/>
            <w:shd w:val="clear" w:color="auto" w:fill="auto"/>
            <w:vAlign w:val="center"/>
          </w:tcPr>
          <w:p w14:paraId="4CEDCC81" w14:textId="05ED6FAC" w:rsidR="006B1C79" w:rsidRPr="007D02A1" w:rsidRDefault="006B1C79" w:rsidP="006B1C79">
            <w:pPr>
              <w:jc w:val="center"/>
              <w:rPr>
                <w:rFonts w:ascii="Arial" w:hAnsi="Arial" w:cs="Arial"/>
                <w:sz w:val="16"/>
                <w:szCs w:val="16"/>
              </w:rPr>
            </w:pPr>
            <w:r w:rsidRPr="007D02A1">
              <w:rPr>
                <w:rFonts w:ascii="Arial" w:hAnsi="Arial" w:cs="Arial"/>
                <w:sz w:val="16"/>
                <w:szCs w:val="16"/>
              </w:rPr>
              <w:t>2</w:t>
            </w:r>
          </w:p>
        </w:tc>
        <w:tc>
          <w:tcPr>
            <w:tcW w:w="1394" w:type="dxa"/>
            <w:shd w:val="clear" w:color="auto" w:fill="auto"/>
            <w:vAlign w:val="center"/>
          </w:tcPr>
          <w:p w14:paraId="59CB5052" w14:textId="77777777" w:rsidR="006B1C79" w:rsidRPr="007D02A1" w:rsidRDefault="006B1C79" w:rsidP="006B1C79">
            <w:pPr>
              <w:rPr>
                <w:rFonts w:ascii="Arial" w:hAnsi="Arial" w:cs="Arial"/>
                <w:sz w:val="16"/>
                <w:szCs w:val="16"/>
              </w:rPr>
            </w:pPr>
            <w:r w:rsidRPr="007D02A1">
              <w:rPr>
                <w:rFonts w:ascii="Arial" w:hAnsi="Arial" w:cs="Arial"/>
                <w:sz w:val="16"/>
                <w:szCs w:val="16"/>
              </w:rPr>
              <w:t>Tipo de registro</w:t>
            </w:r>
          </w:p>
        </w:tc>
        <w:tc>
          <w:tcPr>
            <w:tcW w:w="680" w:type="dxa"/>
            <w:shd w:val="clear" w:color="auto" w:fill="auto"/>
            <w:vAlign w:val="center"/>
          </w:tcPr>
          <w:p w14:paraId="7B861E00" w14:textId="77777777" w:rsidR="006B1C79" w:rsidRPr="007D02A1" w:rsidRDefault="006B1C79" w:rsidP="006B1C79">
            <w:pPr>
              <w:numPr>
                <w:ilvl w:val="12"/>
                <w:numId w:val="0"/>
              </w:numPr>
              <w:jc w:val="center"/>
              <w:rPr>
                <w:rFonts w:ascii="Arial" w:hAnsi="Arial" w:cs="Arial"/>
                <w:sz w:val="16"/>
                <w:szCs w:val="16"/>
              </w:rPr>
            </w:pPr>
            <w:r w:rsidRPr="007D02A1">
              <w:rPr>
                <w:rFonts w:ascii="Arial" w:hAnsi="Arial" w:cs="Arial"/>
                <w:sz w:val="16"/>
                <w:szCs w:val="16"/>
              </w:rPr>
              <w:t>N</w:t>
            </w:r>
          </w:p>
        </w:tc>
        <w:tc>
          <w:tcPr>
            <w:tcW w:w="4013" w:type="dxa"/>
            <w:shd w:val="clear" w:color="auto" w:fill="auto"/>
            <w:vAlign w:val="center"/>
          </w:tcPr>
          <w:p w14:paraId="6339D052" w14:textId="77777777" w:rsidR="006B1C79" w:rsidRPr="007D02A1" w:rsidRDefault="006B1C79" w:rsidP="006B1C79">
            <w:pPr>
              <w:rPr>
                <w:rFonts w:ascii="Arial" w:hAnsi="Arial" w:cs="Arial"/>
                <w:sz w:val="16"/>
                <w:szCs w:val="16"/>
              </w:rPr>
            </w:pPr>
            <w:r w:rsidRPr="007D02A1">
              <w:rPr>
                <w:rFonts w:ascii="Arial" w:hAnsi="Arial" w:cs="Arial"/>
                <w:sz w:val="16"/>
                <w:szCs w:val="16"/>
              </w:rPr>
              <w:t xml:space="preserve">2: significa que el registro identifica el detalle de los movimientos. </w:t>
            </w:r>
          </w:p>
        </w:tc>
        <w:tc>
          <w:tcPr>
            <w:tcW w:w="1189" w:type="dxa"/>
            <w:vAlign w:val="center"/>
          </w:tcPr>
          <w:p w14:paraId="791DD12C" w14:textId="7AFB0B96" w:rsidR="006B1C79" w:rsidRPr="007D02A1" w:rsidRDefault="006B1C79" w:rsidP="006B1C79">
            <w:pPr>
              <w:jc w:val="center"/>
              <w:rPr>
                <w:rFonts w:ascii="Arial" w:hAnsi="Arial" w:cs="Arial"/>
                <w:sz w:val="16"/>
                <w:szCs w:val="16"/>
              </w:rPr>
            </w:pPr>
            <w:r w:rsidRPr="007D02A1">
              <w:rPr>
                <w:rFonts w:ascii="Arial" w:hAnsi="Arial" w:cs="Arial"/>
                <w:sz w:val="16"/>
                <w:szCs w:val="16"/>
              </w:rPr>
              <w:t>1</w:t>
            </w:r>
          </w:p>
        </w:tc>
        <w:tc>
          <w:tcPr>
            <w:tcW w:w="1189" w:type="dxa"/>
            <w:shd w:val="clear" w:color="auto" w:fill="auto"/>
            <w:vAlign w:val="center"/>
          </w:tcPr>
          <w:p w14:paraId="3BF9D067" w14:textId="7BB72CC7" w:rsidR="006B1C79" w:rsidRPr="007D02A1" w:rsidRDefault="006B1C79" w:rsidP="006B1C79">
            <w:pPr>
              <w:jc w:val="center"/>
              <w:rPr>
                <w:rFonts w:ascii="Arial" w:hAnsi="Arial" w:cs="Arial"/>
                <w:sz w:val="16"/>
                <w:szCs w:val="16"/>
              </w:rPr>
            </w:pPr>
            <w:r w:rsidRPr="007D02A1">
              <w:rPr>
                <w:rFonts w:ascii="Arial" w:hAnsi="Arial" w:cs="Arial"/>
                <w:sz w:val="16"/>
                <w:szCs w:val="16"/>
              </w:rPr>
              <w:t>Obligatorio</w:t>
            </w:r>
          </w:p>
        </w:tc>
      </w:tr>
      <w:tr w:rsidR="00A8361C" w:rsidRPr="007D02A1" w14:paraId="52F44703" w14:textId="77777777" w:rsidTr="00023782">
        <w:trPr>
          <w:cantSplit/>
          <w:trHeight w:val="57"/>
          <w:jc w:val="center"/>
        </w:trPr>
        <w:tc>
          <w:tcPr>
            <w:tcW w:w="403" w:type="dxa"/>
            <w:shd w:val="clear" w:color="auto" w:fill="auto"/>
            <w:vAlign w:val="center"/>
          </w:tcPr>
          <w:p w14:paraId="10F41F59" w14:textId="4DFDB45E" w:rsidR="00E5492B" w:rsidRPr="007D02A1" w:rsidRDefault="00E5492B" w:rsidP="00E5492B">
            <w:pPr>
              <w:jc w:val="center"/>
              <w:rPr>
                <w:rFonts w:ascii="Arial" w:hAnsi="Arial" w:cs="Arial"/>
                <w:sz w:val="16"/>
                <w:szCs w:val="16"/>
              </w:rPr>
            </w:pPr>
            <w:r w:rsidRPr="007D02A1">
              <w:rPr>
                <w:rFonts w:ascii="Arial" w:hAnsi="Arial" w:cs="Arial"/>
                <w:sz w:val="16"/>
                <w:szCs w:val="16"/>
              </w:rPr>
              <w:t>3</w:t>
            </w:r>
          </w:p>
        </w:tc>
        <w:tc>
          <w:tcPr>
            <w:tcW w:w="1394" w:type="dxa"/>
            <w:shd w:val="clear" w:color="auto" w:fill="auto"/>
            <w:vAlign w:val="center"/>
          </w:tcPr>
          <w:p w14:paraId="00634206" w14:textId="18FD599C" w:rsidR="00E5492B" w:rsidRPr="007D02A1" w:rsidRDefault="00E5492B" w:rsidP="00E5492B">
            <w:pPr>
              <w:rPr>
                <w:rFonts w:ascii="Arial" w:hAnsi="Arial" w:cs="Arial"/>
                <w:sz w:val="16"/>
                <w:szCs w:val="16"/>
              </w:rPr>
            </w:pPr>
            <w:r w:rsidRPr="007D02A1">
              <w:rPr>
                <w:rFonts w:ascii="Arial" w:hAnsi="Arial" w:cs="Arial"/>
                <w:sz w:val="16"/>
                <w:szCs w:val="16"/>
              </w:rPr>
              <w:t>Código de la EPS</w:t>
            </w:r>
          </w:p>
        </w:tc>
        <w:tc>
          <w:tcPr>
            <w:tcW w:w="680" w:type="dxa"/>
            <w:shd w:val="clear" w:color="auto" w:fill="auto"/>
            <w:vAlign w:val="center"/>
          </w:tcPr>
          <w:p w14:paraId="7AE8857E" w14:textId="4A6378E2" w:rsidR="00E5492B" w:rsidRPr="007D02A1" w:rsidRDefault="00E5492B" w:rsidP="00E5492B">
            <w:pPr>
              <w:numPr>
                <w:ilvl w:val="12"/>
                <w:numId w:val="0"/>
              </w:numPr>
              <w:jc w:val="center"/>
              <w:rPr>
                <w:rFonts w:ascii="Arial" w:hAnsi="Arial" w:cs="Arial"/>
                <w:sz w:val="16"/>
                <w:szCs w:val="16"/>
              </w:rPr>
            </w:pPr>
            <w:r w:rsidRPr="007D02A1">
              <w:rPr>
                <w:rFonts w:ascii="Arial" w:hAnsi="Arial" w:cs="Arial"/>
                <w:sz w:val="16"/>
                <w:szCs w:val="16"/>
              </w:rPr>
              <w:t>A</w:t>
            </w:r>
          </w:p>
        </w:tc>
        <w:tc>
          <w:tcPr>
            <w:tcW w:w="4013" w:type="dxa"/>
            <w:shd w:val="clear" w:color="auto" w:fill="auto"/>
            <w:vAlign w:val="center"/>
          </w:tcPr>
          <w:p w14:paraId="45561E26" w14:textId="65214D51" w:rsidR="00E5492B" w:rsidRPr="007D02A1" w:rsidRDefault="00E5492B" w:rsidP="00E5492B">
            <w:pPr>
              <w:rPr>
                <w:rFonts w:ascii="Arial" w:hAnsi="Arial" w:cs="Arial"/>
                <w:sz w:val="16"/>
                <w:szCs w:val="16"/>
              </w:rPr>
            </w:pPr>
            <w:r w:rsidRPr="007D02A1">
              <w:rPr>
                <w:rFonts w:ascii="Arial" w:hAnsi="Arial" w:cs="Arial"/>
                <w:sz w:val="16"/>
                <w:szCs w:val="16"/>
              </w:rPr>
              <w:t>Corresponde al código asignado por la Superintendencia Nacional de Salud a la EPS.</w:t>
            </w:r>
          </w:p>
        </w:tc>
        <w:tc>
          <w:tcPr>
            <w:tcW w:w="1189" w:type="dxa"/>
            <w:vAlign w:val="center"/>
          </w:tcPr>
          <w:p w14:paraId="13CF64E9" w14:textId="49A006C0" w:rsidR="00E5492B" w:rsidRPr="007D02A1" w:rsidRDefault="00E5492B" w:rsidP="00E5492B">
            <w:pPr>
              <w:jc w:val="center"/>
              <w:rPr>
                <w:rFonts w:ascii="Arial" w:hAnsi="Arial" w:cs="Arial"/>
                <w:sz w:val="16"/>
                <w:szCs w:val="16"/>
              </w:rPr>
            </w:pPr>
            <w:r w:rsidRPr="007D02A1">
              <w:rPr>
                <w:rFonts w:ascii="Arial" w:hAnsi="Arial" w:cs="Arial"/>
                <w:sz w:val="16"/>
                <w:szCs w:val="16"/>
              </w:rPr>
              <w:t>6</w:t>
            </w:r>
          </w:p>
        </w:tc>
        <w:tc>
          <w:tcPr>
            <w:tcW w:w="1189" w:type="dxa"/>
            <w:shd w:val="clear" w:color="auto" w:fill="auto"/>
            <w:vAlign w:val="center"/>
          </w:tcPr>
          <w:p w14:paraId="165EEE9A" w14:textId="1B2FC3ED" w:rsidR="00E5492B" w:rsidRPr="007D02A1" w:rsidRDefault="00E5492B" w:rsidP="00E5492B">
            <w:pPr>
              <w:jc w:val="center"/>
              <w:rPr>
                <w:rFonts w:ascii="Arial" w:hAnsi="Arial" w:cs="Arial"/>
                <w:sz w:val="16"/>
                <w:szCs w:val="16"/>
              </w:rPr>
            </w:pPr>
            <w:r w:rsidRPr="007D02A1">
              <w:rPr>
                <w:rFonts w:ascii="Arial" w:hAnsi="Arial" w:cs="Arial"/>
                <w:sz w:val="16"/>
                <w:szCs w:val="16"/>
              </w:rPr>
              <w:t>Obligatorio</w:t>
            </w:r>
          </w:p>
        </w:tc>
      </w:tr>
      <w:tr w:rsidR="00A8361C" w:rsidRPr="007D02A1" w14:paraId="1B5C89F4" w14:textId="77777777" w:rsidTr="00023782">
        <w:trPr>
          <w:cantSplit/>
          <w:trHeight w:val="57"/>
          <w:jc w:val="center"/>
        </w:trPr>
        <w:tc>
          <w:tcPr>
            <w:tcW w:w="403" w:type="dxa"/>
            <w:shd w:val="clear" w:color="auto" w:fill="auto"/>
            <w:vAlign w:val="center"/>
          </w:tcPr>
          <w:p w14:paraId="5A3E494C" w14:textId="3E53178A" w:rsidR="00E5492B" w:rsidRPr="007D02A1" w:rsidRDefault="00E5492B" w:rsidP="00E5492B">
            <w:pPr>
              <w:jc w:val="center"/>
              <w:rPr>
                <w:rFonts w:ascii="Arial" w:hAnsi="Arial" w:cs="Arial"/>
                <w:sz w:val="16"/>
                <w:szCs w:val="16"/>
              </w:rPr>
            </w:pPr>
            <w:r w:rsidRPr="007D02A1">
              <w:rPr>
                <w:rFonts w:ascii="Arial" w:hAnsi="Arial" w:cs="Arial"/>
                <w:sz w:val="16"/>
                <w:szCs w:val="16"/>
              </w:rPr>
              <w:t>4</w:t>
            </w:r>
          </w:p>
        </w:tc>
        <w:tc>
          <w:tcPr>
            <w:tcW w:w="1394" w:type="dxa"/>
            <w:shd w:val="clear" w:color="auto" w:fill="auto"/>
            <w:vAlign w:val="center"/>
          </w:tcPr>
          <w:p w14:paraId="228ED3AF" w14:textId="77777777" w:rsidR="00E5492B" w:rsidRPr="007D02A1" w:rsidRDefault="00E5492B" w:rsidP="00E5492B">
            <w:pPr>
              <w:rPr>
                <w:rFonts w:ascii="Arial" w:hAnsi="Arial" w:cs="Arial"/>
                <w:sz w:val="16"/>
                <w:szCs w:val="16"/>
              </w:rPr>
            </w:pPr>
            <w:r w:rsidRPr="007D02A1">
              <w:rPr>
                <w:rFonts w:ascii="Arial" w:hAnsi="Arial" w:cs="Arial"/>
                <w:sz w:val="16"/>
                <w:szCs w:val="16"/>
              </w:rPr>
              <w:t>Tipo identificación del tercero</w:t>
            </w:r>
          </w:p>
        </w:tc>
        <w:tc>
          <w:tcPr>
            <w:tcW w:w="680" w:type="dxa"/>
            <w:shd w:val="clear" w:color="auto" w:fill="auto"/>
            <w:vAlign w:val="center"/>
          </w:tcPr>
          <w:p w14:paraId="438A4305" w14:textId="77777777" w:rsidR="00E5492B" w:rsidRPr="007D02A1" w:rsidRDefault="00E5492B" w:rsidP="00E5492B">
            <w:pPr>
              <w:numPr>
                <w:ilvl w:val="12"/>
                <w:numId w:val="0"/>
              </w:numPr>
              <w:jc w:val="center"/>
              <w:rPr>
                <w:rFonts w:ascii="Arial" w:hAnsi="Arial" w:cs="Arial"/>
                <w:sz w:val="16"/>
                <w:szCs w:val="16"/>
              </w:rPr>
            </w:pPr>
            <w:r w:rsidRPr="007D02A1">
              <w:rPr>
                <w:rFonts w:ascii="Arial" w:hAnsi="Arial" w:cs="Arial"/>
                <w:sz w:val="16"/>
                <w:szCs w:val="16"/>
              </w:rPr>
              <w:t>A</w:t>
            </w:r>
          </w:p>
        </w:tc>
        <w:tc>
          <w:tcPr>
            <w:tcW w:w="4013" w:type="dxa"/>
            <w:shd w:val="clear" w:color="auto" w:fill="auto"/>
            <w:vAlign w:val="center"/>
          </w:tcPr>
          <w:p w14:paraId="01F248FB" w14:textId="77777777" w:rsidR="00E5492B" w:rsidRPr="007D02A1" w:rsidRDefault="00E5492B" w:rsidP="00E5492B">
            <w:pPr>
              <w:pStyle w:val="Textocomentario"/>
              <w:jc w:val="both"/>
              <w:rPr>
                <w:rFonts w:ascii="Arial" w:hAnsi="Arial" w:cs="Arial"/>
                <w:sz w:val="16"/>
                <w:szCs w:val="16"/>
                <w:lang w:eastAsia="es-CO"/>
              </w:rPr>
            </w:pPr>
            <w:r w:rsidRPr="007D02A1">
              <w:rPr>
                <w:rFonts w:ascii="Arial" w:hAnsi="Arial" w:cs="Arial"/>
                <w:sz w:val="16"/>
                <w:szCs w:val="16"/>
                <w:lang w:eastAsia="es-CO"/>
              </w:rPr>
              <w:t>Los tipos de identificación permitidos son:</w:t>
            </w:r>
          </w:p>
          <w:p w14:paraId="46E67091" w14:textId="77777777" w:rsidR="00E5492B" w:rsidRPr="007D02A1" w:rsidRDefault="00E5492B" w:rsidP="00E5492B">
            <w:pPr>
              <w:pStyle w:val="Textocomentario"/>
              <w:jc w:val="both"/>
              <w:rPr>
                <w:rFonts w:ascii="Arial" w:hAnsi="Arial" w:cs="Arial"/>
                <w:sz w:val="16"/>
                <w:szCs w:val="16"/>
                <w:lang w:eastAsia="es-CO"/>
              </w:rPr>
            </w:pPr>
          </w:p>
          <w:p w14:paraId="11794B0A" w14:textId="77777777" w:rsidR="00E5492B" w:rsidRPr="007D02A1" w:rsidRDefault="00E5492B" w:rsidP="00E5492B">
            <w:pPr>
              <w:pStyle w:val="Textocomentario"/>
              <w:jc w:val="both"/>
              <w:rPr>
                <w:rFonts w:ascii="Arial" w:hAnsi="Arial" w:cs="Arial"/>
                <w:sz w:val="16"/>
                <w:szCs w:val="16"/>
                <w:lang w:eastAsia="es-CO"/>
              </w:rPr>
            </w:pPr>
            <w:r w:rsidRPr="007D02A1">
              <w:rPr>
                <w:rFonts w:ascii="Arial" w:hAnsi="Arial" w:cs="Arial"/>
                <w:sz w:val="16"/>
                <w:szCs w:val="16"/>
                <w:lang w:eastAsia="es-CO"/>
              </w:rPr>
              <w:t>NI: NIT / CC: Cédula de ciudadanía / CE: Cédula de extranjería / PA: Pasaporte / TI: Tarjeta de Identidad / CD: Carné Diplomático / SC: Salvoconducto de Permanecía / PE: Permiso especial de permanencia.</w:t>
            </w:r>
          </w:p>
          <w:p w14:paraId="75407960" w14:textId="77777777" w:rsidR="00E5492B" w:rsidRPr="007D02A1" w:rsidRDefault="00E5492B" w:rsidP="00E5492B">
            <w:pPr>
              <w:pStyle w:val="Textocomentario"/>
              <w:jc w:val="both"/>
              <w:rPr>
                <w:rFonts w:ascii="Arial" w:hAnsi="Arial" w:cs="Arial"/>
                <w:sz w:val="16"/>
                <w:szCs w:val="16"/>
                <w:lang w:eastAsia="es-CO"/>
              </w:rPr>
            </w:pPr>
          </w:p>
          <w:p w14:paraId="457D414D" w14:textId="77777777" w:rsidR="00E5492B" w:rsidRPr="007D02A1" w:rsidRDefault="00E5492B" w:rsidP="00E5492B">
            <w:pPr>
              <w:pStyle w:val="Textocomentario"/>
              <w:jc w:val="both"/>
              <w:rPr>
                <w:rFonts w:ascii="Arial" w:hAnsi="Arial" w:cs="Arial"/>
                <w:sz w:val="16"/>
                <w:szCs w:val="16"/>
                <w:lang w:eastAsia="es-CO"/>
              </w:rPr>
            </w:pPr>
            <w:r w:rsidRPr="007D02A1">
              <w:rPr>
                <w:rFonts w:ascii="Arial" w:hAnsi="Arial" w:cs="Arial"/>
                <w:sz w:val="16"/>
                <w:szCs w:val="16"/>
                <w:lang w:eastAsia="es-CO"/>
              </w:rPr>
              <w:t xml:space="preserve">Los cuales estarán compuesto por letras de la A </w:t>
            </w:r>
            <w:proofErr w:type="spellStart"/>
            <w:r w:rsidRPr="007D02A1">
              <w:rPr>
                <w:rFonts w:ascii="Arial" w:hAnsi="Arial" w:cs="Arial"/>
                <w:sz w:val="16"/>
                <w:szCs w:val="16"/>
                <w:lang w:eastAsia="es-CO"/>
              </w:rPr>
              <w:t>a</w:t>
            </w:r>
            <w:proofErr w:type="spellEnd"/>
            <w:r w:rsidRPr="007D02A1">
              <w:rPr>
                <w:rFonts w:ascii="Arial" w:hAnsi="Arial" w:cs="Arial"/>
                <w:sz w:val="16"/>
                <w:szCs w:val="16"/>
                <w:lang w:eastAsia="es-CO"/>
              </w:rPr>
              <w:t xml:space="preserve"> la Z y los caracteres numéricos del cero (0) al nueve (9):</w:t>
            </w:r>
          </w:p>
          <w:p w14:paraId="713EF053" w14:textId="77777777" w:rsidR="00E5492B" w:rsidRPr="007D02A1" w:rsidRDefault="00E5492B" w:rsidP="00E5492B">
            <w:pPr>
              <w:pStyle w:val="Textocomentario"/>
              <w:jc w:val="both"/>
              <w:rPr>
                <w:rFonts w:ascii="Arial" w:hAnsi="Arial" w:cs="Arial"/>
                <w:sz w:val="16"/>
                <w:szCs w:val="16"/>
                <w:lang w:eastAsia="es-CO"/>
              </w:rPr>
            </w:pPr>
          </w:p>
          <w:p w14:paraId="169699B0" w14:textId="245B57BD" w:rsidR="00E5492B" w:rsidRPr="007D02A1" w:rsidRDefault="00E5492B" w:rsidP="00E5492B">
            <w:pPr>
              <w:pStyle w:val="Textocomentario"/>
              <w:jc w:val="both"/>
              <w:rPr>
                <w:rFonts w:ascii="Arial" w:hAnsi="Arial" w:cs="Arial"/>
                <w:sz w:val="16"/>
                <w:szCs w:val="16"/>
                <w:lang w:eastAsia="es-CO"/>
              </w:rPr>
            </w:pPr>
            <w:r w:rsidRPr="007D02A1">
              <w:rPr>
                <w:rFonts w:ascii="Arial" w:hAnsi="Arial" w:cs="Arial"/>
                <w:sz w:val="16"/>
                <w:szCs w:val="16"/>
                <w:lang w:eastAsia="es-CO"/>
              </w:rPr>
              <w:t>Sólo es permitido el número de identificación alfanumérico para los siguientes tipos de documentos de id</w:t>
            </w:r>
            <w:r w:rsidR="001829E8" w:rsidRPr="007D02A1">
              <w:rPr>
                <w:rFonts w:ascii="Arial" w:hAnsi="Arial" w:cs="Arial"/>
                <w:sz w:val="16"/>
                <w:szCs w:val="16"/>
                <w:lang w:eastAsia="es-CO"/>
              </w:rPr>
              <w:t>entidad PA. Pasaporte, CD. Carné</w:t>
            </w:r>
            <w:r w:rsidRPr="007D02A1">
              <w:rPr>
                <w:rFonts w:ascii="Arial" w:hAnsi="Arial" w:cs="Arial"/>
                <w:sz w:val="16"/>
                <w:szCs w:val="16"/>
                <w:lang w:eastAsia="es-CO"/>
              </w:rPr>
              <w:t xml:space="preserve"> </w:t>
            </w:r>
            <w:r w:rsidR="001829E8" w:rsidRPr="007D02A1">
              <w:rPr>
                <w:rFonts w:ascii="Arial" w:hAnsi="Arial" w:cs="Arial"/>
                <w:sz w:val="16"/>
                <w:szCs w:val="16"/>
                <w:lang w:eastAsia="es-CO"/>
              </w:rPr>
              <w:t>D</w:t>
            </w:r>
            <w:r w:rsidRPr="007D02A1">
              <w:rPr>
                <w:rFonts w:ascii="Arial" w:hAnsi="Arial" w:cs="Arial"/>
                <w:sz w:val="16"/>
                <w:szCs w:val="16"/>
                <w:lang w:eastAsia="es-CO"/>
              </w:rPr>
              <w:t>iplomátic</w:t>
            </w:r>
            <w:r w:rsidR="001829E8" w:rsidRPr="007D02A1">
              <w:rPr>
                <w:rFonts w:ascii="Arial" w:hAnsi="Arial" w:cs="Arial"/>
                <w:sz w:val="16"/>
                <w:szCs w:val="16"/>
                <w:lang w:eastAsia="es-CO"/>
              </w:rPr>
              <w:t>o</w:t>
            </w:r>
            <w:r w:rsidRPr="007D02A1">
              <w:rPr>
                <w:rFonts w:ascii="Arial" w:hAnsi="Arial" w:cs="Arial"/>
                <w:sz w:val="16"/>
                <w:szCs w:val="16"/>
                <w:lang w:eastAsia="es-CO"/>
              </w:rPr>
              <w:t>.</w:t>
            </w:r>
          </w:p>
          <w:p w14:paraId="2A92C064" w14:textId="77777777" w:rsidR="00E5492B" w:rsidRPr="007D02A1" w:rsidRDefault="00E5492B" w:rsidP="00E5492B">
            <w:pPr>
              <w:pStyle w:val="Textocomentario"/>
              <w:jc w:val="both"/>
              <w:rPr>
                <w:rFonts w:ascii="Arial" w:hAnsi="Arial" w:cs="Arial"/>
                <w:sz w:val="16"/>
                <w:szCs w:val="16"/>
                <w:lang w:eastAsia="es-CO"/>
              </w:rPr>
            </w:pPr>
          </w:p>
          <w:p w14:paraId="5AEB92CB" w14:textId="77777777" w:rsidR="00E5492B" w:rsidRPr="007D02A1" w:rsidRDefault="00E5492B" w:rsidP="00E5492B">
            <w:pPr>
              <w:pStyle w:val="Textocomentario"/>
              <w:jc w:val="both"/>
              <w:rPr>
                <w:rFonts w:ascii="Arial" w:hAnsi="Arial" w:cs="Arial"/>
                <w:sz w:val="16"/>
                <w:szCs w:val="16"/>
                <w:lang w:eastAsia="es-CO"/>
              </w:rPr>
            </w:pPr>
            <w:r w:rsidRPr="007D02A1">
              <w:rPr>
                <w:rFonts w:ascii="Arial" w:hAnsi="Arial" w:cs="Arial"/>
                <w:sz w:val="16"/>
                <w:szCs w:val="16"/>
                <w:lang w:eastAsia="es-CO"/>
              </w:rPr>
              <w:t>Para los siguientes tipos de documento deben ser dígitos</w:t>
            </w:r>
          </w:p>
          <w:p w14:paraId="2A39EE7C" w14:textId="1A6B671D" w:rsidR="00E5492B" w:rsidRPr="007D02A1" w:rsidRDefault="00E5492B" w:rsidP="00E5492B">
            <w:pPr>
              <w:pStyle w:val="Textocomentario"/>
              <w:jc w:val="both"/>
              <w:rPr>
                <w:rFonts w:ascii="Arial" w:hAnsi="Arial" w:cs="Arial"/>
                <w:sz w:val="16"/>
                <w:szCs w:val="16"/>
              </w:rPr>
            </w:pPr>
            <w:r w:rsidRPr="007D02A1">
              <w:rPr>
                <w:rFonts w:ascii="Arial" w:hAnsi="Arial" w:cs="Arial"/>
                <w:sz w:val="16"/>
                <w:szCs w:val="16"/>
                <w:lang w:eastAsia="es-CO"/>
              </w:rPr>
              <w:t>numéricos. TI. Tarjeta de identidad, CC. Cédula de ciudadanía, NI. Número de identificación tributaria, SC. Salvoconducto de permanencia, CE. Cédula de extranjería, PE. Permiso Especial de Permanencia.</w:t>
            </w:r>
          </w:p>
        </w:tc>
        <w:tc>
          <w:tcPr>
            <w:tcW w:w="1189" w:type="dxa"/>
            <w:vAlign w:val="center"/>
          </w:tcPr>
          <w:p w14:paraId="633382DF" w14:textId="0BF882FD" w:rsidR="00E5492B" w:rsidRPr="007D02A1" w:rsidRDefault="00E5492B" w:rsidP="00E5492B">
            <w:pPr>
              <w:jc w:val="center"/>
              <w:rPr>
                <w:rFonts w:ascii="Arial" w:hAnsi="Arial" w:cs="Arial"/>
                <w:sz w:val="16"/>
                <w:szCs w:val="16"/>
              </w:rPr>
            </w:pPr>
            <w:r w:rsidRPr="007D02A1">
              <w:rPr>
                <w:rFonts w:ascii="Arial" w:hAnsi="Arial" w:cs="Arial"/>
                <w:sz w:val="16"/>
                <w:szCs w:val="16"/>
              </w:rPr>
              <w:t>2</w:t>
            </w:r>
          </w:p>
        </w:tc>
        <w:tc>
          <w:tcPr>
            <w:tcW w:w="1189" w:type="dxa"/>
            <w:shd w:val="clear" w:color="auto" w:fill="auto"/>
            <w:vAlign w:val="center"/>
          </w:tcPr>
          <w:p w14:paraId="0B7ED275" w14:textId="49500E32" w:rsidR="00E5492B" w:rsidRPr="007D02A1" w:rsidRDefault="00E5492B" w:rsidP="00E5492B">
            <w:pPr>
              <w:jc w:val="center"/>
              <w:rPr>
                <w:rFonts w:ascii="Arial" w:hAnsi="Arial" w:cs="Arial"/>
                <w:sz w:val="16"/>
                <w:szCs w:val="16"/>
              </w:rPr>
            </w:pPr>
            <w:r w:rsidRPr="007D02A1">
              <w:rPr>
                <w:rFonts w:ascii="Arial" w:hAnsi="Arial" w:cs="Arial"/>
                <w:sz w:val="16"/>
                <w:szCs w:val="16"/>
              </w:rPr>
              <w:t>Opcional</w:t>
            </w:r>
          </w:p>
        </w:tc>
      </w:tr>
      <w:tr w:rsidR="00A8361C" w:rsidRPr="007D02A1" w14:paraId="609E6D11" w14:textId="77777777" w:rsidTr="00023782">
        <w:trPr>
          <w:cantSplit/>
          <w:trHeight w:val="57"/>
          <w:jc w:val="center"/>
        </w:trPr>
        <w:tc>
          <w:tcPr>
            <w:tcW w:w="403" w:type="dxa"/>
            <w:shd w:val="clear" w:color="auto" w:fill="auto"/>
            <w:vAlign w:val="center"/>
          </w:tcPr>
          <w:p w14:paraId="48251900" w14:textId="5D666160" w:rsidR="00E5492B" w:rsidRPr="007D02A1" w:rsidRDefault="00E5492B" w:rsidP="00E5492B">
            <w:pPr>
              <w:jc w:val="center"/>
              <w:rPr>
                <w:rFonts w:ascii="Arial" w:hAnsi="Arial" w:cs="Arial"/>
                <w:sz w:val="16"/>
                <w:szCs w:val="16"/>
              </w:rPr>
            </w:pPr>
            <w:r w:rsidRPr="007D02A1">
              <w:rPr>
                <w:rFonts w:ascii="Arial" w:hAnsi="Arial" w:cs="Arial"/>
                <w:sz w:val="16"/>
                <w:szCs w:val="16"/>
              </w:rPr>
              <w:lastRenderedPageBreak/>
              <w:t>5</w:t>
            </w:r>
          </w:p>
        </w:tc>
        <w:tc>
          <w:tcPr>
            <w:tcW w:w="1394" w:type="dxa"/>
            <w:shd w:val="clear" w:color="auto" w:fill="auto"/>
            <w:vAlign w:val="center"/>
          </w:tcPr>
          <w:p w14:paraId="523CFA27" w14:textId="77777777" w:rsidR="00E5492B" w:rsidRPr="007D02A1" w:rsidRDefault="00E5492B" w:rsidP="00E5492B">
            <w:pPr>
              <w:rPr>
                <w:rFonts w:ascii="Arial" w:hAnsi="Arial" w:cs="Arial"/>
                <w:sz w:val="16"/>
                <w:szCs w:val="16"/>
              </w:rPr>
            </w:pPr>
            <w:r w:rsidRPr="007D02A1">
              <w:rPr>
                <w:rFonts w:ascii="Arial" w:hAnsi="Arial" w:cs="Arial"/>
                <w:sz w:val="16"/>
                <w:szCs w:val="16"/>
              </w:rPr>
              <w:t>Número identificación del tercero</w:t>
            </w:r>
          </w:p>
        </w:tc>
        <w:tc>
          <w:tcPr>
            <w:tcW w:w="680" w:type="dxa"/>
            <w:shd w:val="clear" w:color="auto" w:fill="auto"/>
            <w:vAlign w:val="center"/>
          </w:tcPr>
          <w:p w14:paraId="54F2442C" w14:textId="4264A469" w:rsidR="00E5492B" w:rsidRPr="007D02A1" w:rsidRDefault="00E5492B" w:rsidP="00E5492B">
            <w:pPr>
              <w:numPr>
                <w:ilvl w:val="12"/>
                <w:numId w:val="0"/>
              </w:numPr>
              <w:jc w:val="center"/>
              <w:rPr>
                <w:rFonts w:ascii="Arial" w:hAnsi="Arial" w:cs="Arial"/>
                <w:sz w:val="16"/>
                <w:szCs w:val="16"/>
              </w:rPr>
            </w:pPr>
            <w:r w:rsidRPr="007D02A1">
              <w:rPr>
                <w:rFonts w:ascii="Arial" w:hAnsi="Arial" w:cs="Arial"/>
                <w:sz w:val="16"/>
                <w:szCs w:val="16"/>
              </w:rPr>
              <w:t>N</w:t>
            </w:r>
          </w:p>
        </w:tc>
        <w:tc>
          <w:tcPr>
            <w:tcW w:w="4013" w:type="dxa"/>
            <w:shd w:val="clear" w:color="auto" w:fill="auto"/>
            <w:vAlign w:val="center"/>
          </w:tcPr>
          <w:p w14:paraId="6D2E2C6A" w14:textId="77777777" w:rsidR="00E5492B" w:rsidRPr="007D02A1" w:rsidRDefault="00E5492B" w:rsidP="00E5492B">
            <w:pPr>
              <w:jc w:val="both"/>
              <w:rPr>
                <w:rFonts w:ascii="Arial" w:hAnsi="Arial" w:cs="Arial"/>
                <w:sz w:val="16"/>
                <w:szCs w:val="16"/>
              </w:rPr>
            </w:pPr>
            <w:r w:rsidRPr="007D02A1">
              <w:rPr>
                <w:rFonts w:ascii="Arial" w:hAnsi="Arial" w:cs="Arial"/>
                <w:sz w:val="16"/>
                <w:szCs w:val="16"/>
              </w:rPr>
              <w:t xml:space="preserve">Número de identificación sin dígito de verificación del tercero. </w:t>
            </w:r>
          </w:p>
        </w:tc>
        <w:tc>
          <w:tcPr>
            <w:tcW w:w="1189" w:type="dxa"/>
            <w:vAlign w:val="center"/>
          </w:tcPr>
          <w:p w14:paraId="4450C268" w14:textId="1E7387C0" w:rsidR="00E5492B" w:rsidRPr="007D02A1" w:rsidRDefault="00E5492B" w:rsidP="00E5492B">
            <w:pPr>
              <w:jc w:val="center"/>
              <w:rPr>
                <w:rFonts w:ascii="Arial" w:hAnsi="Arial" w:cs="Arial"/>
                <w:sz w:val="16"/>
                <w:szCs w:val="16"/>
              </w:rPr>
            </w:pPr>
            <w:r w:rsidRPr="007D02A1">
              <w:rPr>
                <w:rFonts w:ascii="Arial" w:hAnsi="Arial" w:cs="Arial"/>
                <w:sz w:val="16"/>
                <w:szCs w:val="16"/>
              </w:rPr>
              <w:t>18</w:t>
            </w:r>
          </w:p>
        </w:tc>
        <w:tc>
          <w:tcPr>
            <w:tcW w:w="1189" w:type="dxa"/>
            <w:shd w:val="clear" w:color="auto" w:fill="auto"/>
            <w:vAlign w:val="center"/>
          </w:tcPr>
          <w:p w14:paraId="1F6AD5F2" w14:textId="18F1744F" w:rsidR="00E5492B" w:rsidRPr="007D02A1" w:rsidRDefault="00E5492B" w:rsidP="00E5492B">
            <w:pPr>
              <w:jc w:val="center"/>
              <w:rPr>
                <w:rFonts w:ascii="Arial" w:hAnsi="Arial" w:cs="Arial"/>
                <w:sz w:val="16"/>
                <w:szCs w:val="16"/>
              </w:rPr>
            </w:pPr>
            <w:r w:rsidRPr="007D02A1">
              <w:rPr>
                <w:rFonts w:ascii="Arial" w:hAnsi="Arial" w:cs="Arial"/>
                <w:sz w:val="16"/>
                <w:szCs w:val="16"/>
              </w:rPr>
              <w:t>Obligatorio</w:t>
            </w:r>
          </w:p>
        </w:tc>
      </w:tr>
      <w:tr w:rsidR="00A8361C" w:rsidRPr="007D02A1" w14:paraId="47207820" w14:textId="77777777" w:rsidTr="00023782">
        <w:trPr>
          <w:cantSplit/>
          <w:trHeight w:val="57"/>
          <w:jc w:val="center"/>
        </w:trPr>
        <w:tc>
          <w:tcPr>
            <w:tcW w:w="403" w:type="dxa"/>
            <w:shd w:val="clear" w:color="auto" w:fill="auto"/>
            <w:vAlign w:val="center"/>
          </w:tcPr>
          <w:p w14:paraId="38CB224F" w14:textId="4886F811" w:rsidR="00E5492B" w:rsidRPr="007D02A1" w:rsidRDefault="00E5492B" w:rsidP="00E5492B">
            <w:pPr>
              <w:jc w:val="center"/>
              <w:rPr>
                <w:rFonts w:ascii="Arial" w:hAnsi="Arial" w:cs="Arial"/>
                <w:sz w:val="16"/>
                <w:szCs w:val="16"/>
              </w:rPr>
            </w:pPr>
            <w:r w:rsidRPr="007D02A1">
              <w:rPr>
                <w:rFonts w:ascii="Arial" w:hAnsi="Arial" w:cs="Arial"/>
                <w:sz w:val="16"/>
                <w:szCs w:val="16"/>
              </w:rPr>
              <w:t>6</w:t>
            </w:r>
          </w:p>
        </w:tc>
        <w:tc>
          <w:tcPr>
            <w:tcW w:w="1394" w:type="dxa"/>
            <w:shd w:val="clear" w:color="auto" w:fill="auto"/>
            <w:vAlign w:val="center"/>
          </w:tcPr>
          <w:p w14:paraId="63EFF136" w14:textId="77777777" w:rsidR="00E5492B" w:rsidRPr="007D02A1" w:rsidRDefault="00E5492B" w:rsidP="00E5492B">
            <w:pPr>
              <w:rPr>
                <w:rFonts w:ascii="Arial" w:hAnsi="Arial" w:cs="Arial"/>
                <w:sz w:val="16"/>
                <w:szCs w:val="16"/>
              </w:rPr>
            </w:pPr>
            <w:r w:rsidRPr="007D02A1">
              <w:rPr>
                <w:rFonts w:ascii="Arial" w:hAnsi="Arial" w:cs="Arial"/>
                <w:sz w:val="16"/>
                <w:szCs w:val="16"/>
              </w:rPr>
              <w:t>Nombre o razón social del tercero</w:t>
            </w:r>
          </w:p>
        </w:tc>
        <w:tc>
          <w:tcPr>
            <w:tcW w:w="680" w:type="dxa"/>
            <w:shd w:val="clear" w:color="auto" w:fill="auto"/>
            <w:vAlign w:val="center"/>
          </w:tcPr>
          <w:p w14:paraId="7B12E62E" w14:textId="77777777" w:rsidR="00E5492B" w:rsidRPr="007D02A1" w:rsidRDefault="00E5492B" w:rsidP="00E5492B">
            <w:pPr>
              <w:numPr>
                <w:ilvl w:val="12"/>
                <w:numId w:val="0"/>
              </w:numPr>
              <w:jc w:val="center"/>
              <w:rPr>
                <w:rFonts w:ascii="Arial" w:hAnsi="Arial" w:cs="Arial"/>
                <w:sz w:val="16"/>
                <w:szCs w:val="16"/>
              </w:rPr>
            </w:pPr>
            <w:r w:rsidRPr="007D02A1">
              <w:rPr>
                <w:rFonts w:ascii="Arial" w:hAnsi="Arial" w:cs="Arial"/>
                <w:sz w:val="16"/>
                <w:szCs w:val="16"/>
              </w:rPr>
              <w:t>A</w:t>
            </w:r>
          </w:p>
        </w:tc>
        <w:tc>
          <w:tcPr>
            <w:tcW w:w="4013" w:type="dxa"/>
            <w:shd w:val="clear" w:color="auto" w:fill="auto"/>
            <w:vAlign w:val="center"/>
          </w:tcPr>
          <w:p w14:paraId="1F155BC3" w14:textId="77777777" w:rsidR="00E5492B" w:rsidRPr="007D02A1" w:rsidRDefault="00E5492B" w:rsidP="00E5492B">
            <w:pPr>
              <w:jc w:val="both"/>
              <w:rPr>
                <w:rFonts w:ascii="Arial" w:hAnsi="Arial" w:cs="Arial"/>
                <w:sz w:val="16"/>
                <w:szCs w:val="16"/>
              </w:rPr>
            </w:pPr>
            <w:r w:rsidRPr="007D02A1">
              <w:rPr>
                <w:rFonts w:ascii="Arial" w:hAnsi="Arial" w:cs="Arial"/>
                <w:sz w:val="16"/>
                <w:szCs w:val="16"/>
              </w:rPr>
              <w:t>Corresponde al nombre o razón social del tercero</w:t>
            </w:r>
          </w:p>
        </w:tc>
        <w:tc>
          <w:tcPr>
            <w:tcW w:w="1189" w:type="dxa"/>
            <w:vAlign w:val="center"/>
          </w:tcPr>
          <w:p w14:paraId="2DBAA8C1" w14:textId="5DB0ADF1" w:rsidR="00E5492B" w:rsidRPr="007D02A1" w:rsidRDefault="00E5492B" w:rsidP="00E5492B">
            <w:pPr>
              <w:jc w:val="center"/>
              <w:rPr>
                <w:rFonts w:ascii="Arial" w:hAnsi="Arial" w:cs="Arial"/>
                <w:sz w:val="16"/>
                <w:szCs w:val="16"/>
              </w:rPr>
            </w:pPr>
            <w:r w:rsidRPr="007D02A1">
              <w:rPr>
                <w:rFonts w:ascii="Arial" w:hAnsi="Arial" w:cs="Arial"/>
                <w:sz w:val="16"/>
                <w:szCs w:val="16"/>
              </w:rPr>
              <w:t>100</w:t>
            </w:r>
          </w:p>
        </w:tc>
        <w:tc>
          <w:tcPr>
            <w:tcW w:w="1189" w:type="dxa"/>
            <w:shd w:val="clear" w:color="auto" w:fill="auto"/>
            <w:vAlign w:val="center"/>
          </w:tcPr>
          <w:p w14:paraId="116E14CB" w14:textId="7B082DA5" w:rsidR="00E5492B" w:rsidRPr="007D02A1" w:rsidRDefault="00E5492B" w:rsidP="00E5492B">
            <w:pPr>
              <w:jc w:val="center"/>
              <w:rPr>
                <w:rFonts w:ascii="Arial" w:hAnsi="Arial" w:cs="Arial"/>
                <w:sz w:val="16"/>
                <w:szCs w:val="16"/>
              </w:rPr>
            </w:pPr>
            <w:r w:rsidRPr="007D02A1">
              <w:rPr>
                <w:rFonts w:ascii="Arial" w:hAnsi="Arial" w:cs="Arial"/>
                <w:sz w:val="16"/>
                <w:szCs w:val="16"/>
              </w:rPr>
              <w:t>Obligatorio</w:t>
            </w:r>
          </w:p>
        </w:tc>
      </w:tr>
      <w:tr w:rsidR="00A8361C" w:rsidRPr="007D02A1" w14:paraId="3D18ADD5" w14:textId="77777777" w:rsidTr="00023782">
        <w:trPr>
          <w:cantSplit/>
          <w:trHeight w:val="57"/>
          <w:jc w:val="center"/>
        </w:trPr>
        <w:tc>
          <w:tcPr>
            <w:tcW w:w="403" w:type="dxa"/>
            <w:shd w:val="clear" w:color="auto" w:fill="auto"/>
            <w:vAlign w:val="center"/>
          </w:tcPr>
          <w:p w14:paraId="43AD4F4C" w14:textId="5841AC78" w:rsidR="00E5492B" w:rsidRPr="007D02A1" w:rsidRDefault="00E5492B" w:rsidP="00E5492B">
            <w:pPr>
              <w:jc w:val="center"/>
              <w:rPr>
                <w:rFonts w:ascii="Arial" w:hAnsi="Arial" w:cs="Arial"/>
                <w:sz w:val="16"/>
                <w:szCs w:val="16"/>
              </w:rPr>
            </w:pPr>
            <w:r w:rsidRPr="007D02A1">
              <w:rPr>
                <w:rFonts w:ascii="Arial" w:hAnsi="Arial" w:cs="Arial"/>
                <w:sz w:val="16"/>
                <w:szCs w:val="16"/>
              </w:rPr>
              <w:t>7</w:t>
            </w:r>
          </w:p>
        </w:tc>
        <w:tc>
          <w:tcPr>
            <w:tcW w:w="1394" w:type="dxa"/>
            <w:shd w:val="clear" w:color="auto" w:fill="auto"/>
            <w:vAlign w:val="center"/>
          </w:tcPr>
          <w:p w14:paraId="6AC7F11F" w14:textId="77777777" w:rsidR="00E5492B" w:rsidRPr="007D02A1" w:rsidRDefault="00E5492B" w:rsidP="00E5492B">
            <w:pPr>
              <w:rPr>
                <w:rFonts w:ascii="Arial" w:hAnsi="Arial" w:cs="Arial"/>
                <w:sz w:val="16"/>
                <w:szCs w:val="16"/>
              </w:rPr>
            </w:pPr>
            <w:r w:rsidRPr="007D02A1">
              <w:rPr>
                <w:rFonts w:ascii="Arial" w:hAnsi="Arial" w:cs="Arial"/>
                <w:sz w:val="16"/>
                <w:szCs w:val="16"/>
              </w:rPr>
              <w:t>Valor</w:t>
            </w:r>
          </w:p>
        </w:tc>
        <w:tc>
          <w:tcPr>
            <w:tcW w:w="680" w:type="dxa"/>
            <w:shd w:val="clear" w:color="auto" w:fill="auto"/>
            <w:vAlign w:val="center"/>
          </w:tcPr>
          <w:p w14:paraId="4E9BF742" w14:textId="5E126878" w:rsidR="00E5492B" w:rsidRPr="007D02A1" w:rsidRDefault="004B2C9F" w:rsidP="00E5492B">
            <w:pPr>
              <w:numPr>
                <w:ilvl w:val="12"/>
                <w:numId w:val="0"/>
              </w:numPr>
              <w:jc w:val="center"/>
              <w:rPr>
                <w:rFonts w:ascii="Arial" w:hAnsi="Arial" w:cs="Arial"/>
                <w:sz w:val="16"/>
                <w:szCs w:val="16"/>
              </w:rPr>
            </w:pPr>
            <w:r w:rsidRPr="007D02A1">
              <w:rPr>
                <w:rFonts w:ascii="Arial" w:hAnsi="Arial" w:cs="Arial"/>
                <w:sz w:val="16"/>
                <w:szCs w:val="16"/>
              </w:rPr>
              <w:t>A</w:t>
            </w:r>
          </w:p>
        </w:tc>
        <w:tc>
          <w:tcPr>
            <w:tcW w:w="4013" w:type="dxa"/>
            <w:shd w:val="clear" w:color="auto" w:fill="auto"/>
            <w:vAlign w:val="center"/>
          </w:tcPr>
          <w:p w14:paraId="5069778B" w14:textId="3694A72C" w:rsidR="00E5492B" w:rsidRPr="007D02A1" w:rsidRDefault="00E5492B" w:rsidP="00E5492B">
            <w:pPr>
              <w:jc w:val="both"/>
              <w:rPr>
                <w:rFonts w:ascii="Arial" w:hAnsi="Arial" w:cs="Arial"/>
                <w:sz w:val="16"/>
                <w:szCs w:val="16"/>
              </w:rPr>
            </w:pPr>
            <w:r w:rsidRPr="007D02A1">
              <w:rPr>
                <w:rFonts w:ascii="Arial" w:hAnsi="Arial" w:cs="Arial"/>
                <w:sz w:val="16"/>
                <w:szCs w:val="16"/>
              </w:rPr>
              <w:t>Corresponde al valor del movimiento. Este valor debe diligenciarse con 2 decimales separados por punto, sin separadores de miles, no valores negativos, ni cero.</w:t>
            </w:r>
          </w:p>
        </w:tc>
        <w:tc>
          <w:tcPr>
            <w:tcW w:w="1189" w:type="dxa"/>
            <w:vAlign w:val="center"/>
          </w:tcPr>
          <w:p w14:paraId="37D91658" w14:textId="5E0DEF1C" w:rsidR="00E5492B" w:rsidRPr="007D02A1" w:rsidRDefault="00E5492B" w:rsidP="00E5492B">
            <w:pPr>
              <w:jc w:val="center"/>
              <w:rPr>
                <w:rFonts w:ascii="Arial" w:hAnsi="Arial" w:cs="Arial"/>
                <w:sz w:val="16"/>
                <w:szCs w:val="16"/>
              </w:rPr>
            </w:pPr>
            <w:r w:rsidRPr="007D02A1">
              <w:rPr>
                <w:rFonts w:ascii="Arial" w:hAnsi="Arial" w:cs="Arial"/>
                <w:sz w:val="16"/>
                <w:szCs w:val="16"/>
              </w:rPr>
              <w:t>20</w:t>
            </w:r>
          </w:p>
        </w:tc>
        <w:tc>
          <w:tcPr>
            <w:tcW w:w="1189" w:type="dxa"/>
            <w:shd w:val="clear" w:color="auto" w:fill="auto"/>
            <w:vAlign w:val="center"/>
          </w:tcPr>
          <w:p w14:paraId="791BDDCB" w14:textId="48E76598" w:rsidR="00E5492B" w:rsidRPr="007D02A1" w:rsidRDefault="00E5492B" w:rsidP="00E5492B">
            <w:pPr>
              <w:jc w:val="center"/>
              <w:rPr>
                <w:rFonts w:ascii="Arial" w:hAnsi="Arial" w:cs="Arial"/>
                <w:sz w:val="16"/>
                <w:szCs w:val="16"/>
              </w:rPr>
            </w:pPr>
            <w:r w:rsidRPr="007D02A1">
              <w:rPr>
                <w:rFonts w:ascii="Arial" w:hAnsi="Arial" w:cs="Arial"/>
                <w:sz w:val="16"/>
                <w:szCs w:val="16"/>
              </w:rPr>
              <w:t>Obligatorio</w:t>
            </w:r>
          </w:p>
        </w:tc>
      </w:tr>
      <w:tr w:rsidR="00A8361C" w:rsidRPr="007D02A1" w14:paraId="13BE8563" w14:textId="77777777" w:rsidTr="00023782">
        <w:trPr>
          <w:cantSplit/>
          <w:trHeight w:val="57"/>
          <w:jc w:val="center"/>
        </w:trPr>
        <w:tc>
          <w:tcPr>
            <w:tcW w:w="403" w:type="dxa"/>
            <w:shd w:val="clear" w:color="auto" w:fill="auto"/>
            <w:vAlign w:val="center"/>
          </w:tcPr>
          <w:p w14:paraId="76D18C3B" w14:textId="2532D8B9" w:rsidR="00E5492B" w:rsidRPr="007D02A1" w:rsidRDefault="00E5492B" w:rsidP="00E5492B">
            <w:pPr>
              <w:jc w:val="center"/>
              <w:rPr>
                <w:rFonts w:ascii="Arial" w:hAnsi="Arial" w:cs="Arial"/>
                <w:sz w:val="16"/>
                <w:szCs w:val="16"/>
              </w:rPr>
            </w:pPr>
            <w:r w:rsidRPr="007D02A1">
              <w:rPr>
                <w:rFonts w:ascii="Arial" w:hAnsi="Arial" w:cs="Arial"/>
                <w:sz w:val="16"/>
                <w:szCs w:val="16"/>
              </w:rPr>
              <w:t>8</w:t>
            </w:r>
          </w:p>
        </w:tc>
        <w:tc>
          <w:tcPr>
            <w:tcW w:w="1394" w:type="dxa"/>
            <w:shd w:val="clear" w:color="auto" w:fill="auto"/>
            <w:vAlign w:val="center"/>
          </w:tcPr>
          <w:p w14:paraId="5FFDBB0D" w14:textId="77777777" w:rsidR="00E5492B" w:rsidRPr="007D02A1" w:rsidRDefault="00E5492B" w:rsidP="00E5492B">
            <w:pPr>
              <w:rPr>
                <w:rFonts w:ascii="Arial" w:hAnsi="Arial" w:cs="Arial"/>
                <w:sz w:val="16"/>
                <w:szCs w:val="16"/>
              </w:rPr>
            </w:pPr>
            <w:r w:rsidRPr="007D02A1">
              <w:rPr>
                <w:rFonts w:ascii="Arial" w:hAnsi="Arial" w:cs="Arial"/>
                <w:sz w:val="16"/>
                <w:szCs w:val="16"/>
              </w:rPr>
              <w:t>Descripción del Movimiento</w:t>
            </w:r>
          </w:p>
        </w:tc>
        <w:tc>
          <w:tcPr>
            <w:tcW w:w="680" w:type="dxa"/>
            <w:shd w:val="clear" w:color="auto" w:fill="auto"/>
            <w:vAlign w:val="center"/>
          </w:tcPr>
          <w:p w14:paraId="5C83A1C5" w14:textId="77777777" w:rsidR="00E5492B" w:rsidRPr="007D02A1" w:rsidRDefault="00E5492B" w:rsidP="00E5492B">
            <w:pPr>
              <w:numPr>
                <w:ilvl w:val="12"/>
                <w:numId w:val="0"/>
              </w:numPr>
              <w:jc w:val="center"/>
              <w:rPr>
                <w:rFonts w:ascii="Arial" w:hAnsi="Arial" w:cs="Arial"/>
                <w:sz w:val="16"/>
                <w:szCs w:val="16"/>
              </w:rPr>
            </w:pPr>
            <w:r w:rsidRPr="007D02A1">
              <w:rPr>
                <w:rFonts w:ascii="Arial" w:hAnsi="Arial" w:cs="Arial"/>
                <w:sz w:val="16"/>
                <w:szCs w:val="16"/>
              </w:rPr>
              <w:t>A</w:t>
            </w:r>
          </w:p>
        </w:tc>
        <w:tc>
          <w:tcPr>
            <w:tcW w:w="4013" w:type="dxa"/>
            <w:shd w:val="clear" w:color="auto" w:fill="auto"/>
            <w:vAlign w:val="center"/>
          </w:tcPr>
          <w:p w14:paraId="40E1EDA4" w14:textId="5C1DD7A7" w:rsidR="00E5492B" w:rsidRPr="007D02A1" w:rsidRDefault="00E5492B" w:rsidP="00E5492B">
            <w:pPr>
              <w:jc w:val="both"/>
              <w:rPr>
                <w:rFonts w:ascii="Arial" w:hAnsi="Arial" w:cs="Arial"/>
                <w:sz w:val="16"/>
                <w:szCs w:val="16"/>
              </w:rPr>
            </w:pPr>
            <w:r w:rsidRPr="007D02A1">
              <w:rPr>
                <w:rFonts w:ascii="Arial" w:hAnsi="Arial" w:cs="Arial"/>
                <w:sz w:val="16"/>
                <w:szCs w:val="16"/>
              </w:rPr>
              <w:t>Corresponde a la descripción de la transacción de acuerdo con la información de cada entidad financiera</w:t>
            </w:r>
          </w:p>
        </w:tc>
        <w:tc>
          <w:tcPr>
            <w:tcW w:w="1189" w:type="dxa"/>
            <w:vAlign w:val="center"/>
          </w:tcPr>
          <w:p w14:paraId="567146DB" w14:textId="579AE8FA" w:rsidR="00E5492B" w:rsidRPr="007D02A1" w:rsidRDefault="00E5492B" w:rsidP="00E5492B">
            <w:pPr>
              <w:jc w:val="center"/>
              <w:rPr>
                <w:rFonts w:ascii="Arial" w:hAnsi="Arial" w:cs="Arial"/>
                <w:sz w:val="16"/>
                <w:szCs w:val="16"/>
              </w:rPr>
            </w:pPr>
            <w:r w:rsidRPr="007D02A1">
              <w:rPr>
                <w:rFonts w:ascii="Arial" w:hAnsi="Arial" w:cs="Arial"/>
                <w:sz w:val="16"/>
                <w:szCs w:val="16"/>
              </w:rPr>
              <w:t>100</w:t>
            </w:r>
          </w:p>
        </w:tc>
        <w:tc>
          <w:tcPr>
            <w:tcW w:w="1189" w:type="dxa"/>
            <w:shd w:val="clear" w:color="auto" w:fill="auto"/>
            <w:vAlign w:val="center"/>
          </w:tcPr>
          <w:p w14:paraId="366675B6" w14:textId="2F1D3B83" w:rsidR="00E5492B" w:rsidRPr="007D02A1" w:rsidRDefault="00E5492B" w:rsidP="00E5492B">
            <w:pPr>
              <w:jc w:val="center"/>
              <w:rPr>
                <w:rFonts w:ascii="Arial" w:hAnsi="Arial" w:cs="Arial"/>
                <w:sz w:val="16"/>
                <w:szCs w:val="16"/>
              </w:rPr>
            </w:pPr>
            <w:r w:rsidRPr="007D02A1">
              <w:rPr>
                <w:rFonts w:ascii="Arial" w:hAnsi="Arial" w:cs="Arial"/>
                <w:sz w:val="16"/>
                <w:szCs w:val="16"/>
              </w:rPr>
              <w:t>Obligatorio</w:t>
            </w:r>
          </w:p>
        </w:tc>
      </w:tr>
      <w:tr w:rsidR="00A8361C" w:rsidRPr="007D02A1" w14:paraId="50859ACD" w14:textId="77777777" w:rsidTr="00023782">
        <w:trPr>
          <w:cantSplit/>
          <w:trHeight w:val="57"/>
          <w:jc w:val="center"/>
        </w:trPr>
        <w:tc>
          <w:tcPr>
            <w:tcW w:w="403" w:type="dxa"/>
            <w:shd w:val="clear" w:color="auto" w:fill="auto"/>
            <w:vAlign w:val="center"/>
          </w:tcPr>
          <w:p w14:paraId="0F0FD845" w14:textId="5FE897BE" w:rsidR="00E5492B" w:rsidRPr="007D02A1" w:rsidRDefault="00E5492B" w:rsidP="00E5492B">
            <w:pPr>
              <w:jc w:val="center"/>
              <w:rPr>
                <w:rFonts w:ascii="Arial" w:hAnsi="Arial" w:cs="Arial"/>
                <w:sz w:val="16"/>
                <w:szCs w:val="16"/>
              </w:rPr>
            </w:pPr>
            <w:r w:rsidRPr="007D02A1">
              <w:rPr>
                <w:rFonts w:ascii="Arial" w:hAnsi="Arial" w:cs="Arial"/>
                <w:sz w:val="16"/>
                <w:szCs w:val="16"/>
              </w:rPr>
              <w:t>9</w:t>
            </w:r>
          </w:p>
        </w:tc>
        <w:tc>
          <w:tcPr>
            <w:tcW w:w="1394" w:type="dxa"/>
            <w:shd w:val="clear" w:color="auto" w:fill="auto"/>
            <w:vAlign w:val="center"/>
          </w:tcPr>
          <w:p w14:paraId="6DE89678" w14:textId="77777777" w:rsidR="00E5492B" w:rsidRPr="007D02A1" w:rsidRDefault="00E5492B" w:rsidP="00E5492B">
            <w:pPr>
              <w:rPr>
                <w:rFonts w:ascii="Arial" w:hAnsi="Arial" w:cs="Arial"/>
                <w:sz w:val="16"/>
                <w:szCs w:val="16"/>
              </w:rPr>
            </w:pPr>
            <w:r w:rsidRPr="007D02A1">
              <w:rPr>
                <w:rFonts w:ascii="Arial" w:hAnsi="Arial" w:cs="Arial"/>
                <w:sz w:val="16"/>
                <w:szCs w:val="16"/>
              </w:rPr>
              <w:t>Naturaleza</w:t>
            </w:r>
          </w:p>
        </w:tc>
        <w:tc>
          <w:tcPr>
            <w:tcW w:w="680" w:type="dxa"/>
            <w:shd w:val="clear" w:color="auto" w:fill="auto"/>
            <w:vAlign w:val="center"/>
          </w:tcPr>
          <w:p w14:paraId="7BA2B1EC" w14:textId="77777777" w:rsidR="00E5492B" w:rsidRPr="007D02A1" w:rsidRDefault="00E5492B" w:rsidP="00E5492B">
            <w:pPr>
              <w:numPr>
                <w:ilvl w:val="12"/>
                <w:numId w:val="0"/>
              </w:numPr>
              <w:jc w:val="center"/>
              <w:rPr>
                <w:rFonts w:ascii="Arial" w:hAnsi="Arial" w:cs="Arial"/>
                <w:sz w:val="16"/>
                <w:szCs w:val="16"/>
              </w:rPr>
            </w:pPr>
            <w:r w:rsidRPr="007D02A1">
              <w:rPr>
                <w:rFonts w:ascii="Arial" w:hAnsi="Arial" w:cs="Arial"/>
                <w:sz w:val="16"/>
                <w:szCs w:val="16"/>
              </w:rPr>
              <w:t>A</w:t>
            </w:r>
          </w:p>
        </w:tc>
        <w:tc>
          <w:tcPr>
            <w:tcW w:w="4013" w:type="dxa"/>
            <w:shd w:val="clear" w:color="auto" w:fill="auto"/>
            <w:vAlign w:val="center"/>
          </w:tcPr>
          <w:p w14:paraId="2B90B641"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Corresponde a los tipos de movimientos débitos del periodo. Los valores permitidos para reportar son </w:t>
            </w:r>
            <w:r w:rsidRPr="007D02A1">
              <w:rPr>
                <w:rFonts w:ascii="Arial" w:hAnsi="Arial" w:cs="Arial"/>
                <w:b/>
                <w:sz w:val="16"/>
                <w:szCs w:val="16"/>
                <w:lang w:val="es-ES_tradnl"/>
              </w:rPr>
              <w:t>D</w:t>
            </w:r>
            <w:r w:rsidRPr="007D02A1">
              <w:rPr>
                <w:rFonts w:ascii="Arial" w:hAnsi="Arial" w:cs="Arial"/>
                <w:sz w:val="16"/>
                <w:szCs w:val="16"/>
                <w:lang w:val="es-ES_tradnl"/>
              </w:rPr>
              <w:t xml:space="preserve"> o </w:t>
            </w:r>
            <w:r w:rsidRPr="007D02A1">
              <w:rPr>
                <w:rFonts w:ascii="Arial" w:hAnsi="Arial" w:cs="Arial"/>
                <w:b/>
                <w:sz w:val="16"/>
                <w:szCs w:val="16"/>
                <w:lang w:val="es-ES_tradnl"/>
              </w:rPr>
              <w:t>C</w:t>
            </w:r>
            <w:r w:rsidRPr="007D02A1">
              <w:rPr>
                <w:rFonts w:ascii="Arial" w:hAnsi="Arial" w:cs="Arial"/>
                <w:sz w:val="16"/>
                <w:szCs w:val="16"/>
                <w:lang w:val="es-ES_tradnl"/>
              </w:rPr>
              <w:t>.</w:t>
            </w:r>
          </w:p>
          <w:p w14:paraId="69AC977B"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p>
          <w:p w14:paraId="1D3C288C"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b/>
                <w:sz w:val="16"/>
                <w:szCs w:val="16"/>
                <w:lang w:val="es-ES_tradnl"/>
              </w:rPr>
              <w:t>D</w:t>
            </w:r>
            <w:r w:rsidRPr="007D02A1">
              <w:rPr>
                <w:rFonts w:ascii="Arial" w:hAnsi="Arial" w:cs="Arial"/>
                <w:sz w:val="16"/>
                <w:szCs w:val="16"/>
                <w:lang w:val="es-ES_tradnl"/>
              </w:rPr>
              <w:t>: Débitos</w:t>
            </w:r>
          </w:p>
          <w:p w14:paraId="27EC34B0"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b/>
                <w:sz w:val="16"/>
                <w:szCs w:val="16"/>
                <w:lang w:val="es-ES_tradnl"/>
              </w:rPr>
              <w:t>C</w:t>
            </w:r>
            <w:r w:rsidRPr="007D02A1">
              <w:rPr>
                <w:rFonts w:ascii="Arial" w:hAnsi="Arial" w:cs="Arial"/>
                <w:sz w:val="16"/>
                <w:szCs w:val="16"/>
                <w:lang w:val="es-ES_tradnl"/>
              </w:rPr>
              <w:t xml:space="preserve">: Créditos   </w:t>
            </w:r>
          </w:p>
        </w:tc>
        <w:tc>
          <w:tcPr>
            <w:tcW w:w="1189" w:type="dxa"/>
            <w:vAlign w:val="center"/>
          </w:tcPr>
          <w:p w14:paraId="7FC980A6" w14:textId="6CE8968F" w:rsidR="00E5492B" w:rsidRPr="007D02A1" w:rsidRDefault="00E5492B" w:rsidP="00E5492B">
            <w:pPr>
              <w:jc w:val="center"/>
              <w:rPr>
                <w:rFonts w:ascii="Arial" w:hAnsi="Arial" w:cs="Arial"/>
                <w:sz w:val="16"/>
                <w:szCs w:val="16"/>
              </w:rPr>
            </w:pPr>
            <w:r w:rsidRPr="007D02A1">
              <w:rPr>
                <w:rFonts w:ascii="Arial" w:hAnsi="Arial" w:cs="Arial"/>
                <w:sz w:val="16"/>
                <w:szCs w:val="16"/>
              </w:rPr>
              <w:t>1</w:t>
            </w:r>
          </w:p>
        </w:tc>
        <w:tc>
          <w:tcPr>
            <w:tcW w:w="1189" w:type="dxa"/>
            <w:shd w:val="clear" w:color="auto" w:fill="auto"/>
            <w:vAlign w:val="center"/>
          </w:tcPr>
          <w:p w14:paraId="2BAE15C3" w14:textId="5BBA7D27" w:rsidR="00E5492B" w:rsidRPr="007D02A1" w:rsidRDefault="00E5492B" w:rsidP="00E5492B">
            <w:pPr>
              <w:jc w:val="center"/>
              <w:rPr>
                <w:rFonts w:ascii="Arial" w:hAnsi="Arial" w:cs="Arial"/>
                <w:sz w:val="16"/>
                <w:szCs w:val="16"/>
              </w:rPr>
            </w:pPr>
            <w:r w:rsidRPr="007D02A1">
              <w:rPr>
                <w:rFonts w:ascii="Arial" w:hAnsi="Arial" w:cs="Arial"/>
                <w:sz w:val="16"/>
                <w:szCs w:val="16"/>
              </w:rPr>
              <w:t>Obligatorio</w:t>
            </w:r>
          </w:p>
        </w:tc>
      </w:tr>
      <w:tr w:rsidR="00E5492B" w:rsidRPr="007D02A1" w14:paraId="17A4514B" w14:textId="77777777" w:rsidTr="00023782">
        <w:trPr>
          <w:cantSplit/>
          <w:trHeight w:val="57"/>
          <w:jc w:val="center"/>
        </w:trPr>
        <w:tc>
          <w:tcPr>
            <w:tcW w:w="403" w:type="dxa"/>
            <w:shd w:val="clear" w:color="auto" w:fill="auto"/>
            <w:vAlign w:val="center"/>
          </w:tcPr>
          <w:p w14:paraId="309096D2" w14:textId="7C92361E" w:rsidR="00E5492B" w:rsidRPr="007D02A1" w:rsidRDefault="00E5492B" w:rsidP="00E5492B">
            <w:pPr>
              <w:jc w:val="center"/>
              <w:rPr>
                <w:rFonts w:ascii="Arial" w:hAnsi="Arial" w:cs="Arial"/>
                <w:sz w:val="16"/>
                <w:szCs w:val="16"/>
              </w:rPr>
            </w:pPr>
            <w:r w:rsidRPr="007D02A1">
              <w:rPr>
                <w:rFonts w:ascii="Arial" w:hAnsi="Arial" w:cs="Arial"/>
                <w:sz w:val="16"/>
                <w:szCs w:val="16"/>
              </w:rPr>
              <w:t>10</w:t>
            </w:r>
          </w:p>
        </w:tc>
        <w:tc>
          <w:tcPr>
            <w:tcW w:w="1394" w:type="dxa"/>
            <w:shd w:val="clear" w:color="auto" w:fill="auto"/>
            <w:vAlign w:val="center"/>
          </w:tcPr>
          <w:p w14:paraId="35F6C2CB" w14:textId="77777777" w:rsidR="00E5492B" w:rsidRPr="007D02A1" w:rsidRDefault="00E5492B" w:rsidP="00E5492B">
            <w:pPr>
              <w:rPr>
                <w:rFonts w:ascii="Arial" w:hAnsi="Arial" w:cs="Arial"/>
                <w:sz w:val="16"/>
                <w:szCs w:val="16"/>
              </w:rPr>
            </w:pPr>
            <w:r w:rsidRPr="007D02A1">
              <w:rPr>
                <w:rFonts w:ascii="Arial" w:hAnsi="Arial" w:cs="Arial"/>
                <w:sz w:val="16"/>
                <w:szCs w:val="16"/>
              </w:rPr>
              <w:t>Concepto del movimiento</w:t>
            </w:r>
          </w:p>
        </w:tc>
        <w:tc>
          <w:tcPr>
            <w:tcW w:w="680" w:type="dxa"/>
            <w:shd w:val="clear" w:color="auto" w:fill="auto"/>
            <w:vAlign w:val="center"/>
          </w:tcPr>
          <w:p w14:paraId="2CEFB33F" w14:textId="10B5216D" w:rsidR="00E5492B" w:rsidRPr="007D02A1" w:rsidRDefault="00CC3EF9" w:rsidP="00E5492B">
            <w:pPr>
              <w:numPr>
                <w:ilvl w:val="12"/>
                <w:numId w:val="0"/>
              </w:numPr>
              <w:jc w:val="center"/>
              <w:rPr>
                <w:rFonts w:ascii="Arial" w:hAnsi="Arial" w:cs="Arial"/>
                <w:sz w:val="16"/>
                <w:szCs w:val="16"/>
              </w:rPr>
            </w:pPr>
            <w:r w:rsidRPr="007D02A1">
              <w:rPr>
                <w:rFonts w:ascii="Arial" w:hAnsi="Arial" w:cs="Arial"/>
                <w:sz w:val="16"/>
                <w:szCs w:val="16"/>
              </w:rPr>
              <w:t>A</w:t>
            </w:r>
          </w:p>
        </w:tc>
        <w:tc>
          <w:tcPr>
            <w:tcW w:w="4013" w:type="dxa"/>
            <w:shd w:val="clear" w:color="auto" w:fill="auto"/>
            <w:vAlign w:val="center"/>
          </w:tcPr>
          <w:p w14:paraId="2E05E45B" w14:textId="77777777" w:rsidR="00E5492B" w:rsidRPr="007D02A1" w:rsidRDefault="00E5492B" w:rsidP="00E5492B">
            <w:pPr>
              <w:pStyle w:val="NormalWeb"/>
              <w:spacing w:before="0" w:beforeAutospacing="0" w:after="0" w:afterAutospacing="0"/>
              <w:jc w:val="both"/>
              <w:rPr>
                <w:rFonts w:ascii="Arial" w:hAnsi="Arial" w:cs="Arial"/>
                <w:b/>
                <w:sz w:val="16"/>
                <w:szCs w:val="16"/>
                <w:lang w:val="es-ES_tradnl"/>
              </w:rPr>
            </w:pPr>
            <w:r w:rsidRPr="007D02A1">
              <w:rPr>
                <w:rFonts w:ascii="Arial" w:hAnsi="Arial" w:cs="Arial"/>
                <w:b/>
                <w:sz w:val="16"/>
                <w:szCs w:val="16"/>
                <w:lang w:val="es-ES_tradnl"/>
              </w:rPr>
              <w:t>Conceptos Crédito cuenta de pagos</w:t>
            </w:r>
          </w:p>
          <w:p w14:paraId="3316370C" w14:textId="77777777" w:rsidR="00E5492B" w:rsidRPr="007D02A1" w:rsidRDefault="00E5492B" w:rsidP="00E5492B">
            <w:pPr>
              <w:pStyle w:val="NormalWeb"/>
              <w:spacing w:before="0" w:beforeAutospacing="0" w:after="0" w:afterAutospacing="0"/>
              <w:jc w:val="both"/>
              <w:rPr>
                <w:rFonts w:ascii="Arial" w:hAnsi="Arial" w:cs="Arial"/>
                <w:b/>
                <w:sz w:val="16"/>
                <w:szCs w:val="16"/>
                <w:lang w:val="es-ES_tradnl"/>
              </w:rPr>
            </w:pPr>
          </w:p>
          <w:p w14:paraId="764AA5D7" w14:textId="77777777" w:rsidR="00E5492B" w:rsidRPr="007D02A1" w:rsidRDefault="00E5492B"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 xml:space="preserve">01 = Proceso de Liquidación Mensual de Afiliados. </w:t>
            </w:r>
          </w:p>
          <w:p w14:paraId="28C92B2F" w14:textId="77777777" w:rsidR="00E5492B" w:rsidRPr="007D02A1" w:rsidRDefault="00E5492B"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02 = Proceso de Liquidación Mensual de Afiliados ET.</w:t>
            </w:r>
          </w:p>
          <w:p w14:paraId="488A6A23" w14:textId="77777777" w:rsidR="00E5492B" w:rsidRPr="007D02A1" w:rsidRDefault="00E5492B"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 xml:space="preserve">03 = Rendimientos financieros generados por la cuenta </w:t>
            </w:r>
          </w:p>
          <w:p w14:paraId="0116A62C" w14:textId="77777777" w:rsidR="00E5492B" w:rsidRPr="007D02A1" w:rsidRDefault="00E5492B"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04 = Servicios y tecnologías en salud no financiados con cargo a la UPC – Recobros</w:t>
            </w:r>
          </w:p>
          <w:p w14:paraId="5CF19736" w14:textId="77777777" w:rsidR="00E5492B" w:rsidRPr="007D02A1" w:rsidRDefault="00E5492B"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05 = Servicios y tecnologías en salud no financiados con cargo a la UPC y no excluidos de la financiación del SGSSS – Presupuesto máximo</w:t>
            </w:r>
          </w:p>
          <w:p w14:paraId="3B42D96C" w14:textId="77777777" w:rsidR="00E5492B" w:rsidRPr="007D02A1" w:rsidRDefault="00E5492B"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06 = Recobros entidad territorial</w:t>
            </w:r>
          </w:p>
          <w:p w14:paraId="26AB7295" w14:textId="77777777" w:rsidR="009D5223" w:rsidRPr="007D02A1" w:rsidRDefault="00E5492B"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07 = Devolución por mayor valor pagado a Prestadores de Servicios de Salud, proveedores de servicios y tecnologías en salud.</w:t>
            </w:r>
          </w:p>
          <w:p w14:paraId="1289E8D8" w14:textId="6E1F29AC" w:rsidR="009D5223" w:rsidRPr="007D02A1" w:rsidRDefault="009D5223"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14 = Cuenta Alto Costo – CAC</w:t>
            </w:r>
          </w:p>
          <w:p w14:paraId="666A0A50" w14:textId="474101D7" w:rsidR="002B2E94" w:rsidRPr="007D02A1" w:rsidRDefault="002B2E94"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42 = D</w:t>
            </w:r>
            <w:r w:rsidR="00A77938" w:rsidRPr="007D02A1">
              <w:rPr>
                <w:rFonts w:ascii="Arial" w:hAnsi="Arial" w:cs="Arial"/>
                <w:sz w:val="16"/>
                <w:szCs w:val="16"/>
                <w:lang w:val="es-ES_tradnl"/>
              </w:rPr>
              <w:t>esviación de la siniestralidad e</w:t>
            </w:r>
            <w:r w:rsidRPr="007D02A1">
              <w:rPr>
                <w:rFonts w:ascii="Arial" w:hAnsi="Arial" w:cs="Arial"/>
                <w:sz w:val="16"/>
                <w:szCs w:val="16"/>
                <w:lang w:val="es-ES_tradnl"/>
              </w:rPr>
              <w:t>nfermedades MSPS</w:t>
            </w:r>
          </w:p>
          <w:p w14:paraId="75DA62B2" w14:textId="354D029D" w:rsidR="009D5223" w:rsidRPr="007D02A1" w:rsidRDefault="009D5223" w:rsidP="00890ABD">
            <w:pPr>
              <w:pStyle w:val="NormalWeb"/>
              <w:spacing w:before="0" w:beforeAutospacing="0" w:after="0" w:afterAutospacing="0"/>
              <w:rPr>
                <w:rFonts w:ascii="Arial" w:hAnsi="Arial" w:cs="Arial"/>
                <w:sz w:val="16"/>
                <w:szCs w:val="16"/>
                <w:lang w:val="es-ES_tradnl"/>
              </w:rPr>
            </w:pPr>
            <w:r w:rsidRPr="007D02A1">
              <w:rPr>
                <w:rFonts w:ascii="Arial" w:hAnsi="Arial" w:cs="Arial"/>
                <w:sz w:val="16"/>
                <w:szCs w:val="16"/>
                <w:lang w:val="es-ES_tradnl"/>
              </w:rPr>
              <w:t>50 = Otros (</w:t>
            </w:r>
            <w:r w:rsidR="00890ABD" w:rsidRPr="007D02A1">
              <w:rPr>
                <w:rFonts w:ascii="Arial" w:hAnsi="Arial" w:cs="Arial"/>
                <w:sz w:val="16"/>
                <w:szCs w:val="16"/>
                <w:lang w:val="es-ES_tradnl"/>
              </w:rPr>
              <w:t>refiere a todo abono que no corresponda a los demás conceptos</w:t>
            </w:r>
            <w:r w:rsidRPr="007D02A1">
              <w:rPr>
                <w:rFonts w:ascii="Arial" w:hAnsi="Arial" w:cs="Arial"/>
                <w:sz w:val="16"/>
                <w:szCs w:val="16"/>
                <w:lang w:val="es-ES_tradnl"/>
              </w:rPr>
              <w:t>)</w:t>
            </w:r>
          </w:p>
          <w:p w14:paraId="09D1D10A" w14:textId="77777777" w:rsidR="00E5492B" w:rsidRPr="007D02A1" w:rsidRDefault="00E5492B" w:rsidP="00E5492B">
            <w:pPr>
              <w:pStyle w:val="NormalWeb"/>
              <w:spacing w:before="0" w:beforeAutospacing="0" w:after="0" w:afterAutospacing="0"/>
              <w:jc w:val="both"/>
              <w:rPr>
                <w:rFonts w:ascii="Arial" w:hAnsi="Arial" w:cs="Arial"/>
                <w:b/>
                <w:sz w:val="16"/>
                <w:szCs w:val="16"/>
                <w:lang w:val="es-ES_tradnl"/>
              </w:rPr>
            </w:pPr>
          </w:p>
          <w:p w14:paraId="514D1E3C" w14:textId="77777777" w:rsidR="00E5492B" w:rsidRPr="007D02A1" w:rsidRDefault="00E5492B" w:rsidP="00E5492B">
            <w:pPr>
              <w:pStyle w:val="NormalWeb"/>
              <w:spacing w:before="0" w:beforeAutospacing="0" w:after="0" w:afterAutospacing="0"/>
              <w:jc w:val="both"/>
              <w:rPr>
                <w:rFonts w:ascii="Arial" w:hAnsi="Arial" w:cs="Arial"/>
                <w:b/>
                <w:sz w:val="16"/>
                <w:szCs w:val="16"/>
                <w:lang w:val="es-ES_tradnl"/>
              </w:rPr>
            </w:pPr>
            <w:r w:rsidRPr="007D02A1">
              <w:rPr>
                <w:rFonts w:ascii="Arial" w:hAnsi="Arial" w:cs="Arial"/>
                <w:b/>
                <w:sz w:val="16"/>
                <w:szCs w:val="16"/>
                <w:lang w:val="es-ES_tradnl"/>
              </w:rPr>
              <w:t>Conceptos débitos cuenta de pagos</w:t>
            </w:r>
          </w:p>
          <w:p w14:paraId="168DC714" w14:textId="77777777" w:rsidR="00E5492B" w:rsidRPr="007D02A1" w:rsidRDefault="00E5492B" w:rsidP="00E5492B">
            <w:pPr>
              <w:pStyle w:val="NormalWeb"/>
              <w:spacing w:before="0" w:beforeAutospacing="0" w:after="0" w:afterAutospacing="0"/>
              <w:jc w:val="both"/>
              <w:rPr>
                <w:rFonts w:ascii="Arial" w:hAnsi="Arial" w:cs="Arial"/>
                <w:b/>
                <w:sz w:val="16"/>
                <w:szCs w:val="16"/>
                <w:lang w:val="es-ES_tradnl"/>
              </w:rPr>
            </w:pPr>
          </w:p>
          <w:p w14:paraId="581B1797"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51 = Pago a Prestadores de Servicios de Salud, proveedores de servicios y tecnologías en salud.</w:t>
            </w:r>
          </w:p>
          <w:p w14:paraId="2264E714"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52 = Pago a Prestadores de Servicios de Salud y proveedores de servicios y tecnologías en salud por servicios y tecnologías no financiadas con UPC y financiadas por el SGSSS. </w:t>
            </w:r>
          </w:p>
          <w:p w14:paraId="1401C156"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53 = Devolución de abonos. </w:t>
            </w:r>
          </w:p>
          <w:p w14:paraId="2262B645"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54 = Gastos administrativos propios de la EPS. </w:t>
            </w:r>
          </w:p>
          <w:p w14:paraId="3FF7271E"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55 = Costo financiero convenio bancario de recaudo y pago. </w:t>
            </w:r>
          </w:p>
          <w:p w14:paraId="07A490A1"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56 = Inversiones de reservas técnicas. </w:t>
            </w:r>
          </w:p>
          <w:p w14:paraId="4F4D2516"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57 = Reintegro de recursos a la ADRES. </w:t>
            </w:r>
          </w:p>
          <w:p w14:paraId="5D94AA76"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58 = Traslado de recursos por cierre de cuenta.</w:t>
            </w:r>
          </w:p>
          <w:p w14:paraId="4DAC17A2" w14:textId="77777777" w:rsidR="00E5492B" w:rsidRPr="007D02A1" w:rsidRDefault="00E5492B" w:rsidP="00E5492B">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59 = Reembolso por orden judicial</w:t>
            </w:r>
          </w:p>
          <w:p w14:paraId="6118078E" w14:textId="77777777" w:rsidR="002F2625" w:rsidRPr="007D02A1" w:rsidRDefault="002F2625" w:rsidP="002F2625">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60 = Reembolso para garantía de la prestación del servicio (Transporte, Alojamiento, Manutención)</w:t>
            </w:r>
          </w:p>
          <w:p w14:paraId="71E6B3C4" w14:textId="77777777" w:rsidR="002F2625" w:rsidRPr="007D02A1" w:rsidRDefault="002F2625" w:rsidP="002F2625">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61 = Reembolso para prestación del servicio a cargo del afiliado (Ayuda diagnóstica, consulta especializada, hospitalización)</w:t>
            </w:r>
          </w:p>
          <w:p w14:paraId="291741EE" w14:textId="1FD52A59" w:rsidR="002F2625" w:rsidRPr="007D02A1" w:rsidRDefault="002F2625" w:rsidP="002F2625">
            <w:pPr>
              <w:pStyle w:val="NormalWeb"/>
              <w:spacing w:before="0" w:beforeAutospacing="0" w:after="0" w:afterAutospacing="0"/>
              <w:jc w:val="both"/>
              <w:rPr>
                <w:rFonts w:ascii="Arial" w:hAnsi="Arial" w:cs="Arial"/>
                <w:sz w:val="16"/>
                <w:szCs w:val="16"/>
                <w:lang w:val="es-ES_tradnl"/>
              </w:rPr>
            </w:pPr>
            <w:r w:rsidRPr="007D02A1">
              <w:rPr>
                <w:rFonts w:ascii="Arial" w:hAnsi="Arial" w:cs="Arial"/>
                <w:sz w:val="16"/>
                <w:szCs w:val="16"/>
                <w:lang w:val="es-ES_tradnl"/>
              </w:rPr>
              <w:t xml:space="preserve">62 = Pago Cuenta Alto Costo </w:t>
            </w:r>
            <w:r w:rsidR="0038059F" w:rsidRPr="007D02A1">
              <w:rPr>
                <w:rFonts w:ascii="Arial" w:hAnsi="Arial" w:cs="Arial"/>
                <w:sz w:val="16"/>
                <w:szCs w:val="16"/>
                <w:lang w:val="es-ES_tradnl"/>
              </w:rPr>
              <w:t>–</w:t>
            </w:r>
            <w:r w:rsidRPr="007D02A1">
              <w:rPr>
                <w:rFonts w:ascii="Arial" w:hAnsi="Arial" w:cs="Arial"/>
                <w:sz w:val="16"/>
                <w:szCs w:val="16"/>
                <w:lang w:val="es-ES_tradnl"/>
              </w:rPr>
              <w:t xml:space="preserve"> CAC</w:t>
            </w:r>
          </w:p>
        </w:tc>
        <w:tc>
          <w:tcPr>
            <w:tcW w:w="1189" w:type="dxa"/>
            <w:vAlign w:val="center"/>
          </w:tcPr>
          <w:p w14:paraId="2F31747A" w14:textId="31E4E0B0" w:rsidR="00E5492B" w:rsidRPr="007D02A1" w:rsidRDefault="00E5492B" w:rsidP="00E5492B">
            <w:pPr>
              <w:jc w:val="center"/>
              <w:rPr>
                <w:rFonts w:ascii="Arial" w:hAnsi="Arial" w:cs="Arial"/>
                <w:sz w:val="16"/>
                <w:szCs w:val="16"/>
              </w:rPr>
            </w:pPr>
            <w:r w:rsidRPr="007D02A1">
              <w:rPr>
                <w:rFonts w:ascii="Arial" w:hAnsi="Arial" w:cs="Arial"/>
                <w:sz w:val="16"/>
                <w:szCs w:val="16"/>
              </w:rPr>
              <w:t>2</w:t>
            </w:r>
          </w:p>
        </w:tc>
        <w:tc>
          <w:tcPr>
            <w:tcW w:w="1189" w:type="dxa"/>
            <w:shd w:val="clear" w:color="auto" w:fill="auto"/>
            <w:vAlign w:val="center"/>
          </w:tcPr>
          <w:p w14:paraId="7C49007A" w14:textId="32937860" w:rsidR="00E5492B" w:rsidRPr="007D02A1" w:rsidRDefault="00E5492B" w:rsidP="00E5492B">
            <w:pPr>
              <w:jc w:val="center"/>
              <w:rPr>
                <w:rFonts w:ascii="Arial" w:hAnsi="Arial" w:cs="Arial"/>
                <w:sz w:val="16"/>
                <w:szCs w:val="16"/>
              </w:rPr>
            </w:pPr>
            <w:r w:rsidRPr="007D02A1">
              <w:rPr>
                <w:rFonts w:ascii="Arial" w:hAnsi="Arial" w:cs="Arial"/>
                <w:sz w:val="16"/>
                <w:szCs w:val="16"/>
              </w:rPr>
              <w:t>Obligatorio</w:t>
            </w:r>
          </w:p>
        </w:tc>
      </w:tr>
    </w:tbl>
    <w:p w14:paraId="15CF5F39" w14:textId="77777777" w:rsidR="009B0ABB" w:rsidRPr="007D02A1" w:rsidRDefault="009B0ABB" w:rsidP="000F7D0E">
      <w:pPr>
        <w:pStyle w:val="Sinespaciado"/>
        <w:rPr>
          <w:rFonts w:ascii="Arial" w:hAnsi="Arial" w:cs="Arial"/>
          <w:b/>
          <w:sz w:val="22"/>
          <w:szCs w:val="20"/>
        </w:rPr>
      </w:pPr>
    </w:p>
    <w:p w14:paraId="439C4357" w14:textId="77777777" w:rsidR="00374302" w:rsidRPr="007D02A1" w:rsidRDefault="00374302" w:rsidP="00374302">
      <w:pPr>
        <w:pStyle w:val="Sinespaciado"/>
        <w:rPr>
          <w:rFonts w:ascii="Arial" w:hAnsi="Arial" w:cs="Arial"/>
          <w:b/>
          <w:bCs/>
          <w:sz w:val="22"/>
          <w:szCs w:val="23"/>
        </w:rPr>
      </w:pPr>
    </w:p>
    <w:p w14:paraId="71E3DC44" w14:textId="1D921DE8" w:rsidR="009B0ABB" w:rsidRPr="007D02A1" w:rsidRDefault="009B0ABB" w:rsidP="000F7D0E">
      <w:pPr>
        <w:pStyle w:val="Sinespaciado"/>
        <w:numPr>
          <w:ilvl w:val="0"/>
          <w:numId w:val="22"/>
        </w:numPr>
        <w:rPr>
          <w:rFonts w:ascii="Arial" w:hAnsi="Arial" w:cs="Arial"/>
          <w:b/>
          <w:bCs/>
          <w:sz w:val="22"/>
          <w:szCs w:val="23"/>
        </w:rPr>
      </w:pPr>
      <w:r w:rsidRPr="007D02A1">
        <w:rPr>
          <w:rFonts w:ascii="Arial" w:hAnsi="Arial" w:cs="Arial"/>
          <w:b/>
          <w:bCs/>
          <w:sz w:val="22"/>
          <w:szCs w:val="23"/>
        </w:rPr>
        <w:t>ESPECIFICACIÓN DEL EXTRACTO</w:t>
      </w:r>
    </w:p>
    <w:p w14:paraId="4D86151D" w14:textId="77777777" w:rsidR="009B0ABB" w:rsidRPr="007D02A1" w:rsidRDefault="009B0ABB" w:rsidP="000F7D0E">
      <w:pPr>
        <w:pStyle w:val="Sinespaciado"/>
        <w:ind w:left="1068"/>
        <w:rPr>
          <w:rFonts w:ascii="Arial" w:hAnsi="Arial" w:cs="Arial"/>
          <w:b/>
          <w:sz w:val="22"/>
          <w:szCs w:val="20"/>
        </w:rPr>
      </w:pPr>
    </w:p>
    <w:p w14:paraId="2BE4CF7B" w14:textId="74E9354C" w:rsidR="009B0ABB" w:rsidRPr="007D02A1" w:rsidRDefault="009B0ABB" w:rsidP="000F7D0E">
      <w:pPr>
        <w:pStyle w:val="Sinespaciado"/>
        <w:numPr>
          <w:ilvl w:val="1"/>
          <w:numId w:val="22"/>
        </w:numPr>
        <w:suppressAutoHyphens w:val="0"/>
        <w:autoSpaceDN/>
        <w:textAlignment w:val="auto"/>
        <w:rPr>
          <w:rFonts w:ascii="Arial" w:hAnsi="Arial" w:cs="Arial"/>
          <w:b/>
          <w:sz w:val="22"/>
          <w:szCs w:val="20"/>
        </w:rPr>
      </w:pPr>
      <w:r w:rsidRPr="007D02A1">
        <w:rPr>
          <w:rFonts w:ascii="Arial" w:hAnsi="Arial" w:cs="Arial"/>
          <w:b/>
          <w:sz w:val="22"/>
          <w:szCs w:val="20"/>
        </w:rPr>
        <w:t>ESPECIFICACIÓN DEL NOMBRE DEL EXTRACTO.</w:t>
      </w:r>
    </w:p>
    <w:p w14:paraId="03F86247" w14:textId="77777777" w:rsidR="009B0ABB" w:rsidRPr="007D02A1" w:rsidRDefault="009B0ABB" w:rsidP="000F7D0E">
      <w:pPr>
        <w:pStyle w:val="Sinespaciado"/>
        <w:rPr>
          <w:rFonts w:ascii="Arial" w:hAnsi="Arial" w:cs="Arial"/>
          <w:sz w:val="22"/>
          <w:szCs w:val="20"/>
        </w:rPr>
      </w:pPr>
    </w:p>
    <w:p w14:paraId="64D75EB2" w14:textId="77777777" w:rsidR="009C7EA8" w:rsidRPr="007D02A1" w:rsidRDefault="009C7EA8" w:rsidP="000F7D0E">
      <w:pPr>
        <w:pStyle w:val="Sinespaciado"/>
        <w:rPr>
          <w:rFonts w:ascii="Arial" w:hAnsi="Arial" w:cs="Arial"/>
          <w:sz w:val="22"/>
          <w:szCs w:val="20"/>
        </w:rPr>
      </w:pPr>
      <w:r w:rsidRPr="007D02A1">
        <w:rPr>
          <w:rFonts w:ascii="Arial" w:hAnsi="Arial" w:cs="Arial"/>
          <w:sz w:val="22"/>
          <w:szCs w:val="20"/>
        </w:rPr>
        <w:t xml:space="preserve">El nombre del extracto de la información a reportar debe cumplir con el siguiente estándar: </w:t>
      </w:r>
    </w:p>
    <w:p w14:paraId="28DE2002" w14:textId="77777777" w:rsidR="009C7EA8" w:rsidRPr="007D02A1" w:rsidRDefault="009C7EA8" w:rsidP="000F7D0E">
      <w:pPr>
        <w:numPr>
          <w:ilvl w:val="1"/>
          <w:numId w:val="0"/>
        </w:numPr>
        <w:tabs>
          <w:tab w:val="num" w:pos="900"/>
        </w:tabs>
        <w:ind w:left="578" w:hanging="578"/>
        <w:jc w:val="both"/>
        <w:rPr>
          <w:rFonts w:ascii="Arial" w:hAnsi="Arial" w:cs="Arial"/>
          <w:b/>
          <w:sz w:val="22"/>
          <w:szCs w:val="23"/>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029"/>
        <w:gridCol w:w="1701"/>
        <w:gridCol w:w="2693"/>
        <w:gridCol w:w="850"/>
        <w:gridCol w:w="1134"/>
      </w:tblGrid>
      <w:tr w:rsidR="00A8361C" w:rsidRPr="007D02A1" w14:paraId="53B99CF1" w14:textId="77777777" w:rsidTr="000F5F78">
        <w:trPr>
          <w:trHeight w:val="20"/>
          <w:tblHeader/>
          <w:jc w:val="center"/>
        </w:trPr>
        <w:tc>
          <w:tcPr>
            <w:tcW w:w="421" w:type="dxa"/>
            <w:vAlign w:val="center"/>
          </w:tcPr>
          <w:p w14:paraId="6C7EABF7" w14:textId="77777777" w:rsidR="009C7EA8" w:rsidRPr="007D02A1" w:rsidRDefault="009C7EA8" w:rsidP="000F7D0E">
            <w:pPr>
              <w:pStyle w:val="Sinespaciado"/>
              <w:jc w:val="center"/>
              <w:rPr>
                <w:rFonts w:ascii="Arial" w:eastAsia="Times New Roman" w:hAnsi="Arial" w:cs="Arial"/>
                <w:b/>
                <w:bCs/>
                <w:sz w:val="16"/>
                <w:szCs w:val="16"/>
                <w:lang w:eastAsia="es-CO"/>
              </w:rPr>
            </w:pPr>
            <w:r w:rsidRPr="007D02A1">
              <w:rPr>
                <w:rFonts w:ascii="Arial" w:hAnsi="Arial" w:cs="Arial"/>
                <w:b/>
                <w:sz w:val="16"/>
                <w:szCs w:val="16"/>
              </w:rPr>
              <w:t>No.</w:t>
            </w:r>
          </w:p>
        </w:tc>
        <w:tc>
          <w:tcPr>
            <w:tcW w:w="2029" w:type="dxa"/>
            <w:shd w:val="clear" w:color="auto" w:fill="auto"/>
            <w:vAlign w:val="center"/>
            <w:hideMark/>
          </w:tcPr>
          <w:p w14:paraId="52980842" w14:textId="77777777" w:rsidR="009C7EA8" w:rsidRPr="007D02A1" w:rsidRDefault="009C7EA8"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Componente del nombre de archivo</w:t>
            </w:r>
          </w:p>
        </w:tc>
        <w:tc>
          <w:tcPr>
            <w:tcW w:w="1701" w:type="dxa"/>
            <w:shd w:val="clear" w:color="auto" w:fill="auto"/>
            <w:vAlign w:val="center"/>
            <w:hideMark/>
          </w:tcPr>
          <w:p w14:paraId="2D81AA9D" w14:textId="77777777" w:rsidR="009C7EA8" w:rsidRPr="007D02A1" w:rsidRDefault="009C7EA8"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Valores permitidos o formato</w:t>
            </w:r>
          </w:p>
        </w:tc>
        <w:tc>
          <w:tcPr>
            <w:tcW w:w="2693" w:type="dxa"/>
            <w:shd w:val="clear" w:color="auto" w:fill="auto"/>
            <w:noWrap/>
            <w:vAlign w:val="center"/>
            <w:hideMark/>
          </w:tcPr>
          <w:p w14:paraId="627B0C52" w14:textId="77777777" w:rsidR="009C7EA8" w:rsidRPr="007D02A1" w:rsidRDefault="009C7EA8"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Descripción</w:t>
            </w:r>
          </w:p>
        </w:tc>
        <w:tc>
          <w:tcPr>
            <w:tcW w:w="850" w:type="dxa"/>
            <w:shd w:val="clear" w:color="auto" w:fill="auto"/>
            <w:vAlign w:val="center"/>
            <w:hideMark/>
          </w:tcPr>
          <w:p w14:paraId="259483FA" w14:textId="77777777" w:rsidR="009C7EA8" w:rsidRPr="007D02A1" w:rsidRDefault="009C7EA8"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Longitud fija</w:t>
            </w:r>
          </w:p>
        </w:tc>
        <w:tc>
          <w:tcPr>
            <w:tcW w:w="1134" w:type="dxa"/>
            <w:shd w:val="clear" w:color="auto" w:fill="auto"/>
            <w:vAlign w:val="center"/>
            <w:hideMark/>
          </w:tcPr>
          <w:p w14:paraId="4D97CDA9" w14:textId="77777777" w:rsidR="009C7EA8" w:rsidRPr="007D02A1" w:rsidRDefault="009C7EA8" w:rsidP="000F7D0E">
            <w:pPr>
              <w:pStyle w:val="Sinespaciado"/>
              <w:jc w:val="center"/>
              <w:rPr>
                <w:rFonts w:ascii="Arial" w:eastAsia="Times New Roman" w:hAnsi="Arial" w:cs="Arial"/>
                <w:b/>
                <w:bCs/>
                <w:sz w:val="16"/>
                <w:szCs w:val="16"/>
                <w:lang w:eastAsia="es-CO"/>
              </w:rPr>
            </w:pPr>
            <w:r w:rsidRPr="007D02A1">
              <w:rPr>
                <w:rFonts w:ascii="Arial" w:eastAsia="Times New Roman" w:hAnsi="Arial" w:cs="Arial"/>
                <w:b/>
                <w:bCs/>
                <w:sz w:val="16"/>
                <w:szCs w:val="16"/>
                <w:lang w:eastAsia="es-CO"/>
              </w:rPr>
              <w:t>Requerido</w:t>
            </w:r>
          </w:p>
        </w:tc>
      </w:tr>
      <w:tr w:rsidR="00A8361C" w:rsidRPr="007D02A1" w14:paraId="60E5519A" w14:textId="77777777" w:rsidTr="004B2523">
        <w:trPr>
          <w:trHeight w:val="20"/>
          <w:jc w:val="center"/>
        </w:trPr>
        <w:tc>
          <w:tcPr>
            <w:tcW w:w="421" w:type="dxa"/>
            <w:vAlign w:val="center"/>
          </w:tcPr>
          <w:p w14:paraId="12C6AD82"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1</w:t>
            </w:r>
          </w:p>
        </w:tc>
        <w:tc>
          <w:tcPr>
            <w:tcW w:w="2029" w:type="dxa"/>
            <w:shd w:val="clear" w:color="auto" w:fill="auto"/>
            <w:vAlign w:val="center"/>
            <w:hideMark/>
          </w:tcPr>
          <w:p w14:paraId="6AFB138A"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Tema de información</w:t>
            </w:r>
          </w:p>
        </w:tc>
        <w:tc>
          <w:tcPr>
            <w:tcW w:w="1701" w:type="dxa"/>
            <w:shd w:val="clear" w:color="auto" w:fill="auto"/>
            <w:noWrap/>
            <w:vAlign w:val="center"/>
            <w:hideMark/>
          </w:tcPr>
          <w:p w14:paraId="3D2981A1" w14:textId="0DF9C95D"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CMPS</w:t>
            </w:r>
          </w:p>
        </w:tc>
        <w:tc>
          <w:tcPr>
            <w:tcW w:w="2693" w:type="dxa"/>
            <w:shd w:val="clear" w:color="auto" w:fill="auto"/>
            <w:vAlign w:val="center"/>
            <w:hideMark/>
          </w:tcPr>
          <w:p w14:paraId="7C5ED7EC" w14:textId="3BCB9C44"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 xml:space="preserve">Información cuentas maestras de pagos régimen subsidiado (CMPS) </w:t>
            </w:r>
          </w:p>
        </w:tc>
        <w:tc>
          <w:tcPr>
            <w:tcW w:w="850" w:type="dxa"/>
            <w:shd w:val="clear" w:color="auto" w:fill="auto"/>
            <w:noWrap/>
            <w:vAlign w:val="center"/>
            <w:hideMark/>
          </w:tcPr>
          <w:p w14:paraId="5D8E8227"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3F23F11A"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3622EBEF" w14:textId="77777777" w:rsidTr="004B2523">
        <w:trPr>
          <w:trHeight w:val="20"/>
          <w:jc w:val="center"/>
        </w:trPr>
        <w:tc>
          <w:tcPr>
            <w:tcW w:w="421" w:type="dxa"/>
            <w:vAlign w:val="center"/>
          </w:tcPr>
          <w:p w14:paraId="58787502"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lastRenderedPageBreak/>
              <w:t>2</w:t>
            </w:r>
          </w:p>
        </w:tc>
        <w:tc>
          <w:tcPr>
            <w:tcW w:w="2029" w:type="dxa"/>
            <w:shd w:val="clear" w:color="auto" w:fill="auto"/>
            <w:vAlign w:val="center"/>
          </w:tcPr>
          <w:p w14:paraId="202DB56E"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Código de la entidad propietaria de la cuenta</w:t>
            </w:r>
          </w:p>
        </w:tc>
        <w:tc>
          <w:tcPr>
            <w:tcW w:w="1701" w:type="dxa"/>
            <w:shd w:val="clear" w:color="auto" w:fill="auto"/>
            <w:noWrap/>
            <w:vAlign w:val="center"/>
          </w:tcPr>
          <w:p w14:paraId="1495FF6D"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w:t>
            </w:r>
          </w:p>
        </w:tc>
        <w:tc>
          <w:tcPr>
            <w:tcW w:w="2693" w:type="dxa"/>
            <w:shd w:val="clear" w:color="auto" w:fill="auto"/>
            <w:vAlign w:val="center"/>
          </w:tcPr>
          <w:p w14:paraId="5974B07E" w14:textId="7D579A4C"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código de la entidad propietaria de la cuenta maestra de</w:t>
            </w:r>
            <w:r w:rsidR="007D72DB" w:rsidRPr="007D02A1">
              <w:rPr>
                <w:rFonts w:ascii="Arial" w:eastAsia="Times New Roman" w:hAnsi="Arial" w:cs="Arial"/>
                <w:sz w:val="16"/>
                <w:szCs w:val="16"/>
                <w:lang w:eastAsia="es-CO"/>
              </w:rPr>
              <w:t xml:space="preserve"> pagos</w:t>
            </w:r>
            <w:r w:rsidRPr="007D02A1">
              <w:rPr>
                <w:rFonts w:ascii="Arial" w:eastAsia="Times New Roman" w:hAnsi="Arial" w:cs="Arial"/>
                <w:sz w:val="16"/>
                <w:szCs w:val="16"/>
                <w:lang w:eastAsia="es-CO"/>
              </w:rPr>
              <w:t xml:space="preserve"> (EPS), asignado por la Superintendencia Nacional de Salud</w:t>
            </w:r>
          </w:p>
        </w:tc>
        <w:tc>
          <w:tcPr>
            <w:tcW w:w="850" w:type="dxa"/>
            <w:shd w:val="clear" w:color="auto" w:fill="auto"/>
            <w:noWrap/>
            <w:vAlign w:val="center"/>
          </w:tcPr>
          <w:p w14:paraId="6CA3BEF1"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tcPr>
          <w:p w14:paraId="60E11657"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3208ABB9" w14:textId="77777777" w:rsidTr="004B2523">
        <w:trPr>
          <w:trHeight w:val="20"/>
          <w:jc w:val="center"/>
        </w:trPr>
        <w:tc>
          <w:tcPr>
            <w:tcW w:w="421" w:type="dxa"/>
            <w:vAlign w:val="center"/>
          </w:tcPr>
          <w:p w14:paraId="74C211FA"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3</w:t>
            </w:r>
          </w:p>
        </w:tc>
        <w:tc>
          <w:tcPr>
            <w:tcW w:w="2029" w:type="dxa"/>
            <w:shd w:val="clear" w:color="auto" w:fill="auto"/>
            <w:vAlign w:val="center"/>
            <w:hideMark/>
          </w:tcPr>
          <w:p w14:paraId="5438A213"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w:t>
            </w:r>
          </w:p>
        </w:tc>
        <w:tc>
          <w:tcPr>
            <w:tcW w:w="1701" w:type="dxa"/>
            <w:shd w:val="clear" w:color="auto" w:fill="auto"/>
            <w:noWrap/>
            <w:vAlign w:val="center"/>
            <w:hideMark/>
          </w:tcPr>
          <w:p w14:paraId="1BAE8F4B"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MMAAAA</w:t>
            </w:r>
          </w:p>
        </w:tc>
        <w:tc>
          <w:tcPr>
            <w:tcW w:w="2693" w:type="dxa"/>
            <w:shd w:val="clear" w:color="auto" w:fill="auto"/>
            <w:vAlign w:val="center"/>
            <w:hideMark/>
          </w:tcPr>
          <w:p w14:paraId="12BBE24D"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Fecha del periodo de la información reportada. No se debe usar ningún tipo de separador</w:t>
            </w:r>
          </w:p>
          <w:p w14:paraId="4CE56456"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Ejemplo: 012020</w:t>
            </w:r>
          </w:p>
        </w:tc>
        <w:tc>
          <w:tcPr>
            <w:tcW w:w="850" w:type="dxa"/>
            <w:shd w:val="clear" w:color="auto" w:fill="auto"/>
            <w:noWrap/>
            <w:vAlign w:val="center"/>
            <w:hideMark/>
          </w:tcPr>
          <w:p w14:paraId="17471235"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6</w:t>
            </w:r>
          </w:p>
        </w:tc>
        <w:tc>
          <w:tcPr>
            <w:tcW w:w="1134" w:type="dxa"/>
            <w:shd w:val="clear" w:color="auto" w:fill="auto"/>
            <w:vAlign w:val="center"/>
            <w:hideMark/>
          </w:tcPr>
          <w:p w14:paraId="1C92425D"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A8361C" w:rsidRPr="007D02A1" w14:paraId="107E3624" w14:textId="77777777" w:rsidTr="004B2523">
        <w:trPr>
          <w:trHeight w:val="20"/>
          <w:jc w:val="center"/>
        </w:trPr>
        <w:tc>
          <w:tcPr>
            <w:tcW w:w="421" w:type="dxa"/>
            <w:vAlign w:val="center"/>
          </w:tcPr>
          <w:p w14:paraId="11B0AC0E"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2029" w:type="dxa"/>
            <w:shd w:val="clear" w:color="auto" w:fill="auto"/>
            <w:vAlign w:val="center"/>
            <w:hideMark/>
          </w:tcPr>
          <w:p w14:paraId="41C55261"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Número de cuenta</w:t>
            </w:r>
          </w:p>
        </w:tc>
        <w:tc>
          <w:tcPr>
            <w:tcW w:w="1701" w:type="dxa"/>
            <w:shd w:val="clear" w:color="auto" w:fill="auto"/>
            <w:vAlign w:val="center"/>
            <w:hideMark/>
          </w:tcPr>
          <w:p w14:paraId="49F61D0B"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XXXXXXXXXXXXXX</w:t>
            </w:r>
          </w:p>
        </w:tc>
        <w:tc>
          <w:tcPr>
            <w:tcW w:w="2693" w:type="dxa"/>
            <w:shd w:val="clear" w:color="auto" w:fill="auto"/>
            <w:vAlign w:val="center"/>
            <w:hideMark/>
          </w:tcPr>
          <w:p w14:paraId="01C5059E"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Corresponde al número de cuenta registrada en la entidad financiera</w:t>
            </w:r>
          </w:p>
        </w:tc>
        <w:tc>
          <w:tcPr>
            <w:tcW w:w="850" w:type="dxa"/>
            <w:shd w:val="clear" w:color="auto" w:fill="auto"/>
            <w:noWrap/>
            <w:vAlign w:val="center"/>
            <w:hideMark/>
          </w:tcPr>
          <w:p w14:paraId="7E7530F9"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20</w:t>
            </w:r>
          </w:p>
        </w:tc>
        <w:tc>
          <w:tcPr>
            <w:tcW w:w="1134" w:type="dxa"/>
            <w:shd w:val="clear" w:color="auto" w:fill="auto"/>
            <w:vAlign w:val="center"/>
            <w:hideMark/>
          </w:tcPr>
          <w:p w14:paraId="70E4B199"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r w:rsidR="009C7EA8" w:rsidRPr="007D02A1" w14:paraId="0B37E5D2" w14:textId="77777777" w:rsidTr="004B2523">
        <w:trPr>
          <w:trHeight w:val="20"/>
          <w:jc w:val="center"/>
        </w:trPr>
        <w:tc>
          <w:tcPr>
            <w:tcW w:w="421" w:type="dxa"/>
            <w:vAlign w:val="center"/>
          </w:tcPr>
          <w:p w14:paraId="54EFCAC9" w14:textId="629CD20B" w:rsidR="009C7EA8" w:rsidRPr="007D02A1" w:rsidRDefault="0001102D"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5</w:t>
            </w:r>
          </w:p>
        </w:tc>
        <w:tc>
          <w:tcPr>
            <w:tcW w:w="2029" w:type="dxa"/>
            <w:shd w:val="clear" w:color="auto" w:fill="auto"/>
            <w:vAlign w:val="center"/>
            <w:hideMark/>
          </w:tcPr>
          <w:p w14:paraId="0E435458" w14:textId="77777777" w:rsidR="009C7EA8" w:rsidRPr="007D02A1" w:rsidRDefault="009C7EA8"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w:t>
            </w:r>
          </w:p>
        </w:tc>
        <w:tc>
          <w:tcPr>
            <w:tcW w:w="1701" w:type="dxa"/>
            <w:shd w:val="clear" w:color="auto" w:fill="auto"/>
            <w:noWrap/>
            <w:vAlign w:val="center"/>
            <w:hideMark/>
          </w:tcPr>
          <w:p w14:paraId="480766D8"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.PDF</w:t>
            </w:r>
          </w:p>
        </w:tc>
        <w:tc>
          <w:tcPr>
            <w:tcW w:w="2693" w:type="dxa"/>
            <w:shd w:val="clear" w:color="auto" w:fill="auto"/>
            <w:vAlign w:val="center"/>
            <w:hideMark/>
          </w:tcPr>
          <w:p w14:paraId="5F01531E" w14:textId="2CA32570" w:rsidR="009C7EA8" w:rsidRPr="007D02A1" w:rsidRDefault="007D72DB" w:rsidP="000F7D0E">
            <w:pPr>
              <w:pStyle w:val="Sinespaciado"/>
              <w:jc w:val="both"/>
              <w:rPr>
                <w:rFonts w:ascii="Arial" w:eastAsia="Times New Roman" w:hAnsi="Arial" w:cs="Arial"/>
                <w:sz w:val="16"/>
                <w:szCs w:val="16"/>
                <w:lang w:eastAsia="es-CO"/>
              </w:rPr>
            </w:pPr>
            <w:r w:rsidRPr="007D02A1">
              <w:rPr>
                <w:rFonts w:ascii="Arial" w:eastAsia="Times New Roman" w:hAnsi="Arial" w:cs="Arial"/>
                <w:sz w:val="16"/>
                <w:szCs w:val="16"/>
                <w:lang w:eastAsia="es-CO"/>
              </w:rPr>
              <w:t>Extensión del archivo</w:t>
            </w:r>
            <w:r w:rsidR="009C7EA8" w:rsidRPr="007D02A1">
              <w:rPr>
                <w:rFonts w:ascii="Arial" w:eastAsia="Times New Roman" w:hAnsi="Arial" w:cs="Arial"/>
                <w:sz w:val="16"/>
                <w:szCs w:val="16"/>
                <w:lang w:eastAsia="es-CO"/>
              </w:rPr>
              <w:t>.</w:t>
            </w:r>
          </w:p>
        </w:tc>
        <w:tc>
          <w:tcPr>
            <w:tcW w:w="850" w:type="dxa"/>
            <w:shd w:val="clear" w:color="auto" w:fill="auto"/>
            <w:noWrap/>
            <w:vAlign w:val="center"/>
            <w:hideMark/>
          </w:tcPr>
          <w:p w14:paraId="50DEA041" w14:textId="77777777" w:rsidR="009C7EA8" w:rsidRPr="007D02A1" w:rsidRDefault="009C7EA8" w:rsidP="000F7D0E">
            <w:pPr>
              <w:pStyle w:val="Sinespaciado"/>
              <w:jc w:val="center"/>
              <w:rPr>
                <w:rFonts w:ascii="Arial" w:eastAsia="Times New Roman" w:hAnsi="Arial" w:cs="Arial"/>
                <w:sz w:val="16"/>
                <w:szCs w:val="16"/>
                <w:lang w:eastAsia="es-CO"/>
              </w:rPr>
            </w:pPr>
            <w:r w:rsidRPr="007D02A1">
              <w:rPr>
                <w:rFonts w:ascii="Arial" w:eastAsia="Times New Roman" w:hAnsi="Arial" w:cs="Arial"/>
                <w:sz w:val="16"/>
                <w:szCs w:val="16"/>
                <w:lang w:eastAsia="es-CO"/>
              </w:rPr>
              <w:t>4</w:t>
            </w:r>
          </w:p>
        </w:tc>
        <w:tc>
          <w:tcPr>
            <w:tcW w:w="1134" w:type="dxa"/>
            <w:shd w:val="clear" w:color="auto" w:fill="auto"/>
            <w:vAlign w:val="center"/>
            <w:hideMark/>
          </w:tcPr>
          <w:p w14:paraId="07B6CF35" w14:textId="77777777" w:rsidR="009C7EA8" w:rsidRPr="007D02A1" w:rsidRDefault="009C7EA8" w:rsidP="000F7D0E">
            <w:pPr>
              <w:pStyle w:val="Sinespaciado"/>
              <w:rPr>
                <w:rFonts w:ascii="Arial" w:eastAsia="Times New Roman" w:hAnsi="Arial" w:cs="Arial"/>
                <w:sz w:val="16"/>
                <w:szCs w:val="16"/>
                <w:lang w:eastAsia="es-CO"/>
              </w:rPr>
            </w:pPr>
            <w:r w:rsidRPr="007D02A1">
              <w:rPr>
                <w:rFonts w:ascii="Arial" w:eastAsia="Times New Roman" w:hAnsi="Arial" w:cs="Arial"/>
                <w:sz w:val="16"/>
                <w:szCs w:val="16"/>
                <w:lang w:eastAsia="es-CO"/>
              </w:rPr>
              <w:t>Obligatorio</w:t>
            </w:r>
          </w:p>
        </w:tc>
      </w:tr>
    </w:tbl>
    <w:p w14:paraId="7A785A4A" w14:textId="77777777" w:rsidR="009C7EA8" w:rsidRPr="007D02A1" w:rsidRDefault="009C7EA8" w:rsidP="000F7D0E">
      <w:pPr>
        <w:numPr>
          <w:ilvl w:val="1"/>
          <w:numId w:val="0"/>
        </w:numPr>
        <w:tabs>
          <w:tab w:val="num" w:pos="900"/>
        </w:tabs>
        <w:ind w:left="578" w:hanging="578"/>
        <w:jc w:val="both"/>
        <w:rPr>
          <w:rFonts w:ascii="Arial" w:hAnsi="Arial" w:cs="Arial"/>
          <w:b/>
          <w:sz w:val="22"/>
          <w:szCs w:val="23"/>
        </w:rPr>
      </w:pPr>
    </w:p>
    <w:p w14:paraId="2DFA7073" w14:textId="38B6AF3B" w:rsidR="009C7EA8" w:rsidRPr="007D02A1" w:rsidRDefault="009C7EA8" w:rsidP="000F7D0E">
      <w:pPr>
        <w:numPr>
          <w:ilvl w:val="1"/>
          <w:numId w:val="0"/>
        </w:numPr>
        <w:tabs>
          <w:tab w:val="num" w:pos="900"/>
        </w:tabs>
        <w:ind w:left="578" w:hanging="578"/>
        <w:jc w:val="both"/>
        <w:rPr>
          <w:rFonts w:ascii="Arial" w:hAnsi="Arial" w:cs="Arial"/>
          <w:b/>
          <w:sz w:val="22"/>
          <w:szCs w:val="23"/>
        </w:rPr>
      </w:pPr>
      <w:r w:rsidRPr="007D02A1">
        <w:rPr>
          <w:rFonts w:ascii="Arial" w:hAnsi="Arial" w:cs="Arial"/>
          <w:b/>
          <w:sz w:val="22"/>
          <w:szCs w:val="23"/>
        </w:rPr>
        <w:t>NOMBRE DEL ARCHIVO</w:t>
      </w:r>
    </w:p>
    <w:p w14:paraId="37E91063" w14:textId="77777777" w:rsidR="00A65B2E" w:rsidRPr="007D02A1" w:rsidRDefault="00A65B2E" w:rsidP="000F7D0E">
      <w:pPr>
        <w:pStyle w:val="Sinespaciado"/>
        <w:rPr>
          <w:rFonts w:ascii="Arial" w:hAnsi="Arial" w:cs="Arial"/>
          <w:sz w:val="22"/>
          <w:szCs w:val="20"/>
        </w:rPr>
      </w:pP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7"/>
        <w:gridCol w:w="4497"/>
      </w:tblGrid>
      <w:tr w:rsidR="00A8361C" w:rsidRPr="007D02A1" w14:paraId="7B07B9EF" w14:textId="77777777" w:rsidTr="004B2523">
        <w:trPr>
          <w:trHeight w:val="20"/>
          <w:jc w:val="center"/>
        </w:trPr>
        <w:tc>
          <w:tcPr>
            <w:tcW w:w="2117" w:type="dxa"/>
            <w:shd w:val="clear" w:color="auto" w:fill="auto"/>
            <w:noWrap/>
            <w:vAlign w:val="center"/>
            <w:hideMark/>
          </w:tcPr>
          <w:p w14:paraId="77F86D4B" w14:textId="77777777" w:rsidR="009C7EA8" w:rsidRPr="007D02A1" w:rsidRDefault="009C7EA8" w:rsidP="000F7D0E">
            <w:pPr>
              <w:jc w:val="center"/>
              <w:rPr>
                <w:rFonts w:ascii="Arial" w:hAnsi="Arial" w:cs="Arial"/>
                <w:b/>
                <w:bCs/>
                <w:sz w:val="16"/>
                <w:szCs w:val="16"/>
              </w:rPr>
            </w:pPr>
            <w:r w:rsidRPr="007D02A1">
              <w:rPr>
                <w:rFonts w:ascii="Arial" w:hAnsi="Arial" w:cs="Arial"/>
                <w:b/>
                <w:bCs/>
                <w:sz w:val="16"/>
                <w:szCs w:val="16"/>
              </w:rPr>
              <w:t>Tipo de Archivo</w:t>
            </w:r>
          </w:p>
        </w:tc>
        <w:tc>
          <w:tcPr>
            <w:tcW w:w="4497" w:type="dxa"/>
            <w:shd w:val="clear" w:color="auto" w:fill="auto"/>
            <w:noWrap/>
            <w:vAlign w:val="center"/>
            <w:hideMark/>
          </w:tcPr>
          <w:p w14:paraId="1085E0A4" w14:textId="77777777" w:rsidR="009C7EA8" w:rsidRPr="007D02A1" w:rsidRDefault="009C7EA8" w:rsidP="000F7D0E">
            <w:pPr>
              <w:jc w:val="center"/>
              <w:rPr>
                <w:rFonts w:ascii="Arial" w:hAnsi="Arial" w:cs="Arial"/>
                <w:b/>
                <w:bCs/>
                <w:sz w:val="16"/>
                <w:szCs w:val="16"/>
              </w:rPr>
            </w:pPr>
            <w:r w:rsidRPr="007D02A1">
              <w:rPr>
                <w:rFonts w:ascii="Arial" w:hAnsi="Arial" w:cs="Arial"/>
                <w:b/>
                <w:bCs/>
                <w:sz w:val="16"/>
                <w:szCs w:val="16"/>
              </w:rPr>
              <w:t>Nombre de Archivo</w:t>
            </w:r>
          </w:p>
        </w:tc>
      </w:tr>
      <w:tr w:rsidR="009C7EA8" w:rsidRPr="007D02A1" w14:paraId="416E07C4" w14:textId="77777777" w:rsidTr="004B2523">
        <w:trPr>
          <w:trHeight w:val="20"/>
          <w:jc w:val="center"/>
        </w:trPr>
        <w:tc>
          <w:tcPr>
            <w:tcW w:w="2117" w:type="dxa"/>
            <w:shd w:val="clear" w:color="auto" w:fill="auto"/>
            <w:vAlign w:val="center"/>
            <w:hideMark/>
          </w:tcPr>
          <w:p w14:paraId="7274F52A" w14:textId="25797F11" w:rsidR="009C7EA8" w:rsidRPr="007D02A1" w:rsidRDefault="009C7EA8" w:rsidP="000F7D0E">
            <w:pPr>
              <w:jc w:val="both"/>
              <w:rPr>
                <w:rFonts w:ascii="Arial" w:hAnsi="Arial" w:cs="Arial"/>
                <w:sz w:val="16"/>
                <w:szCs w:val="16"/>
              </w:rPr>
            </w:pPr>
            <w:r w:rsidRPr="007D02A1">
              <w:rPr>
                <w:rFonts w:ascii="Arial" w:hAnsi="Arial" w:cs="Arial"/>
                <w:sz w:val="16"/>
                <w:szCs w:val="16"/>
              </w:rPr>
              <w:t xml:space="preserve">Extracto con el resumen de la cuenta maestra pagos del régimen </w:t>
            </w:r>
            <w:r w:rsidR="00A249BB" w:rsidRPr="007D02A1">
              <w:rPr>
                <w:rFonts w:ascii="Arial" w:hAnsi="Arial" w:cs="Arial"/>
                <w:sz w:val="16"/>
                <w:szCs w:val="16"/>
              </w:rPr>
              <w:t>subsidiado</w:t>
            </w:r>
            <w:r w:rsidRPr="007D02A1">
              <w:rPr>
                <w:rFonts w:ascii="Arial" w:hAnsi="Arial" w:cs="Arial"/>
                <w:sz w:val="16"/>
                <w:szCs w:val="16"/>
              </w:rPr>
              <w:t>.</w:t>
            </w:r>
          </w:p>
        </w:tc>
        <w:tc>
          <w:tcPr>
            <w:tcW w:w="4497" w:type="dxa"/>
            <w:shd w:val="clear" w:color="auto" w:fill="auto"/>
            <w:noWrap/>
            <w:vAlign w:val="center"/>
            <w:hideMark/>
          </w:tcPr>
          <w:p w14:paraId="0BEE4977" w14:textId="1A27238F" w:rsidR="009C7EA8" w:rsidRPr="007D02A1" w:rsidRDefault="009C7EA8" w:rsidP="000F7D0E">
            <w:pPr>
              <w:rPr>
                <w:rFonts w:ascii="Arial" w:hAnsi="Arial" w:cs="Arial"/>
                <w:sz w:val="16"/>
                <w:szCs w:val="16"/>
              </w:rPr>
            </w:pPr>
            <w:r w:rsidRPr="007D02A1">
              <w:rPr>
                <w:rFonts w:ascii="Arial" w:hAnsi="Arial" w:cs="Arial"/>
                <w:sz w:val="16"/>
                <w:szCs w:val="16"/>
              </w:rPr>
              <w:t>CMP</w:t>
            </w:r>
            <w:r w:rsidR="00A249BB" w:rsidRPr="007D02A1">
              <w:rPr>
                <w:rFonts w:ascii="Arial" w:hAnsi="Arial" w:cs="Arial"/>
                <w:sz w:val="16"/>
                <w:szCs w:val="16"/>
              </w:rPr>
              <w:t>S</w:t>
            </w:r>
            <w:r w:rsidRPr="007D02A1">
              <w:rPr>
                <w:rFonts w:ascii="Arial" w:hAnsi="Arial" w:cs="Arial"/>
                <w:sz w:val="16"/>
                <w:szCs w:val="16"/>
              </w:rPr>
              <w:t>_CODENT_MMAAAA_NUMERODECUENTA.pdf</w:t>
            </w:r>
          </w:p>
          <w:p w14:paraId="4F8521C9" w14:textId="77777777" w:rsidR="009C7EA8" w:rsidRPr="007D02A1" w:rsidRDefault="009C7EA8" w:rsidP="000F7D0E">
            <w:pPr>
              <w:rPr>
                <w:rFonts w:ascii="Arial" w:hAnsi="Arial" w:cs="Arial"/>
                <w:sz w:val="16"/>
                <w:szCs w:val="16"/>
              </w:rPr>
            </w:pPr>
          </w:p>
        </w:tc>
      </w:tr>
    </w:tbl>
    <w:p w14:paraId="352CCBB0" w14:textId="7558CBB2" w:rsidR="009C7EA8" w:rsidRPr="007D02A1" w:rsidRDefault="009C7EA8" w:rsidP="000F7D0E">
      <w:pPr>
        <w:ind w:left="432" w:hanging="432"/>
        <w:jc w:val="both"/>
        <w:rPr>
          <w:rFonts w:ascii="Arial" w:hAnsi="Arial" w:cs="Arial"/>
          <w:b/>
          <w:sz w:val="22"/>
          <w:szCs w:val="23"/>
        </w:rPr>
      </w:pPr>
    </w:p>
    <w:p w14:paraId="53E0E50B" w14:textId="77777777" w:rsidR="001829E8" w:rsidRPr="007D02A1" w:rsidRDefault="001829E8" w:rsidP="000F7D0E">
      <w:pPr>
        <w:ind w:left="432" w:hanging="432"/>
        <w:jc w:val="both"/>
        <w:rPr>
          <w:rFonts w:ascii="Arial" w:hAnsi="Arial" w:cs="Arial"/>
          <w:b/>
          <w:sz w:val="22"/>
          <w:szCs w:val="23"/>
        </w:rPr>
      </w:pPr>
    </w:p>
    <w:p w14:paraId="35840DFA" w14:textId="1463FBFC" w:rsidR="009B0ABB" w:rsidRPr="007D02A1" w:rsidRDefault="009B0ABB" w:rsidP="000F7D0E">
      <w:pPr>
        <w:pStyle w:val="Prrafodelista"/>
        <w:numPr>
          <w:ilvl w:val="1"/>
          <w:numId w:val="22"/>
        </w:numPr>
        <w:jc w:val="both"/>
        <w:rPr>
          <w:rFonts w:cs="Arial"/>
          <w:b/>
          <w:sz w:val="22"/>
          <w:szCs w:val="23"/>
        </w:rPr>
      </w:pPr>
      <w:r w:rsidRPr="007D02A1">
        <w:rPr>
          <w:rFonts w:cs="Arial"/>
          <w:b/>
          <w:sz w:val="22"/>
          <w:szCs w:val="23"/>
        </w:rPr>
        <w:t xml:space="preserve">CONTENIDO DEL EXTRACTO. </w:t>
      </w:r>
    </w:p>
    <w:p w14:paraId="26190384" w14:textId="77777777" w:rsidR="009B0ABB" w:rsidRPr="007D02A1" w:rsidRDefault="009B0ABB" w:rsidP="000F7D0E">
      <w:pPr>
        <w:rPr>
          <w:rFonts w:ascii="Arial" w:hAnsi="Arial" w:cs="Arial"/>
          <w:sz w:val="22"/>
          <w:szCs w:val="23"/>
          <w:lang w:val="es-ES"/>
        </w:rPr>
      </w:pPr>
    </w:p>
    <w:p w14:paraId="28A8B4AC" w14:textId="07F1F7DF" w:rsidR="009B0ABB" w:rsidRPr="007D02A1" w:rsidRDefault="009B0ABB" w:rsidP="000F7D0E">
      <w:pPr>
        <w:tabs>
          <w:tab w:val="num" w:pos="900"/>
        </w:tabs>
        <w:jc w:val="both"/>
        <w:rPr>
          <w:rFonts w:ascii="Arial" w:hAnsi="Arial" w:cs="Arial"/>
          <w:sz w:val="22"/>
          <w:szCs w:val="23"/>
          <w:lang w:eastAsia="en-US"/>
        </w:rPr>
      </w:pPr>
      <w:r w:rsidRPr="007D02A1">
        <w:rPr>
          <w:rFonts w:ascii="Arial" w:hAnsi="Arial" w:cs="Arial"/>
          <w:sz w:val="22"/>
          <w:szCs w:val="23"/>
        </w:rPr>
        <w:t xml:space="preserve">El reporte </w:t>
      </w:r>
      <w:r w:rsidRPr="007D02A1">
        <w:rPr>
          <w:rFonts w:ascii="Arial" w:hAnsi="Arial" w:cs="Arial"/>
          <w:i/>
          <w:sz w:val="22"/>
          <w:szCs w:val="23"/>
        </w:rPr>
        <w:t>“Resumen extracto de la cuenta maestra de pagos de las EPS del régimen subsidiado</w:t>
      </w:r>
      <w:r w:rsidRPr="007D02A1">
        <w:rPr>
          <w:rFonts w:ascii="Arial" w:hAnsi="Arial" w:cs="Arial"/>
          <w:sz w:val="22"/>
          <w:szCs w:val="23"/>
        </w:rPr>
        <w:t xml:space="preserve">” contiene la información </w:t>
      </w:r>
      <w:r w:rsidR="0038059F" w:rsidRPr="007D02A1">
        <w:rPr>
          <w:rFonts w:ascii="Arial" w:hAnsi="Arial" w:cs="Arial"/>
          <w:sz w:val="22"/>
          <w:szCs w:val="23"/>
        </w:rPr>
        <w:t xml:space="preserve">del </w:t>
      </w:r>
      <w:r w:rsidR="0047258C" w:rsidRPr="007D02A1">
        <w:rPr>
          <w:rFonts w:ascii="Arial" w:hAnsi="Arial" w:cs="Arial"/>
          <w:sz w:val="22"/>
          <w:szCs w:val="23"/>
        </w:rPr>
        <w:t xml:space="preserve">nombre </w:t>
      </w:r>
      <w:r w:rsidRPr="007D02A1">
        <w:rPr>
          <w:rFonts w:ascii="Arial" w:hAnsi="Arial" w:cs="Arial"/>
          <w:sz w:val="22"/>
          <w:szCs w:val="23"/>
        </w:rPr>
        <w:t>de la cuenta, el periodo reportado y los movimientos de la cuenta, así:</w:t>
      </w:r>
    </w:p>
    <w:p w14:paraId="762F77C5" w14:textId="77777777" w:rsidR="00A65B2E" w:rsidRPr="007D02A1" w:rsidRDefault="00A65B2E" w:rsidP="00A65B2E">
      <w:pPr>
        <w:tabs>
          <w:tab w:val="num" w:pos="900"/>
        </w:tabs>
        <w:jc w:val="both"/>
        <w:rPr>
          <w:rFonts w:ascii="Arial" w:hAnsi="Arial" w:cs="Arial"/>
          <w:sz w:val="22"/>
          <w:szCs w:val="23"/>
        </w:rPr>
      </w:pPr>
    </w:p>
    <w:tbl>
      <w:tblPr>
        <w:tblW w:w="9067" w:type="dxa"/>
        <w:tblCellMar>
          <w:left w:w="70" w:type="dxa"/>
          <w:right w:w="70" w:type="dxa"/>
        </w:tblCellMar>
        <w:tblLook w:val="04A0" w:firstRow="1" w:lastRow="0" w:firstColumn="1" w:lastColumn="0" w:noHBand="0" w:noVBand="1"/>
      </w:tblPr>
      <w:tblGrid>
        <w:gridCol w:w="1838"/>
        <w:gridCol w:w="808"/>
        <w:gridCol w:w="2311"/>
        <w:gridCol w:w="1079"/>
        <w:gridCol w:w="2282"/>
        <w:gridCol w:w="749"/>
      </w:tblGrid>
      <w:tr w:rsidR="00A8361C" w:rsidRPr="007D02A1" w14:paraId="645E06A5"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2A559" w14:textId="77777777"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 xml:space="preserve">LOGO BANCO </w:t>
            </w:r>
          </w:p>
        </w:tc>
      </w:tr>
      <w:tr w:rsidR="00A8361C" w:rsidRPr="007D02A1" w14:paraId="40AFA720"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1D471" w14:textId="66A7BC1D"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NOM</w:t>
            </w:r>
            <w:r w:rsidR="002837B9" w:rsidRPr="007D02A1">
              <w:rPr>
                <w:rFonts w:ascii="Arial" w:hAnsi="Arial" w:cs="Arial"/>
                <w:b/>
                <w:bCs/>
                <w:sz w:val="22"/>
                <w:szCs w:val="22"/>
              </w:rPr>
              <w:t>B</w:t>
            </w:r>
            <w:r w:rsidRPr="007D02A1">
              <w:rPr>
                <w:rFonts w:ascii="Arial" w:hAnsi="Arial" w:cs="Arial"/>
                <w:b/>
                <w:bCs/>
                <w:sz w:val="22"/>
                <w:szCs w:val="22"/>
              </w:rPr>
              <w:t>RE DE LA ENTIDAD BANCARIA</w:t>
            </w:r>
          </w:p>
        </w:tc>
      </w:tr>
      <w:tr w:rsidR="00A8361C" w:rsidRPr="007D02A1" w14:paraId="219C46FF"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AB59AF" w14:textId="77777777"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DATOS DE LA CUENTA</w:t>
            </w:r>
          </w:p>
        </w:tc>
      </w:tr>
      <w:tr w:rsidR="00A8361C" w:rsidRPr="007D02A1" w14:paraId="17B9E6F1"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35C75DD"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Nombre de la cuenta</w:t>
            </w:r>
          </w:p>
        </w:tc>
        <w:tc>
          <w:tcPr>
            <w:tcW w:w="419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D224EDE" w14:textId="77777777" w:rsidR="00A65B2E" w:rsidRPr="007D02A1" w:rsidRDefault="00A65B2E" w:rsidP="00E10918">
            <w:pPr>
              <w:jc w:val="center"/>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78385B3C"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Fecha de extracto</w:t>
            </w:r>
          </w:p>
        </w:tc>
        <w:tc>
          <w:tcPr>
            <w:tcW w:w="749" w:type="dxa"/>
            <w:tcBorders>
              <w:top w:val="nil"/>
              <w:left w:val="nil"/>
              <w:bottom w:val="single" w:sz="4" w:space="0" w:color="auto"/>
              <w:right w:val="single" w:sz="4" w:space="0" w:color="auto"/>
            </w:tcBorders>
            <w:shd w:val="clear" w:color="auto" w:fill="auto"/>
            <w:vAlign w:val="center"/>
            <w:hideMark/>
          </w:tcPr>
          <w:p w14:paraId="2510FCAB"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8361C" w:rsidRPr="007D02A1" w14:paraId="31AFEE6C" w14:textId="77777777" w:rsidTr="00E10918">
        <w:trPr>
          <w:trHeight w:val="33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1DD7594" w14:textId="77777777" w:rsidR="00A65B2E" w:rsidRPr="007D02A1" w:rsidRDefault="00A65B2E" w:rsidP="00E10918">
            <w:pPr>
              <w:rPr>
                <w:rFonts w:ascii="Arial" w:hAnsi="Arial" w:cs="Arial"/>
                <w:sz w:val="18"/>
                <w:szCs w:val="18"/>
              </w:rPr>
            </w:pPr>
            <w:r w:rsidRPr="007D02A1">
              <w:rPr>
                <w:rFonts w:ascii="Arial" w:hAnsi="Arial" w:cs="Arial"/>
                <w:sz w:val="18"/>
                <w:szCs w:val="18"/>
              </w:rPr>
              <w:t>Número de cuenta</w:t>
            </w:r>
          </w:p>
        </w:tc>
        <w:tc>
          <w:tcPr>
            <w:tcW w:w="808" w:type="dxa"/>
            <w:tcBorders>
              <w:top w:val="nil"/>
              <w:left w:val="nil"/>
              <w:bottom w:val="single" w:sz="4" w:space="0" w:color="auto"/>
              <w:right w:val="single" w:sz="4" w:space="0" w:color="auto"/>
            </w:tcBorders>
            <w:shd w:val="clear" w:color="auto" w:fill="auto"/>
            <w:noWrap/>
            <w:vAlign w:val="bottom"/>
            <w:hideMark/>
          </w:tcPr>
          <w:p w14:paraId="37F49A4A"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3DCFD576"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xml:space="preserve">Fecha inicial del periodo </w:t>
            </w:r>
          </w:p>
        </w:tc>
        <w:tc>
          <w:tcPr>
            <w:tcW w:w="1079" w:type="dxa"/>
            <w:tcBorders>
              <w:top w:val="nil"/>
              <w:left w:val="nil"/>
              <w:bottom w:val="single" w:sz="4" w:space="0" w:color="auto"/>
              <w:right w:val="single" w:sz="4" w:space="0" w:color="auto"/>
            </w:tcBorders>
            <w:shd w:val="clear" w:color="auto" w:fill="auto"/>
            <w:vAlign w:val="center"/>
            <w:hideMark/>
          </w:tcPr>
          <w:p w14:paraId="693CDBC4"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5EC7EE7B"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Fecha final del periodo</w:t>
            </w:r>
          </w:p>
        </w:tc>
        <w:tc>
          <w:tcPr>
            <w:tcW w:w="749" w:type="dxa"/>
            <w:tcBorders>
              <w:top w:val="nil"/>
              <w:left w:val="nil"/>
              <w:bottom w:val="single" w:sz="4" w:space="0" w:color="auto"/>
              <w:right w:val="single" w:sz="4" w:space="0" w:color="auto"/>
            </w:tcBorders>
            <w:shd w:val="clear" w:color="auto" w:fill="auto"/>
            <w:noWrap/>
            <w:vAlign w:val="bottom"/>
            <w:hideMark/>
          </w:tcPr>
          <w:p w14:paraId="3714BD53"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8361C" w:rsidRPr="007D02A1" w14:paraId="3A1AA0F9" w14:textId="77777777" w:rsidTr="00E10918">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5A73D6" w14:textId="77777777" w:rsidR="00A65B2E" w:rsidRPr="007D02A1" w:rsidRDefault="00A65B2E" w:rsidP="00E10918">
            <w:pPr>
              <w:jc w:val="center"/>
              <w:rPr>
                <w:rFonts w:ascii="Arial" w:hAnsi="Arial" w:cs="Arial"/>
                <w:b/>
                <w:bCs/>
                <w:sz w:val="22"/>
                <w:szCs w:val="22"/>
              </w:rPr>
            </w:pPr>
            <w:r w:rsidRPr="007D02A1">
              <w:rPr>
                <w:rFonts w:ascii="Arial" w:hAnsi="Arial" w:cs="Arial"/>
                <w:b/>
                <w:bCs/>
                <w:sz w:val="22"/>
                <w:szCs w:val="22"/>
              </w:rPr>
              <w:t xml:space="preserve">DETALLE DE LA CUENTA </w:t>
            </w:r>
          </w:p>
        </w:tc>
      </w:tr>
      <w:tr w:rsidR="00A8361C" w:rsidRPr="007D02A1" w14:paraId="1B5911B4"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A9E4E32"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Saldo inicial</w:t>
            </w:r>
          </w:p>
        </w:tc>
        <w:tc>
          <w:tcPr>
            <w:tcW w:w="808" w:type="dxa"/>
            <w:tcBorders>
              <w:top w:val="nil"/>
              <w:left w:val="nil"/>
              <w:bottom w:val="single" w:sz="4" w:space="0" w:color="auto"/>
              <w:right w:val="single" w:sz="4" w:space="0" w:color="auto"/>
            </w:tcBorders>
            <w:shd w:val="clear" w:color="auto" w:fill="auto"/>
            <w:noWrap/>
            <w:vAlign w:val="bottom"/>
            <w:hideMark/>
          </w:tcPr>
          <w:p w14:paraId="162A908F"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79F880DB"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Saldo final</w:t>
            </w:r>
          </w:p>
        </w:tc>
        <w:tc>
          <w:tcPr>
            <w:tcW w:w="1079" w:type="dxa"/>
            <w:tcBorders>
              <w:top w:val="nil"/>
              <w:left w:val="nil"/>
              <w:bottom w:val="single" w:sz="4" w:space="0" w:color="auto"/>
              <w:right w:val="single" w:sz="4" w:space="0" w:color="auto"/>
            </w:tcBorders>
            <w:shd w:val="clear" w:color="auto" w:fill="auto"/>
            <w:vAlign w:val="center"/>
            <w:hideMark/>
          </w:tcPr>
          <w:p w14:paraId="4D7459A1"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039F49F0"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IVA</w:t>
            </w:r>
          </w:p>
        </w:tc>
        <w:tc>
          <w:tcPr>
            <w:tcW w:w="749" w:type="dxa"/>
            <w:tcBorders>
              <w:top w:val="nil"/>
              <w:left w:val="nil"/>
              <w:bottom w:val="single" w:sz="4" w:space="0" w:color="auto"/>
              <w:right w:val="single" w:sz="4" w:space="0" w:color="auto"/>
            </w:tcBorders>
            <w:shd w:val="clear" w:color="auto" w:fill="auto"/>
            <w:noWrap/>
            <w:vAlign w:val="bottom"/>
            <w:hideMark/>
          </w:tcPr>
          <w:p w14:paraId="10E42481"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8361C" w:rsidRPr="007D02A1" w14:paraId="0FCC6E77"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308D9A4"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créditos</w:t>
            </w:r>
          </w:p>
        </w:tc>
        <w:tc>
          <w:tcPr>
            <w:tcW w:w="808" w:type="dxa"/>
            <w:tcBorders>
              <w:top w:val="nil"/>
              <w:left w:val="nil"/>
              <w:bottom w:val="single" w:sz="4" w:space="0" w:color="auto"/>
              <w:right w:val="single" w:sz="4" w:space="0" w:color="auto"/>
            </w:tcBorders>
            <w:shd w:val="clear" w:color="auto" w:fill="auto"/>
            <w:noWrap/>
            <w:vAlign w:val="bottom"/>
            <w:hideMark/>
          </w:tcPr>
          <w:p w14:paraId="45924BB5"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186F4482"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débitos</w:t>
            </w:r>
          </w:p>
        </w:tc>
        <w:tc>
          <w:tcPr>
            <w:tcW w:w="1079" w:type="dxa"/>
            <w:tcBorders>
              <w:top w:val="nil"/>
              <w:left w:val="nil"/>
              <w:bottom w:val="single" w:sz="4" w:space="0" w:color="auto"/>
              <w:right w:val="single" w:sz="4" w:space="0" w:color="auto"/>
            </w:tcBorders>
            <w:shd w:val="clear" w:color="auto" w:fill="auto"/>
            <w:vAlign w:val="center"/>
            <w:hideMark/>
          </w:tcPr>
          <w:p w14:paraId="7FA3FC53"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5113F8D5"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4x1000 GMF</w:t>
            </w:r>
          </w:p>
        </w:tc>
        <w:tc>
          <w:tcPr>
            <w:tcW w:w="749" w:type="dxa"/>
            <w:tcBorders>
              <w:top w:val="nil"/>
              <w:left w:val="nil"/>
              <w:bottom w:val="single" w:sz="4" w:space="0" w:color="auto"/>
              <w:right w:val="single" w:sz="4" w:space="0" w:color="auto"/>
            </w:tcBorders>
            <w:shd w:val="clear" w:color="auto" w:fill="auto"/>
            <w:noWrap/>
            <w:vAlign w:val="bottom"/>
            <w:hideMark/>
          </w:tcPr>
          <w:p w14:paraId="063DE6D0"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r w:rsidR="00A65B2E" w:rsidRPr="007D02A1" w14:paraId="4911DE8C" w14:textId="77777777" w:rsidTr="00E10918">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0B687D9"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rendimientos</w:t>
            </w:r>
          </w:p>
        </w:tc>
        <w:tc>
          <w:tcPr>
            <w:tcW w:w="808" w:type="dxa"/>
            <w:tcBorders>
              <w:top w:val="nil"/>
              <w:left w:val="nil"/>
              <w:bottom w:val="single" w:sz="4" w:space="0" w:color="auto"/>
              <w:right w:val="single" w:sz="4" w:space="0" w:color="auto"/>
            </w:tcBorders>
            <w:shd w:val="clear" w:color="auto" w:fill="auto"/>
            <w:noWrap/>
            <w:vAlign w:val="bottom"/>
            <w:hideMark/>
          </w:tcPr>
          <w:p w14:paraId="658667A5"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c>
          <w:tcPr>
            <w:tcW w:w="2311" w:type="dxa"/>
            <w:tcBorders>
              <w:top w:val="nil"/>
              <w:left w:val="nil"/>
              <w:bottom w:val="single" w:sz="4" w:space="0" w:color="auto"/>
              <w:right w:val="single" w:sz="4" w:space="0" w:color="auto"/>
            </w:tcBorders>
            <w:shd w:val="clear" w:color="auto" w:fill="auto"/>
            <w:vAlign w:val="center"/>
            <w:hideMark/>
          </w:tcPr>
          <w:p w14:paraId="704320A5"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comisión</w:t>
            </w:r>
          </w:p>
        </w:tc>
        <w:tc>
          <w:tcPr>
            <w:tcW w:w="1079" w:type="dxa"/>
            <w:tcBorders>
              <w:top w:val="nil"/>
              <w:left w:val="nil"/>
              <w:bottom w:val="single" w:sz="4" w:space="0" w:color="auto"/>
              <w:right w:val="single" w:sz="4" w:space="0" w:color="auto"/>
            </w:tcBorders>
            <w:shd w:val="clear" w:color="auto" w:fill="auto"/>
            <w:vAlign w:val="center"/>
            <w:hideMark/>
          </w:tcPr>
          <w:p w14:paraId="5A4855DF"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 </w:t>
            </w:r>
          </w:p>
        </w:tc>
        <w:tc>
          <w:tcPr>
            <w:tcW w:w="2282" w:type="dxa"/>
            <w:tcBorders>
              <w:top w:val="nil"/>
              <w:left w:val="nil"/>
              <w:bottom w:val="single" w:sz="4" w:space="0" w:color="auto"/>
              <w:right w:val="single" w:sz="4" w:space="0" w:color="auto"/>
            </w:tcBorders>
            <w:shd w:val="clear" w:color="auto" w:fill="auto"/>
            <w:vAlign w:val="center"/>
            <w:hideMark/>
          </w:tcPr>
          <w:p w14:paraId="241336A3" w14:textId="77777777" w:rsidR="00A65B2E" w:rsidRPr="007D02A1" w:rsidRDefault="00A65B2E" w:rsidP="00E10918">
            <w:pPr>
              <w:jc w:val="both"/>
              <w:rPr>
                <w:rFonts w:ascii="Arial" w:hAnsi="Arial" w:cs="Arial"/>
                <w:sz w:val="18"/>
                <w:szCs w:val="18"/>
              </w:rPr>
            </w:pPr>
            <w:r w:rsidRPr="007D02A1">
              <w:rPr>
                <w:rFonts w:ascii="Arial" w:hAnsi="Arial" w:cs="Arial"/>
                <w:sz w:val="18"/>
                <w:szCs w:val="18"/>
              </w:rPr>
              <w:t>Total Retención</w:t>
            </w:r>
          </w:p>
        </w:tc>
        <w:tc>
          <w:tcPr>
            <w:tcW w:w="749" w:type="dxa"/>
            <w:tcBorders>
              <w:top w:val="nil"/>
              <w:left w:val="nil"/>
              <w:bottom w:val="single" w:sz="4" w:space="0" w:color="auto"/>
              <w:right w:val="single" w:sz="4" w:space="0" w:color="auto"/>
            </w:tcBorders>
            <w:shd w:val="clear" w:color="auto" w:fill="auto"/>
            <w:noWrap/>
            <w:vAlign w:val="bottom"/>
            <w:hideMark/>
          </w:tcPr>
          <w:p w14:paraId="1023D0E7" w14:textId="77777777" w:rsidR="00A65B2E" w:rsidRPr="007D02A1" w:rsidRDefault="00A65B2E" w:rsidP="00E10918">
            <w:pPr>
              <w:rPr>
                <w:rFonts w:ascii="Arial" w:hAnsi="Arial" w:cs="Arial"/>
                <w:sz w:val="18"/>
                <w:szCs w:val="18"/>
              </w:rPr>
            </w:pPr>
            <w:r w:rsidRPr="007D02A1">
              <w:rPr>
                <w:rFonts w:ascii="Arial" w:hAnsi="Arial" w:cs="Arial"/>
                <w:sz w:val="18"/>
                <w:szCs w:val="18"/>
              </w:rPr>
              <w:t> </w:t>
            </w:r>
          </w:p>
        </w:tc>
      </w:tr>
    </w:tbl>
    <w:p w14:paraId="4D937647" w14:textId="77777777" w:rsidR="00A65B2E" w:rsidRPr="007D02A1" w:rsidRDefault="00A65B2E" w:rsidP="00A65B2E">
      <w:pPr>
        <w:tabs>
          <w:tab w:val="num" w:pos="900"/>
        </w:tabs>
        <w:jc w:val="both"/>
        <w:rPr>
          <w:rFonts w:ascii="Arial" w:hAnsi="Arial" w:cs="Arial"/>
          <w:sz w:val="22"/>
          <w:szCs w:val="23"/>
        </w:rPr>
      </w:pPr>
    </w:p>
    <w:p w14:paraId="2D2D5E55" w14:textId="77777777" w:rsidR="00A65B2E" w:rsidRPr="007D02A1" w:rsidRDefault="00A65B2E" w:rsidP="00A65B2E">
      <w:pPr>
        <w:tabs>
          <w:tab w:val="num" w:pos="900"/>
        </w:tabs>
        <w:jc w:val="center"/>
        <w:rPr>
          <w:rFonts w:ascii="Arial" w:hAnsi="Arial" w:cs="Arial"/>
          <w:b/>
          <w:bCs/>
          <w:sz w:val="22"/>
          <w:szCs w:val="23"/>
        </w:rPr>
      </w:pPr>
      <w:r w:rsidRPr="007D02A1">
        <w:rPr>
          <w:rFonts w:ascii="Arial" w:eastAsia="Arial Unicode MS" w:hAnsi="Arial" w:cs="Arial"/>
          <w:b/>
          <w:bCs/>
          <w:sz w:val="22"/>
          <w:szCs w:val="22"/>
          <w:lang w:val="es-ES"/>
        </w:rPr>
        <w:t xml:space="preserve">Instructivo del </w:t>
      </w:r>
      <w:r w:rsidRPr="007D02A1">
        <w:rPr>
          <w:rFonts w:ascii="Arial" w:hAnsi="Arial" w:cs="Arial"/>
          <w:b/>
          <w:bCs/>
          <w:sz w:val="22"/>
          <w:szCs w:val="23"/>
        </w:rPr>
        <w:t xml:space="preserve">reporte </w:t>
      </w:r>
      <w:r w:rsidRPr="007D02A1">
        <w:rPr>
          <w:rFonts w:ascii="Arial" w:hAnsi="Arial" w:cs="Arial"/>
          <w:b/>
          <w:bCs/>
          <w:i/>
          <w:sz w:val="22"/>
          <w:szCs w:val="23"/>
        </w:rPr>
        <w:t>“Resumen extracto de la cuenta maestra de recaudo de las EPS del régimen contributivo</w:t>
      </w:r>
      <w:r w:rsidRPr="007D02A1">
        <w:rPr>
          <w:rFonts w:ascii="Arial" w:hAnsi="Arial" w:cs="Arial"/>
          <w:b/>
          <w:bCs/>
          <w:sz w:val="22"/>
          <w:szCs w:val="23"/>
        </w:rPr>
        <w:t>”</w:t>
      </w:r>
    </w:p>
    <w:p w14:paraId="4088A2DE" w14:textId="77777777" w:rsidR="00A65B2E" w:rsidRPr="007D02A1" w:rsidRDefault="00A65B2E" w:rsidP="00A65B2E">
      <w:pPr>
        <w:tabs>
          <w:tab w:val="num" w:pos="900"/>
        </w:tabs>
        <w:jc w:val="both"/>
        <w:rPr>
          <w:rFonts w:ascii="Arial" w:hAnsi="Arial" w:cs="Arial"/>
          <w:sz w:val="22"/>
          <w:szCs w:val="23"/>
        </w:rPr>
      </w:pPr>
    </w:p>
    <w:p w14:paraId="54DCFD22"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u w:val="single"/>
        </w:rPr>
        <w:t>LOGO BANCO</w:t>
      </w:r>
      <w:r w:rsidRPr="007D02A1">
        <w:rPr>
          <w:rFonts w:ascii="Arial" w:hAnsi="Arial" w:cs="Arial"/>
          <w:sz w:val="22"/>
          <w:szCs w:val="23"/>
        </w:rPr>
        <w:t xml:space="preserve">: </w:t>
      </w:r>
    </w:p>
    <w:p w14:paraId="6D860F19" w14:textId="77777777" w:rsidR="0047258C" w:rsidRPr="007D02A1" w:rsidRDefault="00A65B2E" w:rsidP="0047258C">
      <w:pPr>
        <w:tabs>
          <w:tab w:val="num" w:pos="900"/>
        </w:tabs>
        <w:jc w:val="both"/>
        <w:rPr>
          <w:rFonts w:ascii="Arial" w:hAnsi="Arial" w:cs="Arial"/>
          <w:sz w:val="22"/>
          <w:szCs w:val="23"/>
        </w:rPr>
      </w:pPr>
      <w:r w:rsidRPr="007D02A1">
        <w:rPr>
          <w:rFonts w:ascii="Arial" w:hAnsi="Arial" w:cs="Arial"/>
          <w:sz w:val="22"/>
          <w:szCs w:val="23"/>
        </w:rPr>
        <w:t>Corresponde al logo de la entidad bancaria con la que tiene el convenio la EPS-EOC</w:t>
      </w:r>
      <w:r w:rsidR="0047258C" w:rsidRPr="007D02A1">
        <w:rPr>
          <w:rFonts w:ascii="Arial" w:hAnsi="Arial" w:cs="Arial"/>
          <w:sz w:val="22"/>
          <w:szCs w:val="23"/>
        </w:rPr>
        <w:t>, la presentación es opcional.</w:t>
      </w:r>
    </w:p>
    <w:p w14:paraId="2618953E" w14:textId="77777777" w:rsidR="00A65B2E" w:rsidRPr="007D02A1" w:rsidRDefault="00A65B2E" w:rsidP="00A65B2E">
      <w:pPr>
        <w:tabs>
          <w:tab w:val="num" w:pos="900"/>
        </w:tabs>
        <w:jc w:val="both"/>
        <w:rPr>
          <w:rFonts w:ascii="Arial" w:hAnsi="Arial" w:cs="Arial"/>
          <w:sz w:val="22"/>
          <w:szCs w:val="23"/>
        </w:rPr>
      </w:pPr>
    </w:p>
    <w:p w14:paraId="18222A9E"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u w:val="single"/>
        </w:rPr>
        <w:t>NOMBRE DE LA ENTIDAD BANCARIA</w:t>
      </w:r>
      <w:r w:rsidRPr="007D02A1">
        <w:rPr>
          <w:rFonts w:ascii="Arial" w:hAnsi="Arial" w:cs="Arial"/>
          <w:sz w:val="22"/>
          <w:szCs w:val="23"/>
        </w:rPr>
        <w:t xml:space="preserve">; </w:t>
      </w:r>
    </w:p>
    <w:p w14:paraId="71C9A0A0"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Corresponde al nombre de la entidad bancaria con la que tiene el convenio la EPS-EOC</w:t>
      </w:r>
    </w:p>
    <w:p w14:paraId="5F2400ED" w14:textId="77777777" w:rsidR="00A65B2E" w:rsidRPr="007D02A1" w:rsidRDefault="00A65B2E" w:rsidP="00A65B2E">
      <w:pPr>
        <w:tabs>
          <w:tab w:val="num" w:pos="900"/>
        </w:tabs>
        <w:jc w:val="both"/>
        <w:rPr>
          <w:rFonts w:ascii="Arial" w:hAnsi="Arial" w:cs="Arial"/>
          <w:sz w:val="22"/>
          <w:szCs w:val="23"/>
        </w:rPr>
      </w:pPr>
    </w:p>
    <w:p w14:paraId="03446608" w14:textId="77777777" w:rsidR="00A65B2E" w:rsidRPr="007D02A1" w:rsidRDefault="00A65B2E" w:rsidP="00A65B2E">
      <w:pPr>
        <w:tabs>
          <w:tab w:val="num" w:pos="900"/>
        </w:tabs>
        <w:jc w:val="both"/>
        <w:rPr>
          <w:rFonts w:ascii="Arial" w:hAnsi="Arial" w:cs="Arial"/>
          <w:sz w:val="22"/>
          <w:szCs w:val="23"/>
          <w:u w:val="single"/>
        </w:rPr>
      </w:pPr>
      <w:r w:rsidRPr="007D02A1">
        <w:rPr>
          <w:rFonts w:ascii="Arial" w:hAnsi="Arial" w:cs="Arial"/>
          <w:sz w:val="22"/>
          <w:szCs w:val="23"/>
          <w:u w:val="single"/>
        </w:rPr>
        <w:t xml:space="preserve">DATOS DE LA CUENTA </w:t>
      </w:r>
    </w:p>
    <w:p w14:paraId="720B03E4" w14:textId="77777777" w:rsidR="00A65B2E" w:rsidRPr="007D02A1" w:rsidRDefault="00A65B2E" w:rsidP="00A65B2E">
      <w:pPr>
        <w:tabs>
          <w:tab w:val="num" w:pos="900"/>
        </w:tabs>
        <w:jc w:val="both"/>
        <w:rPr>
          <w:rFonts w:ascii="Arial" w:hAnsi="Arial" w:cs="Arial"/>
          <w:sz w:val="22"/>
          <w:szCs w:val="23"/>
        </w:rPr>
      </w:pPr>
    </w:p>
    <w:p w14:paraId="2BA12A82"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Nombre de la cuenta:</w:t>
      </w:r>
      <w:r w:rsidRPr="007D02A1">
        <w:rPr>
          <w:rFonts w:ascii="Arial" w:hAnsi="Arial" w:cs="Arial"/>
          <w:sz w:val="22"/>
          <w:szCs w:val="23"/>
        </w:rPr>
        <w:tab/>
        <w:t>Corresponde al nombre registrado en la entidad financiera</w:t>
      </w:r>
    </w:p>
    <w:p w14:paraId="60E87E30" w14:textId="77777777" w:rsidR="00A65B2E" w:rsidRPr="007D02A1" w:rsidRDefault="00A65B2E" w:rsidP="00A65B2E">
      <w:pPr>
        <w:tabs>
          <w:tab w:val="num" w:pos="900"/>
        </w:tabs>
        <w:jc w:val="both"/>
        <w:rPr>
          <w:rFonts w:ascii="Arial" w:hAnsi="Arial" w:cs="Arial"/>
          <w:sz w:val="22"/>
          <w:szCs w:val="23"/>
        </w:rPr>
      </w:pPr>
    </w:p>
    <w:p w14:paraId="523DE3C8"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Fecha de extracto: Corresponde a la fecha de generación o entrega del reporte de la información por parte de la entidad financiera, el formato debe ser AAAAMMDD. Ej.: 20190101</w:t>
      </w:r>
    </w:p>
    <w:p w14:paraId="2B586286" w14:textId="77777777" w:rsidR="00A65B2E" w:rsidRPr="007D02A1" w:rsidRDefault="00A65B2E" w:rsidP="00A65B2E">
      <w:pPr>
        <w:tabs>
          <w:tab w:val="num" w:pos="900"/>
        </w:tabs>
        <w:jc w:val="both"/>
        <w:rPr>
          <w:rFonts w:ascii="Arial" w:hAnsi="Arial" w:cs="Arial"/>
          <w:sz w:val="22"/>
          <w:szCs w:val="23"/>
        </w:rPr>
      </w:pPr>
    </w:p>
    <w:p w14:paraId="78C8739C"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lastRenderedPageBreak/>
        <w:t>Fecha inicial del periodo de la información reportada: En formato AAAA-MM-DD. Debe corresponder a la fecha inicial del periodo/mes del reporte de la de información. Ej. 2019-01-01</w:t>
      </w:r>
    </w:p>
    <w:p w14:paraId="3D082C12" w14:textId="77777777" w:rsidR="00A65B2E" w:rsidRPr="007D02A1" w:rsidRDefault="00A65B2E" w:rsidP="00A65B2E">
      <w:pPr>
        <w:tabs>
          <w:tab w:val="num" w:pos="900"/>
        </w:tabs>
        <w:jc w:val="both"/>
        <w:rPr>
          <w:rFonts w:ascii="Arial" w:hAnsi="Arial" w:cs="Arial"/>
          <w:sz w:val="22"/>
          <w:szCs w:val="23"/>
        </w:rPr>
      </w:pPr>
    </w:p>
    <w:p w14:paraId="7D8F86E0"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Fecha final del periodo de la información reportada. En formato AAAA-MM-DD. Debe corresponder a la fecha fin del periodo/mes del reporte de la de información. Ej. 2019-01-31</w:t>
      </w:r>
    </w:p>
    <w:p w14:paraId="06364580" w14:textId="77777777" w:rsidR="00A65B2E" w:rsidRPr="007D02A1" w:rsidRDefault="00A65B2E" w:rsidP="00A65B2E">
      <w:pPr>
        <w:tabs>
          <w:tab w:val="num" w:pos="900"/>
        </w:tabs>
        <w:jc w:val="both"/>
        <w:rPr>
          <w:rFonts w:ascii="Arial" w:hAnsi="Arial" w:cs="Arial"/>
          <w:sz w:val="22"/>
          <w:szCs w:val="23"/>
        </w:rPr>
      </w:pPr>
    </w:p>
    <w:p w14:paraId="6B14F85E"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Número de cuenta: Corresponde al número de cuenta registrada en la entidad financiera</w:t>
      </w:r>
    </w:p>
    <w:p w14:paraId="1E89292F"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Los cuales estarán compuesto por caracteres numéricos del cero (0) al nueve (9)</w:t>
      </w:r>
    </w:p>
    <w:p w14:paraId="0EFDAD72" w14:textId="77777777" w:rsidR="00A65B2E" w:rsidRPr="007D02A1" w:rsidRDefault="00A65B2E" w:rsidP="00A65B2E">
      <w:pPr>
        <w:tabs>
          <w:tab w:val="num" w:pos="900"/>
        </w:tabs>
        <w:jc w:val="both"/>
        <w:rPr>
          <w:rFonts w:ascii="Arial" w:hAnsi="Arial" w:cs="Arial"/>
          <w:sz w:val="22"/>
          <w:szCs w:val="23"/>
        </w:rPr>
      </w:pPr>
    </w:p>
    <w:p w14:paraId="34F398D3" w14:textId="77777777" w:rsidR="00A65B2E" w:rsidRPr="007D02A1" w:rsidRDefault="00A65B2E" w:rsidP="00A65B2E">
      <w:pPr>
        <w:tabs>
          <w:tab w:val="num" w:pos="900"/>
        </w:tabs>
        <w:jc w:val="both"/>
        <w:rPr>
          <w:rFonts w:ascii="Arial" w:hAnsi="Arial" w:cs="Arial"/>
          <w:sz w:val="22"/>
          <w:szCs w:val="23"/>
          <w:u w:val="single"/>
        </w:rPr>
      </w:pPr>
      <w:r w:rsidRPr="007D02A1">
        <w:rPr>
          <w:rFonts w:ascii="Arial" w:hAnsi="Arial" w:cs="Arial"/>
          <w:sz w:val="22"/>
          <w:szCs w:val="23"/>
          <w:u w:val="single"/>
        </w:rPr>
        <w:t xml:space="preserve">DETALLE DE LA CUENTA </w:t>
      </w:r>
    </w:p>
    <w:p w14:paraId="003AA927" w14:textId="77777777" w:rsidR="00A65B2E" w:rsidRPr="007D02A1" w:rsidRDefault="00A65B2E" w:rsidP="00A65B2E">
      <w:pPr>
        <w:tabs>
          <w:tab w:val="num" w:pos="900"/>
        </w:tabs>
        <w:jc w:val="both"/>
        <w:rPr>
          <w:rFonts w:ascii="Arial" w:hAnsi="Arial" w:cs="Arial"/>
          <w:sz w:val="22"/>
          <w:szCs w:val="23"/>
          <w:u w:val="single"/>
        </w:rPr>
      </w:pPr>
    </w:p>
    <w:p w14:paraId="6577F01E"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Saldo inicial: Saldo inicial de la cuenta comprendido entre el primer y el último día del mes del reporte</w:t>
      </w:r>
    </w:p>
    <w:p w14:paraId="45439C85" w14:textId="77777777" w:rsidR="00A65B2E" w:rsidRPr="007D02A1" w:rsidRDefault="00A65B2E" w:rsidP="00A65B2E">
      <w:pPr>
        <w:tabs>
          <w:tab w:val="num" w:pos="900"/>
        </w:tabs>
        <w:jc w:val="both"/>
        <w:rPr>
          <w:rFonts w:ascii="Arial" w:hAnsi="Arial" w:cs="Arial"/>
          <w:sz w:val="22"/>
          <w:szCs w:val="23"/>
        </w:rPr>
      </w:pPr>
    </w:p>
    <w:p w14:paraId="4DD87893"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créditos:</w:t>
      </w:r>
      <w:r w:rsidRPr="007D02A1">
        <w:rPr>
          <w:rFonts w:ascii="Arial" w:hAnsi="Arial" w:cs="Arial"/>
          <w:sz w:val="22"/>
          <w:szCs w:val="23"/>
        </w:rPr>
        <w:tab/>
        <w:t>Sumatoria de los valores crédito efectuados entre el primer y el último día del mes del reporte</w:t>
      </w:r>
    </w:p>
    <w:p w14:paraId="04968C94" w14:textId="77777777" w:rsidR="00A65B2E" w:rsidRPr="007D02A1" w:rsidRDefault="00A65B2E" w:rsidP="00A65B2E">
      <w:pPr>
        <w:tabs>
          <w:tab w:val="num" w:pos="900"/>
        </w:tabs>
        <w:jc w:val="both"/>
        <w:rPr>
          <w:rFonts w:ascii="Arial" w:hAnsi="Arial" w:cs="Arial"/>
          <w:sz w:val="22"/>
          <w:szCs w:val="23"/>
        </w:rPr>
      </w:pPr>
    </w:p>
    <w:p w14:paraId="1E9BAFD5"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débitos:</w:t>
      </w:r>
      <w:r w:rsidRPr="007D02A1">
        <w:rPr>
          <w:rFonts w:ascii="Arial" w:hAnsi="Arial" w:cs="Arial"/>
          <w:sz w:val="22"/>
          <w:szCs w:val="23"/>
        </w:rPr>
        <w:tab/>
        <w:t>Sumatoria de los valores débito efectuados entre el primer y el último día del mes del reporte</w:t>
      </w:r>
    </w:p>
    <w:p w14:paraId="719BDCF2" w14:textId="77777777" w:rsidR="00347BF9" w:rsidRPr="007D02A1" w:rsidRDefault="00347BF9" w:rsidP="00A65B2E">
      <w:pPr>
        <w:tabs>
          <w:tab w:val="num" w:pos="900"/>
        </w:tabs>
        <w:jc w:val="both"/>
        <w:rPr>
          <w:rFonts w:ascii="Arial" w:hAnsi="Arial" w:cs="Arial"/>
          <w:sz w:val="22"/>
          <w:szCs w:val="23"/>
        </w:rPr>
      </w:pPr>
    </w:p>
    <w:p w14:paraId="55B53C58" w14:textId="588B4326"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IVA: Valor sobre las comisiones</w:t>
      </w:r>
    </w:p>
    <w:p w14:paraId="24D8DE20" w14:textId="77777777" w:rsidR="00A65B2E" w:rsidRPr="007D02A1" w:rsidRDefault="00A65B2E" w:rsidP="00A65B2E">
      <w:pPr>
        <w:tabs>
          <w:tab w:val="num" w:pos="900"/>
        </w:tabs>
        <w:jc w:val="both"/>
        <w:rPr>
          <w:rFonts w:ascii="Arial" w:hAnsi="Arial" w:cs="Arial"/>
          <w:sz w:val="22"/>
          <w:szCs w:val="23"/>
        </w:rPr>
      </w:pPr>
    </w:p>
    <w:p w14:paraId="2ECE4984"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4x1000 GMF: Corresponde al valor del gravamen financiero por movimientos débitos en la cuenta.</w:t>
      </w:r>
    </w:p>
    <w:p w14:paraId="3AE72944" w14:textId="77777777" w:rsidR="00A65B2E" w:rsidRPr="007D02A1" w:rsidRDefault="00A65B2E" w:rsidP="00A65B2E">
      <w:pPr>
        <w:tabs>
          <w:tab w:val="num" w:pos="900"/>
        </w:tabs>
        <w:jc w:val="both"/>
        <w:rPr>
          <w:rFonts w:ascii="Arial" w:hAnsi="Arial" w:cs="Arial"/>
          <w:sz w:val="22"/>
          <w:szCs w:val="23"/>
        </w:rPr>
      </w:pPr>
    </w:p>
    <w:p w14:paraId="5126E726"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 xml:space="preserve">Total Retención: Tarifa de </w:t>
      </w:r>
      <w:proofErr w:type="spellStart"/>
      <w:r w:rsidRPr="007D02A1">
        <w:rPr>
          <w:rFonts w:ascii="Arial" w:hAnsi="Arial" w:cs="Arial"/>
          <w:sz w:val="22"/>
          <w:szCs w:val="23"/>
        </w:rPr>
        <w:t>retefuente</w:t>
      </w:r>
      <w:proofErr w:type="spellEnd"/>
    </w:p>
    <w:p w14:paraId="5C7E87A7" w14:textId="77777777" w:rsidR="00A65B2E" w:rsidRPr="007D02A1" w:rsidRDefault="00A65B2E" w:rsidP="00A65B2E">
      <w:pPr>
        <w:tabs>
          <w:tab w:val="num" w:pos="900"/>
        </w:tabs>
        <w:jc w:val="both"/>
        <w:rPr>
          <w:rFonts w:ascii="Arial" w:hAnsi="Arial" w:cs="Arial"/>
          <w:sz w:val="22"/>
          <w:szCs w:val="23"/>
        </w:rPr>
      </w:pPr>
    </w:p>
    <w:p w14:paraId="7D26EC41"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comisión: Valores pactados sobre ingresos</w:t>
      </w:r>
    </w:p>
    <w:p w14:paraId="59426A9B" w14:textId="77777777" w:rsidR="00A65B2E" w:rsidRPr="007D02A1" w:rsidRDefault="00A65B2E" w:rsidP="00A65B2E">
      <w:pPr>
        <w:tabs>
          <w:tab w:val="num" w:pos="900"/>
        </w:tabs>
        <w:jc w:val="both"/>
        <w:rPr>
          <w:rFonts w:ascii="Arial" w:hAnsi="Arial" w:cs="Arial"/>
          <w:sz w:val="22"/>
          <w:szCs w:val="23"/>
        </w:rPr>
      </w:pPr>
    </w:p>
    <w:p w14:paraId="640092D9"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Total rendimientos: Corresponde a la utilidad generada para el periodo.</w:t>
      </w:r>
    </w:p>
    <w:p w14:paraId="050E872C" w14:textId="77777777" w:rsidR="00A65B2E" w:rsidRPr="007D02A1" w:rsidRDefault="00A65B2E" w:rsidP="00A65B2E">
      <w:pPr>
        <w:tabs>
          <w:tab w:val="num" w:pos="900"/>
        </w:tabs>
        <w:jc w:val="both"/>
        <w:rPr>
          <w:rFonts w:ascii="Arial" w:hAnsi="Arial" w:cs="Arial"/>
          <w:sz w:val="22"/>
          <w:szCs w:val="23"/>
        </w:rPr>
      </w:pPr>
    </w:p>
    <w:p w14:paraId="19644B86" w14:textId="77777777" w:rsidR="00A65B2E" w:rsidRPr="007D02A1" w:rsidRDefault="00A65B2E" w:rsidP="00A65B2E">
      <w:pPr>
        <w:tabs>
          <w:tab w:val="num" w:pos="900"/>
        </w:tabs>
        <w:jc w:val="both"/>
        <w:rPr>
          <w:rFonts w:ascii="Arial" w:hAnsi="Arial" w:cs="Arial"/>
          <w:sz w:val="22"/>
          <w:szCs w:val="23"/>
        </w:rPr>
      </w:pPr>
      <w:r w:rsidRPr="007D02A1">
        <w:rPr>
          <w:rFonts w:ascii="Arial" w:hAnsi="Arial" w:cs="Arial"/>
          <w:sz w:val="22"/>
          <w:szCs w:val="23"/>
        </w:rPr>
        <w:t>Saldo final: Saldo final de la cuenta comprendido entre el primer y el último día del mes del reporte</w:t>
      </w:r>
    </w:p>
    <w:p w14:paraId="37B2116C" w14:textId="77777777" w:rsidR="00A65B2E" w:rsidRPr="007D02A1" w:rsidRDefault="00A65B2E" w:rsidP="00A65B2E">
      <w:pPr>
        <w:tabs>
          <w:tab w:val="num" w:pos="900"/>
        </w:tabs>
        <w:jc w:val="both"/>
        <w:rPr>
          <w:rFonts w:ascii="Arial" w:hAnsi="Arial" w:cs="Arial"/>
          <w:sz w:val="22"/>
          <w:szCs w:val="23"/>
        </w:rPr>
      </w:pPr>
    </w:p>
    <w:p w14:paraId="722F9250" w14:textId="77777777" w:rsidR="0047258C" w:rsidRPr="007D02A1" w:rsidRDefault="0047258C" w:rsidP="0047258C">
      <w:pPr>
        <w:rPr>
          <w:rFonts w:ascii="Arial" w:hAnsi="Arial" w:cs="Arial"/>
          <w:b/>
          <w:sz w:val="22"/>
          <w:szCs w:val="22"/>
        </w:rPr>
      </w:pPr>
      <w:r w:rsidRPr="007D02A1">
        <w:rPr>
          <w:rFonts w:ascii="Arial" w:hAnsi="Arial" w:cs="Arial"/>
          <w:sz w:val="22"/>
          <w:szCs w:val="23"/>
          <w:u w:val="single"/>
        </w:rPr>
        <w:t xml:space="preserve">DISEÑO </w:t>
      </w:r>
      <w:r w:rsidRPr="007D02A1">
        <w:rPr>
          <w:rFonts w:ascii="Arial" w:hAnsi="Arial" w:cs="Arial"/>
          <w:b/>
          <w:sz w:val="22"/>
          <w:szCs w:val="22"/>
        </w:rPr>
        <w:t xml:space="preserve"> </w:t>
      </w:r>
    </w:p>
    <w:p w14:paraId="260CE88C" w14:textId="77777777" w:rsidR="0047258C" w:rsidRPr="007D02A1" w:rsidRDefault="0047258C" w:rsidP="0047258C">
      <w:pPr>
        <w:rPr>
          <w:rFonts w:ascii="Arial" w:hAnsi="Arial" w:cs="Arial"/>
          <w:b/>
          <w:sz w:val="22"/>
          <w:szCs w:val="22"/>
        </w:rPr>
      </w:pPr>
    </w:p>
    <w:p w14:paraId="231C9B89" w14:textId="10BE6B53" w:rsidR="002022FA" w:rsidRPr="00A8361C" w:rsidRDefault="00347BF9" w:rsidP="00D84FC9">
      <w:pPr>
        <w:jc w:val="both"/>
        <w:rPr>
          <w:rFonts w:ascii="Arial" w:hAnsi="Arial" w:cs="Arial"/>
          <w:b/>
          <w:sz w:val="22"/>
          <w:szCs w:val="22"/>
        </w:rPr>
      </w:pPr>
      <w:bookmarkStart w:id="5" w:name="_Hlk35607512"/>
      <w:bookmarkEnd w:id="4"/>
      <w:r w:rsidRPr="007D02A1">
        <w:rPr>
          <w:rFonts w:ascii="Arial" w:hAnsi="Arial" w:cs="Arial"/>
          <w:sz w:val="22"/>
          <w:szCs w:val="23"/>
        </w:rPr>
        <w:t>Los campos requeridos del formato resumen extracto son obligatorios, el diseño y las condiciones de la información podrán ser ubicados en el formato propuesto de esta resolución de acuerdo con los parámetros, longitudes y demás características propias de cada banco; con el propósito de presentar un documento soporte para las entidades</w:t>
      </w:r>
      <w:r w:rsidR="0038059F" w:rsidRPr="007D02A1">
        <w:rPr>
          <w:rFonts w:ascii="Arial" w:hAnsi="Arial" w:cs="Arial"/>
          <w:sz w:val="22"/>
          <w:szCs w:val="23"/>
        </w:rPr>
        <w:t xml:space="preserve"> de</w:t>
      </w:r>
      <w:r w:rsidRPr="007D02A1">
        <w:rPr>
          <w:rFonts w:ascii="Arial" w:hAnsi="Arial" w:cs="Arial"/>
          <w:sz w:val="22"/>
          <w:szCs w:val="23"/>
        </w:rPr>
        <w:t xml:space="preserve"> vigilancia y control.</w:t>
      </w:r>
    </w:p>
    <w:p w14:paraId="3E614FEC" w14:textId="77777777" w:rsidR="002022FA" w:rsidRPr="00A8361C" w:rsidRDefault="002022FA" w:rsidP="000F7D0E">
      <w:pPr>
        <w:jc w:val="center"/>
        <w:rPr>
          <w:rFonts w:ascii="Arial" w:hAnsi="Arial" w:cs="Arial"/>
          <w:b/>
          <w:sz w:val="22"/>
          <w:szCs w:val="22"/>
        </w:rPr>
      </w:pPr>
    </w:p>
    <w:p w14:paraId="68CE8150" w14:textId="04C30B8F" w:rsidR="00962C55" w:rsidRPr="00A8361C" w:rsidRDefault="00962C55" w:rsidP="000F7D0E">
      <w:pPr>
        <w:contextualSpacing/>
        <w:jc w:val="center"/>
        <w:rPr>
          <w:rFonts w:ascii="Arial" w:eastAsia="Arial Unicode MS" w:hAnsi="Arial" w:cs="Arial"/>
          <w:b/>
          <w:sz w:val="22"/>
          <w:szCs w:val="22"/>
        </w:rPr>
      </w:pPr>
    </w:p>
    <w:p w14:paraId="5543D312" w14:textId="77777777" w:rsidR="00962C55" w:rsidRPr="00A8361C" w:rsidRDefault="00962C55" w:rsidP="000F7D0E">
      <w:pPr>
        <w:contextualSpacing/>
        <w:jc w:val="center"/>
        <w:rPr>
          <w:rFonts w:ascii="Arial" w:eastAsia="Arial Unicode MS" w:hAnsi="Arial" w:cs="Arial"/>
          <w:b/>
          <w:sz w:val="22"/>
          <w:szCs w:val="22"/>
        </w:rPr>
      </w:pPr>
    </w:p>
    <w:bookmarkEnd w:id="5"/>
    <w:p w14:paraId="6D9DC133" w14:textId="77777777" w:rsidR="00184E23" w:rsidRPr="00A8361C" w:rsidRDefault="00184E23" w:rsidP="000F7D0E">
      <w:pPr>
        <w:pStyle w:val="NormalWeb"/>
        <w:spacing w:before="0" w:beforeAutospacing="0" w:after="0" w:afterAutospacing="0"/>
        <w:jc w:val="both"/>
        <w:outlineLvl w:val="0"/>
        <w:rPr>
          <w:rFonts w:ascii="Arial" w:eastAsia="Batang" w:hAnsi="Arial" w:cs="Arial"/>
          <w:sz w:val="22"/>
          <w:szCs w:val="22"/>
        </w:rPr>
      </w:pPr>
    </w:p>
    <w:sectPr w:rsidR="00184E23" w:rsidRPr="00A8361C" w:rsidSect="00DB05E1">
      <w:headerReference w:type="even" r:id="rId14"/>
      <w:headerReference w:type="default" r:id="rId15"/>
      <w:footerReference w:type="even" r:id="rId16"/>
      <w:footerReference w:type="default" r:id="rId17"/>
      <w:headerReference w:type="first" r:id="rId18"/>
      <w:footerReference w:type="first" r:id="rId19"/>
      <w:pgSz w:w="12242" w:h="18722" w:code="130"/>
      <w:pgMar w:top="2410" w:right="1610" w:bottom="1985" w:left="1701" w:header="720" w:footer="68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5095" w14:textId="77777777" w:rsidR="0047671D" w:rsidRDefault="0047671D">
      <w:r>
        <w:separator/>
      </w:r>
    </w:p>
  </w:endnote>
  <w:endnote w:type="continuationSeparator" w:id="0">
    <w:p w14:paraId="1AA9AE8B" w14:textId="77777777" w:rsidR="0047671D" w:rsidRDefault="0047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oid Sans Fallback">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Albertus Extra Bold">
    <w:altName w:val="Candar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3434" w14:textId="77777777" w:rsidR="007B307F" w:rsidRDefault="007B30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226D" w14:textId="77777777" w:rsidR="005B4273" w:rsidRDefault="005B4273">
    <w:pPr>
      <w:pStyle w:val="Piedepgina"/>
      <w:jc w:val="center"/>
    </w:pPr>
  </w:p>
  <w:p w14:paraId="1A52B067" w14:textId="77777777" w:rsidR="005B4273" w:rsidRPr="005908D7" w:rsidRDefault="005B4273">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D08D" w14:textId="77777777" w:rsidR="005B4273" w:rsidRDefault="005B4273">
    <w:pPr>
      <w:pStyle w:val="Piedepgina"/>
    </w:pPr>
    <w:r>
      <w:rPr>
        <w:noProof/>
        <w:lang w:val="en-US" w:eastAsia="en-US"/>
      </w:rPr>
      <mc:AlternateContent>
        <mc:Choice Requires="wps">
          <w:drawing>
            <wp:anchor distT="0" distB="0" distL="114300" distR="114300" simplePos="0" relativeHeight="251656192" behindDoc="0" locked="0" layoutInCell="0" allowOverlap="1" wp14:anchorId="2F8C7CC3" wp14:editId="3B9B02F5">
              <wp:simplePos x="0" y="0"/>
              <wp:positionH relativeFrom="column">
                <wp:posOffset>-163830</wp:posOffset>
              </wp:positionH>
              <wp:positionV relativeFrom="paragraph">
                <wp:posOffset>-437515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6061E1"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34.45pt" to="462.3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F960" w14:textId="77777777" w:rsidR="0047671D" w:rsidRDefault="0047671D">
      <w:r>
        <w:separator/>
      </w:r>
    </w:p>
  </w:footnote>
  <w:footnote w:type="continuationSeparator" w:id="0">
    <w:p w14:paraId="103B86F6" w14:textId="77777777" w:rsidR="0047671D" w:rsidRDefault="00476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FA19" w14:textId="77777777" w:rsidR="007B307F" w:rsidRDefault="007B30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79A6" w14:textId="4A7A31DA" w:rsidR="005B4273" w:rsidRPr="00022930" w:rsidRDefault="005B4273">
    <w:pPr>
      <w:pStyle w:val="Encabezado"/>
      <w:jc w:val="center"/>
      <w:rPr>
        <w:sz w:val="22"/>
        <w:szCs w:val="22"/>
        <w:u w:val="single"/>
      </w:rPr>
    </w:pPr>
    <w:r w:rsidRPr="00022930">
      <w:rPr>
        <w:rFonts w:ascii="Arial" w:hAnsi="Arial"/>
        <w:b/>
        <w:sz w:val="22"/>
        <w:szCs w:val="22"/>
      </w:rPr>
      <w:t xml:space="preserve">RESOLUCIÓN NÚMERO </w:t>
    </w:r>
    <w:r>
      <w:rPr>
        <w:rFonts w:ascii="Arial" w:hAnsi="Arial"/>
        <w:b/>
        <w:sz w:val="22"/>
        <w:szCs w:val="22"/>
      </w:rPr>
      <w:t xml:space="preserve">      </w:t>
    </w:r>
    <w:r w:rsidRPr="00022930">
      <w:rPr>
        <w:rFonts w:ascii="Arial" w:hAnsi="Arial"/>
        <w:b/>
        <w:sz w:val="22"/>
        <w:szCs w:val="22"/>
      </w:rPr>
      <w:t xml:space="preserve"> DE 20</w:t>
    </w:r>
    <w:r>
      <w:rPr>
        <w:rFonts w:ascii="Arial" w:hAnsi="Arial"/>
        <w:b/>
        <w:sz w:val="22"/>
        <w:szCs w:val="22"/>
      </w:rPr>
      <w:t>2</w:t>
    </w:r>
    <w:r w:rsidR="00CA30CC">
      <w:rPr>
        <w:rFonts w:ascii="Arial" w:hAnsi="Arial"/>
        <w:b/>
        <w:sz w:val="22"/>
        <w:szCs w:val="22"/>
      </w:rPr>
      <w:t>2</w:t>
    </w:r>
    <w:r w:rsidRPr="00022930">
      <w:rPr>
        <w:rFonts w:ascii="Arial" w:hAnsi="Arial"/>
        <w:b/>
        <w:sz w:val="22"/>
        <w:szCs w:val="22"/>
      </w:rPr>
      <w:t xml:space="preserve">     </w:t>
    </w:r>
    <w:r>
      <w:rPr>
        <w:rFonts w:ascii="Arial" w:hAnsi="Arial"/>
        <w:b/>
        <w:sz w:val="22"/>
        <w:szCs w:val="22"/>
      </w:rPr>
      <w:tab/>
    </w:r>
    <w:r w:rsidRPr="00022930">
      <w:rPr>
        <w:rFonts w:ascii="Arial" w:hAnsi="Arial"/>
        <w:b/>
        <w:sz w:val="22"/>
        <w:szCs w:val="22"/>
      </w:rPr>
      <w:t xml:space="preserve">HOJA No.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PAGE </w:instrText>
    </w:r>
    <w:r w:rsidRPr="00022930">
      <w:rPr>
        <w:rStyle w:val="Nmerodepgina"/>
        <w:rFonts w:ascii="Arial" w:hAnsi="Arial"/>
        <w:b/>
        <w:sz w:val="22"/>
        <w:szCs w:val="22"/>
      </w:rPr>
      <w:fldChar w:fldCharType="separate"/>
    </w:r>
    <w:r>
      <w:rPr>
        <w:rStyle w:val="Nmerodepgina"/>
        <w:rFonts w:ascii="Arial" w:hAnsi="Arial"/>
        <w:b/>
        <w:noProof/>
        <w:sz w:val="22"/>
        <w:szCs w:val="22"/>
      </w:rPr>
      <w:t>37</w:t>
    </w:r>
    <w:r w:rsidRPr="00022930">
      <w:rPr>
        <w:rStyle w:val="Nmerodepgina"/>
        <w:rFonts w:ascii="Arial" w:hAnsi="Arial"/>
        <w:b/>
        <w:sz w:val="22"/>
        <w:szCs w:val="22"/>
      </w:rPr>
      <w:fldChar w:fldCharType="end"/>
    </w:r>
    <w:r w:rsidRPr="00022930">
      <w:rPr>
        <w:rStyle w:val="Nmerodepgina"/>
        <w:rFonts w:ascii="Arial" w:hAnsi="Arial"/>
        <w:b/>
        <w:sz w:val="22"/>
        <w:szCs w:val="22"/>
      </w:rPr>
      <w:t xml:space="preserve"> de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NUMPAGES  </w:instrText>
    </w:r>
    <w:r w:rsidRPr="00022930">
      <w:rPr>
        <w:rStyle w:val="Nmerodepgina"/>
        <w:rFonts w:ascii="Arial" w:hAnsi="Arial"/>
        <w:b/>
        <w:sz w:val="22"/>
        <w:szCs w:val="22"/>
      </w:rPr>
      <w:fldChar w:fldCharType="separate"/>
    </w:r>
    <w:r>
      <w:rPr>
        <w:rStyle w:val="Nmerodepgina"/>
        <w:rFonts w:ascii="Arial" w:hAnsi="Arial"/>
        <w:b/>
        <w:noProof/>
        <w:sz w:val="22"/>
        <w:szCs w:val="22"/>
      </w:rPr>
      <w:t>37</w:t>
    </w:r>
    <w:r w:rsidRPr="00022930">
      <w:rPr>
        <w:rStyle w:val="Nmerodepgina"/>
        <w:rFonts w:ascii="Arial" w:hAnsi="Arial"/>
        <w:b/>
        <w:sz w:val="22"/>
        <w:szCs w:val="22"/>
      </w:rPr>
      <w:fldChar w:fldCharType="end"/>
    </w:r>
  </w:p>
  <w:p w14:paraId="02E5B691" w14:textId="5FF88F91" w:rsidR="005B4273" w:rsidRDefault="005B4273">
    <w:pPr>
      <w:pStyle w:val="Encabezado"/>
    </w:pPr>
    <w:r>
      <w:rPr>
        <w:noProof/>
        <w:lang w:val="en-US" w:eastAsia="en-US"/>
      </w:rPr>
      <mc:AlternateContent>
        <mc:Choice Requires="wps">
          <w:drawing>
            <wp:anchor distT="0" distB="0" distL="114300" distR="114300" simplePos="0" relativeHeight="251660800" behindDoc="0" locked="0" layoutInCell="0" allowOverlap="1" wp14:anchorId="5299C18F" wp14:editId="2503C9EA">
              <wp:simplePos x="0" y="0"/>
              <wp:positionH relativeFrom="page">
                <wp:posOffset>906449</wp:posOffset>
              </wp:positionH>
              <wp:positionV relativeFrom="page">
                <wp:posOffset>699715</wp:posOffset>
              </wp:positionV>
              <wp:extent cx="6009005" cy="10146775"/>
              <wp:effectExtent l="0" t="0" r="10795" b="2603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46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3D47B92" id="Rectangle 1" o:spid="_x0000_s1026" style="position:absolute;margin-left:71.35pt;margin-top:55.1pt;width:473.15pt;height:798.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" o:allowincell="f" filled="f" strokeweight="2pt">
              <w10:wrap anchorx="page" anchory="page"/>
            </v:rect>
          </w:pict>
        </mc:Fallback>
      </mc:AlternateContent>
    </w:r>
  </w:p>
  <w:p w14:paraId="4199834F" w14:textId="7C17AD6D" w:rsidR="005B4273" w:rsidRPr="00CE2714" w:rsidRDefault="005B4273" w:rsidP="0066481B">
    <w:pPr>
      <w:jc w:val="center"/>
      <w:rPr>
        <w:rFonts w:ascii="Arial" w:hAnsi="Arial" w:cs="Arial"/>
        <w:sz w:val="16"/>
        <w:szCs w:val="16"/>
      </w:rPr>
    </w:pPr>
    <w:r w:rsidRPr="00CE2714">
      <w:rPr>
        <w:rFonts w:ascii="Arial" w:hAnsi="Arial" w:cs="Arial"/>
        <w:sz w:val="16"/>
        <w:szCs w:val="16"/>
      </w:rPr>
      <w:t xml:space="preserve">Continuación de la resolución </w:t>
    </w:r>
    <w:r w:rsidRPr="00CE2714">
      <w:rPr>
        <w:rFonts w:ascii="Arial" w:hAnsi="Arial" w:cs="Arial"/>
        <w:i/>
        <w:sz w:val="16"/>
        <w:szCs w:val="16"/>
      </w:rPr>
      <w:t>“</w:t>
    </w:r>
    <w:r>
      <w:rPr>
        <w:rFonts w:ascii="Arial" w:hAnsi="Arial" w:cs="Arial"/>
        <w:i/>
        <w:sz w:val="16"/>
        <w:szCs w:val="16"/>
      </w:rPr>
      <w:t>Por</w:t>
    </w:r>
    <w:r w:rsidRPr="007109B3">
      <w:rPr>
        <w:rFonts w:ascii="Arial" w:hAnsi="Arial" w:cs="Arial"/>
        <w:i/>
        <w:sz w:val="16"/>
        <w:szCs w:val="16"/>
      </w:rPr>
      <w:t xml:space="preserve"> la cual se definen y adoptan las especificaciones técnicas y operativas relativas a las cuentas maestras de recaudo y pago de los regímenes contributivo y subsidiado en salud</w:t>
    </w:r>
    <w:r w:rsidRPr="00CE2714">
      <w:rPr>
        <w:rFonts w:ascii="Arial" w:hAnsi="Arial" w:cs="Arial"/>
        <w:i/>
        <w:sz w:val="16"/>
        <w:szCs w:val="16"/>
      </w:rPr>
      <w:t>”</w:t>
    </w:r>
  </w:p>
  <w:p w14:paraId="394F551A" w14:textId="77777777" w:rsidR="005B4273" w:rsidRDefault="005B4273" w:rsidP="0080458F">
    <w:pPr>
      <w:pBdr>
        <w:bottom w:val="single" w:sz="12" w:space="1" w:color="auto"/>
      </w:pBdr>
      <w:jc w:val="both"/>
      <w:rPr>
        <w:rFonts w:ascii="Arial" w:hAnsi="Arial" w:cs="Arial"/>
        <w:sz w:val="18"/>
        <w:szCs w:val="18"/>
      </w:rPr>
    </w:pPr>
  </w:p>
  <w:p w14:paraId="3380AA67" w14:textId="77777777" w:rsidR="005B4273" w:rsidRDefault="005B42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3CF5" w14:textId="77777777" w:rsidR="005B4273" w:rsidRDefault="005B4273">
    <w:pPr>
      <w:pStyle w:val="Encabezado"/>
      <w:jc w:val="center"/>
      <w:rPr>
        <w:rFonts w:ascii="Albertus Extra Bold" w:hAnsi="Albertus Extra Bold"/>
        <w:sz w:val="14"/>
      </w:rPr>
    </w:pPr>
    <w:r>
      <w:rPr>
        <w:rFonts w:ascii="Albertus Extra Bold" w:hAnsi="Albertus Extra Bold"/>
        <w:noProof/>
        <w:sz w:val="14"/>
        <w:lang w:val="en-US" w:eastAsia="en-US"/>
      </w:rPr>
      <mc:AlternateContent>
        <mc:Choice Requires="wps">
          <w:drawing>
            <wp:anchor distT="0" distB="0" distL="114300" distR="114300" simplePos="0" relativeHeight="251660288" behindDoc="0" locked="0" layoutInCell="0" allowOverlap="1" wp14:anchorId="6BD9D9FB" wp14:editId="1F8C6B32">
              <wp:simplePos x="0" y="0"/>
              <wp:positionH relativeFrom="column">
                <wp:posOffset>3765550</wp:posOffset>
              </wp:positionH>
              <wp:positionV relativeFrom="paragraph">
                <wp:posOffset>374015</wp:posOffset>
              </wp:positionV>
              <wp:extent cx="2103755" cy="635"/>
              <wp:effectExtent l="0" t="0" r="1079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CF9374"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rFonts w:ascii="Albertus Extra Bold" w:hAnsi="Albertus Extra Bold"/>
        <w:noProof/>
        <w:sz w:val="14"/>
        <w:lang w:val="en-US" w:eastAsia="en-US"/>
      </w:rPr>
      <mc:AlternateContent>
        <mc:Choice Requires="wps">
          <w:drawing>
            <wp:anchor distT="0" distB="0" distL="114300" distR="114300" simplePos="0" relativeHeight="251659264" behindDoc="0" locked="0" layoutInCell="0" allowOverlap="1" wp14:anchorId="68F91E20" wp14:editId="38059DF9">
              <wp:simplePos x="0" y="0"/>
              <wp:positionH relativeFrom="column">
                <wp:posOffset>-166370</wp:posOffset>
              </wp:positionH>
              <wp:positionV relativeFrom="paragraph">
                <wp:posOffset>374015</wp:posOffset>
              </wp:positionV>
              <wp:extent cx="2103755" cy="635"/>
              <wp:effectExtent l="0" t="0" r="1079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D76A4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0F7C544E" w14:textId="77777777" w:rsidR="005B4273" w:rsidRDefault="005B4273">
    <w:pPr>
      <w:pStyle w:val="Encabezado"/>
      <w:jc w:val="center"/>
    </w:pPr>
    <w:r>
      <w:rPr>
        <w:rFonts w:ascii="Albertus Extra Bold" w:hAnsi="Albertus Extra Bold"/>
        <w:noProof/>
        <w:sz w:val="14"/>
        <w:lang w:val="en-US" w:eastAsia="en-US"/>
      </w:rPr>
      <mc:AlternateContent>
        <mc:Choice Requires="wps">
          <w:drawing>
            <wp:anchor distT="0" distB="0" distL="114294" distR="114294" simplePos="0" relativeHeight="251655168" behindDoc="0" locked="0" layoutInCell="0" allowOverlap="1" wp14:anchorId="4A8A25F5" wp14:editId="30DF134D">
              <wp:simplePos x="0" y="0"/>
              <wp:positionH relativeFrom="column">
                <wp:posOffset>-166371</wp:posOffset>
              </wp:positionH>
              <wp:positionV relativeFrom="paragraph">
                <wp:posOffset>265430</wp:posOffset>
              </wp:positionV>
              <wp:extent cx="0" cy="10055225"/>
              <wp:effectExtent l="0" t="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04EBDC" id="Line 2" o:spid="_x0000_s1026" style="position:absolute;z-index:25165516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" o:allowincell="f" strokeweight="1pt">
              <v:stroke startarrowwidth="narrow" startarrowlength="short" endarrowwidth="narrow" endarrowlength="short"/>
            </v:line>
          </w:pict>
        </mc:Fallback>
      </mc:AlternateContent>
    </w:r>
    <w:r>
      <w:rPr>
        <w:rFonts w:ascii="Albertus Extra Bold" w:hAnsi="Albertus Extra Bold"/>
        <w:noProof/>
        <w:sz w:val="14"/>
        <w:lang w:val="en-US" w:eastAsia="en-US"/>
      </w:rPr>
      <mc:AlternateContent>
        <mc:Choice Requires="wps">
          <w:drawing>
            <wp:anchor distT="0" distB="0" distL="114294" distR="114294" simplePos="0" relativeHeight="251658240" behindDoc="0" locked="0" layoutInCell="0" allowOverlap="1" wp14:anchorId="78F44F01" wp14:editId="4F87D7FE">
              <wp:simplePos x="0" y="0"/>
              <wp:positionH relativeFrom="column">
                <wp:posOffset>5866764</wp:posOffset>
              </wp:positionH>
              <wp:positionV relativeFrom="paragraph">
                <wp:posOffset>265430</wp:posOffset>
              </wp:positionV>
              <wp:extent cx="0" cy="10055225"/>
              <wp:effectExtent l="0" t="0" r="1905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C14F9B8" id="Line 4" o:spid="_x0000_s1026" style="position:absolute;z-index:251658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" o:allowincell="f" strokeweight="1pt">
              <v:stroke startarrowwidth="narrow" startarrowlength="short" endarrowwidth="narrow" endarrowlength="short"/>
            </v:line>
          </w:pict>
        </mc:Fallback>
      </mc:AlternateContent>
    </w:r>
    <w:r>
      <w:rPr>
        <w:noProof/>
      </w:rPr>
      <w:object w:dxaOrig="2496" w:dyaOrig="2556" w14:anchorId="224C4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43.5pt;mso-width-percent:0;mso-height-percent:0;mso-width-percent:0;mso-height-percent:0">
          <v:imagedata r:id="rId1" o:title=""/>
        </v:shape>
        <o:OLEObject Type="Embed" ProgID="PBrush" ShapeID="_x0000_i1025" DrawAspect="Content" ObjectID="_1714891511" r:id="rId2"/>
      </w:object>
    </w:r>
  </w:p>
  <w:p w14:paraId="2FBAEAE3" w14:textId="77777777" w:rsidR="005B4273" w:rsidRDefault="005B4273">
    <w:pPr>
      <w:pStyle w:val="Encabezado"/>
      <w:jc w:val="center"/>
    </w:pPr>
  </w:p>
  <w:p w14:paraId="30D1C2EF" w14:textId="6F057EB8" w:rsidR="005B4273" w:rsidRPr="00022930" w:rsidRDefault="005B4273" w:rsidP="000113B6">
    <w:pPr>
      <w:pStyle w:val="Encabezado"/>
      <w:jc w:val="center"/>
      <w:rPr>
        <w:rFonts w:ascii="Arial" w:hAnsi="Arial" w:cs="Arial"/>
        <w:b/>
        <w:sz w:val="22"/>
        <w:szCs w:val="22"/>
      </w:rPr>
    </w:pPr>
    <w:r w:rsidRPr="00022930">
      <w:rPr>
        <w:rFonts w:ascii="Arial" w:hAnsi="Arial" w:cs="Arial"/>
        <w:b/>
        <w:sz w:val="22"/>
        <w:szCs w:val="22"/>
      </w:rPr>
      <w:t xml:space="preserve">ADMINISTRADORA DE </w:t>
    </w:r>
    <w:r w:rsidR="00926D54">
      <w:rPr>
        <w:rFonts w:ascii="Arial" w:hAnsi="Arial" w:cs="Arial"/>
        <w:b/>
        <w:sz w:val="22"/>
        <w:szCs w:val="22"/>
      </w:rPr>
      <w:t xml:space="preserve">LOS </w:t>
    </w:r>
    <w:r w:rsidRPr="00022930">
      <w:rPr>
        <w:rFonts w:ascii="Arial" w:hAnsi="Arial" w:cs="Arial"/>
        <w:b/>
        <w:sz w:val="22"/>
        <w:szCs w:val="22"/>
      </w:rPr>
      <w:t xml:space="preserve">RECURSOS DEL SISTEMA GENERAL </w:t>
    </w:r>
  </w:p>
  <w:p w14:paraId="7A3014B3" w14:textId="2328DD09" w:rsidR="005B4273" w:rsidRPr="00022930" w:rsidRDefault="005B4273" w:rsidP="000113B6">
    <w:pPr>
      <w:pStyle w:val="Encabezado"/>
      <w:jc w:val="center"/>
      <w:rPr>
        <w:rFonts w:ascii="Arial" w:hAnsi="Arial" w:cs="Arial"/>
        <w:b/>
        <w:sz w:val="22"/>
        <w:szCs w:val="22"/>
      </w:rPr>
    </w:pPr>
    <w:r w:rsidRPr="00022930">
      <w:rPr>
        <w:rFonts w:ascii="Arial" w:hAnsi="Arial" w:cs="Arial"/>
        <w:b/>
        <w:sz w:val="22"/>
        <w:szCs w:val="22"/>
      </w:rPr>
      <w:t xml:space="preserve">DE SEGURIDAD SOCIAL EN SALUD </w:t>
    </w:r>
    <w:r>
      <w:rPr>
        <w:rFonts w:ascii="Arial" w:hAnsi="Arial" w:cs="Arial"/>
        <w:b/>
        <w:sz w:val="22"/>
        <w:szCs w:val="22"/>
      </w:rPr>
      <w:t>–</w:t>
    </w:r>
    <w:r w:rsidRPr="00022930">
      <w:rPr>
        <w:rFonts w:ascii="Arial" w:hAnsi="Arial" w:cs="Arial"/>
        <w:b/>
        <w:sz w:val="22"/>
        <w:szCs w:val="22"/>
      </w:rPr>
      <w:t xml:space="preserve"> ADRES</w:t>
    </w:r>
  </w:p>
  <w:p w14:paraId="444EDE58" w14:textId="77777777" w:rsidR="005B4273" w:rsidRPr="00022930" w:rsidRDefault="005B4273" w:rsidP="007E1231">
    <w:pPr>
      <w:pStyle w:val="Encabezado"/>
      <w:rPr>
        <w:rFonts w:ascii="Arial" w:hAnsi="Arial" w:cs="Arial"/>
        <w:b/>
        <w:bCs/>
        <w:sz w:val="22"/>
        <w:szCs w:val="22"/>
      </w:rPr>
    </w:pPr>
  </w:p>
  <w:p w14:paraId="4764E79A" w14:textId="4CD74C1D" w:rsidR="005B4273" w:rsidRPr="00022930" w:rsidRDefault="005B4273">
    <w:pPr>
      <w:pStyle w:val="Encabezado"/>
      <w:jc w:val="center"/>
      <w:rPr>
        <w:rFonts w:ascii="Arial" w:hAnsi="Arial" w:cs="Arial"/>
        <w:b/>
        <w:bCs/>
        <w:sz w:val="22"/>
        <w:szCs w:val="22"/>
      </w:rPr>
    </w:pPr>
    <w:r w:rsidRPr="00022930">
      <w:rPr>
        <w:rFonts w:ascii="Arial" w:hAnsi="Arial" w:cs="Arial"/>
        <w:b/>
        <w:bCs/>
        <w:sz w:val="22"/>
        <w:szCs w:val="22"/>
      </w:rPr>
      <w:t xml:space="preserve">RESOLUCIÓN NÚMERO </w:t>
    </w:r>
    <w:r>
      <w:rPr>
        <w:rFonts w:ascii="Arial" w:hAnsi="Arial" w:cs="Arial"/>
        <w:b/>
        <w:bCs/>
        <w:sz w:val="22"/>
        <w:szCs w:val="22"/>
      </w:rPr>
      <w:t xml:space="preserve">       </w:t>
    </w:r>
    <w:r w:rsidRPr="00022930">
      <w:rPr>
        <w:rFonts w:ascii="Arial" w:hAnsi="Arial" w:cs="Arial"/>
        <w:b/>
        <w:bCs/>
        <w:sz w:val="22"/>
        <w:szCs w:val="22"/>
      </w:rPr>
      <w:t>DE 20</w:t>
    </w:r>
    <w:r>
      <w:rPr>
        <w:rFonts w:ascii="Arial" w:hAnsi="Arial" w:cs="Arial"/>
        <w:b/>
        <w:bCs/>
        <w:sz w:val="22"/>
        <w:szCs w:val="22"/>
      </w:rPr>
      <w:t>2</w:t>
    </w:r>
    <w:r w:rsidR="00CA30CC">
      <w:rPr>
        <w:rFonts w:ascii="Arial" w:hAnsi="Arial" w:cs="Arial"/>
        <w:b/>
        <w:bCs/>
        <w:sz w:val="22"/>
        <w:szCs w:val="22"/>
      </w:rPr>
      <w:t>2</w:t>
    </w:r>
  </w:p>
  <w:p w14:paraId="640F62A4" w14:textId="77777777" w:rsidR="005B4273" w:rsidRDefault="005B4273" w:rsidP="00621B92">
    <w:pPr>
      <w:pStyle w:val="Encabezado"/>
      <w:rPr>
        <w:rFonts w:ascii="Arial" w:hAnsi="Arial" w:cs="Arial"/>
        <w:b/>
        <w:bCs/>
        <w:sz w:val="24"/>
      </w:rPr>
    </w:pPr>
  </w:p>
  <w:p w14:paraId="5AFFB351" w14:textId="732C4D60" w:rsidR="005B4273" w:rsidRPr="000E5D3C" w:rsidRDefault="005B4273" w:rsidP="003E52E2">
    <w:pPr>
      <w:pStyle w:val="Encabezado"/>
      <w:jc w:val="center"/>
      <w:rPr>
        <w:rFonts w:ascii="Arial" w:hAnsi="Arial" w:cs="Arial"/>
        <w:b/>
        <w:bCs/>
        <w:sz w:val="24"/>
      </w:rPr>
    </w:pPr>
    <w:r>
      <w:rPr>
        <w:rFonts w:ascii="Arial" w:hAnsi="Arial" w:cs="Arial"/>
        <w:b/>
        <w:bCs/>
        <w:sz w:val="24"/>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99D"/>
    <w:multiLevelType w:val="hybridMultilevel"/>
    <w:tmpl w:val="065AE370"/>
    <w:lvl w:ilvl="0" w:tplc="BE401F46">
      <w:start w:val="2"/>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155E7"/>
    <w:multiLevelType w:val="hybridMultilevel"/>
    <w:tmpl w:val="41EA05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214218"/>
    <w:multiLevelType w:val="hybridMultilevel"/>
    <w:tmpl w:val="6EA08BB6"/>
    <w:lvl w:ilvl="0" w:tplc="48601CE2">
      <w:start w:val="1"/>
      <w:numFmt w:val="lowerLetter"/>
      <w:lvlText w:val="%1."/>
      <w:lvlJc w:val="left"/>
      <w:pPr>
        <w:ind w:left="742" w:hanging="360"/>
      </w:pPr>
      <w:rPr>
        <w:rFonts w:hint="default"/>
        <w:b/>
        <w:i w:val="0"/>
        <w:iCs/>
      </w:rPr>
    </w:lvl>
    <w:lvl w:ilvl="1" w:tplc="240A0019" w:tentative="1">
      <w:start w:val="1"/>
      <w:numFmt w:val="lowerLetter"/>
      <w:lvlText w:val="%2."/>
      <w:lvlJc w:val="left"/>
      <w:pPr>
        <w:ind w:left="1462" w:hanging="360"/>
      </w:pPr>
    </w:lvl>
    <w:lvl w:ilvl="2" w:tplc="240A001B" w:tentative="1">
      <w:start w:val="1"/>
      <w:numFmt w:val="lowerRoman"/>
      <w:lvlText w:val="%3."/>
      <w:lvlJc w:val="right"/>
      <w:pPr>
        <w:ind w:left="2182" w:hanging="180"/>
      </w:pPr>
    </w:lvl>
    <w:lvl w:ilvl="3" w:tplc="240A000F" w:tentative="1">
      <w:start w:val="1"/>
      <w:numFmt w:val="decimal"/>
      <w:lvlText w:val="%4."/>
      <w:lvlJc w:val="left"/>
      <w:pPr>
        <w:ind w:left="2902" w:hanging="360"/>
      </w:pPr>
    </w:lvl>
    <w:lvl w:ilvl="4" w:tplc="240A0019" w:tentative="1">
      <w:start w:val="1"/>
      <w:numFmt w:val="lowerLetter"/>
      <w:lvlText w:val="%5."/>
      <w:lvlJc w:val="left"/>
      <w:pPr>
        <w:ind w:left="3622" w:hanging="360"/>
      </w:pPr>
    </w:lvl>
    <w:lvl w:ilvl="5" w:tplc="240A001B" w:tentative="1">
      <w:start w:val="1"/>
      <w:numFmt w:val="lowerRoman"/>
      <w:lvlText w:val="%6."/>
      <w:lvlJc w:val="right"/>
      <w:pPr>
        <w:ind w:left="4342" w:hanging="180"/>
      </w:pPr>
    </w:lvl>
    <w:lvl w:ilvl="6" w:tplc="240A000F" w:tentative="1">
      <w:start w:val="1"/>
      <w:numFmt w:val="decimal"/>
      <w:lvlText w:val="%7."/>
      <w:lvlJc w:val="left"/>
      <w:pPr>
        <w:ind w:left="5062" w:hanging="360"/>
      </w:pPr>
    </w:lvl>
    <w:lvl w:ilvl="7" w:tplc="240A0019" w:tentative="1">
      <w:start w:val="1"/>
      <w:numFmt w:val="lowerLetter"/>
      <w:lvlText w:val="%8."/>
      <w:lvlJc w:val="left"/>
      <w:pPr>
        <w:ind w:left="5782" w:hanging="360"/>
      </w:pPr>
    </w:lvl>
    <w:lvl w:ilvl="8" w:tplc="240A001B" w:tentative="1">
      <w:start w:val="1"/>
      <w:numFmt w:val="lowerRoman"/>
      <w:lvlText w:val="%9."/>
      <w:lvlJc w:val="right"/>
      <w:pPr>
        <w:ind w:left="6502" w:hanging="180"/>
      </w:pPr>
    </w:lvl>
  </w:abstractNum>
  <w:abstractNum w:abstractNumId="3" w15:restartNumberingAfterBreak="0">
    <w:nsid w:val="06284F7C"/>
    <w:multiLevelType w:val="multilevel"/>
    <w:tmpl w:val="CFE63FDC"/>
    <w:lvl w:ilvl="0">
      <w:start w:val="1"/>
      <w:numFmt w:val="bullet"/>
      <w:lvlText w:val="-"/>
      <w:lvlJc w:val="left"/>
      <w:pPr>
        <w:ind w:left="720" w:hanging="360"/>
      </w:pPr>
      <w:rPr>
        <w:rFonts w:ascii="Arial" w:eastAsia="Arial Unicode MS" w:hAnsi="Arial" w:cs="Arial" w:hint="default"/>
        <w:b w:val="0"/>
        <w:b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903716C"/>
    <w:multiLevelType w:val="hybridMultilevel"/>
    <w:tmpl w:val="5EF2BEE2"/>
    <w:lvl w:ilvl="0" w:tplc="7DE656EA">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072C07"/>
    <w:multiLevelType w:val="hybridMultilevel"/>
    <w:tmpl w:val="BE2E9D54"/>
    <w:lvl w:ilvl="0" w:tplc="28047BA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AE7EE5"/>
    <w:multiLevelType w:val="hybridMultilevel"/>
    <w:tmpl w:val="F1807270"/>
    <w:lvl w:ilvl="0" w:tplc="1BCEFC84">
      <w:start w:val="1"/>
      <w:numFmt w:val="bullet"/>
      <w:lvlText w:val="-"/>
      <w:lvlJc w:val="left"/>
      <w:pPr>
        <w:ind w:left="720" w:hanging="360"/>
      </w:pPr>
      <w:rPr>
        <w:rFonts w:ascii="Arial" w:eastAsia="Arial Unicode MS" w:hAnsi="Arial" w:cs="Arial" w:hint="default"/>
        <w:b w:val="0"/>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586EEB"/>
    <w:multiLevelType w:val="multilevel"/>
    <w:tmpl w:val="4EF450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D70E6"/>
    <w:multiLevelType w:val="hybridMultilevel"/>
    <w:tmpl w:val="83A039AE"/>
    <w:lvl w:ilvl="0" w:tplc="4920B4A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101111"/>
    <w:multiLevelType w:val="hybridMultilevel"/>
    <w:tmpl w:val="0E88BC4A"/>
    <w:lvl w:ilvl="0" w:tplc="063477B2">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587668"/>
    <w:multiLevelType w:val="multilevel"/>
    <w:tmpl w:val="6E063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F05823"/>
    <w:multiLevelType w:val="hybridMultilevel"/>
    <w:tmpl w:val="5D422D2A"/>
    <w:lvl w:ilvl="0" w:tplc="5F5EF26C">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5E87031"/>
    <w:multiLevelType w:val="hybridMultilevel"/>
    <w:tmpl w:val="27DA1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46F3195"/>
    <w:multiLevelType w:val="hybridMultilevel"/>
    <w:tmpl w:val="462C9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B11342"/>
    <w:multiLevelType w:val="hybridMultilevel"/>
    <w:tmpl w:val="EED87BF8"/>
    <w:lvl w:ilvl="0" w:tplc="62467788">
      <w:start w:val="1"/>
      <w:numFmt w:val="lowerLetter"/>
      <w:lvlText w:val="%1."/>
      <w:lvlJc w:val="left"/>
      <w:pPr>
        <w:ind w:left="720" w:hanging="360"/>
      </w:pPr>
      <w:rPr>
        <w:rFonts w:hint="default"/>
        <w:b/>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73389B"/>
    <w:multiLevelType w:val="hybridMultilevel"/>
    <w:tmpl w:val="CF0E077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601CC1"/>
    <w:multiLevelType w:val="hybridMultilevel"/>
    <w:tmpl w:val="BE2E9D54"/>
    <w:lvl w:ilvl="0" w:tplc="FFFFFFFF">
      <w:start w:val="1"/>
      <w:numFmt w:val="decimal"/>
      <w:lvlText w:val="%1."/>
      <w:lvlJc w:val="left"/>
      <w:pPr>
        <w:ind w:left="2136" w:hanging="360"/>
      </w:pPr>
      <w:rPr>
        <w:rFonts w:hint="default"/>
        <w:b/>
        <w:bCs/>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8" w15:restartNumberingAfterBreak="0">
    <w:nsid w:val="44066D40"/>
    <w:multiLevelType w:val="hybridMultilevel"/>
    <w:tmpl w:val="372E2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734CC"/>
    <w:multiLevelType w:val="multilevel"/>
    <w:tmpl w:val="FC4484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B50391"/>
    <w:multiLevelType w:val="multilevel"/>
    <w:tmpl w:val="0AD2A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2B3777"/>
    <w:multiLevelType w:val="hybridMultilevel"/>
    <w:tmpl w:val="CF0E077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BF6922"/>
    <w:multiLevelType w:val="hybridMultilevel"/>
    <w:tmpl w:val="4D3E9548"/>
    <w:lvl w:ilvl="0" w:tplc="DA0C80F6">
      <w:numFmt w:val="bullet"/>
      <w:lvlText w:val="•"/>
      <w:lvlJc w:val="left"/>
      <w:pPr>
        <w:ind w:left="1068" w:hanging="360"/>
      </w:pPr>
      <w:rPr>
        <w:rFonts w:ascii="Arial" w:eastAsia="Calibr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50AC2C3B"/>
    <w:multiLevelType w:val="hybridMultilevel"/>
    <w:tmpl w:val="A922FC74"/>
    <w:lvl w:ilvl="0" w:tplc="52C495E2">
      <w:start w:val="2"/>
      <w:numFmt w:val="bullet"/>
      <w:lvlText w:val="-"/>
      <w:lvlJc w:val="left"/>
      <w:pPr>
        <w:ind w:left="360" w:hanging="360"/>
      </w:pPr>
      <w:rPr>
        <w:rFonts w:ascii="Times New Roman" w:eastAsia="Arial Unicode MS"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2DF74EC"/>
    <w:multiLevelType w:val="multilevel"/>
    <w:tmpl w:val="4EF450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F41D30"/>
    <w:multiLevelType w:val="hybridMultilevel"/>
    <w:tmpl w:val="B5A28C04"/>
    <w:lvl w:ilvl="0" w:tplc="1B86290A">
      <w:start w:val="1"/>
      <w:numFmt w:val="lowerLetter"/>
      <w:lvlText w:val="%1."/>
      <w:lvlJc w:val="left"/>
      <w:pPr>
        <w:ind w:left="720" w:hanging="360"/>
      </w:pPr>
      <w:rPr>
        <w:rFonts w:hint="default"/>
        <w:b/>
        <w:bCs w:val="0"/>
        <w:i/>
        <w:iCs w:val="0"/>
      </w:rPr>
    </w:lvl>
    <w:lvl w:ilvl="1" w:tplc="ED3A6140">
      <w:start w:val="1"/>
      <w:numFmt w:val="lowerLetter"/>
      <w:lvlText w:val="%2."/>
      <w:lvlJc w:val="left"/>
      <w:pPr>
        <w:ind w:left="1440" w:hanging="360"/>
      </w:pPr>
      <w:rPr>
        <w:b/>
        <w:bCs w:val="0"/>
        <w:i/>
        <w:i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5FA2179"/>
    <w:multiLevelType w:val="hybridMultilevel"/>
    <w:tmpl w:val="67CC548A"/>
    <w:lvl w:ilvl="0" w:tplc="9CFE320C">
      <w:start w:val="1"/>
      <w:numFmt w:val="lowerLetter"/>
      <w:lvlText w:val="%1."/>
      <w:lvlJc w:val="left"/>
      <w:pPr>
        <w:ind w:left="720" w:hanging="360"/>
      </w:pPr>
      <w:rPr>
        <w:rFonts w:hint="default"/>
        <w:b/>
        <w:i w:val="0"/>
        <w:i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DF83C15"/>
    <w:multiLevelType w:val="hybridMultilevel"/>
    <w:tmpl w:val="A410A018"/>
    <w:lvl w:ilvl="0" w:tplc="6764E6FA">
      <w:start w:val="1"/>
      <w:numFmt w:val="lowerLetter"/>
      <w:lvlText w:val="%1."/>
      <w:lvlJc w:val="left"/>
      <w:pPr>
        <w:ind w:left="1080" w:hanging="360"/>
      </w:pPr>
      <w:rPr>
        <w:rFonts w:ascii="Arial" w:eastAsia="Times New Roman" w:hAnsi="Arial" w:cs="Arial" w:hint="default"/>
        <w:b/>
        <w:bCs w:val="0"/>
        <w:i w:val="0"/>
        <w:iCs w:val="0"/>
        <w:sz w:val="22"/>
        <w:szCs w:val="22"/>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6CE1503C"/>
    <w:multiLevelType w:val="hybridMultilevel"/>
    <w:tmpl w:val="41A6F82A"/>
    <w:lvl w:ilvl="0" w:tplc="215AF832">
      <w:start w:val="1"/>
      <w:numFmt w:val="lowerLetter"/>
      <w:lvlText w:val="%1."/>
      <w:lvlJc w:val="left"/>
      <w:pPr>
        <w:ind w:left="720" w:hanging="360"/>
      </w:pPr>
      <w:rPr>
        <w:rFonts w:hint="default"/>
        <w:b/>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1B75A09"/>
    <w:multiLevelType w:val="multilevel"/>
    <w:tmpl w:val="55EA67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1A0792"/>
    <w:multiLevelType w:val="multilevel"/>
    <w:tmpl w:val="4EF450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EA5197"/>
    <w:multiLevelType w:val="hybridMultilevel"/>
    <w:tmpl w:val="508221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C320E4"/>
    <w:multiLevelType w:val="hybridMultilevel"/>
    <w:tmpl w:val="E38E4926"/>
    <w:lvl w:ilvl="0" w:tplc="46F6A9A6">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505435"/>
    <w:multiLevelType w:val="hybridMultilevel"/>
    <w:tmpl w:val="D4DA50BA"/>
    <w:lvl w:ilvl="0" w:tplc="49220596">
      <w:start w:val="1"/>
      <w:numFmt w:val="lowerLetter"/>
      <w:lvlText w:val="%1."/>
      <w:lvlJc w:val="left"/>
      <w:pPr>
        <w:ind w:left="720" w:hanging="360"/>
      </w:pPr>
      <w:rPr>
        <w:rFonts w:ascii="Arial" w:hAnsi="Arial" w:cs="Arial" w:hint="default"/>
        <w:b/>
        <w:i w:val="0"/>
        <w:i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2D7E51"/>
    <w:multiLevelType w:val="multilevel"/>
    <w:tmpl w:val="6B1A59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0"/>
  </w:num>
  <w:num w:numId="2">
    <w:abstractNumId w:val="13"/>
  </w:num>
  <w:num w:numId="3">
    <w:abstractNumId w:val="2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5"/>
  </w:num>
  <w:num w:numId="7">
    <w:abstractNumId w:val="25"/>
  </w:num>
  <w:num w:numId="8">
    <w:abstractNumId w:val="9"/>
  </w:num>
  <w:num w:numId="9">
    <w:abstractNumId w:val="5"/>
  </w:num>
  <w:num w:numId="10">
    <w:abstractNumId w:val="26"/>
  </w:num>
  <w:num w:numId="11">
    <w:abstractNumId w:val="7"/>
  </w:num>
  <w:num w:numId="12">
    <w:abstractNumId w:val="28"/>
  </w:num>
  <w:num w:numId="13">
    <w:abstractNumId w:val="12"/>
  </w:num>
  <w:num w:numId="14">
    <w:abstractNumId w:val="15"/>
  </w:num>
  <w:num w:numId="15">
    <w:abstractNumId w:val="24"/>
  </w:num>
  <w:num w:numId="16">
    <w:abstractNumId w:val="4"/>
  </w:num>
  <w:num w:numId="17">
    <w:abstractNumId w:val="3"/>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9"/>
  </w:num>
  <w:num w:numId="22">
    <w:abstractNumId w:val="10"/>
  </w:num>
  <w:num w:numId="23">
    <w:abstractNumId w:val="18"/>
  </w:num>
  <w:num w:numId="24">
    <w:abstractNumId w:val="1"/>
  </w:num>
  <w:num w:numId="25">
    <w:abstractNumId w:val="34"/>
  </w:num>
  <w:num w:numId="26">
    <w:abstractNumId w:val="31"/>
  </w:num>
  <w:num w:numId="27">
    <w:abstractNumId w:val="8"/>
  </w:num>
  <w:num w:numId="28">
    <w:abstractNumId w:val="2"/>
  </w:num>
  <w:num w:numId="29">
    <w:abstractNumId w:val="27"/>
  </w:num>
  <w:num w:numId="30">
    <w:abstractNumId w:val="29"/>
  </w:num>
  <w:num w:numId="31">
    <w:abstractNumId w:val="32"/>
  </w:num>
  <w:num w:numId="32">
    <w:abstractNumId w:val="16"/>
  </w:num>
  <w:num w:numId="33">
    <w:abstractNumId w:val="22"/>
  </w:num>
  <w:num w:numId="34">
    <w:abstractNumId w:val="0"/>
  </w:num>
  <w:num w:numId="35">
    <w:abstractNumId w:val="17"/>
  </w:num>
  <w:num w:numId="36">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91"/>
    <w:rsid w:val="00000640"/>
    <w:rsid w:val="0000179E"/>
    <w:rsid w:val="00001855"/>
    <w:rsid w:val="00001889"/>
    <w:rsid w:val="00002430"/>
    <w:rsid w:val="000024AB"/>
    <w:rsid w:val="000029F6"/>
    <w:rsid w:val="00003E62"/>
    <w:rsid w:val="00004024"/>
    <w:rsid w:val="00004418"/>
    <w:rsid w:val="000045DE"/>
    <w:rsid w:val="0000461A"/>
    <w:rsid w:val="00004746"/>
    <w:rsid w:val="000047F3"/>
    <w:rsid w:val="00004A48"/>
    <w:rsid w:val="00004BA4"/>
    <w:rsid w:val="00005032"/>
    <w:rsid w:val="000056AE"/>
    <w:rsid w:val="00005B43"/>
    <w:rsid w:val="00005CF4"/>
    <w:rsid w:val="00005FDE"/>
    <w:rsid w:val="0000643F"/>
    <w:rsid w:val="000064B5"/>
    <w:rsid w:val="000067D1"/>
    <w:rsid w:val="00006BFC"/>
    <w:rsid w:val="00006C57"/>
    <w:rsid w:val="0001077D"/>
    <w:rsid w:val="00010C3B"/>
    <w:rsid w:val="0001102D"/>
    <w:rsid w:val="000113B6"/>
    <w:rsid w:val="00011567"/>
    <w:rsid w:val="00011827"/>
    <w:rsid w:val="000118D7"/>
    <w:rsid w:val="00011DAA"/>
    <w:rsid w:val="00011FAF"/>
    <w:rsid w:val="000121E5"/>
    <w:rsid w:val="000122E4"/>
    <w:rsid w:val="00012956"/>
    <w:rsid w:val="00012960"/>
    <w:rsid w:val="000129F5"/>
    <w:rsid w:val="00012C1A"/>
    <w:rsid w:val="00013CED"/>
    <w:rsid w:val="00014517"/>
    <w:rsid w:val="000145C6"/>
    <w:rsid w:val="00014650"/>
    <w:rsid w:val="00014ADF"/>
    <w:rsid w:val="00014C48"/>
    <w:rsid w:val="00014F3E"/>
    <w:rsid w:val="00015249"/>
    <w:rsid w:val="000154AC"/>
    <w:rsid w:val="00015984"/>
    <w:rsid w:val="00015BE9"/>
    <w:rsid w:val="00015CE0"/>
    <w:rsid w:val="00016A81"/>
    <w:rsid w:val="00016C73"/>
    <w:rsid w:val="00017170"/>
    <w:rsid w:val="000172A9"/>
    <w:rsid w:val="0001784F"/>
    <w:rsid w:val="00020590"/>
    <w:rsid w:val="0002074F"/>
    <w:rsid w:val="000210E9"/>
    <w:rsid w:val="000213BC"/>
    <w:rsid w:val="00021809"/>
    <w:rsid w:val="00021B07"/>
    <w:rsid w:val="000225AC"/>
    <w:rsid w:val="0002272B"/>
    <w:rsid w:val="000228CC"/>
    <w:rsid w:val="00022930"/>
    <w:rsid w:val="00022F26"/>
    <w:rsid w:val="000230E3"/>
    <w:rsid w:val="0002351A"/>
    <w:rsid w:val="00023648"/>
    <w:rsid w:val="000236DE"/>
    <w:rsid w:val="00023782"/>
    <w:rsid w:val="00023ADD"/>
    <w:rsid w:val="00023CCB"/>
    <w:rsid w:val="00023D3B"/>
    <w:rsid w:val="0002437E"/>
    <w:rsid w:val="000245C7"/>
    <w:rsid w:val="000249C0"/>
    <w:rsid w:val="00024EB0"/>
    <w:rsid w:val="00024F7A"/>
    <w:rsid w:val="00025122"/>
    <w:rsid w:val="00025216"/>
    <w:rsid w:val="0002662D"/>
    <w:rsid w:val="0002698A"/>
    <w:rsid w:val="000269E9"/>
    <w:rsid w:val="00026F30"/>
    <w:rsid w:val="000272C5"/>
    <w:rsid w:val="00027862"/>
    <w:rsid w:val="00027C2C"/>
    <w:rsid w:val="00027D49"/>
    <w:rsid w:val="00027D6E"/>
    <w:rsid w:val="00027E53"/>
    <w:rsid w:val="0003056B"/>
    <w:rsid w:val="000307F8"/>
    <w:rsid w:val="00030B1F"/>
    <w:rsid w:val="00030C27"/>
    <w:rsid w:val="00030CFA"/>
    <w:rsid w:val="00030F97"/>
    <w:rsid w:val="00031504"/>
    <w:rsid w:val="00031555"/>
    <w:rsid w:val="00031661"/>
    <w:rsid w:val="000316F8"/>
    <w:rsid w:val="0003197D"/>
    <w:rsid w:val="00031AFA"/>
    <w:rsid w:val="00031CFD"/>
    <w:rsid w:val="000320A5"/>
    <w:rsid w:val="000321FE"/>
    <w:rsid w:val="00032758"/>
    <w:rsid w:val="000328D6"/>
    <w:rsid w:val="00033098"/>
    <w:rsid w:val="0003310A"/>
    <w:rsid w:val="00033B15"/>
    <w:rsid w:val="00033CC6"/>
    <w:rsid w:val="000347EC"/>
    <w:rsid w:val="00034B23"/>
    <w:rsid w:val="00034CC7"/>
    <w:rsid w:val="0003540B"/>
    <w:rsid w:val="00035B9B"/>
    <w:rsid w:val="000360BE"/>
    <w:rsid w:val="00036D59"/>
    <w:rsid w:val="00036F61"/>
    <w:rsid w:val="00037095"/>
    <w:rsid w:val="000374D4"/>
    <w:rsid w:val="0003791E"/>
    <w:rsid w:val="00037CCE"/>
    <w:rsid w:val="00037E52"/>
    <w:rsid w:val="00040287"/>
    <w:rsid w:val="000402ED"/>
    <w:rsid w:val="0004065E"/>
    <w:rsid w:val="00040ABC"/>
    <w:rsid w:val="00040CED"/>
    <w:rsid w:val="00040E8A"/>
    <w:rsid w:val="00041525"/>
    <w:rsid w:val="000418FB"/>
    <w:rsid w:val="00041C23"/>
    <w:rsid w:val="0004226A"/>
    <w:rsid w:val="000425DD"/>
    <w:rsid w:val="0004297C"/>
    <w:rsid w:val="00043132"/>
    <w:rsid w:val="0004375C"/>
    <w:rsid w:val="00043D1B"/>
    <w:rsid w:val="00043D8A"/>
    <w:rsid w:val="00043E5E"/>
    <w:rsid w:val="000440C1"/>
    <w:rsid w:val="00044209"/>
    <w:rsid w:val="0004453F"/>
    <w:rsid w:val="00044762"/>
    <w:rsid w:val="00044A98"/>
    <w:rsid w:val="00044C97"/>
    <w:rsid w:val="00045086"/>
    <w:rsid w:val="00045A6A"/>
    <w:rsid w:val="00046992"/>
    <w:rsid w:val="00046AEA"/>
    <w:rsid w:val="00046C29"/>
    <w:rsid w:val="00047189"/>
    <w:rsid w:val="000476BD"/>
    <w:rsid w:val="0004797C"/>
    <w:rsid w:val="00047C81"/>
    <w:rsid w:val="000502C1"/>
    <w:rsid w:val="000503D1"/>
    <w:rsid w:val="000509B8"/>
    <w:rsid w:val="00050F09"/>
    <w:rsid w:val="0005111D"/>
    <w:rsid w:val="000515E2"/>
    <w:rsid w:val="0005175E"/>
    <w:rsid w:val="00052D2A"/>
    <w:rsid w:val="000535FF"/>
    <w:rsid w:val="000536DE"/>
    <w:rsid w:val="000539EF"/>
    <w:rsid w:val="00054375"/>
    <w:rsid w:val="00054628"/>
    <w:rsid w:val="000547EA"/>
    <w:rsid w:val="00054A4E"/>
    <w:rsid w:val="00054B2B"/>
    <w:rsid w:val="00055450"/>
    <w:rsid w:val="00055497"/>
    <w:rsid w:val="00056367"/>
    <w:rsid w:val="0005662D"/>
    <w:rsid w:val="00056C32"/>
    <w:rsid w:val="00056EC5"/>
    <w:rsid w:val="00057CE8"/>
    <w:rsid w:val="00057EAD"/>
    <w:rsid w:val="0006005B"/>
    <w:rsid w:val="000600E2"/>
    <w:rsid w:val="0006043F"/>
    <w:rsid w:val="00060A94"/>
    <w:rsid w:val="00062B10"/>
    <w:rsid w:val="00062D06"/>
    <w:rsid w:val="0006312A"/>
    <w:rsid w:val="00063537"/>
    <w:rsid w:val="000635BC"/>
    <w:rsid w:val="00063B4B"/>
    <w:rsid w:val="00063B98"/>
    <w:rsid w:val="00063F70"/>
    <w:rsid w:val="000643F5"/>
    <w:rsid w:val="00064733"/>
    <w:rsid w:val="00064D6E"/>
    <w:rsid w:val="00065224"/>
    <w:rsid w:val="000655C6"/>
    <w:rsid w:val="000656BF"/>
    <w:rsid w:val="00065B85"/>
    <w:rsid w:val="000664C2"/>
    <w:rsid w:val="00066ADE"/>
    <w:rsid w:val="00066DB6"/>
    <w:rsid w:val="00066DC0"/>
    <w:rsid w:val="00067508"/>
    <w:rsid w:val="0006789E"/>
    <w:rsid w:val="00067AE7"/>
    <w:rsid w:val="00067E57"/>
    <w:rsid w:val="00070344"/>
    <w:rsid w:val="0007035B"/>
    <w:rsid w:val="000704D9"/>
    <w:rsid w:val="0007060B"/>
    <w:rsid w:val="00070857"/>
    <w:rsid w:val="00070EA3"/>
    <w:rsid w:val="00070EA6"/>
    <w:rsid w:val="000717D4"/>
    <w:rsid w:val="00071A7B"/>
    <w:rsid w:val="00071C91"/>
    <w:rsid w:val="00071FA9"/>
    <w:rsid w:val="00072328"/>
    <w:rsid w:val="000723D2"/>
    <w:rsid w:val="00072427"/>
    <w:rsid w:val="0007242A"/>
    <w:rsid w:val="000726D5"/>
    <w:rsid w:val="0007276E"/>
    <w:rsid w:val="00072B0C"/>
    <w:rsid w:val="00072E99"/>
    <w:rsid w:val="000735D1"/>
    <w:rsid w:val="00073D6F"/>
    <w:rsid w:val="0007455F"/>
    <w:rsid w:val="00074C40"/>
    <w:rsid w:val="000759BD"/>
    <w:rsid w:val="00075B40"/>
    <w:rsid w:val="00075C01"/>
    <w:rsid w:val="00075CE1"/>
    <w:rsid w:val="00076012"/>
    <w:rsid w:val="000761A2"/>
    <w:rsid w:val="00076C24"/>
    <w:rsid w:val="000774A7"/>
    <w:rsid w:val="000775F3"/>
    <w:rsid w:val="000776B0"/>
    <w:rsid w:val="000777FF"/>
    <w:rsid w:val="0008001E"/>
    <w:rsid w:val="000807BE"/>
    <w:rsid w:val="00080848"/>
    <w:rsid w:val="000808C7"/>
    <w:rsid w:val="000811FC"/>
    <w:rsid w:val="00081202"/>
    <w:rsid w:val="00081C4F"/>
    <w:rsid w:val="000823C0"/>
    <w:rsid w:val="00082874"/>
    <w:rsid w:val="00082D09"/>
    <w:rsid w:val="0008307E"/>
    <w:rsid w:val="00083255"/>
    <w:rsid w:val="00083477"/>
    <w:rsid w:val="00083540"/>
    <w:rsid w:val="00083B57"/>
    <w:rsid w:val="00084314"/>
    <w:rsid w:val="0008525E"/>
    <w:rsid w:val="000856BD"/>
    <w:rsid w:val="00085D70"/>
    <w:rsid w:val="000860B4"/>
    <w:rsid w:val="0008625B"/>
    <w:rsid w:val="00086492"/>
    <w:rsid w:val="00086B02"/>
    <w:rsid w:val="000872D6"/>
    <w:rsid w:val="00087918"/>
    <w:rsid w:val="00087CC1"/>
    <w:rsid w:val="00091A2E"/>
    <w:rsid w:val="000924CA"/>
    <w:rsid w:val="00092800"/>
    <w:rsid w:val="000928C5"/>
    <w:rsid w:val="00092AFA"/>
    <w:rsid w:val="00092D05"/>
    <w:rsid w:val="00092E88"/>
    <w:rsid w:val="000932A7"/>
    <w:rsid w:val="000940FD"/>
    <w:rsid w:val="0009445C"/>
    <w:rsid w:val="0009477B"/>
    <w:rsid w:val="00094BF5"/>
    <w:rsid w:val="00094D38"/>
    <w:rsid w:val="00094D5F"/>
    <w:rsid w:val="00094E4C"/>
    <w:rsid w:val="00094EC3"/>
    <w:rsid w:val="00095101"/>
    <w:rsid w:val="00095B13"/>
    <w:rsid w:val="00096183"/>
    <w:rsid w:val="000963A0"/>
    <w:rsid w:val="0009646F"/>
    <w:rsid w:val="000964DD"/>
    <w:rsid w:val="00096984"/>
    <w:rsid w:val="00096BFA"/>
    <w:rsid w:val="000970B8"/>
    <w:rsid w:val="0009713A"/>
    <w:rsid w:val="0009779B"/>
    <w:rsid w:val="00097E81"/>
    <w:rsid w:val="000A0077"/>
    <w:rsid w:val="000A05DC"/>
    <w:rsid w:val="000A06A2"/>
    <w:rsid w:val="000A08B0"/>
    <w:rsid w:val="000A0BB2"/>
    <w:rsid w:val="000A115F"/>
    <w:rsid w:val="000A1E4C"/>
    <w:rsid w:val="000A21D9"/>
    <w:rsid w:val="000A24C2"/>
    <w:rsid w:val="000A253E"/>
    <w:rsid w:val="000A268E"/>
    <w:rsid w:val="000A2D77"/>
    <w:rsid w:val="000A3384"/>
    <w:rsid w:val="000A374D"/>
    <w:rsid w:val="000A38BE"/>
    <w:rsid w:val="000A3E49"/>
    <w:rsid w:val="000A42C5"/>
    <w:rsid w:val="000A43F3"/>
    <w:rsid w:val="000A46E7"/>
    <w:rsid w:val="000A4951"/>
    <w:rsid w:val="000A544A"/>
    <w:rsid w:val="000A54C0"/>
    <w:rsid w:val="000A5635"/>
    <w:rsid w:val="000A6286"/>
    <w:rsid w:val="000A687B"/>
    <w:rsid w:val="000A6D58"/>
    <w:rsid w:val="000A6E1F"/>
    <w:rsid w:val="000A6EC1"/>
    <w:rsid w:val="000A73B6"/>
    <w:rsid w:val="000A7684"/>
    <w:rsid w:val="000A7B0D"/>
    <w:rsid w:val="000A7D52"/>
    <w:rsid w:val="000B06D2"/>
    <w:rsid w:val="000B0AA5"/>
    <w:rsid w:val="000B1C3F"/>
    <w:rsid w:val="000B1FB0"/>
    <w:rsid w:val="000B26AA"/>
    <w:rsid w:val="000B2748"/>
    <w:rsid w:val="000B2824"/>
    <w:rsid w:val="000B2B85"/>
    <w:rsid w:val="000B2BF7"/>
    <w:rsid w:val="000B2E67"/>
    <w:rsid w:val="000B3172"/>
    <w:rsid w:val="000B33FA"/>
    <w:rsid w:val="000B3602"/>
    <w:rsid w:val="000B3E26"/>
    <w:rsid w:val="000B4376"/>
    <w:rsid w:val="000B459E"/>
    <w:rsid w:val="000B4895"/>
    <w:rsid w:val="000B4ABB"/>
    <w:rsid w:val="000B4BC4"/>
    <w:rsid w:val="000B5913"/>
    <w:rsid w:val="000B5F8D"/>
    <w:rsid w:val="000B6199"/>
    <w:rsid w:val="000B6534"/>
    <w:rsid w:val="000B6597"/>
    <w:rsid w:val="000B6669"/>
    <w:rsid w:val="000B726E"/>
    <w:rsid w:val="000B750D"/>
    <w:rsid w:val="000B761A"/>
    <w:rsid w:val="000B775C"/>
    <w:rsid w:val="000B77BE"/>
    <w:rsid w:val="000B7CD9"/>
    <w:rsid w:val="000B7F5A"/>
    <w:rsid w:val="000C0439"/>
    <w:rsid w:val="000C0D6A"/>
    <w:rsid w:val="000C11B3"/>
    <w:rsid w:val="000C1346"/>
    <w:rsid w:val="000C163B"/>
    <w:rsid w:val="000C1A50"/>
    <w:rsid w:val="000C1BF5"/>
    <w:rsid w:val="000C21DC"/>
    <w:rsid w:val="000C3191"/>
    <w:rsid w:val="000C348C"/>
    <w:rsid w:val="000C3996"/>
    <w:rsid w:val="000C3C8C"/>
    <w:rsid w:val="000C433B"/>
    <w:rsid w:val="000C457B"/>
    <w:rsid w:val="000C4885"/>
    <w:rsid w:val="000C4A0E"/>
    <w:rsid w:val="000C4D10"/>
    <w:rsid w:val="000C4FA6"/>
    <w:rsid w:val="000C52FD"/>
    <w:rsid w:val="000C5798"/>
    <w:rsid w:val="000C5964"/>
    <w:rsid w:val="000C5CC8"/>
    <w:rsid w:val="000C632C"/>
    <w:rsid w:val="000C639E"/>
    <w:rsid w:val="000C65DA"/>
    <w:rsid w:val="000C6763"/>
    <w:rsid w:val="000C67AE"/>
    <w:rsid w:val="000C732F"/>
    <w:rsid w:val="000C7D01"/>
    <w:rsid w:val="000D0536"/>
    <w:rsid w:val="000D1402"/>
    <w:rsid w:val="000D1413"/>
    <w:rsid w:val="000D1708"/>
    <w:rsid w:val="000D193B"/>
    <w:rsid w:val="000D1C0F"/>
    <w:rsid w:val="000D1D8C"/>
    <w:rsid w:val="000D1DDC"/>
    <w:rsid w:val="000D1E0D"/>
    <w:rsid w:val="000D238D"/>
    <w:rsid w:val="000D2565"/>
    <w:rsid w:val="000D3862"/>
    <w:rsid w:val="000D3BD4"/>
    <w:rsid w:val="000D4163"/>
    <w:rsid w:val="000D42E7"/>
    <w:rsid w:val="000D47C5"/>
    <w:rsid w:val="000D4887"/>
    <w:rsid w:val="000D4994"/>
    <w:rsid w:val="000D4D37"/>
    <w:rsid w:val="000D5B2C"/>
    <w:rsid w:val="000D613A"/>
    <w:rsid w:val="000D6F68"/>
    <w:rsid w:val="000D7706"/>
    <w:rsid w:val="000D7930"/>
    <w:rsid w:val="000D7B15"/>
    <w:rsid w:val="000D7B89"/>
    <w:rsid w:val="000D7EDD"/>
    <w:rsid w:val="000E0903"/>
    <w:rsid w:val="000E1137"/>
    <w:rsid w:val="000E11CC"/>
    <w:rsid w:val="000E145C"/>
    <w:rsid w:val="000E17FE"/>
    <w:rsid w:val="000E18EE"/>
    <w:rsid w:val="000E19B4"/>
    <w:rsid w:val="000E1F5E"/>
    <w:rsid w:val="000E23E3"/>
    <w:rsid w:val="000E2C7F"/>
    <w:rsid w:val="000E2C81"/>
    <w:rsid w:val="000E32CC"/>
    <w:rsid w:val="000E35A0"/>
    <w:rsid w:val="000E3AE8"/>
    <w:rsid w:val="000E3E86"/>
    <w:rsid w:val="000E3F59"/>
    <w:rsid w:val="000E40DA"/>
    <w:rsid w:val="000E4649"/>
    <w:rsid w:val="000E4FBA"/>
    <w:rsid w:val="000E569E"/>
    <w:rsid w:val="000E5818"/>
    <w:rsid w:val="000E58BF"/>
    <w:rsid w:val="000E5BFC"/>
    <w:rsid w:val="000E5D3C"/>
    <w:rsid w:val="000E5E28"/>
    <w:rsid w:val="000E63D7"/>
    <w:rsid w:val="000E703B"/>
    <w:rsid w:val="000E7367"/>
    <w:rsid w:val="000E7DF6"/>
    <w:rsid w:val="000F000B"/>
    <w:rsid w:val="000F01FE"/>
    <w:rsid w:val="000F0687"/>
    <w:rsid w:val="000F093F"/>
    <w:rsid w:val="000F0D21"/>
    <w:rsid w:val="000F1138"/>
    <w:rsid w:val="000F1E1A"/>
    <w:rsid w:val="000F2239"/>
    <w:rsid w:val="000F2C15"/>
    <w:rsid w:val="000F2C87"/>
    <w:rsid w:val="000F2D38"/>
    <w:rsid w:val="000F30E5"/>
    <w:rsid w:val="000F3728"/>
    <w:rsid w:val="000F41BE"/>
    <w:rsid w:val="000F444B"/>
    <w:rsid w:val="000F468E"/>
    <w:rsid w:val="000F4A61"/>
    <w:rsid w:val="000F4B82"/>
    <w:rsid w:val="000F4DC9"/>
    <w:rsid w:val="000F4FD4"/>
    <w:rsid w:val="000F520D"/>
    <w:rsid w:val="000F5813"/>
    <w:rsid w:val="000F5F78"/>
    <w:rsid w:val="000F61D8"/>
    <w:rsid w:val="000F61E8"/>
    <w:rsid w:val="000F642E"/>
    <w:rsid w:val="000F65AE"/>
    <w:rsid w:val="000F6642"/>
    <w:rsid w:val="000F6BFC"/>
    <w:rsid w:val="000F6EC6"/>
    <w:rsid w:val="000F6F0B"/>
    <w:rsid w:val="000F7289"/>
    <w:rsid w:val="000F7487"/>
    <w:rsid w:val="000F7C0C"/>
    <w:rsid w:val="000F7D0E"/>
    <w:rsid w:val="001003D0"/>
    <w:rsid w:val="0010069D"/>
    <w:rsid w:val="001006D9"/>
    <w:rsid w:val="00101094"/>
    <w:rsid w:val="00101187"/>
    <w:rsid w:val="0010176B"/>
    <w:rsid w:val="001018E9"/>
    <w:rsid w:val="001022B5"/>
    <w:rsid w:val="0010233C"/>
    <w:rsid w:val="001023AE"/>
    <w:rsid w:val="00102558"/>
    <w:rsid w:val="001027A7"/>
    <w:rsid w:val="00102ABD"/>
    <w:rsid w:val="00102D99"/>
    <w:rsid w:val="0010314D"/>
    <w:rsid w:val="001032AF"/>
    <w:rsid w:val="001036F1"/>
    <w:rsid w:val="001038F7"/>
    <w:rsid w:val="00103958"/>
    <w:rsid w:val="0010397A"/>
    <w:rsid w:val="001039B9"/>
    <w:rsid w:val="00103D5E"/>
    <w:rsid w:val="0010419A"/>
    <w:rsid w:val="00104243"/>
    <w:rsid w:val="001043AA"/>
    <w:rsid w:val="0010452D"/>
    <w:rsid w:val="00104591"/>
    <w:rsid w:val="001046A2"/>
    <w:rsid w:val="0010496E"/>
    <w:rsid w:val="00104C59"/>
    <w:rsid w:val="00105046"/>
    <w:rsid w:val="001050C4"/>
    <w:rsid w:val="00105ACF"/>
    <w:rsid w:val="00105CAC"/>
    <w:rsid w:val="00105DDB"/>
    <w:rsid w:val="00106505"/>
    <w:rsid w:val="001068B1"/>
    <w:rsid w:val="0010700E"/>
    <w:rsid w:val="00107012"/>
    <w:rsid w:val="001070A6"/>
    <w:rsid w:val="001070B7"/>
    <w:rsid w:val="00107645"/>
    <w:rsid w:val="00107BE3"/>
    <w:rsid w:val="00107D85"/>
    <w:rsid w:val="00110192"/>
    <w:rsid w:val="00110784"/>
    <w:rsid w:val="00110805"/>
    <w:rsid w:val="00110879"/>
    <w:rsid w:val="00110938"/>
    <w:rsid w:val="00110951"/>
    <w:rsid w:val="00110B0E"/>
    <w:rsid w:val="00110F98"/>
    <w:rsid w:val="001113AC"/>
    <w:rsid w:val="0011189B"/>
    <w:rsid w:val="00111DAA"/>
    <w:rsid w:val="00111EE6"/>
    <w:rsid w:val="00112170"/>
    <w:rsid w:val="00112225"/>
    <w:rsid w:val="00112845"/>
    <w:rsid w:val="00112B46"/>
    <w:rsid w:val="00113C98"/>
    <w:rsid w:val="00113D94"/>
    <w:rsid w:val="00114603"/>
    <w:rsid w:val="00114E8C"/>
    <w:rsid w:val="00115774"/>
    <w:rsid w:val="00115C00"/>
    <w:rsid w:val="00115EA1"/>
    <w:rsid w:val="00116125"/>
    <w:rsid w:val="0011614F"/>
    <w:rsid w:val="001164AE"/>
    <w:rsid w:val="00116683"/>
    <w:rsid w:val="001171FA"/>
    <w:rsid w:val="001203A5"/>
    <w:rsid w:val="00121344"/>
    <w:rsid w:val="00121AA6"/>
    <w:rsid w:val="00121DB6"/>
    <w:rsid w:val="0012251F"/>
    <w:rsid w:val="00122682"/>
    <w:rsid w:val="00122D0C"/>
    <w:rsid w:val="001239B6"/>
    <w:rsid w:val="00123B10"/>
    <w:rsid w:val="0012460E"/>
    <w:rsid w:val="00124C8F"/>
    <w:rsid w:val="00124FAB"/>
    <w:rsid w:val="001253BD"/>
    <w:rsid w:val="001255B8"/>
    <w:rsid w:val="00125992"/>
    <w:rsid w:val="00125A82"/>
    <w:rsid w:val="00125BA7"/>
    <w:rsid w:val="0012643A"/>
    <w:rsid w:val="0012650C"/>
    <w:rsid w:val="001265A3"/>
    <w:rsid w:val="00126906"/>
    <w:rsid w:val="00126AB9"/>
    <w:rsid w:val="00126B29"/>
    <w:rsid w:val="00126E48"/>
    <w:rsid w:val="00127179"/>
    <w:rsid w:val="001273AB"/>
    <w:rsid w:val="0012778E"/>
    <w:rsid w:val="001307E9"/>
    <w:rsid w:val="00130A70"/>
    <w:rsid w:val="00131147"/>
    <w:rsid w:val="00131A7D"/>
    <w:rsid w:val="00131C06"/>
    <w:rsid w:val="00132055"/>
    <w:rsid w:val="001322A8"/>
    <w:rsid w:val="001323F3"/>
    <w:rsid w:val="001335E9"/>
    <w:rsid w:val="001339DA"/>
    <w:rsid w:val="00133A98"/>
    <w:rsid w:val="00133C5E"/>
    <w:rsid w:val="00133DAE"/>
    <w:rsid w:val="001343E2"/>
    <w:rsid w:val="0013445D"/>
    <w:rsid w:val="001345D0"/>
    <w:rsid w:val="00134FF8"/>
    <w:rsid w:val="0013500C"/>
    <w:rsid w:val="001350DB"/>
    <w:rsid w:val="0013540E"/>
    <w:rsid w:val="00135C26"/>
    <w:rsid w:val="0013627A"/>
    <w:rsid w:val="00136711"/>
    <w:rsid w:val="001376C0"/>
    <w:rsid w:val="00137F58"/>
    <w:rsid w:val="00137FD7"/>
    <w:rsid w:val="00140BC0"/>
    <w:rsid w:val="00140C73"/>
    <w:rsid w:val="00140EA4"/>
    <w:rsid w:val="00140F1D"/>
    <w:rsid w:val="00141235"/>
    <w:rsid w:val="00141442"/>
    <w:rsid w:val="00141F3D"/>
    <w:rsid w:val="00141F8C"/>
    <w:rsid w:val="001421CF"/>
    <w:rsid w:val="0014271B"/>
    <w:rsid w:val="00142D9E"/>
    <w:rsid w:val="00142FDC"/>
    <w:rsid w:val="0014311C"/>
    <w:rsid w:val="00143E03"/>
    <w:rsid w:val="00143FBE"/>
    <w:rsid w:val="0014411E"/>
    <w:rsid w:val="00144380"/>
    <w:rsid w:val="001444AB"/>
    <w:rsid w:val="0014474F"/>
    <w:rsid w:val="001447FA"/>
    <w:rsid w:val="00145022"/>
    <w:rsid w:val="00145A9A"/>
    <w:rsid w:val="00145D0A"/>
    <w:rsid w:val="00145FED"/>
    <w:rsid w:val="00146048"/>
    <w:rsid w:val="00146446"/>
    <w:rsid w:val="00146E6E"/>
    <w:rsid w:val="00147138"/>
    <w:rsid w:val="001471FF"/>
    <w:rsid w:val="001474D1"/>
    <w:rsid w:val="001476A9"/>
    <w:rsid w:val="0014787F"/>
    <w:rsid w:val="00147A6A"/>
    <w:rsid w:val="00147BFD"/>
    <w:rsid w:val="00150CC6"/>
    <w:rsid w:val="00150D71"/>
    <w:rsid w:val="00151242"/>
    <w:rsid w:val="00151296"/>
    <w:rsid w:val="0015161E"/>
    <w:rsid w:val="0015199C"/>
    <w:rsid w:val="00152371"/>
    <w:rsid w:val="001529CA"/>
    <w:rsid w:val="0015325E"/>
    <w:rsid w:val="00153C5E"/>
    <w:rsid w:val="001541CD"/>
    <w:rsid w:val="001542DA"/>
    <w:rsid w:val="001545D6"/>
    <w:rsid w:val="00154E81"/>
    <w:rsid w:val="00154F79"/>
    <w:rsid w:val="001555C9"/>
    <w:rsid w:val="00155D52"/>
    <w:rsid w:val="00155DDC"/>
    <w:rsid w:val="00155E4E"/>
    <w:rsid w:val="00155EC7"/>
    <w:rsid w:val="00155F40"/>
    <w:rsid w:val="0015611E"/>
    <w:rsid w:val="001565AB"/>
    <w:rsid w:val="001565AD"/>
    <w:rsid w:val="00156B8F"/>
    <w:rsid w:val="00156B96"/>
    <w:rsid w:val="00157716"/>
    <w:rsid w:val="00157966"/>
    <w:rsid w:val="0015798C"/>
    <w:rsid w:val="00157E4F"/>
    <w:rsid w:val="00160730"/>
    <w:rsid w:val="00160973"/>
    <w:rsid w:val="00160A7E"/>
    <w:rsid w:val="00160D40"/>
    <w:rsid w:val="00160EDF"/>
    <w:rsid w:val="00161B3E"/>
    <w:rsid w:val="001623B8"/>
    <w:rsid w:val="001633AF"/>
    <w:rsid w:val="0016344B"/>
    <w:rsid w:val="00163BD0"/>
    <w:rsid w:val="00163FF5"/>
    <w:rsid w:val="00164029"/>
    <w:rsid w:val="001642DD"/>
    <w:rsid w:val="001643E9"/>
    <w:rsid w:val="0016467F"/>
    <w:rsid w:val="00165409"/>
    <w:rsid w:val="001654A6"/>
    <w:rsid w:val="00165895"/>
    <w:rsid w:val="0016596C"/>
    <w:rsid w:val="0016602C"/>
    <w:rsid w:val="0016615F"/>
    <w:rsid w:val="001669A6"/>
    <w:rsid w:val="00166BC6"/>
    <w:rsid w:val="00166E3A"/>
    <w:rsid w:val="00166F1C"/>
    <w:rsid w:val="00166F2B"/>
    <w:rsid w:val="00167971"/>
    <w:rsid w:val="00167BBD"/>
    <w:rsid w:val="00167C54"/>
    <w:rsid w:val="00167D4F"/>
    <w:rsid w:val="00170208"/>
    <w:rsid w:val="00170424"/>
    <w:rsid w:val="001708CB"/>
    <w:rsid w:val="0017098B"/>
    <w:rsid w:val="00170B9F"/>
    <w:rsid w:val="00170C9B"/>
    <w:rsid w:val="00170EC6"/>
    <w:rsid w:val="001710A0"/>
    <w:rsid w:val="00171357"/>
    <w:rsid w:val="001713F9"/>
    <w:rsid w:val="00171D36"/>
    <w:rsid w:val="00171E29"/>
    <w:rsid w:val="0017215A"/>
    <w:rsid w:val="0017216B"/>
    <w:rsid w:val="00172362"/>
    <w:rsid w:val="001724BC"/>
    <w:rsid w:val="0017251C"/>
    <w:rsid w:val="0017290B"/>
    <w:rsid w:val="00172BD4"/>
    <w:rsid w:val="00173957"/>
    <w:rsid w:val="00174134"/>
    <w:rsid w:val="0017415F"/>
    <w:rsid w:val="00174242"/>
    <w:rsid w:val="0017425A"/>
    <w:rsid w:val="001744D6"/>
    <w:rsid w:val="001750F6"/>
    <w:rsid w:val="00175131"/>
    <w:rsid w:val="0017519A"/>
    <w:rsid w:val="00175414"/>
    <w:rsid w:val="00175ED7"/>
    <w:rsid w:val="00175F0A"/>
    <w:rsid w:val="001765AE"/>
    <w:rsid w:val="00176B75"/>
    <w:rsid w:val="00176C9E"/>
    <w:rsid w:val="001772B3"/>
    <w:rsid w:val="00177B72"/>
    <w:rsid w:val="001800C3"/>
    <w:rsid w:val="0018053F"/>
    <w:rsid w:val="00180A43"/>
    <w:rsid w:val="001819B5"/>
    <w:rsid w:val="001821DC"/>
    <w:rsid w:val="0018280E"/>
    <w:rsid w:val="001829E8"/>
    <w:rsid w:val="00183AEB"/>
    <w:rsid w:val="00183B23"/>
    <w:rsid w:val="00183B4E"/>
    <w:rsid w:val="00183CA8"/>
    <w:rsid w:val="001840AA"/>
    <w:rsid w:val="00184181"/>
    <w:rsid w:val="00184217"/>
    <w:rsid w:val="0018431E"/>
    <w:rsid w:val="00184BA0"/>
    <w:rsid w:val="00184C20"/>
    <w:rsid w:val="00184E23"/>
    <w:rsid w:val="001855E6"/>
    <w:rsid w:val="001855F4"/>
    <w:rsid w:val="001856E5"/>
    <w:rsid w:val="00185D52"/>
    <w:rsid w:val="00185F07"/>
    <w:rsid w:val="00186004"/>
    <w:rsid w:val="0018604F"/>
    <w:rsid w:val="0018649E"/>
    <w:rsid w:val="00186A1B"/>
    <w:rsid w:val="00186AB6"/>
    <w:rsid w:val="00187125"/>
    <w:rsid w:val="0018790C"/>
    <w:rsid w:val="0018793E"/>
    <w:rsid w:val="00187953"/>
    <w:rsid w:val="001914ED"/>
    <w:rsid w:val="00191ADC"/>
    <w:rsid w:val="00191C4A"/>
    <w:rsid w:val="00192FAB"/>
    <w:rsid w:val="00193079"/>
    <w:rsid w:val="0019311B"/>
    <w:rsid w:val="00193DE5"/>
    <w:rsid w:val="001946EF"/>
    <w:rsid w:val="001947C1"/>
    <w:rsid w:val="001948EA"/>
    <w:rsid w:val="001950B2"/>
    <w:rsid w:val="001950C6"/>
    <w:rsid w:val="00195124"/>
    <w:rsid w:val="00195A1D"/>
    <w:rsid w:val="00195BAB"/>
    <w:rsid w:val="00195C14"/>
    <w:rsid w:val="00195CFB"/>
    <w:rsid w:val="0019607C"/>
    <w:rsid w:val="0019654B"/>
    <w:rsid w:val="0019698C"/>
    <w:rsid w:val="00196E23"/>
    <w:rsid w:val="00197240"/>
    <w:rsid w:val="001972B9"/>
    <w:rsid w:val="00197685"/>
    <w:rsid w:val="001A01F1"/>
    <w:rsid w:val="001A0E0B"/>
    <w:rsid w:val="001A16F5"/>
    <w:rsid w:val="001A177B"/>
    <w:rsid w:val="001A182C"/>
    <w:rsid w:val="001A1842"/>
    <w:rsid w:val="001A1EDE"/>
    <w:rsid w:val="001A245C"/>
    <w:rsid w:val="001A254C"/>
    <w:rsid w:val="001A2586"/>
    <w:rsid w:val="001A281A"/>
    <w:rsid w:val="001A2F25"/>
    <w:rsid w:val="001A2F35"/>
    <w:rsid w:val="001A33A4"/>
    <w:rsid w:val="001A3764"/>
    <w:rsid w:val="001A3989"/>
    <w:rsid w:val="001A453B"/>
    <w:rsid w:val="001A4883"/>
    <w:rsid w:val="001A4AEF"/>
    <w:rsid w:val="001A4C1C"/>
    <w:rsid w:val="001A4C8D"/>
    <w:rsid w:val="001A4D86"/>
    <w:rsid w:val="001A4EBB"/>
    <w:rsid w:val="001A5753"/>
    <w:rsid w:val="001A57B4"/>
    <w:rsid w:val="001A5B09"/>
    <w:rsid w:val="001A60DF"/>
    <w:rsid w:val="001A6172"/>
    <w:rsid w:val="001A633D"/>
    <w:rsid w:val="001A663E"/>
    <w:rsid w:val="001A6685"/>
    <w:rsid w:val="001A69E4"/>
    <w:rsid w:val="001A6B48"/>
    <w:rsid w:val="001A772F"/>
    <w:rsid w:val="001A7A3F"/>
    <w:rsid w:val="001A7BD7"/>
    <w:rsid w:val="001B01CD"/>
    <w:rsid w:val="001B0247"/>
    <w:rsid w:val="001B0416"/>
    <w:rsid w:val="001B054A"/>
    <w:rsid w:val="001B0BDF"/>
    <w:rsid w:val="001B0ED3"/>
    <w:rsid w:val="001B10DC"/>
    <w:rsid w:val="001B121C"/>
    <w:rsid w:val="001B1251"/>
    <w:rsid w:val="001B1D6A"/>
    <w:rsid w:val="001B1EE3"/>
    <w:rsid w:val="001B2623"/>
    <w:rsid w:val="001B3420"/>
    <w:rsid w:val="001B3DCA"/>
    <w:rsid w:val="001B4E66"/>
    <w:rsid w:val="001B4F31"/>
    <w:rsid w:val="001B552D"/>
    <w:rsid w:val="001B6992"/>
    <w:rsid w:val="001B761F"/>
    <w:rsid w:val="001B7A5B"/>
    <w:rsid w:val="001B7C5D"/>
    <w:rsid w:val="001B7D7F"/>
    <w:rsid w:val="001C00FE"/>
    <w:rsid w:val="001C0EBF"/>
    <w:rsid w:val="001C0F61"/>
    <w:rsid w:val="001C2040"/>
    <w:rsid w:val="001C2586"/>
    <w:rsid w:val="001C2632"/>
    <w:rsid w:val="001C2EB8"/>
    <w:rsid w:val="001C31A8"/>
    <w:rsid w:val="001C3B4C"/>
    <w:rsid w:val="001C466A"/>
    <w:rsid w:val="001C4E0C"/>
    <w:rsid w:val="001C60A6"/>
    <w:rsid w:val="001C65D0"/>
    <w:rsid w:val="001C6EFA"/>
    <w:rsid w:val="001C760E"/>
    <w:rsid w:val="001C7B24"/>
    <w:rsid w:val="001C7B73"/>
    <w:rsid w:val="001C7E55"/>
    <w:rsid w:val="001C7E69"/>
    <w:rsid w:val="001D0D5A"/>
    <w:rsid w:val="001D0EBA"/>
    <w:rsid w:val="001D16D5"/>
    <w:rsid w:val="001D1B55"/>
    <w:rsid w:val="001D1B84"/>
    <w:rsid w:val="001D21B9"/>
    <w:rsid w:val="001D2797"/>
    <w:rsid w:val="001D29FB"/>
    <w:rsid w:val="001D2AA8"/>
    <w:rsid w:val="001D2D8B"/>
    <w:rsid w:val="001D3159"/>
    <w:rsid w:val="001D3429"/>
    <w:rsid w:val="001D34D7"/>
    <w:rsid w:val="001D3691"/>
    <w:rsid w:val="001D3AB9"/>
    <w:rsid w:val="001D3C0E"/>
    <w:rsid w:val="001D44F6"/>
    <w:rsid w:val="001D458C"/>
    <w:rsid w:val="001D5103"/>
    <w:rsid w:val="001D55E2"/>
    <w:rsid w:val="001D57A1"/>
    <w:rsid w:val="001D5996"/>
    <w:rsid w:val="001D5C82"/>
    <w:rsid w:val="001D64E6"/>
    <w:rsid w:val="001D6621"/>
    <w:rsid w:val="001D6732"/>
    <w:rsid w:val="001D6F65"/>
    <w:rsid w:val="001D73B3"/>
    <w:rsid w:val="001D7768"/>
    <w:rsid w:val="001D7E5A"/>
    <w:rsid w:val="001D7EE2"/>
    <w:rsid w:val="001D7F7F"/>
    <w:rsid w:val="001E0214"/>
    <w:rsid w:val="001E09C1"/>
    <w:rsid w:val="001E178D"/>
    <w:rsid w:val="001E1C32"/>
    <w:rsid w:val="001E1C6F"/>
    <w:rsid w:val="001E1CB6"/>
    <w:rsid w:val="001E27B1"/>
    <w:rsid w:val="001E288F"/>
    <w:rsid w:val="001E293F"/>
    <w:rsid w:val="001E3E9E"/>
    <w:rsid w:val="001E5047"/>
    <w:rsid w:val="001E5BE9"/>
    <w:rsid w:val="001E5C69"/>
    <w:rsid w:val="001E73D1"/>
    <w:rsid w:val="001E751C"/>
    <w:rsid w:val="001E77B9"/>
    <w:rsid w:val="001E7C35"/>
    <w:rsid w:val="001F09CE"/>
    <w:rsid w:val="001F0CC1"/>
    <w:rsid w:val="001F0CE1"/>
    <w:rsid w:val="001F0D7C"/>
    <w:rsid w:val="001F19DB"/>
    <w:rsid w:val="001F1A5F"/>
    <w:rsid w:val="001F1B0E"/>
    <w:rsid w:val="001F1C24"/>
    <w:rsid w:val="001F1DF8"/>
    <w:rsid w:val="001F1FAB"/>
    <w:rsid w:val="001F2113"/>
    <w:rsid w:val="001F21D7"/>
    <w:rsid w:val="001F288D"/>
    <w:rsid w:val="001F2B79"/>
    <w:rsid w:val="001F2E8A"/>
    <w:rsid w:val="001F30F7"/>
    <w:rsid w:val="001F329A"/>
    <w:rsid w:val="001F369F"/>
    <w:rsid w:val="001F3E4B"/>
    <w:rsid w:val="001F3E60"/>
    <w:rsid w:val="001F4136"/>
    <w:rsid w:val="001F4424"/>
    <w:rsid w:val="001F487D"/>
    <w:rsid w:val="001F4B8D"/>
    <w:rsid w:val="001F4CDB"/>
    <w:rsid w:val="001F4F25"/>
    <w:rsid w:val="001F5979"/>
    <w:rsid w:val="001F59D4"/>
    <w:rsid w:val="001F59EF"/>
    <w:rsid w:val="001F5C4B"/>
    <w:rsid w:val="001F6662"/>
    <w:rsid w:val="001F671F"/>
    <w:rsid w:val="001F691D"/>
    <w:rsid w:val="001F6CC5"/>
    <w:rsid w:val="001F6DB3"/>
    <w:rsid w:val="001F7074"/>
    <w:rsid w:val="001F7081"/>
    <w:rsid w:val="001F7480"/>
    <w:rsid w:val="001F799A"/>
    <w:rsid w:val="001F79FD"/>
    <w:rsid w:val="001F7A3F"/>
    <w:rsid w:val="0020003F"/>
    <w:rsid w:val="0020073E"/>
    <w:rsid w:val="002007E7"/>
    <w:rsid w:val="00201121"/>
    <w:rsid w:val="00201445"/>
    <w:rsid w:val="002014AF"/>
    <w:rsid w:val="002018D6"/>
    <w:rsid w:val="002022FA"/>
    <w:rsid w:val="002023D2"/>
    <w:rsid w:val="002025CA"/>
    <w:rsid w:val="00202802"/>
    <w:rsid w:val="002028C0"/>
    <w:rsid w:val="00202B88"/>
    <w:rsid w:val="002030A8"/>
    <w:rsid w:val="002030E3"/>
    <w:rsid w:val="00203445"/>
    <w:rsid w:val="00203572"/>
    <w:rsid w:val="00203B0B"/>
    <w:rsid w:val="00203E71"/>
    <w:rsid w:val="00204095"/>
    <w:rsid w:val="002040D7"/>
    <w:rsid w:val="0020450E"/>
    <w:rsid w:val="0020464A"/>
    <w:rsid w:val="0020477E"/>
    <w:rsid w:val="00204857"/>
    <w:rsid w:val="00204C47"/>
    <w:rsid w:val="00205225"/>
    <w:rsid w:val="00205557"/>
    <w:rsid w:val="0020561C"/>
    <w:rsid w:val="002059A1"/>
    <w:rsid w:val="00205E4D"/>
    <w:rsid w:val="00206004"/>
    <w:rsid w:val="0020668E"/>
    <w:rsid w:val="00206D53"/>
    <w:rsid w:val="0020780F"/>
    <w:rsid w:val="00207C1D"/>
    <w:rsid w:val="0021001F"/>
    <w:rsid w:val="002108CE"/>
    <w:rsid w:val="00210FFC"/>
    <w:rsid w:val="00211023"/>
    <w:rsid w:val="00211031"/>
    <w:rsid w:val="00211089"/>
    <w:rsid w:val="0021129C"/>
    <w:rsid w:val="002116A4"/>
    <w:rsid w:val="00211A94"/>
    <w:rsid w:val="00211C45"/>
    <w:rsid w:val="0021208B"/>
    <w:rsid w:val="002124B2"/>
    <w:rsid w:val="002126BA"/>
    <w:rsid w:val="00212DC4"/>
    <w:rsid w:val="00212EBD"/>
    <w:rsid w:val="002139DE"/>
    <w:rsid w:val="0021447A"/>
    <w:rsid w:val="002147D3"/>
    <w:rsid w:val="00214BA9"/>
    <w:rsid w:val="00214FC4"/>
    <w:rsid w:val="00215384"/>
    <w:rsid w:val="0021571A"/>
    <w:rsid w:val="00215737"/>
    <w:rsid w:val="00215CA4"/>
    <w:rsid w:val="002167F2"/>
    <w:rsid w:val="0021680D"/>
    <w:rsid w:val="00217718"/>
    <w:rsid w:val="00220246"/>
    <w:rsid w:val="00220416"/>
    <w:rsid w:val="002206B7"/>
    <w:rsid w:val="00220FE7"/>
    <w:rsid w:val="00221270"/>
    <w:rsid w:val="002213DD"/>
    <w:rsid w:val="00221ED0"/>
    <w:rsid w:val="002220DC"/>
    <w:rsid w:val="00222318"/>
    <w:rsid w:val="0022284C"/>
    <w:rsid w:val="00222C04"/>
    <w:rsid w:val="00222FC7"/>
    <w:rsid w:val="002233A3"/>
    <w:rsid w:val="002238C8"/>
    <w:rsid w:val="00223B60"/>
    <w:rsid w:val="00223D0E"/>
    <w:rsid w:val="00223FE8"/>
    <w:rsid w:val="00224009"/>
    <w:rsid w:val="002243A7"/>
    <w:rsid w:val="00224A7F"/>
    <w:rsid w:val="00224ACA"/>
    <w:rsid w:val="00224BBA"/>
    <w:rsid w:val="00224E65"/>
    <w:rsid w:val="00224F21"/>
    <w:rsid w:val="002252AB"/>
    <w:rsid w:val="00225982"/>
    <w:rsid w:val="00225EBD"/>
    <w:rsid w:val="00225F65"/>
    <w:rsid w:val="00226604"/>
    <w:rsid w:val="0022660A"/>
    <w:rsid w:val="00226AC2"/>
    <w:rsid w:val="00226D18"/>
    <w:rsid w:val="00227138"/>
    <w:rsid w:val="002274F5"/>
    <w:rsid w:val="0022769D"/>
    <w:rsid w:val="00227838"/>
    <w:rsid w:val="002278E2"/>
    <w:rsid w:val="00227D44"/>
    <w:rsid w:val="00230553"/>
    <w:rsid w:val="00230BCA"/>
    <w:rsid w:val="00231420"/>
    <w:rsid w:val="00231F2F"/>
    <w:rsid w:val="00232768"/>
    <w:rsid w:val="00232B98"/>
    <w:rsid w:val="00232F4B"/>
    <w:rsid w:val="002332C5"/>
    <w:rsid w:val="00233338"/>
    <w:rsid w:val="00233A00"/>
    <w:rsid w:val="00234115"/>
    <w:rsid w:val="0023451B"/>
    <w:rsid w:val="00234F73"/>
    <w:rsid w:val="00235F1D"/>
    <w:rsid w:val="002360BE"/>
    <w:rsid w:val="0023636A"/>
    <w:rsid w:val="002369E6"/>
    <w:rsid w:val="00236B44"/>
    <w:rsid w:val="00240551"/>
    <w:rsid w:val="002405F7"/>
    <w:rsid w:val="00240751"/>
    <w:rsid w:val="002408EB"/>
    <w:rsid w:val="00240A20"/>
    <w:rsid w:val="002414C3"/>
    <w:rsid w:val="00242656"/>
    <w:rsid w:val="00242B94"/>
    <w:rsid w:val="00242D0D"/>
    <w:rsid w:val="00242D6C"/>
    <w:rsid w:val="00243351"/>
    <w:rsid w:val="0024343D"/>
    <w:rsid w:val="00243442"/>
    <w:rsid w:val="00243A04"/>
    <w:rsid w:val="00243D2C"/>
    <w:rsid w:val="00244140"/>
    <w:rsid w:val="002446C4"/>
    <w:rsid w:val="00244774"/>
    <w:rsid w:val="00244808"/>
    <w:rsid w:val="002448D6"/>
    <w:rsid w:val="0024562E"/>
    <w:rsid w:val="00245785"/>
    <w:rsid w:val="00245FE0"/>
    <w:rsid w:val="002464DE"/>
    <w:rsid w:val="00246893"/>
    <w:rsid w:val="00246EBB"/>
    <w:rsid w:val="00246F13"/>
    <w:rsid w:val="00246FC5"/>
    <w:rsid w:val="00247320"/>
    <w:rsid w:val="00250572"/>
    <w:rsid w:val="002505A6"/>
    <w:rsid w:val="002505B3"/>
    <w:rsid w:val="002507EE"/>
    <w:rsid w:val="00250E13"/>
    <w:rsid w:val="002510AA"/>
    <w:rsid w:val="00251175"/>
    <w:rsid w:val="00251291"/>
    <w:rsid w:val="00251FFD"/>
    <w:rsid w:val="00252269"/>
    <w:rsid w:val="002522AA"/>
    <w:rsid w:val="002523DD"/>
    <w:rsid w:val="002529B3"/>
    <w:rsid w:val="002530F1"/>
    <w:rsid w:val="002532A4"/>
    <w:rsid w:val="00253410"/>
    <w:rsid w:val="00253699"/>
    <w:rsid w:val="002537B5"/>
    <w:rsid w:val="00253A6F"/>
    <w:rsid w:val="002541B5"/>
    <w:rsid w:val="00255C86"/>
    <w:rsid w:val="00255CA1"/>
    <w:rsid w:val="00255D68"/>
    <w:rsid w:val="002569BE"/>
    <w:rsid w:val="00256CFF"/>
    <w:rsid w:val="00256EBC"/>
    <w:rsid w:val="00257D0C"/>
    <w:rsid w:val="002603A2"/>
    <w:rsid w:val="00260690"/>
    <w:rsid w:val="002608F4"/>
    <w:rsid w:val="00260DDF"/>
    <w:rsid w:val="00260ED0"/>
    <w:rsid w:val="00261B4B"/>
    <w:rsid w:val="00261CE7"/>
    <w:rsid w:val="00262950"/>
    <w:rsid w:val="00262F86"/>
    <w:rsid w:val="00262FA6"/>
    <w:rsid w:val="00263551"/>
    <w:rsid w:val="0026363B"/>
    <w:rsid w:val="00263BF6"/>
    <w:rsid w:val="0026412D"/>
    <w:rsid w:val="00264444"/>
    <w:rsid w:val="002647AD"/>
    <w:rsid w:val="002647CA"/>
    <w:rsid w:val="00264C63"/>
    <w:rsid w:val="0026573B"/>
    <w:rsid w:val="002657C9"/>
    <w:rsid w:val="002657D2"/>
    <w:rsid w:val="00265DE0"/>
    <w:rsid w:val="00265F7A"/>
    <w:rsid w:val="00266E18"/>
    <w:rsid w:val="00266EA1"/>
    <w:rsid w:val="00267037"/>
    <w:rsid w:val="00267102"/>
    <w:rsid w:val="00267314"/>
    <w:rsid w:val="00267F63"/>
    <w:rsid w:val="00267F9F"/>
    <w:rsid w:val="00267FD0"/>
    <w:rsid w:val="002712EE"/>
    <w:rsid w:val="00271B15"/>
    <w:rsid w:val="00271DD8"/>
    <w:rsid w:val="00271E35"/>
    <w:rsid w:val="00272022"/>
    <w:rsid w:val="00272CA0"/>
    <w:rsid w:val="00272F46"/>
    <w:rsid w:val="00273F0C"/>
    <w:rsid w:val="00274919"/>
    <w:rsid w:val="00274E2F"/>
    <w:rsid w:val="002751E4"/>
    <w:rsid w:val="0027546B"/>
    <w:rsid w:val="0027567A"/>
    <w:rsid w:val="002756A1"/>
    <w:rsid w:val="00276318"/>
    <w:rsid w:val="002764AA"/>
    <w:rsid w:val="0027655B"/>
    <w:rsid w:val="00276C4A"/>
    <w:rsid w:val="00276F61"/>
    <w:rsid w:val="00277432"/>
    <w:rsid w:val="00277763"/>
    <w:rsid w:val="002779F7"/>
    <w:rsid w:val="00277B58"/>
    <w:rsid w:val="002801C6"/>
    <w:rsid w:val="0028062C"/>
    <w:rsid w:val="00280B94"/>
    <w:rsid w:val="00280C9B"/>
    <w:rsid w:val="00281D23"/>
    <w:rsid w:val="00281FD8"/>
    <w:rsid w:val="002821E4"/>
    <w:rsid w:val="002824B8"/>
    <w:rsid w:val="00282930"/>
    <w:rsid w:val="00282D19"/>
    <w:rsid w:val="00282FD8"/>
    <w:rsid w:val="002837B9"/>
    <w:rsid w:val="002838E0"/>
    <w:rsid w:val="0028397F"/>
    <w:rsid w:val="00283A33"/>
    <w:rsid w:val="00283C26"/>
    <w:rsid w:val="00284197"/>
    <w:rsid w:val="00284339"/>
    <w:rsid w:val="0028489F"/>
    <w:rsid w:val="00284BF8"/>
    <w:rsid w:val="00284E31"/>
    <w:rsid w:val="00285550"/>
    <w:rsid w:val="00285AB6"/>
    <w:rsid w:val="0028611E"/>
    <w:rsid w:val="00286429"/>
    <w:rsid w:val="002868CB"/>
    <w:rsid w:val="002868D0"/>
    <w:rsid w:val="002879AC"/>
    <w:rsid w:val="00287E3F"/>
    <w:rsid w:val="002901A9"/>
    <w:rsid w:val="00290280"/>
    <w:rsid w:val="002903A3"/>
    <w:rsid w:val="00290587"/>
    <w:rsid w:val="00290B29"/>
    <w:rsid w:val="00291147"/>
    <w:rsid w:val="002915C8"/>
    <w:rsid w:val="0029176F"/>
    <w:rsid w:val="00291B8B"/>
    <w:rsid w:val="00291DB3"/>
    <w:rsid w:val="00291F02"/>
    <w:rsid w:val="00291FE1"/>
    <w:rsid w:val="00292094"/>
    <w:rsid w:val="00292406"/>
    <w:rsid w:val="002926EE"/>
    <w:rsid w:val="00292BE4"/>
    <w:rsid w:val="00292C4E"/>
    <w:rsid w:val="00292D24"/>
    <w:rsid w:val="00293662"/>
    <w:rsid w:val="002939B2"/>
    <w:rsid w:val="00293DA1"/>
    <w:rsid w:val="00294316"/>
    <w:rsid w:val="00294560"/>
    <w:rsid w:val="00294AEA"/>
    <w:rsid w:val="0029561E"/>
    <w:rsid w:val="00295960"/>
    <w:rsid w:val="00295D8E"/>
    <w:rsid w:val="00295DD1"/>
    <w:rsid w:val="00295EAD"/>
    <w:rsid w:val="002960D5"/>
    <w:rsid w:val="0029623C"/>
    <w:rsid w:val="002965E4"/>
    <w:rsid w:val="00296874"/>
    <w:rsid w:val="00296AE3"/>
    <w:rsid w:val="00296DD1"/>
    <w:rsid w:val="00296EF2"/>
    <w:rsid w:val="002975A7"/>
    <w:rsid w:val="002977ED"/>
    <w:rsid w:val="00297D9B"/>
    <w:rsid w:val="002A0066"/>
    <w:rsid w:val="002A0661"/>
    <w:rsid w:val="002A0712"/>
    <w:rsid w:val="002A0779"/>
    <w:rsid w:val="002A0CA1"/>
    <w:rsid w:val="002A0FB9"/>
    <w:rsid w:val="002A1364"/>
    <w:rsid w:val="002A15CE"/>
    <w:rsid w:val="002A1904"/>
    <w:rsid w:val="002A1F7C"/>
    <w:rsid w:val="002A2015"/>
    <w:rsid w:val="002A217D"/>
    <w:rsid w:val="002A21E1"/>
    <w:rsid w:val="002A2519"/>
    <w:rsid w:val="002A3DB8"/>
    <w:rsid w:val="002A43CC"/>
    <w:rsid w:val="002A4668"/>
    <w:rsid w:val="002A493B"/>
    <w:rsid w:val="002A4F1E"/>
    <w:rsid w:val="002A4F7A"/>
    <w:rsid w:val="002A51BE"/>
    <w:rsid w:val="002A59A1"/>
    <w:rsid w:val="002A62F3"/>
    <w:rsid w:val="002A7DB1"/>
    <w:rsid w:val="002A7E6C"/>
    <w:rsid w:val="002B092D"/>
    <w:rsid w:val="002B0DA5"/>
    <w:rsid w:val="002B17EB"/>
    <w:rsid w:val="002B21B2"/>
    <w:rsid w:val="002B2CAF"/>
    <w:rsid w:val="002B2D7A"/>
    <w:rsid w:val="002B2E0F"/>
    <w:rsid w:val="002B2E94"/>
    <w:rsid w:val="002B329C"/>
    <w:rsid w:val="002B3367"/>
    <w:rsid w:val="002B336D"/>
    <w:rsid w:val="002B3A1C"/>
    <w:rsid w:val="002B436E"/>
    <w:rsid w:val="002B4705"/>
    <w:rsid w:val="002B492B"/>
    <w:rsid w:val="002B4FAA"/>
    <w:rsid w:val="002B5AD9"/>
    <w:rsid w:val="002B5DCE"/>
    <w:rsid w:val="002B5F97"/>
    <w:rsid w:val="002B6D8C"/>
    <w:rsid w:val="002B6DC5"/>
    <w:rsid w:val="002B7263"/>
    <w:rsid w:val="002B7627"/>
    <w:rsid w:val="002B775D"/>
    <w:rsid w:val="002B7856"/>
    <w:rsid w:val="002B7D92"/>
    <w:rsid w:val="002C01EF"/>
    <w:rsid w:val="002C042E"/>
    <w:rsid w:val="002C0432"/>
    <w:rsid w:val="002C0CBD"/>
    <w:rsid w:val="002C1374"/>
    <w:rsid w:val="002C1D4F"/>
    <w:rsid w:val="002C1DEB"/>
    <w:rsid w:val="002C1E36"/>
    <w:rsid w:val="002C314A"/>
    <w:rsid w:val="002C4441"/>
    <w:rsid w:val="002C4B65"/>
    <w:rsid w:val="002C4BD6"/>
    <w:rsid w:val="002C4C93"/>
    <w:rsid w:val="002C4CA2"/>
    <w:rsid w:val="002C52DD"/>
    <w:rsid w:val="002C5806"/>
    <w:rsid w:val="002C5B2D"/>
    <w:rsid w:val="002C5BB8"/>
    <w:rsid w:val="002C5C50"/>
    <w:rsid w:val="002C6188"/>
    <w:rsid w:val="002C6238"/>
    <w:rsid w:val="002C6268"/>
    <w:rsid w:val="002C635F"/>
    <w:rsid w:val="002C670D"/>
    <w:rsid w:val="002C70A9"/>
    <w:rsid w:val="002C75B6"/>
    <w:rsid w:val="002C7FAC"/>
    <w:rsid w:val="002D05DE"/>
    <w:rsid w:val="002D11AC"/>
    <w:rsid w:val="002D13A0"/>
    <w:rsid w:val="002D159A"/>
    <w:rsid w:val="002D16E7"/>
    <w:rsid w:val="002D170B"/>
    <w:rsid w:val="002D1AEE"/>
    <w:rsid w:val="002D1D42"/>
    <w:rsid w:val="002D2139"/>
    <w:rsid w:val="002D2204"/>
    <w:rsid w:val="002D2206"/>
    <w:rsid w:val="002D259D"/>
    <w:rsid w:val="002D2A9D"/>
    <w:rsid w:val="002D3325"/>
    <w:rsid w:val="002D4049"/>
    <w:rsid w:val="002D46BE"/>
    <w:rsid w:val="002D4729"/>
    <w:rsid w:val="002D4940"/>
    <w:rsid w:val="002D4EC3"/>
    <w:rsid w:val="002D4F57"/>
    <w:rsid w:val="002D5141"/>
    <w:rsid w:val="002D51C5"/>
    <w:rsid w:val="002D574C"/>
    <w:rsid w:val="002D611F"/>
    <w:rsid w:val="002D667C"/>
    <w:rsid w:val="002D6AE5"/>
    <w:rsid w:val="002D7314"/>
    <w:rsid w:val="002D73B8"/>
    <w:rsid w:val="002D786C"/>
    <w:rsid w:val="002D7946"/>
    <w:rsid w:val="002D7EAC"/>
    <w:rsid w:val="002E00CA"/>
    <w:rsid w:val="002E08EE"/>
    <w:rsid w:val="002E0C64"/>
    <w:rsid w:val="002E2BA7"/>
    <w:rsid w:val="002E2CA9"/>
    <w:rsid w:val="002E2D61"/>
    <w:rsid w:val="002E2DBC"/>
    <w:rsid w:val="002E2E5E"/>
    <w:rsid w:val="002E30A5"/>
    <w:rsid w:val="002E3134"/>
    <w:rsid w:val="002E3141"/>
    <w:rsid w:val="002E35FD"/>
    <w:rsid w:val="002E3783"/>
    <w:rsid w:val="002E39BE"/>
    <w:rsid w:val="002E3EE0"/>
    <w:rsid w:val="002E44FE"/>
    <w:rsid w:val="002E4573"/>
    <w:rsid w:val="002E4821"/>
    <w:rsid w:val="002E4B1E"/>
    <w:rsid w:val="002E57E4"/>
    <w:rsid w:val="002E5A5B"/>
    <w:rsid w:val="002E5FA6"/>
    <w:rsid w:val="002E6386"/>
    <w:rsid w:val="002E6CA0"/>
    <w:rsid w:val="002E70A1"/>
    <w:rsid w:val="002E753C"/>
    <w:rsid w:val="002E7756"/>
    <w:rsid w:val="002E78ED"/>
    <w:rsid w:val="002E7A7F"/>
    <w:rsid w:val="002E7DA3"/>
    <w:rsid w:val="002F006E"/>
    <w:rsid w:val="002F0382"/>
    <w:rsid w:val="002F0406"/>
    <w:rsid w:val="002F0977"/>
    <w:rsid w:val="002F09D2"/>
    <w:rsid w:val="002F2087"/>
    <w:rsid w:val="002F22AA"/>
    <w:rsid w:val="002F25D0"/>
    <w:rsid w:val="002F2625"/>
    <w:rsid w:val="002F297A"/>
    <w:rsid w:val="002F29C3"/>
    <w:rsid w:val="002F2B70"/>
    <w:rsid w:val="002F3281"/>
    <w:rsid w:val="002F347B"/>
    <w:rsid w:val="002F3564"/>
    <w:rsid w:val="002F379F"/>
    <w:rsid w:val="002F43E9"/>
    <w:rsid w:val="002F4C67"/>
    <w:rsid w:val="002F4F8B"/>
    <w:rsid w:val="002F51B8"/>
    <w:rsid w:val="002F5470"/>
    <w:rsid w:val="002F557A"/>
    <w:rsid w:val="002F5A0F"/>
    <w:rsid w:val="002F5BD4"/>
    <w:rsid w:val="002F6067"/>
    <w:rsid w:val="002F61CD"/>
    <w:rsid w:val="002F67B2"/>
    <w:rsid w:val="002F7046"/>
    <w:rsid w:val="002F72B1"/>
    <w:rsid w:val="002F76DF"/>
    <w:rsid w:val="002F7A8B"/>
    <w:rsid w:val="002F7B53"/>
    <w:rsid w:val="002F7C47"/>
    <w:rsid w:val="002F7F11"/>
    <w:rsid w:val="003000D4"/>
    <w:rsid w:val="00300147"/>
    <w:rsid w:val="003004F2"/>
    <w:rsid w:val="00300947"/>
    <w:rsid w:val="0030095A"/>
    <w:rsid w:val="0030096B"/>
    <w:rsid w:val="003009CC"/>
    <w:rsid w:val="00300C66"/>
    <w:rsid w:val="00300C74"/>
    <w:rsid w:val="003015B2"/>
    <w:rsid w:val="00301A65"/>
    <w:rsid w:val="00301F23"/>
    <w:rsid w:val="00302684"/>
    <w:rsid w:val="003029F7"/>
    <w:rsid w:val="00302BAA"/>
    <w:rsid w:val="003032AB"/>
    <w:rsid w:val="00303C5C"/>
    <w:rsid w:val="003041D9"/>
    <w:rsid w:val="00304AED"/>
    <w:rsid w:val="00304CD2"/>
    <w:rsid w:val="0030539F"/>
    <w:rsid w:val="00305691"/>
    <w:rsid w:val="003057B7"/>
    <w:rsid w:val="00305A64"/>
    <w:rsid w:val="00305AEF"/>
    <w:rsid w:val="00305C1E"/>
    <w:rsid w:val="00305DA3"/>
    <w:rsid w:val="00305E5E"/>
    <w:rsid w:val="00305F52"/>
    <w:rsid w:val="00306152"/>
    <w:rsid w:val="00306459"/>
    <w:rsid w:val="0030652B"/>
    <w:rsid w:val="00306C36"/>
    <w:rsid w:val="00306FA3"/>
    <w:rsid w:val="00307271"/>
    <w:rsid w:val="003072F8"/>
    <w:rsid w:val="0030742F"/>
    <w:rsid w:val="0030776C"/>
    <w:rsid w:val="00307AE1"/>
    <w:rsid w:val="00307B3E"/>
    <w:rsid w:val="00307B44"/>
    <w:rsid w:val="00307C73"/>
    <w:rsid w:val="00307E2A"/>
    <w:rsid w:val="00307F98"/>
    <w:rsid w:val="003100B2"/>
    <w:rsid w:val="003106B1"/>
    <w:rsid w:val="00311133"/>
    <w:rsid w:val="003113B1"/>
    <w:rsid w:val="00311620"/>
    <w:rsid w:val="0031175D"/>
    <w:rsid w:val="00311900"/>
    <w:rsid w:val="00311F22"/>
    <w:rsid w:val="003123E2"/>
    <w:rsid w:val="003124AC"/>
    <w:rsid w:val="00312818"/>
    <w:rsid w:val="00312F3F"/>
    <w:rsid w:val="0031326A"/>
    <w:rsid w:val="00313F3D"/>
    <w:rsid w:val="003140D8"/>
    <w:rsid w:val="00314561"/>
    <w:rsid w:val="0031495F"/>
    <w:rsid w:val="00314C8C"/>
    <w:rsid w:val="00314CBA"/>
    <w:rsid w:val="00314DA6"/>
    <w:rsid w:val="0031504A"/>
    <w:rsid w:val="003151DB"/>
    <w:rsid w:val="0031592C"/>
    <w:rsid w:val="0031592F"/>
    <w:rsid w:val="00315A94"/>
    <w:rsid w:val="00315E38"/>
    <w:rsid w:val="00315EA6"/>
    <w:rsid w:val="00316128"/>
    <w:rsid w:val="00316394"/>
    <w:rsid w:val="0031695E"/>
    <w:rsid w:val="00316B56"/>
    <w:rsid w:val="00317655"/>
    <w:rsid w:val="003201FD"/>
    <w:rsid w:val="0032073E"/>
    <w:rsid w:val="003207F5"/>
    <w:rsid w:val="00320B45"/>
    <w:rsid w:val="00320C70"/>
    <w:rsid w:val="00320E9C"/>
    <w:rsid w:val="0032101B"/>
    <w:rsid w:val="0032108C"/>
    <w:rsid w:val="00321514"/>
    <w:rsid w:val="0032155D"/>
    <w:rsid w:val="00321606"/>
    <w:rsid w:val="00321E48"/>
    <w:rsid w:val="0032250B"/>
    <w:rsid w:val="00322792"/>
    <w:rsid w:val="003227DC"/>
    <w:rsid w:val="003229D3"/>
    <w:rsid w:val="003239BE"/>
    <w:rsid w:val="00323C86"/>
    <w:rsid w:val="00323D17"/>
    <w:rsid w:val="003249D6"/>
    <w:rsid w:val="00324D71"/>
    <w:rsid w:val="00325076"/>
    <w:rsid w:val="00325A59"/>
    <w:rsid w:val="00325C07"/>
    <w:rsid w:val="00325EF2"/>
    <w:rsid w:val="003264C7"/>
    <w:rsid w:val="00326539"/>
    <w:rsid w:val="00326773"/>
    <w:rsid w:val="00326CA9"/>
    <w:rsid w:val="00326DAC"/>
    <w:rsid w:val="00326F7A"/>
    <w:rsid w:val="00327152"/>
    <w:rsid w:val="00327424"/>
    <w:rsid w:val="00327AA2"/>
    <w:rsid w:val="00327BAD"/>
    <w:rsid w:val="00331025"/>
    <w:rsid w:val="00331453"/>
    <w:rsid w:val="003316E8"/>
    <w:rsid w:val="00332504"/>
    <w:rsid w:val="00332739"/>
    <w:rsid w:val="003328D9"/>
    <w:rsid w:val="00333115"/>
    <w:rsid w:val="003332FB"/>
    <w:rsid w:val="003334EB"/>
    <w:rsid w:val="00333758"/>
    <w:rsid w:val="00333D53"/>
    <w:rsid w:val="003343CB"/>
    <w:rsid w:val="003344B7"/>
    <w:rsid w:val="00334D3E"/>
    <w:rsid w:val="003354B0"/>
    <w:rsid w:val="00335D89"/>
    <w:rsid w:val="00336DE8"/>
    <w:rsid w:val="00336FF1"/>
    <w:rsid w:val="00337B8F"/>
    <w:rsid w:val="00340035"/>
    <w:rsid w:val="003402EE"/>
    <w:rsid w:val="003405C9"/>
    <w:rsid w:val="00340BDD"/>
    <w:rsid w:val="00340F5A"/>
    <w:rsid w:val="003412A5"/>
    <w:rsid w:val="00341475"/>
    <w:rsid w:val="003418DC"/>
    <w:rsid w:val="00342E75"/>
    <w:rsid w:val="00343495"/>
    <w:rsid w:val="00343DC5"/>
    <w:rsid w:val="00343E88"/>
    <w:rsid w:val="00343FC6"/>
    <w:rsid w:val="00344077"/>
    <w:rsid w:val="0034418B"/>
    <w:rsid w:val="003446B1"/>
    <w:rsid w:val="003447F5"/>
    <w:rsid w:val="00344D9C"/>
    <w:rsid w:val="0034516E"/>
    <w:rsid w:val="00345EFF"/>
    <w:rsid w:val="00347684"/>
    <w:rsid w:val="00347BF9"/>
    <w:rsid w:val="003507F0"/>
    <w:rsid w:val="00350A82"/>
    <w:rsid w:val="00350AFD"/>
    <w:rsid w:val="00350C9A"/>
    <w:rsid w:val="00351145"/>
    <w:rsid w:val="0035165B"/>
    <w:rsid w:val="00351E06"/>
    <w:rsid w:val="00351FBC"/>
    <w:rsid w:val="00352264"/>
    <w:rsid w:val="00352791"/>
    <w:rsid w:val="00352826"/>
    <w:rsid w:val="00352E94"/>
    <w:rsid w:val="00352F1D"/>
    <w:rsid w:val="0035313D"/>
    <w:rsid w:val="003534EA"/>
    <w:rsid w:val="003537AE"/>
    <w:rsid w:val="003538F1"/>
    <w:rsid w:val="003539B8"/>
    <w:rsid w:val="00353B0E"/>
    <w:rsid w:val="00353C9A"/>
    <w:rsid w:val="00353FDC"/>
    <w:rsid w:val="003542D7"/>
    <w:rsid w:val="00354560"/>
    <w:rsid w:val="00354E73"/>
    <w:rsid w:val="00354E81"/>
    <w:rsid w:val="00355738"/>
    <w:rsid w:val="00355EE5"/>
    <w:rsid w:val="003561FF"/>
    <w:rsid w:val="00356613"/>
    <w:rsid w:val="00356791"/>
    <w:rsid w:val="00356CA1"/>
    <w:rsid w:val="00356F4F"/>
    <w:rsid w:val="00356FE0"/>
    <w:rsid w:val="0035707D"/>
    <w:rsid w:val="00357122"/>
    <w:rsid w:val="0035722C"/>
    <w:rsid w:val="0035739E"/>
    <w:rsid w:val="0035754F"/>
    <w:rsid w:val="0035783D"/>
    <w:rsid w:val="0036021E"/>
    <w:rsid w:val="0036066E"/>
    <w:rsid w:val="003606C4"/>
    <w:rsid w:val="0036132A"/>
    <w:rsid w:val="00361A49"/>
    <w:rsid w:val="00361DAB"/>
    <w:rsid w:val="00361F87"/>
    <w:rsid w:val="0036243F"/>
    <w:rsid w:val="00363080"/>
    <w:rsid w:val="0036346E"/>
    <w:rsid w:val="00363F84"/>
    <w:rsid w:val="00364054"/>
    <w:rsid w:val="00364848"/>
    <w:rsid w:val="003648E1"/>
    <w:rsid w:val="00364936"/>
    <w:rsid w:val="00365B99"/>
    <w:rsid w:val="00365FB4"/>
    <w:rsid w:val="00366155"/>
    <w:rsid w:val="0036661B"/>
    <w:rsid w:val="00366C0A"/>
    <w:rsid w:val="00367485"/>
    <w:rsid w:val="003677F2"/>
    <w:rsid w:val="003678D4"/>
    <w:rsid w:val="00370C63"/>
    <w:rsid w:val="00371445"/>
    <w:rsid w:val="003718E7"/>
    <w:rsid w:val="00371E19"/>
    <w:rsid w:val="00371EC7"/>
    <w:rsid w:val="003728F4"/>
    <w:rsid w:val="00372B00"/>
    <w:rsid w:val="00372B4D"/>
    <w:rsid w:val="0037328C"/>
    <w:rsid w:val="00374302"/>
    <w:rsid w:val="00374401"/>
    <w:rsid w:val="003744F5"/>
    <w:rsid w:val="003747DB"/>
    <w:rsid w:val="00374853"/>
    <w:rsid w:val="00374989"/>
    <w:rsid w:val="00374A66"/>
    <w:rsid w:val="00374D27"/>
    <w:rsid w:val="003752CA"/>
    <w:rsid w:val="00375A81"/>
    <w:rsid w:val="00375E49"/>
    <w:rsid w:val="003761BE"/>
    <w:rsid w:val="003764DB"/>
    <w:rsid w:val="003765EF"/>
    <w:rsid w:val="003770AB"/>
    <w:rsid w:val="0037763D"/>
    <w:rsid w:val="003776BE"/>
    <w:rsid w:val="00377943"/>
    <w:rsid w:val="003800C7"/>
    <w:rsid w:val="0038011B"/>
    <w:rsid w:val="00380210"/>
    <w:rsid w:val="0038051A"/>
    <w:rsid w:val="0038059F"/>
    <w:rsid w:val="00380965"/>
    <w:rsid w:val="00381133"/>
    <w:rsid w:val="00381CF0"/>
    <w:rsid w:val="00382A50"/>
    <w:rsid w:val="00382BD3"/>
    <w:rsid w:val="003833D7"/>
    <w:rsid w:val="00383803"/>
    <w:rsid w:val="003838D8"/>
    <w:rsid w:val="00383CCC"/>
    <w:rsid w:val="00383D52"/>
    <w:rsid w:val="00383E63"/>
    <w:rsid w:val="0038402F"/>
    <w:rsid w:val="00384470"/>
    <w:rsid w:val="00385013"/>
    <w:rsid w:val="00385239"/>
    <w:rsid w:val="00385AF8"/>
    <w:rsid w:val="00386583"/>
    <w:rsid w:val="00386599"/>
    <w:rsid w:val="003868F6"/>
    <w:rsid w:val="00386B83"/>
    <w:rsid w:val="00386CE1"/>
    <w:rsid w:val="00386F80"/>
    <w:rsid w:val="00387831"/>
    <w:rsid w:val="003907D6"/>
    <w:rsid w:val="00391027"/>
    <w:rsid w:val="00391A23"/>
    <w:rsid w:val="00392000"/>
    <w:rsid w:val="003924BE"/>
    <w:rsid w:val="0039262D"/>
    <w:rsid w:val="003928BC"/>
    <w:rsid w:val="003929EE"/>
    <w:rsid w:val="00392A65"/>
    <w:rsid w:val="00393DBF"/>
    <w:rsid w:val="00393F82"/>
    <w:rsid w:val="0039406E"/>
    <w:rsid w:val="003940E9"/>
    <w:rsid w:val="00394269"/>
    <w:rsid w:val="00394A00"/>
    <w:rsid w:val="00394C34"/>
    <w:rsid w:val="00394F0E"/>
    <w:rsid w:val="00394FD9"/>
    <w:rsid w:val="00395253"/>
    <w:rsid w:val="0039526E"/>
    <w:rsid w:val="00395985"/>
    <w:rsid w:val="00395B34"/>
    <w:rsid w:val="00395BA7"/>
    <w:rsid w:val="00395BB1"/>
    <w:rsid w:val="0039639E"/>
    <w:rsid w:val="00396849"/>
    <w:rsid w:val="00396E95"/>
    <w:rsid w:val="00396F91"/>
    <w:rsid w:val="0039763A"/>
    <w:rsid w:val="003977EA"/>
    <w:rsid w:val="00397909"/>
    <w:rsid w:val="003979D6"/>
    <w:rsid w:val="003A01A3"/>
    <w:rsid w:val="003A077E"/>
    <w:rsid w:val="003A0D2A"/>
    <w:rsid w:val="003A0D51"/>
    <w:rsid w:val="003A1799"/>
    <w:rsid w:val="003A1823"/>
    <w:rsid w:val="003A19D8"/>
    <w:rsid w:val="003A26B3"/>
    <w:rsid w:val="003A28D2"/>
    <w:rsid w:val="003A2BDD"/>
    <w:rsid w:val="003A2E35"/>
    <w:rsid w:val="003A30A8"/>
    <w:rsid w:val="003A33F5"/>
    <w:rsid w:val="003A3422"/>
    <w:rsid w:val="003A363C"/>
    <w:rsid w:val="003A3CBE"/>
    <w:rsid w:val="003A4159"/>
    <w:rsid w:val="003A42A4"/>
    <w:rsid w:val="003A47BB"/>
    <w:rsid w:val="003A4BC8"/>
    <w:rsid w:val="003A4C04"/>
    <w:rsid w:val="003A4C6D"/>
    <w:rsid w:val="003A4DE2"/>
    <w:rsid w:val="003A4F5F"/>
    <w:rsid w:val="003A589D"/>
    <w:rsid w:val="003A5AEA"/>
    <w:rsid w:val="003A5C8A"/>
    <w:rsid w:val="003A628F"/>
    <w:rsid w:val="003A6407"/>
    <w:rsid w:val="003A6CDE"/>
    <w:rsid w:val="003A70E5"/>
    <w:rsid w:val="003A723D"/>
    <w:rsid w:val="003A7270"/>
    <w:rsid w:val="003A7460"/>
    <w:rsid w:val="003A7771"/>
    <w:rsid w:val="003B0259"/>
    <w:rsid w:val="003B06F1"/>
    <w:rsid w:val="003B0FF1"/>
    <w:rsid w:val="003B146E"/>
    <w:rsid w:val="003B14F4"/>
    <w:rsid w:val="003B1B55"/>
    <w:rsid w:val="003B20B8"/>
    <w:rsid w:val="003B2322"/>
    <w:rsid w:val="003B25FD"/>
    <w:rsid w:val="003B28C7"/>
    <w:rsid w:val="003B3737"/>
    <w:rsid w:val="003B396C"/>
    <w:rsid w:val="003B3981"/>
    <w:rsid w:val="003B3988"/>
    <w:rsid w:val="003B3B29"/>
    <w:rsid w:val="003B40BA"/>
    <w:rsid w:val="003B4660"/>
    <w:rsid w:val="003B4CE3"/>
    <w:rsid w:val="003B51A0"/>
    <w:rsid w:val="003B5406"/>
    <w:rsid w:val="003B5786"/>
    <w:rsid w:val="003B596B"/>
    <w:rsid w:val="003B5E41"/>
    <w:rsid w:val="003B62E7"/>
    <w:rsid w:val="003B6B62"/>
    <w:rsid w:val="003B700A"/>
    <w:rsid w:val="003B725D"/>
    <w:rsid w:val="003B76B3"/>
    <w:rsid w:val="003B76BE"/>
    <w:rsid w:val="003B7A2A"/>
    <w:rsid w:val="003B7E43"/>
    <w:rsid w:val="003B7F2D"/>
    <w:rsid w:val="003C045B"/>
    <w:rsid w:val="003C096C"/>
    <w:rsid w:val="003C10AC"/>
    <w:rsid w:val="003C1A97"/>
    <w:rsid w:val="003C1E61"/>
    <w:rsid w:val="003C1EF3"/>
    <w:rsid w:val="003C2A5B"/>
    <w:rsid w:val="003C2D1A"/>
    <w:rsid w:val="003C33EB"/>
    <w:rsid w:val="003C39F3"/>
    <w:rsid w:val="003C3DE9"/>
    <w:rsid w:val="003C3EB8"/>
    <w:rsid w:val="003C4054"/>
    <w:rsid w:val="003C40F9"/>
    <w:rsid w:val="003C43DF"/>
    <w:rsid w:val="003C49E3"/>
    <w:rsid w:val="003C4A6E"/>
    <w:rsid w:val="003C4A9D"/>
    <w:rsid w:val="003C4B72"/>
    <w:rsid w:val="003C4F57"/>
    <w:rsid w:val="003C5983"/>
    <w:rsid w:val="003C6421"/>
    <w:rsid w:val="003C6D4D"/>
    <w:rsid w:val="003C75E3"/>
    <w:rsid w:val="003C7946"/>
    <w:rsid w:val="003C7F63"/>
    <w:rsid w:val="003D006C"/>
    <w:rsid w:val="003D01CC"/>
    <w:rsid w:val="003D1280"/>
    <w:rsid w:val="003D16F6"/>
    <w:rsid w:val="003D17A5"/>
    <w:rsid w:val="003D202E"/>
    <w:rsid w:val="003D2263"/>
    <w:rsid w:val="003D264A"/>
    <w:rsid w:val="003D3431"/>
    <w:rsid w:val="003D3971"/>
    <w:rsid w:val="003D4026"/>
    <w:rsid w:val="003D40D5"/>
    <w:rsid w:val="003D426A"/>
    <w:rsid w:val="003D42CD"/>
    <w:rsid w:val="003D45BD"/>
    <w:rsid w:val="003D50D8"/>
    <w:rsid w:val="003D51CE"/>
    <w:rsid w:val="003D56B3"/>
    <w:rsid w:val="003D58C4"/>
    <w:rsid w:val="003D597B"/>
    <w:rsid w:val="003D5C8C"/>
    <w:rsid w:val="003D5E29"/>
    <w:rsid w:val="003D602B"/>
    <w:rsid w:val="003D645C"/>
    <w:rsid w:val="003D6730"/>
    <w:rsid w:val="003D6AD2"/>
    <w:rsid w:val="003D792F"/>
    <w:rsid w:val="003D7A63"/>
    <w:rsid w:val="003E02F8"/>
    <w:rsid w:val="003E06BF"/>
    <w:rsid w:val="003E0B01"/>
    <w:rsid w:val="003E0CAD"/>
    <w:rsid w:val="003E108C"/>
    <w:rsid w:val="003E10BA"/>
    <w:rsid w:val="003E10E5"/>
    <w:rsid w:val="003E168A"/>
    <w:rsid w:val="003E1923"/>
    <w:rsid w:val="003E19D1"/>
    <w:rsid w:val="003E1A39"/>
    <w:rsid w:val="003E1A6D"/>
    <w:rsid w:val="003E1AF9"/>
    <w:rsid w:val="003E1C61"/>
    <w:rsid w:val="003E1E1E"/>
    <w:rsid w:val="003E1FB7"/>
    <w:rsid w:val="003E22C6"/>
    <w:rsid w:val="003E2A33"/>
    <w:rsid w:val="003E2FA1"/>
    <w:rsid w:val="003E31BC"/>
    <w:rsid w:val="003E33EA"/>
    <w:rsid w:val="003E38B3"/>
    <w:rsid w:val="003E4440"/>
    <w:rsid w:val="003E47EA"/>
    <w:rsid w:val="003E4B14"/>
    <w:rsid w:val="003E4BB9"/>
    <w:rsid w:val="003E4D6A"/>
    <w:rsid w:val="003E5076"/>
    <w:rsid w:val="003E52E2"/>
    <w:rsid w:val="003E59FB"/>
    <w:rsid w:val="003E5A29"/>
    <w:rsid w:val="003E5EBD"/>
    <w:rsid w:val="003E6528"/>
    <w:rsid w:val="003E653C"/>
    <w:rsid w:val="003E6736"/>
    <w:rsid w:val="003E6CA7"/>
    <w:rsid w:val="003E72CE"/>
    <w:rsid w:val="003E7398"/>
    <w:rsid w:val="003E7613"/>
    <w:rsid w:val="003E777C"/>
    <w:rsid w:val="003E798F"/>
    <w:rsid w:val="003E7C3B"/>
    <w:rsid w:val="003F00C0"/>
    <w:rsid w:val="003F00D8"/>
    <w:rsid w:val="003F032C"/>
    <w:rsid w:val="003F0C32"/>
    <w:rsid w:val="003F0FD2"/>
    <w:rsid w:val="003F10EF"/>
    <w:rsid w:val="003F12A2"/>
    <w:rsid w:val="003F16A1"/>
    <w:rsid w:val="003F189C"/>
    <w:rsid w:val="003F20D5"/>
    <w:rsid w:val="003F2608"/>
    <w:rsid w:val="003F2664"/>
    <w:rsid w:val="003F2763"/>
    <w:rsid w:val="003F2B1B"/>
    <w:rsid w:val="003F32AD"/>
    <w:rsid w:val="003F3C98"/>
    <w:rsid w:val="003F3DC6"/>
    <w:rsid w:val="003F3DE8"/>
    <w:rsid w:val="003F3DF4"/>
    <w:rsid w:val="003F4E16"/>
    <w:rsid w:val="003F51C2"/>
    <w:rsid w:val="003F5265"/>
    <w:rsid w:val="003F62C4"/>
    <w:rsid w:val="003F6CB7"/>
    <w:rsid w:val="003F725B"/>
    <w:rsid w:val="003F74E7"/>
    <w:rsid w:val="003F755E"/>
    <w:rsid w:val="003F7D33"/>
    <w:rsid w:val="003F7D4C"/>
    <w:rsid w:val="00400110"/>
    <w:rsid w:val="00400657"/>
    <w:rsid w:val="004007B2"/>
    <w:rsid w:val="00400A55"/>
    <w:rsid w:val="00402112"/>
    <w:rsid w:val="0040223F"/>
    <w:rsid w:val="00402CB1"/>
    <w:rsid w:val="00403C4A"/>
    <w:rsid w:val="00403E80"/>
    <w:rsid w:val="00403EA8"/>
    <w:rsid w:val="00403FC3"/>
    <w:rsid w:val="00404068"/>
    <w:rsid w:val="004042AD"/>
    <w:rsid w:val="004043BA"/>
    <w:rsid w:val="004045F2"/>
    <w:rsid w:val="004046DF"/>
    <w:rsid w:val="00404C5F"/>
    <w:rsid w:val="00404F27"/>
    <w:rsid w:val="00405057"/>
    <w:rsid w:val="0040512A"/>
    <w:rsid w:val="00405825"/>
    <w:rsid w:val="0040598D"/>
    <w:rsid w:val="00405DD3"/>
    <w:rsid w:val="0040617C"/>
    <w:rsid w:val="00406619"/>
    <w:rsid w:val="00406ADB"/>
    <w:rsid w:val="00406C36"/>
    <w:rsid w:val="00406E29"/>
    <w:rsid w:val="004072E9"/>
    <w:rsid w:val="004073C3"/>
    <w:rsid w:val="004074CD"/>
    <w:rsid w:val="00407633"/>
    <w:rsid w:val="00410544"/>
    <w:rsid w:val="004117A5"/>
    <w:rsid w:val="004118C8"/>
    <w:rsid w:val="00411FF3"/>
    <w:rsid w:val="0041211C"/>
    <w:rsid w:val="0041251E"/>
    <w:rsid w:val="00412E12"/>
    <w:rsid w:val="00412E75"/>
    <w:rsid w:val="00412EDB"/>
    <w:rsid w:val="00412EF0"/>
    <w:rsid w:val="004137E5"/>
    <w:rsid w:val="004138B8"/>
    <w:rsid w:val="00413E69"/>
    <w:rsid w:val="00414181"/>
    <w:rsid w:val="00414383"/>
    <w:rsid w:val="00414594"/>
    <w:rsid w:val="00414787"/>
    <w:rsid w:val="00414CDE"/>
    <w:rsid w:val="004153B0"/>
    <w:rsid w:val="004157C1"/>
    <w:rsid w:val="00415BDB"/>
    <w:rsid w:val="00415C42"/>
    <w:rsid w:val="00415E1D"/>
    <w:rsid w:val="00416480"/>
    <w:rsid w:val="00416F87"/>
    <w:rsid w:val="004172E4"/>
    <w:rsid w:val="00417550"/>
    <w:rsid w:val="004178C1"/>
    <w:rsid w:val="0042010F"/>
    <w:rsid w:val="004201BE"/>
    <w:rsid w:val="004208D6"/>
    <w:rsid w:val="00420DC0"/>
    <w:rsid w:val="00421031"/>
    <w:rsid w:val="004214BD"/>
    <w:rsid w:val="0042161B"/>
    <w:rsid w:val="00421622"/>
    <w:rsid w:val="004218C1"/>
    <w:rsid w:val="0042233C"/>
    <w:rsid w:val="004233B1"/>
    <w:rsid w:val="004234BF"/>
    <w:rsid w:val="004235A8"/>
    <w:rsid w:val="004235AF"/>
    <w:rsid w:val="004237FF"/>
    <w:rsid w:val="00423AEF"/>
    <w:rsid w:val="00423CB4"/>
    <w:rsid w:val="004240D1"/>
    <w:rsid w:val="0042414D"/>
    <w:rsid w:val="00425316"/>
    <w:rsid w:val="00425882"/>
    <w:rsid w:val="00425CBD"/>
    <w:rsid w:val="00425F5B"/>
    <w:rsid w:val="00426766"/>
    <w:rsid w:val="004269D2"/>
    <w:rsid w:val="004277A0"/>
    <w:rsid w:val="004306FA"/>
    <w:rsid w:val="00430DAD"/>
    <w:rsid w:val="00431017"/>
    <w:rsid w:val="004310EA"/>
    <w:rsid w:val="004312EC"/>
    <w:rsid w:val="00431A5C"/>
    <w:rsid w:val="00431B13"/>
    <w:rsid w:val="00432205"/>
    <w:rsid w:val="00432330"/>
    <w:rsid w:val="0043246B"/>
    <w:rsid w:val="00432911"/>
    <w:rsid w:val="00432DF7"/>
    <w:rsid w:val="00432E29"/>
    <w:rsid w:val="00432FE7"/>
    <w:rsid w:val="0043358A"/>
    <w:rsid w:val="00433936"/>
    <w:rsid w:val="00434038"/>
    <w:rsid w:val="00434331"/>
    <w:rsid w:val="0043452F"/>
    <w:rsid w:val="00434F9D"/>
    <w:rsid w:val="004350EE"/>
    <w:rsid w:val="0043571C"/>
    <w:rsid w:val="00436631"/>
    <w:rsid w:val="004366A0"/>
    <w:rsid w:val="004373F7"/>
    <w:rsid w:val="004377A4"/>
    <w:rsid w:val="00440CE9"/>
    <w:rsid w:val="00440EC9"/>
    <w:rsid w:val="004415D5"/>
    <w:rsid w:val="004415E7"/>
    <w:rsid w:val="00441873"/>
    <w:rsid w:val="004419D4"/>
    <w:rsid w:val="00441DED"/>
    <w:rsid w:val="00441E46"/>
    <w:rsid w:val="004423D2"/>
    <w:rsid w:val="004424D0"/>
    <w:rsid w:val="004425C8"/>
    <w:rsid w:val="00442D33"/>
    <w:rsid w:val="00442E8A"/>
    <w:rsid w:val="00442FE6"/>
    <w:rsid w:val="00443019"/>
    <w:rsid w:val="00443A91"/>
    <w:rsid w:val="00443E66"/>
    <w:rsid w:val="00443ED0"/>
    <w:rsid w:val="00443ED3"/>
    <w:rsid w:val="0044476F"/>
    <w:rsid w:val="00444869"/>
    <w:rsid w:val="00444D81"/>
    <w:rsid w:val="0044505B"/>
    <w:rsid w:val="0044508D"/>
    <w:rsid w:val="0044530A"/>
    <w:rsid w:val="00445ABC"/>
    <w:rsid w:val="00445FD1"/>
    <w:rsid w:val="004462AD"/>
    <w:rsid w:val="00446797"/>
    <w:rsid w:val="00446DB2"/>
    <w:rsid w:val="00446DC3"/>
    <w:rsid w:val="00447278"/>
    <w:rsid w:val="004472FC"/>
    <w:rsid w:val="00447DDA"/>
    <w:rsid w:val="00447E51"/>
    <w:rsid w:val="00447FA2"/>
    <w:rsid w:val="00450F26"/>
    <w:rsid w:val="004511C2"/>
    <w:rsid w:val="00451B4F"/>
    <w:rsid w:val="00451E2B"/>
    <w:rsid w:val="00451E47"/>
    <w:rsid w:val="00452314"/>
    <w:rsid w:val="00452C82"/>
    <w:rsid w:val="00452D84"/>
    <w:rsid w:val="00452DEB"/>
    <w:rsid w:val="00453600"/>
    <w:rsid w:val="00453D6D"/>
    <w:rsid w:val="00454072"/>
    <w:rsid w:val="00454F2E"/>
    <w:rsid w:val="004550F9"/>
    <w:rsid w:val="004552AD"/>
    <w:rsid w:val="0045590F"/>
    <w:rsid w:val="0045614F"/>
    <w:rsid w:val="00456416"/>
    <w:rsid w:val="004564B3"/>
    <w:rsid w:val="00456D9F"/>
    <w:rsid w:val="00456E8D"/>
    <w:rsid w:val="004573D1"/>
    <w:rsid w:val="004575AA"/>
    <w:rsid w:val="004578C4"/>
    <w:rsid w:val="004605EC"/>
    <w:rsid w:val="004609D7"/>
    <w:rsid w:val="00460DC7"/>
    <w:rsid w:val="00460EA7"/>
    <w:rsid w:val="00461579"/>
    <w:rsid w:val="00461706"/>
    <w:rsid w:val="004618F9"/>
    <w:rsid w:val="0046195D"/>
    <w:rsid w:val="00461D29"/>
    <w:rsid w:val="00462A9C"/>
    <w:rsid w:val="00463227"/>
    <w:rsid w:val="004634C3"/>
    <w:rsid w:val="00463512"/>
    <w:rsid w:val="00463BDB"/>
    <w:rsid w:val="004641FE"/>
    <w:rsid w:val="0046438F"/>
    <w:rsid w:val="00464B3C"/>
    <w:rsid w:val="00464B79"/>
    <w:rsid w:val="0046501D"/>
    <w:rsid w:val="0046505D"/>
    <w:rsid w:val="00465298"/>
    <w:rsid w:val="0046534F"/>
    <w:rsid w:val="004654BC"/>
    <w:rsid w:val="004654BD"/>
    <w:rsid w:val="004656AF"/>
    <w:rsid w:val="00466AF7"/>
    <w:rsid w:val="00466B1F"/>
    <w:rsid w:val="00466BB1"/>
    <w:rsid w:val="0046717C"/>
    <w:rsid w:val="00467543"/>
    <w:rsid w:val="0047018F"/>
    <w:rsid w:val="00470328"/>
    <w:rsid w:val="004705A2"/>
    <w:rsid w:val="00470A18"/>
    <w:rsid w:val="00470AC4"/>
    <w:rsid w:val="00470B74"/>
    <w:rsid w:val="00470BAE"/>
    <w:rsid w:val="00470C5E"/>
    <w:rsid w:val="004711C8"/>
    <w:rsid w:val="0047179B"/>
    <w:rsid w:val="00471E9A"/>
    <w:rsid w:val="004722E4"/>
    <w:rsid w:val="00472462"/>
    <w:rsid w:val="0047258C"/>
    <w:rsid w:val="00472A4A"/>
    <w:rsid w:val="0047331F"/>
    <w:rsid w:val="00473910"/>
    <w:rsid w:val="00473AD1"/>
    <w:rsid w:val="00473F13"/>
    <w:rsid w:val="00474333"/>
    <w:rsid w:val="0047454F"/>
    <w:rsid w:val="00474A3F"/>
    <w:rsid w:val="00474FB8"/>
    <w:rsid w:val="004750EE"/>
    <w:rsid w:val="004758A7"/>
    <w:rsid w:val="0047671D"/>
    <w:rsid w:val="0047726B"/>
    <w:rsid w:val="00477A6E"/>
    <w:rsid w:val="00477BA8"/>
    <w:rsid w:val="00477F16"/>
    <w:rsid w:val="00480676"/>
    <w:rsid w:val="00480A0B"/>
    <w:rsid w:val="00480B8B"/>
    <w:rsid w:val="0048136D"/>
    <w:rsid w:val="004817D2"/>
    <w:rsid w:val="00481863"/>
    <w:rsid w:val="00481929"/>
    <w:rsid w:val="00481D77"/>
    <w:rsid w:val="00481F16"/>
    <w:rsid w:val="0048281D"/>
    <w:rsid w:val="0048295C"/>
    <w:rsid w:val="00483895"/>
    <w:rsid w:val="00483D6B"/>
    <w:rsid w:val="00484470"/>
    <w:rsid w:val="00484485"/>
    <w:rsid w:val="00484598"/>
    <w:rsid w:val="00485137"/>
    <w:rsid w:val="004854FE"/>
    <w:rsid w:val="00485884"/>
    <w:rsid w:val="00485932"/>
    <w:rsid w:val="0048593E"/>
    <w:rsid w:val="00485EA5"/>
    <w:rsid w:val="0048634A"/>
    <w:rsid w:val="00486414"/>
    <w:rsid w:val="004866C5"/>
    <w:rsid w:val="00486A38"/>
    <w:rsid w:val="00486AE3"/>
    <w:rsid w:val="00486DDA"/>
    <w:rsid w:val="00486E43"/>
    <w:rsid w:val="00487164"/>
    <w:rsid w:val="004879EC"/>
    <w:rsid w:val="00487C7E"/>
    <w:rsid w:val="00487DE6"/>
    <w:rsid w:val="00487FA9"/>
    <w:rsid w:val="004900FF"/>
    <w:rsid w:val="004902B7"/>
    <w:rsid w:val="0049054E"/>
    <w:rsid w:val="00490CAC"/>
    <w:rsid w:val="00490F3C"/>
    <w:rsid w:val="00490F89"/>
    <w:rsid w:val="00491477"/>
    <w:rsid w:val="00491807"/>
    <w:rsid w:val="00491FE6"/>
    <w:rsid w:val="0049204F"/>
    <w:rsid w:val="00492900"/>
    <w:rsid w:val="00492D2E"/>
    <w:rsid w:val="00492DB0"/>
    <w:rsid w:val="004935C9"/>
    <w:rsid w:val="00493834"/>
    <w:rsid w:val="00494220"/>
    <w:rsid w:val="004945F4"/>
    <w:rsid w:val="004950AA"/>
    <w:rsid w:val="004957CC"/>
    <w:rsid w:val="00495B9D"/>
    <w:rsid w:val="00495BF4"/>
    <w:rsid w:val="00495C8E"/>
    <w:rsid w:val="00495DBC"/>
    <w:rsid w:val="00495ED1"/>
    <w:rsid w:val="00496473"/>
    <w:rsid w:val="00496C21"/>
    <w:rsid w:val="00496D2B"/>
    <w:rsid w:val="0049701C"/>
    <w:rsid w:val="0049729F"/>
    <w:rsid w:val="004972CF"/>
    <w:rsid w:val="004977B0"/>
    <w:rsid w:val="00497B31"/>
    <w:rsid w:val="00497C99"/>
    <w:rsid w:val="00497C9C"/>
    <w:rsid w:val="004A0115"/>
    <w:rsid w:val="004A04EF"/>
    <w:rsid w:val="004A061D"/>
    <w:rsid w:val="004A0631"/>
    <w:rsid w:val="004A0A01"/>
    <w:rsid w:val="004A1A78"/>
    <w:rsid w:val="004A1F23"/>
    <w:rsid w:val="004A1FE8"/>
    <w:rsid w:val="004A2215"/>
    <w:rsid w:val="004A2BF0"/>
    <w:rsid w:val="004A2C7A"/>
    <w:rsid w:val="004A2DDB"/>
    <w:rsid w:val="004A2E20"/>
    <w:rsid w:val="004A2EDD"/>
    <w:rsid w:val="004A2FD1"/>
    <w:rsid w:val="004A2FE8"/>
    <w:rsid w:val="004A30A1"/>
    <w:rsid w:val="004A3332"/>
    <w:rsid w:val="004A34F9"/>
    <w:rsid w:val="004A36D1"/>
    <w:rsid w:val="004A3DA1"/>
    <w:rsid w:val="004A3FBB"/>
    <w:rsid w:val="004A50DD"/>
    <w:rsid w:val="004A51E0"/>
    <w:rsid w:val="004A52BB"/>
    <w:rsid w:val="004A5449"/>
    <w:rsid w:val="004A5860"/>
    <w:rsid w:val="004A59C8"/>
    <w:rsid w:val="004A6183"/>
    <w:rsid w:val="004A6198"/>
    <w:rsid w:val="004A638B"/>
    <w:rsid w:val="004A65F5"/>
    <w:rsid w:val="004A6637"/>
    <w:rsid w:val="004A6D4B"/>
    <w:rsid w:val="004A6E67"/>
    <w:rsid w:val="004A7650"/>
    <w:rsid w:val="004A77F5"/>
    <w:rsid w:val="004A7A02"/>
    <w:rsid w:val="004A7C41"/>
    <w:rsid w:val="004A7C90"/>
    <w:rsid w:val="004A7D86"/>
    <w:rsid w:val="004A7EA5"/>
    <w:rsid w:val="004B014C"/>
    <w:rsid w:val="004B0616"/>
    <w:rsid w:val="004B077D"/>
    <w:rsid w:val="004B0A33"/>
    <w:rsid w:val="004B10F5"/>
    <w:rsid w:val="004B177B"/>
    <w:rsid w:val="004B17F8"/>
    <w:rsid w:val="004B1CD4"/>
    <w:rsid w:val="004B1FFF"/>
    <w:rsid w:val="004B2523"/>
    <w:rsid w:val="004B26F7"/>
    <w:rsid w:val="004B2C9F"/>
    <w:rsid w:val="004B3532"/>
    <w:rsid w:val="004B3BAC"/>
    <w:rsid w:val="004B46E7"/>
    <w:rsid w:val="004B4C78"/>
    <w:rsid w:val="004B549D"/>
    <w:rsid w:val="004B57F9"/>
    <w:rsid w:val="004B5CC9"/>
    <w:rsid w:val="004B6630"/>
    <w:rsid w:val="004B6C90"/>
    <w:rsid w:val="004B6D91"/>
    <w:rsid w:val="004B6FFE"/>
    <w:rsid w:val="004B7140"/>
    <w:rsid w:val="004B7221"/>
    <w:rsid w:val="004B775E"/>
    <w:rsid w:val="004B7AD7"/>
    <w:rsid w:val="004B7B07"/>
    <w:rsid w:val="004B7C48"/>
    <w:rsid w:val="004B7C4C"/>
    <w:rsid w:val="004C0199"/>
    <w:rsid w:val="004C0346"/>
    <w:rsid w:val="004C0508"/>
    <w:rsid w:val="004C05F9"/>
    <w:rsid w:val="004C0930"/>
    <w:rsid w:val="004C12EA"/>
    <w:rsid w:val="004C1635"/>
    <w:rsid w:val="004C1913"/>
    <w:rsid w:val="004C1A31"/>
    <w:rsid w:val="004C20D3"/>
    <w:rsid w:val="004C21C0"/>
    <w:rsid w:val="004C21C9"/>
    <w:rsid w:val="004C2469"/>
    <w:rsid w:val="004C2FF6"/>
    <w:rsid w:val="004C32FF"/>
    <w:rsid w:val="004C4A86"/>
    <w:rsid w:val="004C4F8D"/>
    <w:rsid w:val="004C5259"/>
    <w:rsid w:val="004C56A4"/>
    <w:rsid w:val="004C5BB7"/>
    <w:rsid w:val="004C5E60"/>
    <w:rsid w:val="004C6689"/>
    <w:rsid w:val="004C6CC5"/>
    <w:rsid w:val="004C6E78"/>
    <w:rsid w:val="004C7015"/>
    <w:rsid w:val="004C76B8"/>
    <w:rsid w:val="004C7BC9"/>
    <w:rsid w:val="004D0A79"/>
    <w:rsid w:val="004D0FB0"/>
    <w:rsid w:val="004D13DE"/>
    <w:rsid w:val="004D171B"/>
    <w:rsid w:val="004D194C"/>
    <w:rsid w:val="004D1D8D"/>
    <w:rsid w:val="004D2070"/>
    <w:rsid w:val="004D2174"/>
    <w:rsid w:val="004D2178"/>
    <w:rsid w:val="004D22B4"/>
    <w:rsid w:val="004D2337"/>
    <w:rsid w:val="004D2893"/>
    <w:rsid w:val="004D2A2A"/>
    <w:rsid w:val="004D31D9"/>
    <w:rsid w:val="004D38AF"/>
    <w:rsid w:val="004D3C0A"/>
    <w:rsid w:val="004D3D1D"/>
    <w:rsid w:val="004D4603"/>
    <w:rsid w:val="004D46A3"/>
    <w:rsid w:val="004D4C07"/>
    <w:rsid w:val="004D4C1A"/>
    <w:rsid w:val="004D51CD"/>
    <w:rsid w:val="004D535B"/>
    <w:rsid w:val="004D54A4"/>
    <w:rsid w:val="004D59D6"/>
    <w:rsid w:val="004D5CD4"/>
    <w:rsid w:val="004D6107"/>
    <w:rsid w:val="004D696E"/>
    <w:rsid w:val="004D6CB4"/>
    <w:rsid w:val="004D7270"/>
    <w:rsid w:val="004D7B27"/>
    <w:rsid w:val="004D7D9E"/>
    <w:rsid w:val="004E00B2"/>
    <w:rsid w:val="004E056C"/>
    <w:rsid w:val="004E078F"/>
    <w:rsid w:val="004E1119"/>
    <w:rsid w:val="004E1A67"/>
    <w:rsid w:val="004E1F2B"/>
    <w:rsid w:val="004E27E5"/>
    <w:rsid w:val="004E2A05"/>
    <w:rsid w:val="004E2B3A"/>
    <w:rsid w:val="004E3095"/>
    <w:rsid w:val="004E32E1"/>
    <w:rsid w:val="004E3630"/>
    <w:rsid w:val="004E3BC3"/>
    <w:rsid w:val="004E3F52"/>
    <w:rsid w:val="004E4118"/>
    <w:rsid w:val="004E418B"/>
    <w:rsid w:val="004E420A"/>
    <w:rsid w:val="004E44DE"/>
    <w:rsid w:val="004E4612"/>
    <w:rsid w:val="004E4A5A"/>
    <w:rsid w:val="004E5162"/>
    <w:rsid w:val="004E57BB"/>
    <w:rsid w:val="004E5862"/>
    <w:rsid w:val="004E59E4"/>
    <w:rsid w:val="004E5B43"/>
    <w:rsid w:val="004E60FC"/>
    <w:rsid w:val="004E630F"/>
    <w:rsid w:val="004E686F"/>
    <w:rsid w:val="004E6BBA"/>
    <w:rsid w:val="004E7115"/>
    <w:rsid w:val="004E72E8"/>
    <w:rsid w:val="004E79A8"/>
    <w:rsid w:val="004E7A3F"/>
    <w:rsid w:val="004F0939"/>
    <w:rsid w:val="004F0A67"/>
    <w:rsid w:val="004F1150"/>
    <w:rsid w:val="004F12DB"/>
    <w:rsid w:val="004F13E8"/>
    <w:rsid w:val="004F18B1"/>
    <w:rsid w:val="004F1AF9"/>
    <w:rsid w:val="004F2107"/>
    <w:rsid w:val="004F3CFC"/>
    <w:rsid w:val="004F3D01"/>
    <w:rsid w:val="004F4151"/>
    <w:rsid w:val="004F41FA"/>
    <w:rsid w:val="004F426C"/>
    <w:rsid w:val="004F47D3"/>
    <w:rsid w:val="004F53AB"/>
    <w:rsid w:val="004F5F74"/>
    <w:rsid w:val="004F634C"/>
    <w:rsid w:val="004F7501"/>
    <w:rsid w:val="004F7A46"/>
    <w:rsid w:val="004F7D0F"/>
    <w:rsid w:val="004F7EB7"/>
    <w:rsid w:val="0050026A"/>
    <w:rsid w:val="00500364"/>
    <w:rsid w:val="005003FE"/>
    <w:rsid w:val="005004C2"/>
    <w:rsid w:val="00500FF4"/>
    <w:rsid w:val="00501A2C"/>
    <w:rsid w:val="00501F7D"/>
    <w:rsid w:val="00502A2F"/>
    <w:rsid w:val="00502D2C"/>
    <w:rsid w:val="00502F62"/>
    <w:rsid w:val="00502FD7"/>
    <w:rsid w:val="005033D9"/>
    <w:rsid w:val="0050374A"/>
    <w:rsid w:val="00503A57"/>
    <w:rsid w:val="00504661"/>
    <w:rsid w:val="00504DDE"/>
    <w:rsid w:val="00504EEE"/>
    <w:rsid w:val="00505228"/>
    <w:rsid w:val="00505430"/>
    <w:rsid w:val="00505503"/>
    <w:rsid w:val="0050550E"/>
    <w:rsid w:val="00505802"/>
    <w:rsid w:val="00505E8D"/>
    <w:rsid w:val="00506320"/>
    <w:rsid w:val="005064EF"/>
    <w:rsid w:val="00506522"/>
    <w:rsid w:val="00506878"/>
    <w:rsid w:val="00507A3B"/>
    <w:rsid w:val="00510F9A"/>
    <w:rsid w:val="005125E7"/>
    <w:rsid w:val="00512717"/>
    <w:rsid w:val="00512A8A"/>
    <w:rsid w:val="00512B30"/>
    <w:rsid w:val="00512C01"/>
    <w:rsid w:val="0051334D"/>
    <w:rsid w:val="005135A8"/>
    <w:rsid w:val="00513AC1"/>
    <w:rsid w:val="00513D10"/>
    <w:rsid w:val="0051405D"/>
    <w:rsid w:val="0051495C"/>
    <w:rsid w:val="00514A07"/>
    <w:rsid w:val="00515065"/>
    <w:rsid w:val="00515587"/>
    <w:rsid w:val="00515A01"/>
    <w:rsid w:val="00515D3F"/>
    <w:rsid w:val="00515F49"/>
    <w:rsid w:val="00516286"/>
    <w:rsid w:val="00516491"/>
    <w:rsid w:val="00516A96"/>
    <w:rsid w:val="00516D68"/>
    <w:rsid w:val="00516EDE"/>
    <w:rsid w:val="00516F7A"/>
    <w:rsid w:val="00517297"/>
    <w:rsid w:val="005175B1"/>
    <w:rsid w:val="00517842"/>
    <w:rsid w:val="00517F67"/>
    <w:rsid w:val="0052004E"/>
    <w:rsid w:val="0052009C"/>
    <w:rsid w:val="005200A9"/>
    <w:rsid w:val="00520CAF"/>
    <w:rsid w:val="00520F32"/>
    <w:rsid w:val="005211E4"/>
    <w:rsid w:val="0052155F"/>
    <w:rsid w:val="005218DF"/>
    <w:rsid w:val="005218F0"/>
    <w:rsid w:val="00521BB9"/>
    <w:rsid w:val="00521D6A"/>
    <w:rsid w:val="00522151"/>
    <w:rsid w:val="00522256"/>
    <w:rsid w:val="005222A2"/>
    <w:rsid w:val="005223B9"/>
    <w:rsid w:val="00522570"/>
    <w:rsid w:val="00522703"/>
    <w:rsid w:val="0052273A"/>
    <w:rsid w:val="00522C58"/>
    <w:rsid w:val="00522C67"/>
    <w:rsid w:val="00522F5D"/>
    <w:rsid w:val="00523102"/>
    <w:rsid w:val="005232F6"/>
    <w:rsid w:val="005235A1"/>
    <w:rsid w:val="00523D7F"/>
    <w:rsid w:val="00524424"/>
    <w:rsid w:val="0052448F"/>
    <w:rsid w:val="005246C1"/>
    <w:rsid w:val="00524FBC"/>
    <w:rsid w:val="00524FEF"/>
    <w:rsid w:val="005252AB"/>
    <w:rsid w:val="005252E5"/>
    <w:rsid w:val="00525591"/>
    <w:rsid w:val="0052559E"/>
    <w:rsid w:val="005258F7"/>
    <w:rsid w:val="00525A59"/>
    <w:rsid w:val="00525FCE"/>
    <w:rsid w:val="0052606C"/>
    <w:rsid w:val="0052607D"/>
    <w:rsid w:val="005263EA"/>
    <w:rsid w:val="005265A4"/>
    <w:rsid w:val="005266AF"/>
    <w:rsid w:val="005272BB"/>
    <w:rsid w:val="005300CC"/>
    <w:rsid w:val="005301C1"/>
    <w:rsid w:val="00530718"/>
    <w:rsid w:val="00530A12"/>
    <w:rsid w:val="00530ABB"/>
    <w:rsid w:val="00531872"/>
    <w:rsid w:val="0053240C"/>
    <w:rsid w:val="005327DA"/>
    <w:rsid w:val="00532CBA"/>
    <w:rsid w:val="00532E73"/>
    <w:rsid w:val="00532F61"/>
    <w:rsid w:val="0053337F"/>
    <w:rsid w:val="00533635"/>
    <w:rsid w:val="0053371E"/>
    <w:rsid w:val="00533C15"/>
    <w:rsid w:val="00534564"/>
    <w:rsid w:val="00534AE6"/>
    <w:rsid w:val="00534D76"/>
    <w:rsid w:val="00534D93"/>
    <w:rsid w:val="005355E6"/>
    <w:rsid w:val="00535B7B"/>
    <w:rsid w:val="005366F8"/>
    <w:rsid w:val="00536F43"/>
    <w:rsid w:val="00537157"/>
    <w:rsid w:val="0053717B"/>
    <w:rsid w:val="00540098"/>
    <w:rsid w:val="005401DF"/>
    <w:rsid w:val="0054038F"/>
    <w:rsid w:val="00540449"/>
    <w:rsid w:val="005408EE"/>
    <w:rsid w:val="00540E79"/>
    <w:rsid w:val="0054198A"/>
    <w:rsid w:val="00541D1D"/>
    <w:rsid w:val="005427A5"/>
    <w:rsid w:val="005432CA"/>
    <w:rsid w:val="0054362D"/>
    <w:rsid w:val="0054369D"/>
    <w:rsid w:val="00543B96"/>
    <w:rsid w:val="00543E1B"/>
    <w:rsid w:val="0054434C"/>
    <w:rsid w:val="005455B0"/>
    <w:rsid w:val="00545A0A"/>
    <w:rsid w:val="00545F9E"/>
    <w:rsid w:val="00546127"/>
    <w:rsid w:val="00546618"/>
    <w:rsid w:val="005467D6"/>
    <w:rsid w:val="00550754"/>
    <w:rsid w:val="005509ED"/>
    <w:rsid w:val="00550A9D"/>
    <w:rsid w:val="0055120C"/>
    <w:rsid w:val="00551BD4"/>
    <w:rsid w:val="00552100"/>
    <w:rsid w:val="0055220D"/>
    <w:rsid w:val="00552D0D"/>
    <w:rsid w:val="00552E22"/>
    <w:rsid w:val="005535AB"/>
    <w:rsid w:val="005535BB"/>
    <w:rsid w:val="005535F9"/>
    <w:rsid w:val="005537F5"/>
    <w:rsid w:val="00553B06"/>
    <w:rsid w:val="00553BCE"/>
    <w:rsid w:val="00553D14"/>
    <w:rsid w:val="00553F95"/>
    <w:rsid w:val="0055411E"/>
    <w:rsid w:val="005547BD"/>
    <w:rsid w:val="005548AF"/>
    <w:rsid w:val="00554B07"/>
    <w:rsid w:val="005550A0"/>
    <w:rsid w:val="00555249"/>
    <w:rsid w:val="005560E9"/>
    <w:rsid w:val="005567CC"/>
    <w:rsid w:val="00557157"/>
    <w:rsid w:val="005571FF"/>
    <w:rsid w:val="00557277"/>
    <w:rsid w:val="00557461"/>
    <w:rsid w:val="00557489"/>
    <w:rsid w:val="005575CA"/>
    <w:rsid w:val="00557ADB"/>
    <w:rsid w:val="00557E82"/>
    <w:rsid w:val="00560136"/>
    <w:rsid w:val="005602CC"/>
    <w:rsid w:val="00560518"/>
    <w:rsid w:val="0056062C"/>
    <w:rsid w:val="005618A0"/>
    <w:rsid w:val="00562437"/>
    <w:rsid w:val="00562977"/>
    <w:rsid w:val="0056320F"/>
    <w:rsid w:val="005636D3"/>
    <w:rsid w:val="00564215"/>
    <w:rsid w:val="00564459"/>
    <w:rsid w:val="00564985"/>
    <w:rsid w:val="005649B6"/>
    <w:rsid w:val="00564E76"/>
    <w:rsid w:val="00565171"/>
    <w:rsid w:val="00566029"/>
    <w:rsid w:val="00566F60"/>
    <w:rsid w:val="00567010"/>
    <w:rsid w:val="00567025"/>
    <w:rsid w:val="00567248"/>
    <w:rsid w:val="00567A59"/>
    <w:rsid w:val="00567AA8"/>
    <w:rsid w:val="00567E7A"/>
    <w:rsid w:val="00570147"/>
    <w:rsid w:val="005703C6"/>
    <w:rsid w:val="005710EA"/>
    <w:rsid w:val="0057152D"/>
    <w:rsid w:val="00571548"/>
    <w:rsid w:val="005718B2"/>
    <w:rsid w:val="0057206F"/>
    <w:rsid w:val="00572461"/>
    <w:rsid w:val="00573004"/>
    <w:rsid w:val="00573031"/>
    <w:rsid w:val="00573896"/>
    <w:rsid w:val="00574146"/>
    <w:rsid w:val="00575C83"/>
    <w:rsid w:val="00576081"/>
    <w:rsid w:val="00576A6A"/>
    <w:rsid w:val="00576E03"/>
    <w:rsid w:val="005775BA"/>
    <w:rsid w:val="00577A6B"/>
    <w:rsid w:val="00577DF1"/>
    <w:rsid w:val="00577F99"/>
    <w:rsid w:val="00580557"/>
    <w:rsid w:val="005806B9"/>
    <w:rsid w:val="00580929"/>
    <w:rsid w:val="00580DDB"/>
    <w:rsid w:val="005813F0"/>
    <w:rsid w:val="00581B82"/>
    <w:rsid w:val="005822FD"/>
    <w:rsid w:val="00582314"/>
    <w:rsid w:val="00582611"/>
    <w:rsid w:val="005827E7"/>
    <w:rsid w:val="005827F1"/>
    <w:rsid w:val="00582EDD"/>
    <w:rsid w:val="00582FD3"/>
    <w:rsid w:val="00583426"/>
    <w:rsid w:val="005839EE"/>
    <w:rsid w:val="00583A3F"/>
    <w:rsid w:val="00583E1B"/>
    <w:rsid w:val="0058412F"/>
    <w:rsid w:val="005842DE"/>
    <w:rsid w:val="00584895"/>
    <w:rsid w:val="005849EA"/>
    <w:rsid w:val="00584B22"/>
    <w:rsid w:val="0058520B"/>
    <w:rsid w:val="00585392"/>
    <w:rsid w:val="005856A7"/>
    <w:rsid w:val="00585B7C"/>
    <w:rsid w:val="0058626D"/>
    <w:rsid w:val="005865F6"/>
    <w:rsid w:val="0058666D"/>
    <w:rsid w:val="00586B52"/>
    <w:rsid w:val="00586CEF"/>
    <w:rsid w:val="00587F27"/>
    <w:rsid w:val="005902E5"/>
    <w:rsid w:val="005903CB"/>
    <w:rsid w:val="005908D7"/>
    <w:rsid w:val="00590A09"/>
    <w:rsid w:val="00590F1E"/>
    <w:rsid w:val="0059117D"/>
    <w:rsid w:val="00591299"/>
    <w:rsid w:val="005912C2"/>
    <w:rsid w:val="00591A0C"/>
    <w:rsid w:val="00591D6F"/>
    <w:rsid w:val="0059231A"/>
    <w:rsid w:val="0059235D"/>
    <w:rsid w:val="005926C0"/>
    <w:rsid w:val="00592F8F"/>
    <w:rsid w:val="00593293"/>
    <w:rsid w:val="005938AD"/>
    <w:rsid w:val="00593C0C"/>
    <w:rsid w:val="00593C51"/>
    <w:rsid w:val="00593D06"/>
    <w:rsid w:val="0059405D"/>
    <w:rsid w:val="005949B4"/>
    <w:rsid w:val="00594CF6"/>
    <w:rsid w:val="00594E5B"/>
    <w:rsid w:val="00595DE6"/>
    <w:rsid w:val="005960B5"/>
    <w:rsid w:val="0059655C"/>
    <w:rsid w:val="00596DE7"/>
    <w:rsid w:val="00597044"/>
    <w:rsid w:val="005976EA"/>
    <w:rsid w:val="005A07A9"/>
    <w:rsid w:val="005A08AC"/>
    <w:rsid w:val="005A11F9"/>
    <w:rsid w:val="005A1485"/>
    <w:rsid w:val="005A1538"/>
    <w:rsid w:val="005A1B67"/>
    <w:rsid w:val="005A1B9C"/>
    <w:rsid w:val="005A1C48"/>
    <w:rsid w:val="005A21E3"/>
    <w:rsid w:val="005A22FD"/>
    <w:rsid w:val="005A2405"/>
    <w:rsid w:val="005A2A36"/>
    <w:rsid w:val="005A2DF9"/>
    <w:rsid w:val="005A346E"/>
    <w:rsid w:val="005A3E27"/>
    <w:rsid w:val="005A4799"/>
    <w:rsid w:val="005A4D40"/>
    <w:rsid w:val="005A58FF"/>
    <w:rsid w:val="005A599B"/>
    <w:rsid w:val="005A59CA"/>
    <w:rsid w:val="005A61EC"/>
    <w:rsid w:val="005A6217"/>
    <w:rsid w:val="005A630A"/>
    <w:rsid w:val="005A6322"/>
    <w:rsid w:val="005A68C6"/>
    <w:rsid w:val="005A6D8D"/>
    <w:rsid w:val="005A707A"/>
    <w:rsid w:val="005A78BD"/>
    <w:rsid w:val="005A7EBF"/>
    <w:rsid w:val="005B003E"/>
    <w:rsid w:val="005B0902"/>
    <w:rsid w:val="005B0DEB"/>
    <w:rsid w:val="005B11B5"/>
    <w:rsid w:val="005B12A8"/>
    <w:rsid w:val="005B13D2"/>
    <w:rsid w:val="005B13E4"/>
    <w:rsid w:val="005B1554"/>
    <w:rsid w:val="005B15E2"/>
    <w:rsid w:val="005B16BB"/>
    <w:rsid w:val="005B1732"/>
    <w:rsid w:val="005B179B"/>
    <w:rsid w:val="005B17BA"/>
    <w:rsid w:val="005B2017"/>
    <w:rsid w:val="005B2421"/>
    <w:rsid w:val="005B322C"/>
    <w:rsid w:val="005B37B9"/>
    <w:rsid w:val="005B37BB"/>
    <w:rsid w:val="005B3805"/>
    <w:rsid w:val="005B38F3"/>
    <w:rsid w:val="005B3FCB"/>
    <w:rsid w:val="005B4273"/>
    <w:rsid w:val="005B479C"/>
    <w:rsid w:val="005B4C5E"/>
    <w:rsid w:val="005B4FC8"/>
    <w:rsid w:val="005B516D"/>
    <w:rsid w:val="005B5178"/>
    <w:rsid w:val="005B5CBA"/>
    <w:rsid w:val="005B60BF"/>
    <w:rsid w:val="005B65EC"/>
    <w:rsid w:val="005B6954"/>
    <w:rsid w:val="005B6CD9"/>
    <w:rsid w:val="005B6E04"/>
    <w:rsid w:val="005B6EC4"/>
    <w:rsid w:val="005B7F05"/>
    <w:rsid w:val="005C1040"/>
    <w:rsid w:val="005C1464"/>
    <w:rsid w:val="005C268E"/>
    <w:rsid w:val="005C2B32"/>
    <w:rsid w:val="005C3170"/>
    <w:rsid w:val="005C352C"/>
    <w:rsid w:val="005C3A16"/>
    <w:rsid w:val="005C3BF3"/>
    <w:rsid w:val="005C40CE"/>
    <w:rsid w:val="005C41F7"/>
    <w:rsid w:val="005C44AC"/>
    <w:rsid w:val="005C4838"/>
    <w:rsid w:val="005C49E4"/>
    <w:rsid w:val="005C4B41"/>
    <w:rsid w:val="005C4E88"/>
    <w:rsid w:val="005C4F97"/>
    <w:rsid w:val="005C53C6"/>
    <w:rsid w:val="005C595B"/>
    <w:rsid w:val="005C5A0D"/>
    <w:rsid w:val="005C5A5A"/>
    <w:rsid w:val="005C5B83"/>
    <w:rsid w:val="005C6364"/>
    <w:rsid w:val="005C6402"/>
    <w:rsid w:val="005C6514"/>
    <w:rsid w:val="005C6F30"/>
    <w:rsid w:val="005C7699"/>
    <w:rsid w:val="005D09D8"/>
    <w:rsid w:val="005D0E61"/>
    <w:rsid w:val="005D0F9D"/>
    <w:rsid w:val="005D1427"/>
    <w:rsid w:val="005D1D69"/>
    <w:rsid w:val="005D1DEF"/>
    <w:rsid w:val="005D2413"/>
    <w:rsid w:val="005D2883"/>
    <w:rsid w:val="005D2C44"/>
    <w:rsid w:val="005D2DAC"/>
    <w:rsid w:val="005D339B"/>
    <w:rsid w:val="005D3AC0"/>
    <w:rsid w:val="005D3BE9"/>
    <w:rsid w:val="005D4082"/>
    <w:rsid w:val="005D43F2"/>
    <w:rsid w:val="005D4636"/>
    <w:rsid w:val="005D471F"/>
    <w:rsid w:val="005D47A6"/>
    <w:rsid w:val="005D47BE"/>
    <w:rsid w:val="005D4A55"/>
    <w:rsid w:val="005D517C"/>
    <w:rsid w:val="005D5709"/>
    <w:rsid w:val="005D72D6"/>
    <w:rsid w:val="005D7421"/>
    <w:rsid w:val="005D7511"/>
    <w:rsid w:val="005D75A2"/>
    <w:rsid w:val="005D7A89"/>
    <w:rsid w:val="005D7C3B"/>
    <w:rsid w:val="005E016F"/>
    <w:rsid w:val="005E0C58"/>
    <w:rsid w:val="005E103C"/>
    <w:rsid w:val="005E1479"/>
    <w:rsid w:val="005E1554"/>
    <w:rsid w:val="005E164F"/>
    <w:rsid w:val="005E19CD"/>
    <w:rsid w:val="005E1C69"/>
    <w:rsid w:val="005E1DF3"/>
    <w:rsid w:val="005E20F7"/>
    <w:rsid w:val="005E261F"/>
    <w:rsid w:val="005E26CB"/>
    <w:rsid w:val="005E2860"/>
    <w:rsid w:val="005E3C45"/>
    <w:rsid w:val="005E41BE"/>
    <w:rsid w:val="005E4842"/>
    <w:rsid w:val="005E513B"/>
    <w:rsid w:val="005E51E1"/>
    <w:rsid w:val="005E5306"/>
    <w:rsid w:val="005E59C5"/>
    <w:rsid w:val="005E5E0F"/>
    <w:rsid w:val="005E6784"/>
    <w:rsid w:val="005E6AD4"/>
    <w:rsid w:val="005E6D77"/>
    <w:rsid w:val="005E7179"/>
    <w:rsid w:val="005E7B72"/>
    <w:rsid w:val="005E7BF3"/>
    <w:rsid w:val="005F0194"/>
    <w:rsid w:val="005F0459"/>
    <w:rsid w:val="005F194A"/>
    <w:rsid w:val="005F1B5A"/>
    <w:rsid w:val="005F1F87"/>
    <w:rsid w:val="005F2536"/>
    <w:rsid w:val="005F254E"/>
    <w:rsid w:val="005F3022"/>
    <w:rsid w:val="005F30A3"/>
    <w:rsid w:val="005F31DD"/>
    <w:rsid w:val="005F399E"/>
    <w:rsid w:val="005F3C2F"/>
    <w:rsid w:val="005F3D57"/>
    <w:rsid w:val="005F3D74"/>
    <w:rsid w:val="005F3FAF"/>
    <w:rsid w:val="005F40D0"/>
    <w:rsid w:val="005F457A"/>
    <w:rsid w:val="005F4895"/>
    <w:rsid w:val="005F49DB"/>
    <w:rsid w:val="005F52AA"/>
    <w:rsid w:val="005F5309"/>
    <w:rsid w:val="005F5553"/>
    <w:rsid w:val="005F5F19"/>
    <w:rsid w:val="005F6067"/>
    <w:rsid w:val="005F607D"/>
    <w:rsid w:val="005F6183"/>
    <w:rsid w:val="005F62DA"/>
    <w:rsid w:val="005F65B3"/>
    <w:rsid w:val="005F667C"/>
    <w:rsid w:val="005F6BD4"/>
    <w:rsid w:val="005F6FE1"/>
    <w:rsid w:val="005F7967"/>
    <w:rsid w:val="005F7BB8"/>
    <w:rsid w:val="005F7C49"/>
    <w:rsid w:val="005F7F96"/>
    <w:rsid w:val="006002D6"/>
    <w:rsid w:val="006003F0"/>
    <w:rsid w:val="00600675"/>
    <w:rsid w:val="00600752"/>
    <w:rsid w:val="0060075C"/>
    <w:rsid w:val="00600812"/>
    <w:rsid w:val="00600F33"/>
    <w:rsid w:val="00600F83"/>
    <w:rsid w:val="0060155A"/>
    <w:rsid w:val="006029B3"/>
    <w:rsid w:val="00602B05"/>
    <w:rsid w:val="00602B09"/>
    <w:rsid w:val="00602B41"/>
    <w:rsid w:val="00602C80"/>
    <w:rsid w:val="00602F6C"/>
    <w:rsid w:val="00603436"/>
    <w:rsid w:val="00603684"/>
    <w:rsid w:val="00603F5B"/>
    <w:rsid w:val="00604537"/>
    <w:rsid w:val="00604F11"/>
    <w:rsid w:val="00605095"/>
    <w:rsid w:val="00605563"/>
    <w:rsid w:val="00605EE4"/>
    <w:rsid w:val="00605F5C"/>
    <w:rsid w:val="00606224"/>
    <w:rsid w:val="0060644D"/>
    <w:rsid w:val="00606536"/>
    <w:rsid w:val="0060676E"/>
    <w:rsid w:val="0060695B"/>
    <w:rsid w:val="006069AB"/>
    <w:rsid w:val="00606F6D"/>
    <w:rsid w:val="00607069"/>
    <w:rsid w:val="006077B7"/>
    <w:rsid w:val="006078FF"/>
    <w:rsid w:val="006105D4"/>
    <w:rsid w:val="00610F83"/>
    <w:rsid w:val="006121F1"/>
    <w:rsid w:val="0061244C"/>
    <w:rsid w:val="00612FC0"/>
    <w:rsid w:val="006130DA"/>
    <w:rsid w:val="00613294"/>
    <w:rsid w:val="0061338B"/>
    <w:rsid w:val="006135D9"/>
    <w:rsid w:val="006136D9"/>
    <w:rsid w:val="00613D81"/>
    <w:rsid w:val="006140DA"/>
    <w:rsid w:val="006140F0"/>
    <w:rsid w:val="006147E2"/>
    <w:rsid w:val="00614853"/>
    <w:rsid w:val="00614909"/>
    <w:rsid w:val="00614A37"/>
    <w:rsid w:val="006155D0"/>
    <w:rsid w:val="006158B7"/>
    <w:rsid w:val="00615E88"/>
    <w:rsid w:val="00616B33"/>
    <w:rsid w:val="0061764F"/>
    <w:rsid w:val="00617CEB"/>
    <w:rsid w:val="006201C2"/>
    <w:rsid w:val="006207F7"/>
    <w:rsid w:val="00621012"/>
    <w:rsid w:val="00621058"/>
    <w:rsid w:val="0062152E"/>
    <w:rsid w:val="00621864"/>
    <w:rsid w:val="006218ED"/>
    <w:rsid w:val="00621B92"/>
    <w:rsid w:val="00621BB0"/>
    <w:rsid w:val="00621D17"/>
    <w:rsid w:val="006222B5"/>
    <w:rsid w:val="00622568"/>
    <w:rsid w:val="00622575"/>
    <w:rsid w:val="00622857"/>
    <w:rsid w:val="00622F72"/>
    <w:rsid w:val="00623394"/>
    <w:rsid w:val="006234BC"/>
    <w:rsid w:val="00624207"/>
    <w:rsid w:val="00624379"/>
    <w:rsid w:val="00624546"/>
    <w:rsid w:val="00624C18"/>
    <w:rsid w:val="0062589B"/>
    <w:rsid w:val="00625F39"/>
    <w:rsid w:val="00626803"/>
    <w:rsid w:val="00626AAC"/>
    <w:rsid w:val="00626B70"/>
    <w:rsid w:val="00626C30"/>
    <w:rsid w:val="00626C67"/>
    <w:rsid w:val="00626F4E"/>
    <w:rsid w:val="00627B26"/>
    <w:rsid w:val="00627EB4"/>
    <w:rsid w:val="0063034A"/>
    <w:rsid w:val="00630569"/>
    <w:rsid w:val="0063083D"/>
    <w:rsid w:val="0063084E"/>
    <w:rsid w:val="00630CF2"/>
    <w:rsid w:val="00630F2D"/>
    <w:rsid w:val="00631437"/>
    <w:rsid w:val="00631A9E"/>
    <w:rsid w:val="00632003"/>
    <w:rsid w:val="0063270C"/>
    <w:rsid w:val="006327CC"/>
    <w:rsid w:val="006328BF"/>
    <w:rsid w:val="00632ACB"/>
    <w:rsid w:val="00632CE6"/>
    <w:rsid w:val="00633155"/>
    <w:rsid w:val="0063348A"/>
    <w:rsid w:val="00634357"/>
    <w:rsid w:val="0063449D"/>
    <w:rsid w:val="00634758"/>
    <w:rsid w:val="0063496E"/>
    <w:rsid w:val="00635216"/>
    <w:rsid w:val="00635328"/>
    <w:rsid w:val="006353F0"/>
    <w:rsid w:val="00635A20"/>
    <w:rsid w:val="0063602C"/>
    <w:rsid w:val="006361D1"/>
    <w:rsid w:val="00636D38"/>
    <w:rsid w:val="00637011"/>
    <w:rsid w:val="00637762"/>
    <w:rsid w:val="0063798F"/>
    <w:rsid w:val="00637DF1"/>
    <w:rsid w:val="00637EAE"/>
    <w:rsid w:val="006402BD"/>
    <w:rsid w:val="00640418"/>
    <w:rsid w:val="006415C6"/>
    <w:rsid w:val="006416AE"/>
    <w:rsid w:val="00641B74"/>
    <w:rsid w:val="00641C84"/>
    <w:rsid w:val="00641E4B"/>
    <w:rsid w:val="00642131"/>
    <w:rsid w:val="00642210"/>
    <w:rsid w:val="0064290E"/>
    <w:rsid w:val="00642E61"/>
    <w:rsid w:val="006430BD"/>
    <w:rsid w:val="00643497"/>
    <w:rsid w:val="00643611"/>
    <w:rsid w:val="00643A2C"/>
    <w:rsid w:val="00643EA7"/>
    <w:rsid w:val="0064460A"/>
    <w:rsid w:val="00644A66"/>
    <w:rsid w:val="0064612F"/>
    <w:rsid w:val="00646722"/>
    <w:rsid w:val="00646C51"/>
    <w:rsid w:val="00647395"/>
    <w:rsid w:val="006474B7"/>
    <w:rsid w:val="00647A76"/>
    <w:rsid w:val="00647DC7"/>
    <w:rsid w:val="00647F53"/>
    <w:rsid w:val="00650A2C"/>
    <w:rsid w:val="00651FF1"/>
    <w:rsid w:val="00652B55"/>
    <w:rsid w:val="00652E85"/>
    <w:rsid w:val="00653100"/>
    <w:rsid w:val="00653DB2"/>
    <w:rsid w:val="00653E9E"/>
    <w:rsid w:val="00653F83"/>
    <w:rsid w:val="00653F9C"/>
    <w:rsid w:val="00653FD3"/>
    <w:rsid w:val="00654698"/>
    <w:rsid w:val="0065469A"/>
    <w:rsid w:val="00654AD8"/>
    <w:rsid w:val="00654CA4"/>
    <w:rsid w:val="006550AD"/>
    <w:rsid w:val="00655576"/>
    <w:rsid w:val="00655B45"/>
    <w:rsid w:val="00655D9C"/>
    <w:rsid w:val="0065642C"/>
    <w:rsid w:val="00656568"/>
    <w:rsid w:val="0065697C"/>
    <w:rsid w:val="00656EB1"/>
    <w:rsid w:val="0065701A"/>
    <w:rsid w:val="00657BD2"/>
    <w:rsid w:val="00657D10"/>
    <w:rsid w:val="00657D8C"/>
    <w:rsid w:val="006600B9"/>
    <w:rsid w:val="00660239"/>
    <w:rsid w:val="00660268"/>
    <w:rsid w:val="00660515"/>
    <w:rsid w:val="00660DB0"/>
    <w:rsid w:val="006611D4"/>
    <w:rsid w:val="00661552"/>
    <w:rsid w:val="006617B6"/>
    <w:rsid w:val="0066202C"/>
    <w:rsid w:val="0066202F"/>
    <w:rsid w:val="00662221"/>
    <w:rsid w:val="00662573"/>
    <w:rsid w:val="0066269A"/>
    <w:rsid w:val="00662959"/>
    <w:rsid w:val="00662BCE"/>
    <w:rsid w:val="00663397"/>
    <w:rsid w:val="00663436"/>
    <w:rsid w:val="00663D11"/>
    <w:rsid w:val="00664104"/>
    <w:rsid w:val="0066421C"/>
    <w:rsid w:val="0066467D"/>
    <w:rsid w:val="0066481B"/>
    <w:rsid w:val="00664BF2"/>
    <w:rsid w:val="00665CB1"/>
    <w:rsid w:val="00665DC7"/>
    <w:rsid w:val="00666153"/>
    <w:rsid w:val="00666A04"/>
    <w:rsid w:val="00667230"/>
    <w:rsid w:val="006672A7"/>
    <w:rsid w:val="00667303"/>
    <w:rsid w:val="00667517"/>
    <w:rsid w:val="0067010E"/>
    <w:rsid w:val="006701CE"/>
    <w:rsid w:val="006703CB"/>
    <w:rsid w:val="006717FB"/>
    <w:rsid w:val="00671BB9"/>
    <w:rsid w:val="00672330"/>
    <w:rsid w:val="006734D1"/>
    <w:rsid w:val="00673798"/>
    <w:rsid w:val="00674009"/>
    <w:rsid w:val="006741AC"/>
    <w:rsid w:val="00674375"/>
    <w:rsid w:val="0067464F"/>
    <w:rsid w:val="00674C3F"/>
    <w:rsid w:val="00674CD0"/>
    <w:rsid w:val="00675D8F"/>
    <w:rsid w:val="006768E7"/>
    <w:rsid w:val="00676A0F"/>
    <w:rsid w:val="00676C99"/>
    <w:rsid w:val="006773DB"/>
    <w:rsid w:val="00677547"/>
    <w:rsid w:val="00677EAA"/>
    <w:rsid w:val="0068045D"/>
    <w:rsid w:val="0068080D"/>
    <w:rsid w:val="00680842"/>
    <w:rsid w:val="00680879"/>
    <w:rsid w:val="006809C3"/>
    <w:rsid w:val="00680BFA"/>
    <w:rsid w:val="00680F5E"/>
    <w:rsid w:val="006811CA"/>
    <w:rsid w:val="006815C9"/>
    <w:rsid w:val="006815D4"/>
    <w:rsid w:val="0068170A"/>
    <w:rsid w:val="00681E6C"/>
    <w:rsid w:val="00682090"/>
    <w:rsid w:val="0068222C"/>
    <w:rsid w:val="0068259F"/>
    <w:rsid w:val="006827E3"/>
    <w:rsid w:val="0068283D"/>
    <w:rsid w:val="00682FA1"/>
    <w:rsid w:val="006832B6"/>
    <w:rsid w:val="0068336B"/>
    <w:rsid w:val="00683C45"/>
    <w:rsid w:val="00683E15"/>
    <w:rsid w:val="0068483E"/>
    <w:rsid w:val="00684A35"/>
    <w:rsid w:val="00684F1F"/>
    <w:rsid w:val="00685EF5"/>
    <w:rsid w:val="00686752"/>
    <w:rsid w:val="006867C0"/>
    <w:rsid w:val="00686C25"/>
    <w:rsid w:val="00687735"/>
    <w:rsid w:val="00687CB2"/>
    <w:rsid w:val="00687FC2"/>
    <w:rsid w:val="00690E1E"/>
    <w:rsid w:val="0069171D"/>
    <w:rsid w:val="00691C38"/>
    <w:rsid w:val="00691C9D"/>
    <w:rsid w:val="00691F6A"/>
    <w:rsid w:val="00692067"/>
    <w:rsid w:val="00692651"/>
    <w:rsid w:val="00692DAE"/>
    <w:rsid w:val="00693246"/>
    <w:rsid w:val="0069337C"/>
    <w:rsid w:val="006935A7"/>
    <w:rsid w:val="00693ECF"/>
    <w:rsid w:val="00694029"/>
    <w:rsid w:val="00694282"/>
    <w:rsid w:val="006947F6"/>
    <w:rsid w:val="0069630E"/>
    <w:rsid w:val="0069649B"/>
    <w:rsid w:val="00696859"/>
    <w:rsid w:val="0069696C"/>
    <w:rsid w:val="00696C12"/>
    <w:rsid w:val="00697410"/>
    <w:rsid w:val="0069756D"/>
    <w:rsid w:val="00697BD5"/>
    <w:rsid w:val="00697D49"/>
    <w:rsid w:val="006A0574"/>
    <w:rsid w:val="006A08E5"/>
    <w:rsid w:val="006A0964"/>
    <w:rsid w:val="006A0CDA"/>
    <w:rsid w:val="006A13D5"/>
    <w:rsid w:val="006A2250"/>
    <w:rsid w:val="006A2518"/>
    <w:rsid w:val="006A2B1F"/>
    <w:rsid w:val="006A30E0"/>
    <w:rsid w:val="006A31D5"/>
    <w:rsid w:val="006A3978"/>
    <w:rsid w:val="006A3B76"/>
    <w:rsid w:val="006A3EDC"/>
    <w:rsid w:val="006A4196"/>
    <w:rsid w:val="006A4A78"/>
    <w:rsid w:val="006A4F00"/>
    <w:rsid w:val="006A57FB"/>
    <w:rsid w:val="006A5C20"/>
    <w:rsid w:val="006A5D80"/>
    <w:rsid w:val="006A5E51"/>
    <w:rsid w:val="006A609D"/>
    <w:rsid w:val="006A627F"/>
    <w:rsid w:val="006A62D9"/>
    <w:rsid w:val="006A667B"/>
    <w:rsid w:val="006A68C4"/>
    <w:rsid w:val="006A71B4"/>
    <w:rsid w:val="006A71E1"/>
    <w:rsid w:val="006A7210"/>
    <w:rsid w:val="006A72B5"/>
    <w:rsid w:val="006A7751"/>
    <w:rsid w:val="006A7C4D"/>
    <w:rsid w:val="006A7CEC"/>
    <w:rsid w:val="006A7E64"/>
    <w:rsid w:val="006B036C"/>
    <w:rsid w:val="006B041D"/>
    <w:rsid w:val="006B04D5"/>
    <w:rsid w:val="006B0517"/>
    <w:rsid w:val="006B081D"/>
    <w:rsid w:val="006B0824"/>
    <w:rsid w:val="006B09E8"/>
    <w:rsid w:val="006B0BBD"/>
    <w:rsid w:val="006B0E85"/>
    <w:rsid w:val="006B116E"/>
    <w:rsid w:val="006B132C"/>
    <w:rsid w:val="006B1C79"/>
    <w:rsid w:val="006B1DD3"/>
    <w:rsid w:val="006B26B9"/>
    <w:rsid w:val="006B2B91"/>
    <w:rsid w:val="006B2C8E"/>
    <w:rsid w:val="006B37C3"/>
    <w:rsid w:val="006B3914"/>
    <w:rsid w:val="006B3AA8"/>
    <w:rsid w:val="006B3ACC"/>
    <w:rsid w:val="006B3DBF"/>
    <w:rsid w:val="006B3E85"/>
    <w:rsid w:val="006B40B9"/>
    <w:rsid w:val="006B43E2"/>
    <w:rsid w:val="006B44E5"/>
    <w:rsid w:val="006B47D5"/>
    <w:rsid w:val="006B4CC0"/>
    <w:rsid w:val="006B4F35"/>
    <w:rsid w:val="006B5E54"/>
    <w:rsid w:val="006B62E3"/>
    <w:rsid w:val="006B6438"/>
    <w:rsid w:val="006B7210"/>
    <w:rsid w:val="006B7215"/>
    <w:rsid w:val="006B72A6"/>
    <w:rsid w:val="006C0003"/>
    <w:rsid w:val="006C037E"/>
    <w:rsid w:val="006C04E6"/>
    <w:rsid w:val="006C05D0"/>
    <w:rsid w:val="006C0F44"/>
    <w:rsid w:val="006C1420"/>
    <w:rsid w:val="006C1E17"/>
    <w:rsid w:val="006C2456"/>
    <w:rsid w:val="006C261E"/>
    <w:rsid w:val="006C2A68"/>
    <w:rsid w:val="006C2FC3"/>
    <w:rsid w:val="006C2FE3"/>
    <w:rsid w:val="006C33DC"/>
    <w:rsid w:val="006C39D2"/>
    <w:rsid w:val="006C3E86"/>
    <w:rsid w:val="006C402C"/>
    <w:rsid w:val="006C458C"/>
    <w:rsid w:val="006C45E9"/>
    <w:rsid w:val="006C4B12"/>
    <w:rsid w:val="006C4B98"/>
    <w:rsid w:val="006C4CE3"/>
    <w:rsid w:val="006C4CFC"/>
    <w:rsid w:val="006C4FB1"/>
    <w:rsid w:val="006C5608"/>
    <w:rsid w:val="006C59B9"/>
    <w:rsid w:val="006C63EE"/>
    <w:rsid w:val="006C6B98"/>
    <w:rsid w:val="006C6D04"/>
    <w:rsid w:val="006C7260"/>
    <w:rsid w:val="006C7389"/>
    <w:rsid w:val="006C73D0"/>
    <w:rsid w:val="006C761B"/>
    <w:rsid w:val="006C774A"/>
    <w:rsid w:val="006C7AA7"/>
    <w:rsid w:val="006C7FC8"/>
    <w:rsid w:val="006D0F5C"/>
    <w:rsid w:val="006D126F"/>
    <w:rsid w:val="006D133A"/>
    <w:rsid w:val="006D1616"/>
    <w:rsid w:val="006D1B28"/>
    <w:rsid w:val="006D1D00"/>
    <w:rsid w:val="006D2520"/>
    <w:rsid w:val="006D2FD4"/>
    <w:rsid w:val="006D3469"/>
    <w:rsid w:val="006D36C3"/>
    <w:rsid w:val="006D3856"/>
    <w:rsid w:val="006D38EE"/>
    <w:rsid w:val="006D4313"/>
    <w:rsid w:val="006D4546"/>
    <w:rsid w:val="006D4BC8"/>
    <w:rsid w:val="006D4E51"/>
    <w:rsid w:val="006D5498"/>
    <w:rsid w:val="006D57E6"/>
    <w:rsid w:val="006D5A98"/>
    <w:rsid w:val="006D5F77"/>
    <w:rsid w:val="006D616D"/>
    <w:rsid w:val="006D63B5"/>
    <w:rsid w:val="006D65FA"/>
    <w:rsid w:val="006D675D"/>
    <w:rsid w:val="006D6760"/>
    <w:rsid w:val="006D694A"/>
    <w:rsid w:val="006D6B17"/>
    <w:rsid w:val="006D6F45"/>
    <w:rsid w:val="006D7B95"/>
    <w:rsid w:val="006D7F09"/>
    <w:rsid w:val="006D7F66"/>
    <w:rsid w:val="006E0CCA"/>
    <w:rsid w:val="006E18FA"/>
    <w:rsid w:val="006E1DCD"/>
    <w:rsid w:val="006E2A9E"/>
    <w:rsid w:val="006E419A"/>
    <w:rsid w:val="006E4506"/>
    <w:rsid w:val="006E4B6B"/>
    <w:rsid w:val="006E5420"/>
    <w:rsid w:val="006E597E"/>
    <w:rsid w:val="006E5F7B"/>
    <w:rsid w:val="006E6338"/>
    <w:rsid w:val="006E7491"/>
    <w:rsid w:val="006F0225"/>
    <w:rsid w:val="006F1416"/>
    <w:rsid w:val="006F1681"/>
    <w:rsid w:val="006F1C41"/>
    <w:rsid w:val="006F1C67"/>
    <w:rsid w:val="006F2D14"/>
    <w:rsid w:val="006F431D"/>
    <w:rsid w:val="006F46D0"/>
    <w:rsid w:val="006F4C68"/>
    <w:rsid w:val="006F4FA0"/>
    <w:rsid w:val="006F537D"/>
    <w:rsid w:val="006F56C3"/>
    <w:rsid w:val="006F5CC6"/>
    <w:rsid w:val="006F628F"/>
    <w:rsid w:val="006F6914"/>
    <w:rsid w:val="006F6A0C"/>
    <w:rsid w:val="006F6B8E"/>
    <w:rsid w:val="006F7171"/>
    <w:rsid w:val="006F74D4"/>
    <w:rsid w:val="006F7707"/>
    <w:rsid w:val="006F7920"/>
    <w:rsid w:val="006F7C29"/>
    <w:rsid w:val="006F7CEE"/>
    <w:rsid w:val="006F7E47"/>
    <w:rsid w:val="006F7F2C"/>
    <w:rsid w:val="00700482"/>
    <w:rsid w:val="00700652"/>
    <w:rsid w:val="00700E74"/>
    <w:rsid w:val="007010A6"/>
    <w:rsid w:val="007018F7"/>
    <w:rsid w:val="00701BAA"/>
    <w:rsid w:val="00701CD9"/>
    <w:rsid w:val="0070230F"/>
    <w:rsid w:val="0070267F"/>
    <w:rsid w:val="00702C85"/>
    <w:rsid w:val="007032DE"/>
    <w:rsid w:val="0070348E"/>
    <w:rsid w:val="007034E1"/>
    <w:rsid w:val="007035C8"/>
    <w:rsid w:val="0070376C"/>
    <w:rsid w:val="00703DEB"/>
    <w:rsid w:val="00704087"/>
    <w:rsid w:val="007047AD"/>
    <w:rsid w:val="007050A8"/>
    <w:rsid w:val="007050B6"/>
    <w:rsid w:val="007053AC"/>
    <w:rsid w:val="0070543A"/>
    <w:rsid w:val="007058BF"/>
    <w:rsid w:val="00705B3A"/>
    <w:rsid w:val="00705EEC"/>
    <w:rsid w:val="00705FB1"/>
    <w:rsid w:val="00706390"/>
    <w:rsid w:val="0070648F"/>
    <w:rsid w:val="007066B9"/>
    <w:rsid w:val="00706754"/>
    <w:rsid w:val="00706934"/>
    <w:rsid w:val="007070E9"/>
    <w:rsid w:val="007073B4"/>
    <w:rsid w:val="0070768E"/>
    <w:rsid w:val="00707B33"/>
    <w:rsid w:val="00707E24"/>
    <w:rsid w:val="00707E69"/>
    <w:rsid w:val="007101BB"/>
    <w:rsid w:val="007103E8"/>
    <w:rsid w:val="007105DC"/>
    <w:rsid w:val="007105E5"/>
    <w:rsid w:val="00710618"/>
    <w:rsid w:val="007109B3"/>
    <w:rsid w:val="007110C2"/>
    <w:rsid w:val="0071121A"/>
    <w:rsid w:val="007114DE"/>
    <w:rsid w:val="00711DF7"/>
    <w:rsid w:val="0071214C"/>
    <w:rsid w:val="007121C8"/>
    <w:rsid w:val="00712607"/>
    <w:rsid w:val="007129B2"/>
    <w:rsid w:val="00712C24"/>
    <w:rsid w:val="00712C95"/>
    <w:rsid w:val="00713004"/>
    <w:rsid w:val="00713369"/>
    <w:rsid w:val="00713680"/>
    <w:rsid w:val="0071368F"/>
    <w:rsid w:val="00713796"/>
    <w:rsid w:val="00713A31"/>
    <w:rsid w:val="00713AC0"/>
    <w:rsid w:val="00713B26"/>
    <w:rsid w:val="00713CC0"/>
    <w:rsid w:val="00713F1B"/>
    <w:rsid w:val="007141E4"/>
    <w:rsid w:val="00714575"/>
    <w:rsid w:val="00714724"/>
    <w:rsid w:val="00714C33"/>
    <w:rsid w:val="00714FC5"/>
    <w:rsid w:val="007150C8"/>
    <w:rsid w:val="00715AB0"/>
    <w:rsid w:val="00715C9C"/>
    <w:rsid w:val="00715D1A"/>
    <w:rsid w:val="007167B0"/>
    <w:rsid w:val="00716888"/>
    <w:rsid w:val="00716BDC"/>
    <w:rsid w:val="00716F3C"/>
    <w:rsid w:val="007173B6"/>
    <w:rsid w:val="00717972"/>
    <w:rsid w:val="00717B5A"/>
    <w:rsid w:val="00720330"/>
    <w:rsid w:val="007209AF"/>
    <w:rsid w:val="00720B0E"/>
    <w:rsid w:val="00720D98"/>
    <w:rsid w:val="00721213"/>
    <w:rsid w:val="0072142C"/>
    <w:rsid w:val="007214D2"/>
    <w:rsid w:val="00721738"/>
    <w:rsid w:val="00722207"/>
    <w:rsid w:val="007227EA"/>
    <w:rsid w:val="007230A9"/>
    <w:rsid w:val="00723288"/>
    <w:rsid w:val="0072342B"/>
    <w:rsid w:val="007238AD"/>
    <w:rsid w:val="00723D74"/>
    <w:rsid w:val="00724192"/>
    <w:rsid w:val="00724E06"/>
    <w:rsid w:val="00724F92"/>
    <w:rsid w:val="00725C5A"/>
    <w:rsid w:val="007262AC"/>
    <w:rsid w:val="007266AE"/>
    <w:rsid w:val="00726D6E"/>
    <w:rsid w:val="00726E41"/>
    <w:rsid w:val="0072725A"/>
    <w:rsid w:val="00727B98"/>
    <w:rsid w:val="00727C5D"/>
    <w:rsid w:val="007304FD"/>
    <w:rsid w:val="00730D38"/>
    <w:rsid w:val="0073152E"/>
    <w:rsid w:val="0073297E"/>
    <w:rsid w:val="007337C8"/>
    <w:rsid w:val="007351CE"/>
    <w:rsid w:val="007356AD"/>
    <w:rsid w:val="00736209"/>
    <w:rsid w:val="0073667F"/>
    <w:rsid w:val="00736B2D"/>
    <w:rsid w:val="00736B55"/>
    <w:rsid w:val="00736ED6"/>
    <w:rsid w:val="00737622"/>
    <w:rsid w:val="00737AB4"/>
    <w:rsid w:val="00737C5B"/>
    <w:rsid w:val="00740168"/>
    <w:rsid w:val="0074024C"/>
    <w:rsid w:val="007410A3"/>
    <w:rsid w:val="00741104"/>
    <w:rsid w:val="007416DB"/>
    <w:rsid w:val="00741E9A"/>
    <w:rsid w:val="00741FA9"/>
    <w:rsid w:val="00742175"/>
    <w:rsid w:val="007426E6"/>
    <w:rsid w:val="00742796"/>
    <w:rsid w:val="007428C3"/>
    <w:rsid w:val="0074325F"/>
    <w:rsid w:val="0074345B"/>
    <w:rsid w:val="0074382E"/>
    <w:rsid w:val="00744D51"/>
    <w:rsid w:val="00744E7A"/>
    <w:rsid w:val="00744EC4"/>
    <w:rsid w:val="00745646"/>
    <w:rsid w:val="007457EA"/>
    <w:rsid w:val="0074602C"/>
    <w:rsid w:val="007463A2"/>
    <w:rsid w:val="0074681F"/>
    <w:rsid w:val="00746D19"/>
    <w:rsid w:val="00747046"/>
    <w:rsid w:val="0074706A"/>
    <w:rsid w:val="007474A8"/>
    <w:rsid w:val="00747855"/>
    <w:rsid w:val="0074798A"/>
    <w:rsid w:val="007479B3"/>
    <w:rsid w:val="00750177"/>
    <w:rsid w:val="00750530"/>
    <w:rsid w:val="00750976"/>
    <w:rsid w:val="00750AE6"/>
    <w:rsid w:val="00750F58"/>
    <w:rsid w:val="00751001"/>
    <w:rsid w:val="007512C7"/>
    <w:rsid w:val="007519F6"/>
    <w:rsid w:val="00752798"/>
    <w:rsid w:val="00752804"/>
    <w:rsid w:val="00752994"/>
    <w:rsid w:val="00752FAD"/>
    <w:rsid w:val="00753CFF"/>
    <w:rsid w:val="00753F43"/>
    <w:rsid w:val="00754005"/>
    <w:rsid w:val="00754A19"/>
    <w:rsid w:val="00754A7D"/>
    <w:rsid w:val="00755E97"/>
    <w:rsid w:val="00756017"/>
    <w:rsid w:val="00756057"/>
    <w:rsid w:val="00756460"/>
    <w:rsid w:val="00756E7A"/>
    <w:rsid w:val="00756FEA"/>
    <w:rsid w:val="00760123"/>
    <w:rsid w:val="007604FA"/>
    <w:rsid w:val="00760659"/>
    <w:rsid w:val="00760E21"/>
    <w:rsid w:val="00760F6E"/>
    <w:rsid w:val="00760F78"/>
    <w:rsid w:val="0076171A"/>
    <w:rsid w:val="0076173A"/>
    <w:rsid w:val="0076189D"/>
    <w:rsid w:val="00761F82"/>
    <w:rsid w:val="00762132"/>
    <w:rsid w:val="007624BE"/>
    <w:rsid w:val="0076381A"/>
    <w:rsid w:val="00763E5C"/>
    <w:rsid w:val="0076439C"/>
    <w:rsid w:val="007644E9"/>
    <w:rsid w:val="007645A4"/>
    <w:rsid w:val="00764755"/>
    <w:rsid w:val="00764A7A"/>
    <w:rsid w:val="00764EFB"/>
    <w:rsid w:val="00765093"/>
    <w:rsid w:val="007652C8"/>
    <w:rsid w:val="00765CFB"/>
    <w:rsid w:val="0076605B"/>
    <w:rsid w:val="0076674D"/>
    <w:rsid w:val="00767165"/>
    <w:rsid w:val="0076723D"/>
    <w:rsid w:val="00767CC6"/>
    <w:rsid w:val="00767E53"/>
    <w:rsid w:val="00770213"/>
    <w:rsid w:val="00770259"/>
    <w:rsid w:val="00770830"/>
    <w:rsid w:val="007708FC"/>
    <w:rsid w:val="007709C4"/>
    <w:rsid w:val="007719DC"/>
    <w:rsid w:val="00771E27"/>
    <w:rsid w:val="007720FE"/>
    <w:rsid w:val="007729EB"/>
    <w:rsid w:val="00772C07"/>
    <w:rsid w:val="00772FFD"/>
    <w:rsid w:val="0077345B"/>
    <w:rsid w:val="00773604"/>
    <w:rsid w:val="00773855"/>
    <w:rsid w:val="00773B26"/>
    <w:rsid w:val="00773BAB"/>
    <w:rsid w:val="00773F89"/>
    <w:rsid w:val="0077419B"/>
    <w:rsid w:val="007743AB"/>
    <w:rsid w:val="0077453F"/>
    <w:rsid w:val="00774E72"/>
    <w:rsid w:val="00774FF2"/>
    <w:rsid w:val="00775BEC"/>
    <w:rsid w:val="00775BFC"/>
    <w:rsid w:val="00775EDC"/>
    <w:rsid w:val="0077660A"/>
    <w:rsid w:val="00776911"/>
    <w:rsid w:val="00776F7E"/>
    <w:rsid w:val="0077776E"/>
    <w:rsid w:val="00777CA7"/>
    <w:rsid w:val="00780230"/>
    <w:rsid w:val="0078051C"/>
    <w:rsid w:val="007805BB"/>
    <w:rsid w:val="0078090D"/>
    <w:rsid w:val="00780D68"/>
    <w:rsid w:val="00781523"/>
    <w:rsid w:val="00781733"/>
    <w:rsid w:val="00781F45"/>
    <w:rsid w:val="00782674"/>
    <w:rsid w:val="00782823"/>
    <w:rsid w:val="00782D7F"/>
    <w:rsid w:val="00782D97"/>
    <w:rsid w:val="00783391"/>
    <w:rsid w:val="0078363A"/>
    <w:rsid w:val="00783C34"/>
    <w:rsid w:val="00783FD7"/>
    <w:rsid w:val="0078411A"/>
    <w:rsid w:val="00784D5C"/>
    <w:rsid w:val="00784F50"/>
    <w:rsid w:val="007852B5"/>
    <w:rsid w:val="007854B3"/>
    <w:rsid w:val="00785616"/>
    <w:rsid w:val="007856DD"/>
    <w:rsid w:val="00785E22"/>
    <w:rsid w:val="0078624F"/>
    <w:rsid w:val="00786729"/>
    <w:rsid w:val="00786ECD"/>
    <w:rsid w:val="007870AC"/>
    <w:rsid w:val="00787793"/>
    <w:rsid w:val="00787A31"/>
    <w:rsid w:val="00787B2A"/>
    <w:rsid w:val="00787B4A"/>
    <w:rsid w:val="00787D62"/>
    <w:rsid w:val="00787F89"/>
    <w:rsid w:val="00790081"/>
    <w:rsid w:val="007900C2"/>
    <w:rsid w:val="007901B0"/>
    <w:rsid w:val="00790616"/>
    <w:rsid w:val="007906CD"/>
    <w:rsid w:val="00790F56"/>
    <w:rsid w:val="00791038"/>
    <w:rsid w:val="00791691"/>
    <w:rsid w:val="007916C3"/>
    <w:rsid w:val="00791F89"/>
    <w:rsid w:val="00791F8A"/>
    <w:rsid w:val="0079207F"/>
    <w:rsid w:val="007924DE"/>
    <w:rsid w:val="0079258F"/>
    <w:rsid w:val="007933EF"/>
    <w:rsid w:val="007935C5"/>
    <w:rsid w:val="0079396A"/>
    <w:rsid w:val="007943A3"/>
    <w:rsid w:val="00794EDA"/>
    <w:rsid w:val="00794EEA"/>
    <w:rsid w:val="0079538C"/>
    <w:rsid w:val="00795658"/>
    <w:rsid w:val="00795DBE"/>
    <w:rsid w:val="0079683C"/>
    <w:rsid w:val="00796990"/>
    <w:rsid w:val="00796E55"/>
    <w:rsid w:val="007970B5"/>
    <w:rsid w:val="00797320"/>
    <w:rsid w:val="00797894"/>
    <w:rsid w:val="00797CF4"/>
    <w:rsid w:val="007A0131"/>
    <w:rsid w:val="007A03D7"/>
    <w:rsid w:val="007A0C66"/>
    <w:rsid w:val="007A0CFE"/>
    <w:rsid w:val="007A133D"/>
    <w:rsid w:val="007A141E"/>
    <w:rsid w:val="007A188F"/>
    <w:rsid w:val="007A3085"/>
    <w:rsid w:val="007A31A9"/>
    <w:rsid w:val="007A3E42"/>
    <w:rsid w:val="007A577B"/>
    <w:rsid w:val="007A5CAE"/>
    <w:rsid w:val="007A6477"/>
    <w:rsid w:val="007A65A0"/>
    <w:rsid w:val="007A6E7F"/>
    <w:rsid w:val="007A76CA"/>
    <w:rsid w:val="007A7AB8"/>
    <w:rsid w:val="007A7C3F"/>
    <w:rsid w:val="007A7D0B"/>
    <w:rsid w:val="007A7E36"/>
    <w:rsid w:val="007B01CB"/>
    <w:rsid w:val="007B05FC"/>
    <w:rsid w:val="007B0699"/>
    <w:rsid w:val="007B077B"/>
    <w:rsid w:val="007B0E54"/>
    <w:rsid w:val="007B1877"/>
    <w:rsid w:val="007B197E"/>
    <w:rsid w:val="007B224E"/>
    <w:rsid w:val="007B251F"/>
    <w:rsid w:val="007B2578"/>
    <w:rsid w:val="007B2684"/>
    <w:rsid w:val="007B307F"/>
    <w:rsid w:val="007B31D0"/>
    <w:rsid w:val="007B34BB"/>
    <w:rsid w:val="007B3871"/>
    <w:rsid w:val="007B3F01"/>
    <w:rsid w:val="007B40FE"/>
    <w:rsid w:val="007B4205"/>
    <w:rsid w:val="007B4428"/>
    <w:rsid w:val="007B4C40"/>
    <w:rsid w:val="007B4C47"/>
    <w:rsid w:val="007B4C52"/>
    <w:rsid w:val="007B6DE6"/>
    <w:rsid w:val="007B7092"/>
    <w:rsid w:val="007B7198"/>
    <w:rsid w:val="007B77DC"/>
    <w:rsid w:val="007B799A"/>
    <w:rsid w:val="007B7C05"/>
    <w:rsid w:val="007B7E19"/>
    <w:rsid w:val="007C0D1B"/>
    <w:rsid w:val="007C1203"/>
    <w:rsid w:val="007C18D7"/>
    <w:rsid w:val="007C1B27"/>
    <w:rsid w:val="007C21A7"/>
    <w:rsid w:val="007C244C"/>
    <w:rsid w:val="007C2539"/>
    <w:rsid w:val="007C27FC"/>
    <w:rsid w:val="007C2E2B"/>
    <w:rsid w:val="007C3674"/>
    <w:rsid w:val="007C369E"/>
    <w:rsid w:val="007C3AA6"/>
    <w:rsid w:val="007C3DF3"/>
    <w:rsid w:val="007C3E7D"/>
    <w:rsid w:val="007C3EBF"/>
    <w:rsid w:val="007C3FED"/>
    <w:rsid w:val="007C40E6"/>
    <w:rsid w:val="007C4181"/>
    <w:rsid w:val="007C4EDF"/>
    <w:rsid w:val="007C4FF6"/>
    <w:rsid w:val="007C5BFB"/>
    <w:rsid w:val="007C6171"/>
    <w:rsid w:val="007C67DC"/>
    <w:rsid w:val="007C6BD5"/>
    <w:rsid w:val="007C7C17"/>
    <w:rsid w:val="007D01A8"/>
    <w:rsid w:val="007D02A1"/>
    <w:rsid w:val="007D046F"/>
    <w:rsid w:val="007D06E0"/>
    <w:rsid w:val="007D0AD5"/>
    <w:rsid w:val="007D0D51"/>
    <w:rsid w:val="007D12EA"/>
    <w:rsid w:val="007D1723"/>
    <w:rsid w:val="007D1731"/>
    <w:rsid w:val="007D17A4"/>
    <w:rsid w:val="007D1BBA"/>
    <w:rsid w:val="007D1CA3"/>
    <w:rsid w:val="007D206B"/>
    <w:rsid w:val="007D2A3C"/>
    <w:rsid w:val="007D2AD8"/>
    <w:rsid w:val="007D2B4C"/>
    <w:rsid w:val="007D2CFD"/>
    <w:rsid w:val="007D316E"/>
    <w:rsid w:val="007D35B0"/>
    <w:rsid w:val="007D3DB8"/>
    <w:rsid w:val="007D4348"/>
    <w:rsid w:val="007D4441"/>
    <w:rsid w:val="007D4473"/>
    <w:rsid w:val="007D59D1"/>
    <w:rsid w:val="007D5A4C"/>
    <w:rsid w:val="007D60E0"/>
    <w:rsid w:val="007D6376"/>
    <w:rsid w:val="007D666B"/>
    <w:rsid w:val="007D67C0"/>
    <w:rsid w:val="007D72DB"/>
    <w:rsid w:val="007D7427"/>
    <w:rsid w:val="007D76D4"/>
    <w:rsid w:val="007D7846"/>
    <w:rsid w:val="007E03C9"/>
    <w:rsid w:val="007E08F8"/>
    <w:rsid w:val="007E0D8C"/>
    <w:rsid w:val="007E1098"/>
    <w:rsid w:val="007E1231"/>
    <w:rsid w:val="007E123D"/>
    <w:rsid w:val="007E13B7"/>
    <w:rsid w:val="007E1555"/>
    <w:rsid w:val="007E1652"/>
    <w:rsid w:val="007E1890"/>
    <w:rsid w:val="007E19FB"/>
    <w:rsid w:val="007E1D98"/>
    <w:rsid w:val="007E1F00"/>
    <w:rsid w:val="007E1FCD"/>
    <w:rsid w:val="007E211B"/>
    <w:rsid w:val="007E2322"/>
    <w:rsid w:val="007E24B0"/>
    <w:rsid w:val="007E2B15"/>
    <w:rsid w:val="007E2E66"/>
    <w:rsid w:val="007E37A8"/>
    <w:rsid w:val="007E3C66"/>
    <w:rsid w:val="007E41F9"/>
    <w:rsid w:val="007E4358"/>
    <w:rsid w:val="007E44C2"/>
    <w:rsid w:val="007E4A4C"/>
    <w:rsid w:val="007E4A9E"/>
    <w:rsid w:val="007E50DF"/>
    <w:rsid w:val="007E55A2"/>
    <w:rsid w:val="007E55C6"/>
    <w:rsid w:val="007E5718"/>
    <w:rsid w:val="007E5D19"/>
    <w:rsid w:val="007E61C9"/>
    <w:rsid w:val="007E6297"/>
    <w:rsid w:val="007E6302"/>
    <w:rsid w:val="007E67E2"/>
    <w:rsid w:val="007E6871"/>
    <w:rsid w:val="007E68CC"/>
    <w:rsid w:val="007E7662"/>
    <w:rsid w:val="007F01F2"/>
    <w:rsid w:val="007F028D"/>
    <w:rsid w:val="007F056B"/>
    <w:rsid w:val="007F0674"/>
    <w:rsid w:val="007F0A76"/>
    <w:rsid w:val="007F1673"/>
    <w:rsid w:val="007F1B05"/>
    <w:rsid w:val="007F2641"/>
    <w:rsid w:val="007F2953"/>
    <w:rsid w:val="007F2ED1"/>
    <w:rsid w:val="007F2F53"/>
    <w:rsid w:val="007F3142"/>
    <w:rsid w:val="007F33C8"/>
    <w:rsid w:val="007F38EA"/>
    <w:rsid w:val="007F42FC"/>
    <w:rsid w:val="007F4358"/>
    <w:rsid w:val="007F45F1"/>
    <w:rsid w:val="007F46CD"/>
    <w:rsid w:val="007F4825"/>
    <w:rsid w:val="007F4C90"/>
    <w:rsid w:val="007F51A2"/>
    <w:rsid w:val="007F5223"/>
    <w:rsid w:val="007F53C2"/>
    <w:rsid w:val="007F5540"/>
    <w:rsid w:val="007F55AE"/>
    <w:rsid w:val="007F5752"/>
    <w:rsid w:val="007F5D52"/>
    <w:rsid w:val="007F5DF5"/>
    <w:rsid w:val="007F5E6A"/>
    <w:rsid w:val="007F610E"/>
    <w:rsid w:val="007F61D8"/>
    <w:rsid w:val="007F65E1"/>
    <w:rsid w:val="007F6D05"/>
    <w:rsid w:val="007F6D94"/>
    <w:rsid w:val="007F6F20"/>
    <w:rsid w:val="007F7E65"/>
    <w:rsid w:val="0080033C"/>
    <w:rsid w:val="008006E7"/>
    <w:rsid w:val="00800A4D"/>
    <w:rsid w:val="00801129"/>
    <w:rsid w:val="00801507"/>
    <w:rsid w:val="008028E1"/>
    <w:rsid w:val="00802C83"/>
    <w:rsid w:val="00802D6D"/>
    <w:rsid w:val="008030B6"/>
    <w:rsid w:val="008037DF"/>
    <w:rsid w:val="00803844"/>
    <w:rsid w:val="008039A0"/>
    <w:rsid w:val="008039A2"/>
    <w:rsid w:val="00803B33"/>
    <w:rsid w:val="00803FAD"/>
    <w:rsid w:val="0080458F"/>
    <w:rsid w:val="00804C69"/>
    <w:rsid w:val="0080529E"/>
    <w:rsid w:val="008058EC"/>
    <w:rsid w:val="00805C4F"/>
    <w:rsid w:val="00805D6D"/>
    <w:rsid w:val="0080609A"/>
    <w:rsid w:val="00806453"/>
    <w:rsid w:val="008064DF"/>
    <w:rsid w:val="00806883"/>
    <w:rsid w:val="00806966"/>
    <w:rsid w:val="0080723C"/>
    <w:rsid w:val="00807816"/>
    <w:rsid w:val="00807C2C"/>
    <w:rsid w:val="00807D54"/>
    <w:rsid w:val="00807F60"/>
    <w:rsid w:val="00810418"/>
    <w:rsid w:val="00810FDB"/>
    <w:rsid w:val="00812162"/>
    <w:rsid w:val="008121E9"/>
    <w:rsid w:val="008123AB"/>
    <w:rsid w:val="00812492"/>
    <w:rsid w:val="008124C2"/>
    <w:rsid w:val="00812504"/>
    <w:rsid w:val="008127E6"/>
    <w:rsid w:val="00812BC3"/>
    <w:rsid w:val="00813100"/>
    <w:rsid w:val="00813114"/>
    <w:rsid w:val="00813169"/>
    <w:rsid w:val="008135BB"/>
    <w:rsid w:val="00813CA2"/>
    <w:rsid w:val="00813E23"/>
    <w:rsid w:val="00813E69"/>
    <w:rsid w:val="008140D0"/>
    <w:rsid w:val="008150F7"/>
    <w:rsid w:val="0081561F"/>
    <w:rsid w:val="008157C8"/>
    <w:rsid w:val="00815D8A"/>
    <w:rsid w:val="00816713"/>
    <w:rsid w:val="00816D9C"/>
    <w:rsid w:val="00816DA4"/>
    <w:rsid w:val="0081734D"/>
    <w:rsid w:val="00817635"/>
    <w:rsid w:val="00817760"/>
    <w:rsid w:val="00817B3A"/>
    <w:rsid w:val="0082023C"/>
    <w:rsid w:val="008207F4"/>
    <w:rsid w:val="0082115B"/>
    <w:rsid w:val="00821173"/>
    <w:rsid w:val="0082137F"/>
    <w:rsid w:val="008217EB"/>
    <w:rsid w:val="008218A9"/>
    <w:rsid w:val="00821DED"/>
    <w:rsid w:val="00821FE8"/>
    <w:rsid w:val="008220FF"/>
    <w:rsid w:val="00822478"/>
    <w:rsid w:val="0082331F"/>
    <w:rsid w:val="00823399"/>
    <w:rsid w:val="008240BE"/>
    <w:rsid w:val="00824263"/>
    <w:rsid w:val="0082430F"/>
    <w:rsid w:val="008246C1"/>
    <w:rsid w:val="00824894"/>
    <w:rsid w:val="008250D8"/>
    <w:rsid w:val="008251A1"/>
    <w:rsid w:val="00825612"/>
    <w:rsid w:val="00825B59"/>
    <w:rsid w:val="00825B9B"/>
    <w:rsid w:val="00825CF1"/>
    <w:rsid w:val="00825D61"/>
    <w:rsid w:val="008263C4"/>
    <w:rsid w:val="00826DBF"/>
    <w:rsid w:val="008273EF"/>
    <w:rsid w:val="008274F3"/>
    <w:rsid w:val="00827AC6"/>
    <w:rsid w:val="00827C8D"/>
    <w:rsid w:val="00827D27"/>
    <w:rsid w:val="00830105"/>
    <w:rsid w:val="0083017B"/>
    <w:rsid w:val="008305E4"/>
    <w:rsid w:val="008306AE"/>
    <w:rsid w:val="00830C31"/>
    <w:rsid w:val="008313E1"/>
    <w:rsid w:val="00831869"/>
    <w:rsid w:val="00831AE3"/>
    <w:rsid w:val="00831E09"/>
    <w:rsid w:val="00832438"/>
    <w:rsid w:val="008325FE"/>
    <w:rsid w:val="008329DA"/>
    <w:rsid w:val="00832CB8"/>
    <w:rsid w:val="0083328B"/>
    <w:rsid w:val="00833333"/>
    <w:rsid w:val="0083349D"/>
    <w:rsid w:val="00833CCF"/>
    <w:rsid w:val="00834244"/>
    <w:rsid w:val="008345C6"/>
    <w:rsid w:val="00834C5C"/>
    <w:rsid w:val="00834E36"/>
    <w:rsid w:val="0083571D"/>
    <w:rsid w:val="008358CA"/>
    <w:rsid w:val="008358F3"/>
    <w:rsid w:val="008360CE"/>
    <w:rsid w:val="0083616E"/>
    <w:rsid w:val="00836234"/>
    <w:rsid w:val="00836681"/>
    <w:rsid w:val="0083673F"/>
    <w:rsid w:val="0083676A"/>
    <w:rsid w:val="00836F97"/>
    <w:rsid w:val="00837469"/>
    <w:rsid w:val="00837B5C"/>
    <w:rsid w:val="00837E06"/>
    <w:rsid w:val="00840493"/>
    <w:rsid w:val="00840873"/>
    <w:rsid w:val="00841340"/>
    <w:rsid w:val="008420CF"/>
    <w:rsid w:val="00842136"/>
    <w:rsid w:val="0084220D"/>
    <w:rsid w:val="00842218"/>
    <w:rsid w:val="008423D4"/>
    <w:rsid w:val="00842477"/>
    <w:rsid w:val="0084258F"/>
    <w:rsid w:val="00842899"/>
    <w:rsid w:val="00842A43"/>
    <w:rsid w:val="008433AF"/>
    <w:rsid w:val="00843710"/>
    <w:rsid w:val="00843982"/>
    <w:rsid w:val="00843BE4"/>
    <w:rsid w:val="00844412"/>
    <w:rsid w:val="00844692"/>
    <w:rsid w:val="00844898"/>
    <w:rsid w:val="008450A8"/>
    <w:rsid w:val="008452F6"/>
    <w:rsid w:val="00845546"/>
    <w:rsid w:val="00845C99"/>
    <w:rsid w:val="00845EC8"/>
    <w:rsid w:val="0084610F"/>
    <w:rsid w:val="008468BE"/>
    <w:rsid w:val="008469B6"/>
    <w:rsid w:val="00846A4C"/>
    <w:rsid w:val="00846EBE"/>
    <w:rsid w:val="00846F8C"/>
    <w:rsid w:val="0084722B"/>
    <w:rsid w:val="00847B26"/>
    <w:rsid w:val="00850D98"/>
    <w:rsid w:val="00850EB2"/>
    <w:rsid w:val="00851131"/>
    <w:rsid w:val="00851167"/>
    <w:rsid w:val="00851603"/>
    <w:rsid w:val="008516A1"/>
    <w:rsid w:val="008517B1"/>
    <w:rsid w:val="00852967"/>
    <w:rsid w:val="00852F9C"/>
    <w:rsid w:val="00853199"/>
    <w:rsid w:val="00853349"/>
    <w:rsid w:val="00853C39"/>
    <w:rsid w:val="0085486D"/>
    <w:rsid w:val="008550AD"/>
    <w:rsid w:val="00855AAC"/>
    <w:rsid w:val="00855CD1"/>
    <w:rsid w:val="00855DFB"/>
    <w:rsid w:val="00855EA4"/>
    <w:rsid w:val="00856026"/>
    <w:rsid w:val="00856F7D"/>
    <w:rsid w:val="00857906"/>
    <w:rsid w:val="00860026"/>
    <w:rsid w:val="0086060E"/>
    <w:rsid w:val="00860995"/>
    <w:rsid w:val="00860C5F"/>
    <w:rsid w:val="008610E0"/>
    <w:rsid w:val="008614DF"/>
    <w:rsid w:val="00861A3F"/>
    <w:rsid w:val="00862055"/>
    <w:rsid w:val="00862136"/>
    <w:rsid w:val="008621A0"/>
    <w:rsid w:val="00862AC0"/>
    <w:rsid w:val="00862AD9"/>
    <w:rsid w:val="00862F04"/>
    <w:rsid w:val="00862F8B"/>
    <w:rsid w:val="0086300A"/>
    <w:rsid w:val="00863248"/>
    <w:rsid w:val="0086378A"/>
    <w:rsid w:val="008637E9"/>
    <w:rsid w:val="00863A15"/>
    <w:rsid w:val="008640E2"/>
    <w:rsid w:val="008640FB"/>
    <w:rsid w:val="008645F6"/>
    <w:rsid w:val="00864B49"/>
    <w:rsid w:val="00864FEF"/>
    <w:rsid w:val="0086505E"/>
    <w:rsid w:val="0086575D"/>
    <w:rsid w:val="00865AAB"/>
    <w:rsid w:val="00865C85"/>
    <w:rsid w:val="00866192"/>
    <w:rsid w:val="00866422"/>
    <w:rsid w:val="00866A3A"/>
    <w:rsid w:val="00866BC1"/>
    <w:rsid w:val="00866BF5"/>
    <w:rsid w:val="00867844"/>
    <w:rsid w:val="0087011C"/>
    <w:rsid w:val="0087017B"/>
    <w:rsid w:val="008706C4"/>
    <w:rsid w:val="00870747"/>
    <w:rsid w:val="00870C36"/>
    <w:rsid w:val="0087102C"/>
    <w:rsid w:val="0087177E"/>
    <w:rsid w:val="00871940"/>
    <w:rsid w:val="00871E4E"/>
    <w:rsid w:val="008725F4"/>
    <w:rsid w:val="008726C8"/>
    <w:rsid w:val="0087288D"/>
    <w:rsid w:val="00872D51"/>
    <w:rsid w:val="00872EFA"/>
    <w:rsid w:val="0087344D"/>
    <w:rsid w:val="008735C8"/>
    <w:rsid w:val="0087388B"/>
    <w:rsid w:val="008738CC"/>
    <w:rsid w:val="008739E4"/>
    <w:rsid w:val="00873F25"/>
    <w:rsid w:val="00875112"/>
    <w:rsid w:val="0087522A"/>
    <w:rsid w:val="0087537E"/>
    <w:rsid w:val="00875A20"/>
    <w:rsid w:val="0087606B"/>
    <w:rsid w:val="0087632D"/>
    <w:rsid w:val="0087647C"/>
    <w:rsid w:val="0087648D"/>
    <w:rsid w:val="008767FB"/>
    <w:rsid w:val="00876EB7"/>
    <w:rsid w:val="00877814"/>
    <w:rsid w:val="008779BB"/>
    <w:rsid w:val="00877D4B"/>
    <w:rsid w:val="0088026C"/>
    <w:rsid w:val="008804B3"/>
    <w:rsid w:val="0088072B"/>
    <w:rsid w:val="00880B2D"/>
    <w:rsid w:val="00880BF0"/>
    <w:rsid w:val="00880D22"/>
    <w:rsid w:val="0088120B"/>
    <w:rsid w:val="008814C1"/>
    <w:rsid w:val="008818D8"/>
    <w:rsid w:val="00881A33"/>
    <w:rsid w:val="00882303"/>
    <w:rsid w:val="008826FA"/>
    <w:rsid w:val="00882A29"/>
    <w:rsid w:val="00882D33"/>
    <w:rsid w:val="00883543"/>
    <w:rsid w:val="008836CF"/>
    <w:rsid w:val="008838AB"/>
    <w:rsid w:val="00883D18"/>
    <w:rsid w:val="008844A4"/>
    <w:rsid w:val="00884BAA"/>
    <w:rsid w:val="00884D5F"/>
    <w:rsid w:val="008857A1"/>
    <w:rsid w:val="00885B20"/>
    <w:rsid w:val="00885C89"/>
    <w:rsid w:val="00885E91"/>
    <w:rsid w:val="008865E6"/>
    <w:rsid w:val="00887BC3"/>
    <w:rsid w:val="00887EAB"/>
    <w:rsid w:val="00890060"/>
    <w:rsid w:val="008902DC"/>
    <w:rsid w:val="008906E8"/>
    <w:rsid w:val="00890714"/>
    <w:rsid w:val="00890ABD"/>
    <w:rsid w:val="00890C57"/>
    <w:rsid w:val="00891154"/>
    <w:rsid w:val="00891BBF"/>
    <w:rsid w:val="00892997"/>
    <w:rsid w:val="00892F36"/>
    <w:rsid w:val="00893C38"/>
    <w:rsid w:val="008941BC"/>
    <w:rsid w:val="00894292"/>
    <w:rsid w:val="008944AC"/>
    <w:rsid w:val="0089450F"/>
    <w:rsid w:val="00894E1B"/>
    <w:rsid w:val="00895468"/>
    <w:rsid w:val="008954C9"/>
    <w:rsid w:val="00895A14"/>
    <w:rsid w:val="00895D74"/>
    <w:rsid w:val="00895EA1"/>
    <w:rsid w:val="00896039"/>
    <w:rsid w:val="0089692C"/>
    <w:rsid w:val="00896CB9"/>
    <w:rsid w:val="008A0730"/>
    <w:rsid w:val="008A0783"/>
    <w:rsid w:val="008A0943"/>
    <w:rsid w:val="008A0E50"/>
    <w:rsid w:val="008A0F1C"/>
    <w:rsid w:val="008A0FF7"/>
    <w:rsid w:val="008A106A"/>
    <w:rsid w:val="008A1843"/>
    <w:rsid w:val="008A1C29"/>
    <w:rsid w:val="008A1E99"/>
    <w:rsid w:val="008A2146"/>
    <w:rsid w:val="008A2A94"/>
    <w:rsid w:val="008A3B58"/>
    <w:rsid w:val="008A3F1F"/>
    <w:rsid w:val="008A4056"/>
    <w:rsid w:val="008A42F2"/>
    <w:rsid w:val="008A438A"/>
    <w:rsid w:val="008A4442"/>
    <w:rsid w:val="008A4559"/>
    <w:rsid w:val="008A4734"/>
    <w:rsid w:val="008A4A5A"/>
    <w:rsid w:val="008A4BDB"/>
    <w:rsid w:val="008A4DC2"/>
    <w:rsid w:val="008A51D9"/>
    <w:rsid w:val="008A520D"/>
    <w:rsid w:val="008A53D8"/>
    <w:rsid w:val="008A5A5C"/>
    <w:rsid w:val="008A5CC2"/>
    <w:rsid w:val="008A6370"/>
    <w:rsid w:val="008A6705"/>
    <w:rsid w:val="008A6A66"/>
    <w:rsid w:val="008A75DC"/>
    <w:rsid w:val="008A7664"/>
    <w:rsid w:val="008A7832"/>
    <w:rsid w:val="008B03B3"/>
    <w:rsid w:val="008B04BE"/>
    <w:rsid w:val="008B0919"/>
    <w:rsid w:val="008B0BFF"/>
    <w:rsid w:val="008B0C14"/>
    <w:rsid w:val="008B0DE6"/>
    <w:rsid w:val="008B0E92"/>
    <w:rsid w:val="008B0F39"/>
    <w:rsid w:val="008B1082"/>
    <w:rsid w:val="008B10BA"/>
    <w:rsid w:val="008B142B"/>
    <w:rsid w:val="008B1916"/>
    <w:rsid w:val="008B1EBF"/>
    <w:rsid w:val="008B2284"/>
    <w:rsid w:val="008B23FB"/>
    <w:rsid w:val="008B2550"/>
    <w:rsid w:val="008B27F3"/>
    <w:rsid w:val="008B2C73"/>
    <w:rsid w:val="008B329C"/>
    <w:rsid w:val="008B37BE"/>
    <w:rsid w:val="008B3865"/>
    <w:rsid w:val="008B442B"/>
    <w:rsid w:val="008B4CED"/>
    <w:rsid w:val="008B5114"/>
    <w:rsid w:val="008B534B"/>
    <w:rsid w:val="008B54AD"/>
    <w:rsid w:val="008B5FAE"/>
    <w:rsid w:val="008B6154"/>
    <w:rsid w:val="008B6218"/>
    <w:rsid w:val="008B6E6F"/>
    <w:rsid w:val="008B7E46"/>
    <w:rsid w:val="008C034D"/>
    <w:rsid w:val="008C06FB"/>
    <w:rsid w:val="008C07FF"/>
    <w:rsid w:val="008C0832"/>
    <w:rsid w:val="008C0B80"/>
    <w:rsid w:val="008C1318"/>
    <w:rsid w:val="008C1508"/>
    <w:rsid w:val="008C19AD"/>
    <w:rsid w:val="008C1BF3"/>
    <w:rsid w:val="008C2278"/>
    <w:rsid w:val="008C2591"/>
    <w:rsid w:val="008C294E"/>
    <w:rsid w:val="008C2F30"/>
    <w:rsid w:val="008C300E"/>
    <w:rsid w:val="008C37FF"/>
    <w:rsid w:val="008C3D9F"/>
    <w:rsid w:val="008C3DFB"/>
    <w:rsid w:val="008C3E02"/>
    <w:rsid w:val="008C3EE3"/>
    <w:rsid w:val="008C45F3"/>
    <w:rsid w:val="008C4F07"/>
    <w:rsid w:val="008C52F2"/>
    <w:rsid w:val="008C551B"/>
    <w:rsid w:val="008C560A"/>
    <w:rsid w:val="008C56F3"/>
    <w:rsid w:val="008C58AC"/>
    <w:rsid w:val="008C660E"/>
    <w:rsid w:val="008C6ABA"/>
    <w:rsid w:val="008C6B6F"/>
    <w:rsid w:val="008C731B"/>
    <w:rsid w:val="008C75C5"/>
    <w:rsid w:val="008C7715"/>
    <w:rsid w:val="008D0076"/>
    <w:rsid w:val="008D0263"/>
    <w:rsid w:val="008D04B4"/>
    <w:rsid w:val="008D04FA"/>
    <w:rsid w:val="008D0733"/>
    <w:rsid w:val="008D0990"/>
    <w:rsid w:val="008D0E1F"/>
    <w:rsid w:val="008D109E"/>
    <w:rsid w:val="008D217D"/>
    <w:rsid w:val="008D2245"/>
    <w:rsid w:val="008D2407"/>
    <w:rsid w:val="008D2A6C"/>
    <w:rsid w:val="008D2C56"/>
    <w:rsid w:val="008D2FB4"/>
    <w:rsid w:val="008D32FF"/>
    <w:rsid w:val="008D3A90"/>
    <w:rsid w:val="008D4261"/>
    <w:rsid w:val="008D44A0"/>
    <w:rsid w:val="008D4C19"/>
    <w:rsid w:val="008D50C3"/>
    <w:rsid w:val="008D525C"/>
    <w:rsid w:val="008D5B61"/>
    <w:rsid w:val="008D64F9"/>
    <w:rsid w:val="008D6DB4"/>
    <w:rsid w:val="008D6FA7"/>
    <w:rsid w:val="008D78BF"/>
    <w:rsid w:val="008D790F"/>
    <w:rsid w:val="008D7DBE"/>
    <w:rsid w:val="008E0035"/>
    <w:rsid w:val="008E0150"/>
    <w:rsid w:val="008E0767"/>
    <w:rsid w:val="008E0BC0"/>
    <w:rsid w:val="008E0C0A"/>
    <w:rsid w:val="008E11D8"/>
    <w:rsid w:val="008E18B1"/>
    <w:rsid w:val="008E1D7E"/>
    <w:rsid w:val="008E2380"/>
    <w:rsid w:val="008E3BCE"/>
    <w:rsid w:val="008E402B"/>
    <w:rsid w:val="008E43CE"/>
    <w:rsid w:val="008E45D9"/>
    <w:rsid w:val="008E4A99"/>
    <w:rsid w:val="008E5068"/>
    <w:rsid w:val="008E515C"/>
    <w:rsid w:val="008E54FA"/>
    <w:rsid w:val="008E550B"/>
    <w:rsid w:val="008E5EBC"/>
    <w:rsid w:val="008E612B"/>
    <w:rsid w:val="008E69C9"/>
    <w:rsid w:val="008E6B26"/>
    <w:rsid w:val="008E755E"/>
    <w:rsid w:val="008F006C"/>
    <w:rsid w:val="008F0205"/>
    <w:rsid w:val="008F078F"/>
    <w:rsid w:val="008F07D7"/>
    <w:rsid w:val="008F0E74"/>
    <w:rsid w:val="008F1C4D"/>
    <w:rsid w:val="008F2008"/>
    <w:rsid w:val="008F22D4"/>
    <w:rsid w:val="008F23EC"/>
    <w:rsid w:val="008F2902"/>
    <w:rsid w:val="008F2FB3"/>
    <w:rsid w:val="008F31C9"/>
    <w:rsid w:val="008F3DCF"/>
    <w:rsid w:val="008F3E7A"/>
    <w:rsid w:val="008F3F5A"/>
    <w:rsid w:val="008F407A"/>
    <w:rsid w:val="008F435D"/>
    <w:rsid w:val="008F472D"/>
    <w:rsid w:val="008F49FA"/>
    <w:rsid w:val="008F4B1B"/>
    <w:rsid w:val="008F5540"/>
    <w:rsid w:val="008F5C6D"/>
    <w:rsid w:val="008F6DED"/>
    <w:rsid w:val="008F6EEC"/>
    <w:rsid w:val="008F7013"/>
    <w:rsid w:val="008F7B0E"/>
    <w:rsid w:val="008F7DD6"/>
    <w:rsid w:val="008F7ECD"/>
    <w:rsid w:val="008F7F77"/>
    <w:rsid w:val="00900907"/>
    <w:rsid w:val="00900D6B"/>
    <w:rsid w:val="0090131E"/>
    <w:rsid w:val="00901ED8"/>
    <w:rsid w:val="00902126"/>
    <w:rsid w:val="0090235D"/>
    <w:rsid w:val="00903037"/>
    <w:rsid w:val="009035DE"/>
    <w:rsid w:val="0090376E"/>
    <w:rsid w:val="00903C0D"/>
    <w:rsid w:val="0090407D"/>
    <w:rsid w:val="009040D4"/>
    <w:rsid w:val="009040EA"/>
    <w:rsid w:val="00904473"/>
    <w:rsid w:val="00904FF7"/>
    <w:rsid w:val="00905039"/>
    <w:rsid w:val="00905051"/>
    <w:rsid w:val="00905344"/>
    <w:rsid w:val="009055BB"/>
    <w:rsid w:val="00906078"/>
    <w:rsid w:val="00906429"/>
    <w:rsid w:val="00906B21"/>
    <w:rsid w:val="00907764"/>
    <w:rsid w:val="00907A87"/>
    <w:rsid w:val="00910370"/>
    <w:rsid w:val="009105A1"/>
    <w:rsid w:val="0091093F"/>
    <w:rsid w:val="00910CD1"/>
    <w:rsid w:val="009113D2"/>
    <w:rsid w:val="009115D9"/>
    <w:rsid w:val="00911878"/>
    <w:rsid w:val="00911D93"/>
    <w:rsid w:val="009121E7"/>
    <w:rsid w:val="00912374"/>
    <w:rsid w:val="0091313E"/>
    <w:rsid w:val="0091318F"/>
    <w:rsid w:val="00913726"/>
    <w:rsid w:val="00913D82"/>
    <w:rsid w:val="00913DBD"/>
    <w:rsid w:val="00913FE3"/>
    <w:rsid w:val="00914012"/>
    <w:rsid w:val="009141BA"/>
    <w:rsid w:val="00914BCC"/>
    <w:rsid w:val="00914F3E"/>
    <w:rsid w:val="009150B1"/>
    <w:rsid w:val="0091601A"/>
    <w:rsid w:val="00916141"/>
    <w:rsid w:val="0091644A"/>
    <w:rsid w:val="009167F6"/>
    <w:rsid w:val="009169D2"/>
    <w:rsid w:val="00916D6F"/>
    <w:rsid w:val="009171C3"/>
    <w:rsid w:val="00917745"/>
    <w:rsid w:val="009211A6"/>
    <w:rsid w:val="00921541"/>
    <w:rsid w:val="009216C5"/>
    <w:rsid w:val="009218EC"/>
    <w:rsid w:val="00921ABB"/>
    <w:rsid w:val="00921BA1"/>
    <w:rsid w:val="00921D06"/>
    <w:rsid w:val="00921E30"/>
    <w:rsid w:val="00921F3D"/>
    <w:rsid w:val="009228B2"/>
    <w:rsid w:val="009229BA"/>
    <w:rsid w:val="009235D3"/>
    <w:rsid w:val="009235E5"/>
    <w:rsid w:val="0092363C"/>
    <w:rsid w:val="00923809"/>
    <w:rsid w:val="00923BED"/>
    <w:rsid w:val="009241FD"/>
    <w:rsid w:val="009242D0"/>
    <w:rsid w:val="0092438E"/>
    <w:rsid w:val="009248C7"/>
    <w:rsid w:val="00924D1D"/>
    <w:rsid w:val="0092509E"/>
    <w:rsid w:val="009250E8"/>
    <w:rsid w:val="00925456"/>
    <w:rsid w:val="009257BE"/>
    <w:rsid w:val="00925B56"/>
    <w:rsid w:val="00925CC3"/>
    <w:rsid w:val="009261CD"/>
    <w:rsid w:val="00926622"/>
    <w:rsid w:val="00926B84"/>
    <w:rsid w:val="00926D54"/>
    <w:rsid w:val="00927FDB"/>
    <w:rsid w:val="0093049F"/>
    <w:rsid w:val="00930ED2"/>
    <w:rsid w:val="00930F53"/>
    <w:rsid w:val="00931391"/>
    <w:rsid w:val="009314EC"/>
    <w:rsid w:val="0093195E"/>
    <w:rsid w:val="00931A7A"/>
    <w:rsid w:val="00933424"/>
    <w:rsid w:val="0093374E"/>
    <w:rsid w:val="00933956"/>
    <w:rsid w:val="009343C5"/>
    <w:rsid w:val="009348E6"/>
    <w:rsid w:val="00935577"/>
    <w:rsid w:val="009358EE"/>
    <w:rsid w:val="00935AE6"/>
    <w:rsid w:val="009360E5"/>
    <w:rsid w:val="00936E36"/>
    <w:rsid w:val="00936E92"/>
    <w:rsid w:val="009377FF"/>
    <w:rsid w:val="00937A1A"/>
    <w:rsid w:val="00937EBD"/>
    <w:rsid w:val="00940241"/>
    <w:rsid w:val="0094040D"/>
    <w:rsid w:val="00940780"/>
    <w:rsid w:val="009412B2"/>
    <w:rsid w:val="00941627"/>
    <w:rsid w:val="0094194C"/>
    <w:rsid w:val="00942037"/>
    <w:rsid w:val="0094218A"/>
    <w:rsid w:val="0094247C"/>
    <w:rsid w:val="00942B8A"/>
    <w:rsid w:val="00942E0F"/>
    <w:rsid w:val="00943874"/>
    <w:rsid w:val="00943B19"/>
    <w:rsid w:val="00943CC3"/>
    <w:rsid w:val="00943D9A"/>
    <w:rsid w:val="009441F4"/>
    <w:rsid w:val="0094490F"/>
    <w:rsid w:val="00944F5B"/>
    <w:rsid w:val="0094514D"/>
    <w:rsid w:val="009453D1"/>
    <w:rsid w:val="0094605E"/>
    <w:rsid w:val="00946106"/>
    <w:rsid w:val="009464F6"/>
    <w:rsid w:val="00946A50"/>
    <w:rsid w:val="00946F14"/>
    <w:rsid w:val="0094709B"/>
    <w:rsid w:val="00947B7F"/>
    <w:rsid w:val="00947CBE"/>
    <w:rsid w:val="00950231"/>
    <w:rsid w:val="00950288"/>
    <w:rsid w:val="00950677"/>
    <w:rsid w:val="00950839"/>
    <w:rsid w:val="00950DBB"/>
    <w:rsid w:val="00950F1C"/>
    <w:rsid w:val="00951068"/>
    <w:rsid w:val="009512C7"/>
    <w:rsid w:val="009515A8"/>
    <w:rsid w:val="0095172D"/>
    <w:rsid w:val="0095177B"/>
    <w:rsid w:val="00951E10"/>
    <w:rsid w:val="0095203D"/>
    <w:rsid w:val="0095226F"/>
    <w:rsid w:val="00952B8D"/>
    <w:rsid w:val="00953034"/>
    <w:rsid w:val="00953458"/>
    <w:rsid w:val="00953617"/>
    <w:rsid w:val="00953712"/>
    <w:rsid w:val="009538ED"/>
    <w:rsid w:val="00953A36"/>
    <w:rsid w:val="00953FA4"/>
    <w:rsid w:val="00954679"/>
    <w:rsid w:val="00954D8F"/>
    <w:rsid w:val="009550A1"/>
    <w:rsid w:val="00955193"/>
    <w:rsid w:val="009558E0"/>
    <w:rsid w:val="0095624F"/>
    <w:rsid w:val="00956F1F"/>
    <w:rsid w:val="009571AD"/>
    <w:rsid w:val="0095725B"/>
    <w:rsid w:val="0095752F"/>
    <w:rsid w:val="00957FC4"/>
    <w:rsid w:val="009603D6"/>
    <w:rsid w:val="0096061B"/>
    <w:rsid w:val="009608D9"/>
    <w:rsid w:val="00960924"/>
    <w:rsid w:val="00960BF5"/>
    <w:rsid w:val="00960F17"/>
    <w:rsid w:val="00960F33"/>
    <w:rsid w:val="00961925"/>
    <w:rsid w:val="009619CB"/>
    <w:rsid w:val="00962C55"/>
    <w:rsid w:val="00963383"/>
    <w:rsid w:val="009634F8"/>
    <w:rsid w:val="009637DE"/>
    <w:rsid w:val="009642BF"/>
    <w:rsid w:val="009643A8"/>
    <w:rsid w:val="00964527"/>
    <w:rsid w:val="00965AE3"/>
    <w:rsid w:val="00966034"/>
    <w:rsid w:val="00966846"/>
    <w:rsid w:val="00966B58"/>
    <w:rsid w:val="00966CCF"/>
    <w:rsid w:val="009672FE"/>
    <w:rsid w:val="00967C23"/>
    <w:rsid w:val="00967E7F"/>
    <w:rsid w:val="009707A3"/>
    <w:rsid w:val="009710CD"/>
    <w:rsid w:val="00971E5A"/>
    <w:rsid w:val="00971F36"/>
    <w:rsid w:val="00971FA4"/>
    <w:rsid w:val="00972005"/>
    <w:rsid w:val="00972017"/>
    <w:rsid w:val="00972A12"/>
    <w:rsid w:val="00972E45"/>
    <w:rsid w:val="00973D47"/>
    <w:rsid w:val="009745F7"/>
    <w:rsid w:val="009749CD"/>
    <w:rsid w:val="00974BE9"/>
    <w:rsid w:val="00974D6E"/>
    <w:rsid w:val="00975621"/>
    <w:rsid w:val="00975F83"/>
    <w:rsid w:val="00976674"/>
    <w:rsid w:val="00976BE2"/>
    <w:rsid w:val="00977086"/>
    <w:rsid w:val="0097717F"/>
    <w:rsid w:val="0097785F"/>
    <w:rsid w:val="009778F3"/>
    <w:rsid w:val="00977AAB"/>
    <w:rsid w:val="00977F6D"/>
    <w:rsid w:val="0098059C"/>
    <w:rsid w:val="00980691"/>
    <w:rsid w:val="00980905"/>
    <w:rsid w:val="00980A92"/>
    <w:rsid w:val="00980C55"/>
    <w:rsid w:val="00980E04"/>
    <w:rsid w:val="0098108D"/>
    <w:rsid w:val="00981823"/>
    <w:rsid w:val="00981C12"/>
    <w:rsid w:val="00981D0E"/>
    <w:rsid w:val="00981E3A"/>
    <w:rsid w:val="00981FB4"/>
    <w:rsid w:val="009820C8"/>
    <w:rsid w:val="0098210A"/>
    <w:rsid w:val="009827E4"/>
    <w:rsid w:val="00982BC2"/>
    <w:rsid w:val="00982DAD"/>
    <w:rsid w:val="0098345B"/>
    <w:rsid w:val="00983506"/>
    <w:rsid w:val="00983C89"/>
    <w:rsid w:val="00983CDD"/>
    <w:rsid w:val="00983E67"/>
    <w:rsid w:val="0098409F"/>
    <w:rsid w:val="0098484C"/>
    <w:rsid w:val="00984AFA"/>
    <w:rsid w:val="00984F37"/>
    <w:rsid w:val="0098548D"/>
    <w:rsid w:val="00985514"/>
    <w:rsid w:val="00986006"/>
    <w:rsid w:val="00986610"/>
    <w:rsid w:val="009867AD"/>
    <w:rsid w:val="00986C03"/>
    <w:rsid w:val="0098746E"/>
    <w:rsid w:val="00987522"/>
    <w:rsid w:val="00987ED1"/>
    <w:rsid w:val="00990077"/>
    <w:rsid w:val="009908A2"/>
    <w:rsid w:val="00990A46"/>
    <w:rsid w:val="0099109A"/>
    <w:rsid w:val="00991124"/>
    <w:rsid w:val="00991165"/>
    <w:rsid w:val="009914FD"/>
    <w:rsid w:val="009915F3"/>
    <w:rsid w:val="009916CA"/>
    <w:rsid w:val="00991738"/>
    <w:rsid w:val="00991CF9"/>
    <w:rsid w:val="00991D5C"/>
    <w:rsid w:val="00991E1C"/>
    <w:rsid w:val="00992116"/>
    <w:rsid w:val="0099263B"/>
    <w:rsid w:val="00992DBB"/>
    <w:rsid w:val="00992F5F"/>
    <w:rsid w:val="00992F63"/>
    <w:rsid w:val="00993533"/>
    <w:rsid w:val="00993A56"/>
    <w:rsid w:val="00994422"/>
    <w:rsid w:val="00994483"/>
    <w:rsid w:val="009944FE"/>
    <w:rsid w:val="0099488F"/>
    <w:rsid w:val="00994F71"/>
    <w:rsid w:val="0099526D"/>
    <w:rsid w:val="00995616"/>
    <w:rsid w:val="00995783"/>
    <w:rsid w:val="00995C8F"/>
    <w:rsid w:val="00995F8C"/>
    <w:rsid w:val="0099602B"/>
    <w:rsid w:val="009962CE"/>
    <w:rsid w:val="0099653E"/>
    <w:rsid w:val="00996A9B"/>
    <w:rsid w:val="00996B8E"/>
    <w:rsid w:val="00996CA9"/>
    <w:rsid w:val="00996FAB"/>
    <w:rsid w:val="00996FD6"/>
    <w:rsid w:val="00997D04"/>
    <w:rsid w:val="00997F51"/>
    <w:rsid w:val="009A02C1"/>
    <w:rsid w:val="009A035C"/>
    <w:rsid w:val="009A03A7"/>
    <w:rsid w:val="009A0A38"/>
    <w:rsid w:val="009A11CC"/>
    <w:rsid w:val="009A13D7"/>
    <w:rsid w:val="009A1BCE"/>
    <w:rsid w:val="009A2086"/>
    <w:rsid w:val="009A22BB"/>
    <w:rsid w:val="009A23CA"/>
    <w:rsid w:val="009A2AD6"/>
    <w:rsid w:val="009A2EB2"/>
    <w:rsid w:val="009A2ECE"/>
    <w:rsid w:val="009A334B"/>
    <w:rsid w:val="009A352F"/>
    <w:rsid w:val="009A3788"/>
    <w:rsid w:val="009A4451"/>
    <w:rsid w:val="009A4926"/>
    <w:rsid w:val="009A521A"/>
    <w:rsid w:val="009A5531"/>
    <w:rsid w:val="009A5F68"/>
    <w:rsid w:val="009A6A2F"/>
    <w:rsid w:val="009A6CF5"/>
    <w:rsid w:val="009A6DF6"/>
    <w:rsid w:val="009A7217"/>
    <w:rsid w:val="009A7A7D"/>
    <w:rsid w:val="009A7A98"/>
    <w:rsid w:val="009A7AC5"/>
    <w:rsid w:val="009A7DC1"/>
    <w:rsid w:val="009B00CC"/>
    <w:rsid w:val="009B019B"/>
    <w:rsid w:val="009B03C8"/>
    <w:rsid w:val="009B0474"/>
    <w:rsid w:val="009B0676"/>
    <w:rsid w:val="009B0ABB"/>
    <w:rsid w:val="009B0F37"/>
    <w:rsid w:val="009B15BA"/>
    <w:rsid w:val="009B15C2"/>
    <w:rsid w:val="009B18C0"/>
    <w:rsid w:val="009B18CB"/>
    <w:rsid w:val="009B18EC"/>
    <w:rsid w:val="009B1AAF"/>
    <w:rsid w:val="009B1BE1"/>
    <w:rsid w:val="009B1BE3"/>
    <w:rsid w:val="009B1EDE"/>
    <w:rsid w:val="009B2C59"/>
    <w:rsid w:val="009B2F93"/>
    <w:rsid w:val="009B302B"/>
    <w:rsid w:val="009B3408"/>
    <w:rsid w:val="009B3479"/>
    <w:rsid w:val="009B3503"/>
    <w:rsid w:val="009B3DD4"/>
    <w:rsid w:val="009B3F86"/>
    <w:rsid w:val="009B405F"/>
    <w:rsid w:val="009B40B7"/>
    <w:rsid w:val="009B4399"/>
    <w:rsid w:val="009B499D"/>
    <w:rsid w:val="009B52BC"/>
    <w:rsid w:val="009B5487"/>
    <w:rsid w:val="009B5939"/>
    <w:rsid w:val="009B5FD6"/>
    <w:rsid w:val="009B60C7"/>
    <w:rsid w:val="009B6667"/>
    <w:rsid w:val="009B66E4"/>
    <w:rsid w:val="009B6789"/>
    <w:rsid w:val="009B6F6F"/>
    <w:rsid w:val="009B6FD1"/>
    <w:rsid w:val="009B715B"/>
    <w:rsid w:val="009B730F"/>
    <w:rsid w:val="009B734F"/>
    <w:rsid w:val="009B736A"/>
    <w:rsid w:val="009C0486"/>
    <w:rsid w:val="009C04A9"/>
    <w:rsid w:val="009C0D83"/>
    <w:rsid w:val="009C1809"/>
    <w:rsid w:val="009C1B83"/>
    <w:rsid w:val="009C20C3"/>
    <w:rsid w:val="009C213C"/>
    <w:rsid w:val="009C28BB"/>
    <w:rsid w:val="009C35D3"/>
    <w:rsid w:val="009C3D07"/>
    <w:rsid w:val="009C3EC0"/>
    <w:rsid w:val="009C40DE"/>
    <w:rsid w:val="009C40FB"/>
    <w:rsid w:val="009C4D64"/>
    <w:rsid w:val="009C4EDD"/>
    <w:rsid w:val="009C58F9"/>
    <w:rsid w:val="009C5AEA"/>
    <w:rsid w:val="009C5CC0"/>
    <w:rsid w:val="009C6223"/>
    <w:rsid w:val="009C632B"/>
    <w:rsid w:val="009C6E9E"/>
    <w:rsid w:val="009C7310"/>
    <w:rsid w:val="009C74C8"/>
    <w:rsid w:val="009C770D"/>
    <w:rsid w:val="009C79F3"/>
    <w:rsid w:val="009C7AE0"/>
    <w:rsid w:val="009C7E48"/>
    <w:rsid w:val="009C7EA8"/>
    <w:rsid w:val="009C7EF7"/>
    <w:rsid w:val="009D0382"/>
    <w:rsid w:val="009D136E"/>
    <w:rsid w:val="009D14FF"/>
    <w:rsid w:val="009D17E9"/>
    <w:rsid w:val="009D25D3"/>
    <w:rsid w:val="009D25F6"/>
    <w:rsid w:val="009D29C0"/>
    <w:rsid w:val="009D2A66"/>
    <w:rsid w:val="009D2BC9"/>
    <w:rsid w:val="009D2E28"/>
    <w:rsid w:val="009D3248"/>
    <w:rsid w:val="009D3A20"/>
    <w:rsid w:val="009D3EF0"/>
    <w:rsid w:val="009D3F94"/>
    <w:rsid w:val="009D5223"/>
    <w:rsid w:val="009D5619"/>
    <w:rsid w:val="009D5945"/>
    <w:rsid w:val="009D5D61"/>
    <w:rsid w:val="009D622A"/>
    <w:rsid w:val="009D650A"/>
    <w:rsid w:val="009D69CA"/>
    <w:rsid w:val="009D69D7"/>
    <w:rsid w:val="009D719B"/>
    <w:rsid w:val="009D78D0"/>
    <w:rsid w:val="009D7910"/>
    <w:rsid w:val="009D7DC0"/>
    <w:rsid w:val="009D7DD7"/>
    <w:rsid w:val="009D7F6D"/>
    <w:rsid w:val="009E09D3"/>
    <w:rsid w:val="009E0BE1"/>
    <w:rsid w:val="009E1C2B"/>
    <w:rsid w:val="009E29B7"/>
    <w:rsid w:val="009E3EFB"/>
    <w:rsid w:val="009E4244"/>
    <w:rsid w:val="009E4512"/>
    <w:rsid w:val="009E4877"/>
    <w:rsid w:val="009E4BB3"/>
    <w:rsid w:val="009E4E18"/>
    <w:rsid w:val="009E4F83"/>
    <w:rsid w:val="009E511C"/>
    <w:rsid w:val="009E53DE"/>
    <w:rsid w:val="009E58A3"/>
    <w:rsid w:val="009E5CB8"/>
    <w:rsid w:val="009E6309"/>
    <w:rsid w:val="009E6416"/>
    <w:rsid w:val="009E689A"/>
    <w:rsid w:val="009E6C68"/>
    <w:rsid w:val="009E6FD2"/>
    <w:rsid w:val="009E7258"/>
    <w:rsid w:val="009E72FC"/>
    <w:rsid w:val="009E7A3F"/>
    <w:rsid w:val="009E7DB0"/>
    <w:rsid w:val="009F0051"/>
    <w:rsid w:val="009F01DE"/>
    <w:rsid w:val="009F02D7"/>
    <w:rsid w:val="009F05C3"/>
    <w:rsid w:val="009F0E84"/>
    <w:rsid w:val="009F107A"/>
    <w:rsid w:val="009F11FB"/>
    <w:rsid w:val="009F13A7"/>
    <w:rsid w:val="009F1F8F"/>
    <w:rsid w:val="009F21F2"/>
    <w:rsid w:val="009F249E"/>
    <w:rsid w:val="009F252C"/>
    <w:rsid w:val="009F2884"/>
    <w:rsid w:val="009F2A71"/>
    <w:rsid w:val="009F2FCC"/>
    <w:rsid w:val="009F31BF"/>
    <w:rsid w:val="009F33D5"/>
    <w:rsid w:val="009F3E57"/>
    <w:rsid w:val="009F3F6F"/>
    <w:rsid w:val="009F42D5"/>
    <w:rsid w:val="009F4331"/>
    <w:rsid w:val="009F440C"/>
    <w:rsid w:val="009F5566"/>
    <w:rsid w:val="009F5B8C"/>
    <w:rsid w:val="009F5F65"/>
    <w:rsid w:val="009F6097"/>
    <w:rsid w:val="009F62D6"/>
    <w:rsid w:val="009F6835"/>
    <w:rsid w:val="009F713D"/>
    <w:rsid w:val="009F7150"/>
    <w:rsid w:val="009F72F8"/>
    <w:rsid w:val="009F738A"/>
    <w:rsid w:val="009F7843"/>
    <w:rsid w:val="009F7950"/>
    <w:rsid w:val="009F7952"/>
    <w:rsid w:val="009F798B"/>
    <w:rsid w:val="009F7C32"/>
    <w:rsid w:val="00A0073A"/>
    <w:rsid w:val="00A00E62"/>
    <w:rsid w:val="00A010A2"/>
    <w:rsid w:val="00A0151C"/>
    <w:rsid w:val="00A01836"/>
    <w:rsid w:val="00A0198B"/>
    <w:rsid w:val="00A01A76"/>
    <w:rsid w:val="00A0211B"/>
    <w:rsid w:val="00A02529"/>
    <w:rsid w:val="00A0262E"/>
    <w:rsid w:val="00A028DA"/>
    <w:rsid w:val="00A0392D"/>
    <w:rsid w:val="00A041A8"/>
    <w:rsid w:val="00A042BB"/>
    <w:rsid w:val="00A044C6"/>
    <w:rsid w:val="00A04CEB"/>
    <w:rsid w:val="00A05504"/>
    <w:rsid w:val="00A05B32"/>
    <w:rsid w:val="00A05D8E"/>
    <w:rsid w:val="00A061C7"/>
    <w:rsid w:val="00A06314"/>
    <w:rsid w:val="00A06892"/>
    <w:rsid w:val="00A071B8"/>
    <w:rsid w:val="00A07662"/>
    <w:rsid w:val="00A078B6"/>
    <w:rsid w:val="00A101DD"/>
    <w:rsid w:val="00A10CCB"/>
    <w:rsid w:val="00A10DA0"/>
    <w:rsid w:val="00A10E4A"/>
    <w:rsid w:val="00A11F1B"/>
    <w:rsid w:val="00A12333"/>
    <w:rsid w:val="00A123DC"/>
    <w:rsid w:val="00A126E7"/>
    <w:rsid w:val="00A127DE"/>
    <w:rsid w:val="00A128D5"/>
    <w:rsid w:val="00A12D1D"/>
    <w:rsid w:val="00A12F7B"/>
    <w:rsid w:val="00A12F99"/>
    <w:rsid w:val="00A134DF"/>
    <w:rsid w:val="00A138B4"/>
    <w:rsid w:val="00A13A78"/>
    <w:rsid w:val="00A1436D"/>
    <w:rsid w:val="00A1534D"/>
    <w:rsid w:val="00A15E4D"/>
    <w:rsid w:val="00A171D7"/>
    <w:rsid w:val="00A1772B"/>
    <w:rsid w:val="00A17D55"/>
    <w:rsid w:val="00A20A40"/>
    <w:rsid w:val="00A21018"/>
    <w:rsid w:val="00A2179D"/>
    <w:rsid w:val="00A21BDD"/>
    <w:rsid w:val="00A21C48"/>
    <w:rsid w:val="00A21E07"/>
    <w:rsid w:val="00A21EDC"/>
    <w:rsid w:val="00A2200B"/>
    <w:rsid w:val="00A222B9"/>
    <w:rsid w:val="00A223CD"/>
    <w:rsid w:val="00A23DE3"/>
    <w:rsid w:val="00A24267"/>
    <w:rsid w:val="00A24523"/>
    <w:rsid w:val="00A24561"/>
    <w:rsid w:val="00A246F5"/>
    <w:rsid w:val="00A2471C"/>
    <w:rsid w:val="00A249BB"/>
    <w:rsid w:val="00A24B07"/>
    <w:rsid w:val="00A24BFB"/>
    <w:rsid w:val="00A25277"/>
    <w:rsid w:val="00A259DF"/>
    <w:rsid w:val="00A25A6C"/>
    <w:rsid w:val="00A25F26"/>
    <w:rsid w:val="00A26593"/>
    <w:rsid w:val="00A265C9"/>
    <w:rsid w:val="00A2694F"/>
    <w:rsid w:val="00A269A2"/>
    <w:rsid w:val="00A26AB9"/>
    <w:rsid w:val="00A26EA6"/>
    <w:rsid w:val="00A2707E"/>
    <w:rsid w:val="00A275A9"/>
    <w:rsid w:val="00A27676"/>
    <w:rsid w:val="00A276FE"/>
    <w:rsid w:val="00A27D24"/>
    <w:rsid w:val="00A311AC"/>
    <w:rsid w:val="00A31266"/>
    <w:rsid w:val="00A312AC"/>
    <w:rsid w:val="00A31CDD"/>
    <w:rsid w:val="00A31DC8"/>
    <w:rsid w:val="00A3216C"/>
    <w:rsid w:val="00A326D2"/>
    <w:rsid w:val="00A327BA"/>
    <w:rsid w:val="00A32904"/>
    <w:rsid w:val="00A32C7D"/>
    <w:rsid w:val="00A32D58"/>
    <w:rsid w:val="00A32FA7"/>
    <w:rsid w:val="00A336BB"/>
    <w:rsid w:val="00A3394B"/>
    <w:rsid w:val="00A33C34"/>
    <w:rsid w:val="00A33CB5"/>
    <w:rsid w:val="00A33E7A"/>
    <w:rsid w:val="00A33FC7"/>
    <w:rsid w:val="00A347E1"/>
    <w:rsid w:val="00A3561B"/>
    <w:rsid w:val="00A35A6A"/>
    <w:rsid w:val="00A35DAD"/>
    <w:rsid w:val="00A36D76"/>
    <w:rsid w:val="00A37518"/>
    <w:rsid w:val="00A37C45"/>
    <w:rsid w:val="00A37C7D"/>
    <w:rsid w:val="00A40462"/>
    <w:rsid w:val="00A40537"/>
    <w:rsid w:val="00A40AD2"/>
    <w:rsid w:val="00A41301"/>
    <w:rsid w:val="00A41303"/>
    <w:rsid w:val="00A41696"/>
    <w:rsid w:val="00A41EEE"/>
    <w:rsid w:val="00A42301"/>
    <w:rsid w:val="00A42477"/>
    <w:rsid w:val="00A427A4"/>
    <w:rsid w:val="00A4291A"/>
    <w:rsid w:val="00A42AEE"/>
    <w:rsid w:val="00A42E93"/>
    <w:rsid w:val="00A42F6D"/>
    <w:rsid w:val="00A433E3"/>
    <w:rsid w:val="00A4349E"/>
    <w:rsid w:val="00A434DA"/>
    <w:rsid w:val="00A43670"/>
    <w:rsid w:val="00A43A07"/>
    <w:rsid w:val="00A43D79"/>
    <w:rsid w:val="00A44044"/>
    <w:rsid w:val="00A441AD"/>
    <w:rsid w:val="00A44876"/>
    <w:rsid w:val="00A44B40"/>
    <w:rsid w:val="00A454DB"/>
    <w:rsid w:val="00A45BA2"/>
    <w:rsid w:val="00A45D44"/>
    <w:rsid w:val="00A45FE3"/>
    <w:rsid w:val="00A460FB"/>
    <w:rsid w:val="00A464AD"/>
    <w:rsid w:val="00A467A5"/>
    <w:rsid w:val="00A47037"/>
    <w:rsid w:val="00A4768A"/>
    <w:rsid w:val="00A47B9F"/>
    <w:rsid w:val="00A509BC"/>
    <w:rsid w:val="00A50AE3"/>
    <w:rsid w:val="00A50F22"/>
    <w:rsid w:val="00A51448"/>
    <w:rsid w:val="00A51C64"/>
    <w:rsid w:val="00A52381"/>
    <w:rsid w:val="00A524F2"/>
    <w:rsid w:val="00A5269D"/>
    <w:rsid w:val="00A526C5"/>
    <w:rsid w:val="00A52DFE"/>
    <w:rsid w:val="00A52ED9"/>
    <w:rsid w:val="00A52FEC"/>
    <w:rsid w:val="00A53736"/>
    <w:rsid w:val="00A53A5A"/>
    <w:rsid w:val="00A53E24"/>
    <w:rsid w:val="00A53E88"/>
    <w:rsid w:val="00A541A4"/>
    <w:rsid w:val="00A541D1"/>
    <w:rsid w:val="00A54B95"/>
    <w:rsid w:val="00A5513B"/>
    <w:rsid w:val="00A55CBD"/>
    <w:rsid w:val="00A55F23"/>
    <w:rsid w:val="00A56267"/>
    <w:rsid w:val="00A57491"/>
    <w:rsid w:val="00A578D0"/>
    <w:rsid w:val="00A579ED"/>
    <w:rsid w:val="00A57C3B"/>
    <w:rsid w:val="00A601D6"/>
    <w:rsid w:val="00A60384"/>
    <w:rsid w:val="00A60917"/>
    <w:rsid w:val="00A60925"/>
    <w:rsid w:val="00A609EE"/>
    <w:rsid w:val="00A60A36"/>
    <w:rsid w:val="00A611FC"/>
    <w:rsid w:val="00A6126E"/>
    <w:rsid w:val="00A61668"/>
    <w:rsid w:val="00A6227C"/>
    <w:rsid w:val="00A623F9"/>
    <w:rsid w:val="00A627AB"/>
    <w:rsid w:val="00A62B85"/>
    <w:rsid w:val="00A63052"/>
    <w:rsid w:val="00A6312B"/>
    <w:rsid w:val="00A6338D"/>
    <w:rsid w:val="00A6341D"/>
    <w:rsid w:val="00A63527"/>
    <w:rsid w:val="00A63C01"/>
    <w:rsid w:val="00A64399"/>
    <w:rsid w:val="00A6452F"/>
    <w:rsid w:val="00A64D40"/>
    <w:rsid w:val="00A652C1"/>
    <w:rsid w:val="00A6553E"/>
    <w:rsid w:val="00A6586C"/>
    <w:rsid w:val="00A65B2E"/>
    <w:rsid w:val="00A661E7"/>
    <w:rsid w:val="00A66211"/>
    <w:rsid w:val="00A663C3"/>
    <w:rsid w:val="00A6673B"/>
    <w:rsid w:val="00A66995"/>
    <w:rsid w:val="00A66DDC"/>
    <w:rsid w:val="00A66EDB"/>
    <w:rsid w:val="00A66FCF"/>
    <w:rsid w:val="00A6703A"/>
    <w:rsid w:val="00A67212"/>
    <w:rsid w:val="00A6733F"/>
    <w:rsid w:val="00A6771B"/>
    <w:rsid w:val="00A678D6"/>
    <w:rsid w:val="00A6791C"/>
    <w:rsid w:val="00A67A75"/>
    <w:rsid w:val="00A70211"/>
    <w:rsid w:val="00A7064F"/>
    <w:rsid w:val="00A70950"/>
    <w:rsid w:val="00A709B4"/>
    <w:rsid w:val="00A70A70"/>
    <w:rsid w:val="00A710E7"/>
    <w:rsid w:val="00A71205"/>
    <w:rsid w:val="00A71415"/>
    <w:rsid w:val="00A71518"/>
    <w:rsid w:val="00A71530"/>
    <w:rsid w:val="00A71C5E"/>
    <w:rsid w:val="00A71C66"/>
    <w:rsid w:val="00A72EFF"/>
    <w:rsid w:val="00A73857"/>
    <w:rsid w:val="00A7412B"/>
    <w:rsid w:val="00A74E91"/>
    <w:rsid w:val="00A75012"/>
    <w:rsid w:val="00A75211"/>
    <w:rsid w:val="00A7550D"/>
    <w:rsid w:val="00A75AB8"/>
    <w:rsid w:val="00A76268"/>
    <w:rsid w:val="00A76318"/>
    <w:rsid w:val="00A76A1E"/>
    <w:rsid w:val="00A77227"/>
    <w:rsid w:val="00A7730D"/>
    <w:rsid w:val="00A77938"/>
    <w:rsid w:val="00A779F9"/>
    <w:rsid w:val="00A77AC8"/>
    <w:rsid w:val="00A77C94"/>
    <w:rsid w:val="00A77F73"/>
    <w:rsid w:val="00A80249"/>
    <w:rsid w:val="00A80575"/>
    <w:rsid w:val="00A80C16"/>
    <w:rsid w:val="00A80DC3"/>
    <w:rsid w:val="00A81586"/>
    <w:rsid w:val="00A818B4"/>
    <w:rsid w:val="00A81A8E"/>
    <w:rsid w:val="00A81F71"/>
    <w:rsid w:val="00A82136"/>
    <w:rsid w:val="00A82294"/>
    <w:rsid w:val="00A8257C"/>
    <w:rsid w:val="00A82E1C"/>
    <w:rsid w:val="00A82EC3"/>
    <w:rsid w:val="00A8361C"/>
    <w:rsid w:val="00A836DF"/>
    <w:rsid w:val="00A83C3A"/>
    <w:rsid w:val="00A83C6F"/>
    <w:rsid w:val="00A84033"/>
    <w:rsid w:val="00A849ED"/>
    <w:rsid w:val="00A84F81"/>
    <w:rsid w:val="00A86025"/>
    <w:rsid w:val="00A86289"/>
    <w:rsid w:val="00A86405"/>
    <w:rsid w:val="00A86446"/>
    <w:rsid w:val="00A86A71"/>
    <w:rsid w:val="00A871FF"/>
    <w:rsid w:val="00A903B3"/>
    <w:rsid w:val="00A904D2"/>
    <w:rsid w:val="00A9080B"/>
    <w:rsid w:val="00A909AD"/>
    <w:rsid w:val="00A90DB2"/>
    <w:rsid w:val="00A90E13"/>
    <w:rsid w:val="00A91AAD"/>
    <w:rsid w:val="00A91B1C"/>
    <w:rsid w:val="00A91C02"/>
    <w:rsid w:val="00A920D0"/>
    <w:rsid w:val="00A922FD"/>
    <w:rsid w:val="00A924C8"/>
    <w:rsid w:val="00A92954"/>
    <w:rsid w:val="00A93753"/>
    <w:rsid w:val="00A93896"/>
    <w:rsid w:val="00A94035"/>
    <w:rsid w:val="00A9457D"/>
    <w:rsid w:val="00A947FF"/>
    <w:rsid w:val="00A9503E"/>
    <w:rsid w:val="00A95234"/>
    <w:rsid w:val="00A95670"/>
    <w:rsid w:val="00A95967"/>
    <w:rsid w:val="00A95EE1"/>
    <w:rsid w:val="00A96C4B"/>
    <w:rsid w:val="00A96D48"/>
    <w:rsid w:val="00A96DE7"/>
    <w:rsid w:val="00A96FB0"/>
    <w:rsid w:val="00A97192"/>
    <w:rsid w:val="00A97A53"/>
    <w:rsid w:val="00A97C1D"/>
    <w:rsid w:val="00AA0175"/>
    <w:rsid w:val="00AA0821"/>
    <w:rsid w:val="00AA0C57"/>
    <w:rsid w:val="00AA1590"/>
    <w:rsid w:val="00AA1744"/>
    <w:rsid w:val="00AA17E3"/>
    <w:rsid w:val="00AA1ECA"/>
    <w:rsid w:val="00AA2167"/>
    <w:rsid w:val="00AA230A"/>
    <w:rsid w:val="00AA2446"/>
    <w:rsid w:val="00AA27C1"/>
    <w:rsid w:val="00AA2A31"/>
    <w:rsid w:val="00AA3110"/>
    <w:rsid w:val="00AA32FC"/>
    <w:rsid w:val="00AA3880"/>
    <w:rsid w:val="00AA3A14"/>
    <w:rsid w:val="00AA4187"/>
    <w:rsid w:val="00AA4740"/>
    <w:rsid w:val="00AA488B"/>
    <w:rsid w:val="00AA525A"/>
    <w:rsid w:val="00AA5410"/>
    <w:rsid w:val="00AA6049"/>
    <w:rsid w:val="00AA637C"/>
    <w:rsid w:val="00AA6D0A"/>
    <w:rsid w:val="00AA7A8C"/>
    <w:rsid w:val="00AA7D34"/>
    <w:rsid w:val="00AA7F89"/>
    <w:rsid w:val="00AB06A6"/>
    <w:rsid w:val="00AB136C"/>
    <w:rsid w:val="00AB13CC"/>
    <w:rsid w:val="00AB164D"/>
    <w:rsid w:val="00AB1761"/>
    <w:rsid w:val="00AB1BC8"/>
    <w:rsid w:val="00AB1DE0"/>
    <w:rsid w:val="00AB22C1"/>
    <w:rsid w:val="00AB2C9B"/>
    <w:rsid w:val="00AB35A6"/>
    <w:rsid w:val="00AB40F0"/>
    <w:rsid w:val="00AB4523"/>
    <w:rsid w:val="00AB4B4C"/>
    <w:rsid w:val="00AB51BB"/>
    <w:rsid w:val="00AB5479"/>
    <w:rsid w:val="00AB5E21"/>
    <w:rsid w:val="00AB63A7"/>
    <w:rsid w:val="00AB6432"/>
    <w:rsid w:val="00AB66CB"/>
    <w:rsid w:val="00AB6AFB"/>
    <w:rsid w:val="00AB6BB0"/>
    <w:rsid w:val="00AB7684"/>
    <w:rsid w:val="00AC0082"/>
    <w:rsid w:val="00AC012A"/>
    <w:rsid w:val="00AC0260"/>
    <w:rsid w:val="00AC0A56"/>
    <w:rsid w:val="00AC11FB"/>
    <w:rsid w:val="00AC1501"/>
    <w:rsid w:val="00AC165E"/>
    <w:rsid w:val="00AC1754"/>
    <w:rsid w:val="00AC1C7E"/>
    <w:rsid w:val="00AC1E79"/>
    <w:rsid w:val="00AC1EBF"/>
    <w:rsid w:val="00AC20DA"/>
    <w:rsid w:val="00AC231D"/>
    <w:rsid w:val="00AC23BC"/>
    <w:rsid w:val="00AC2731"/>
    <w:rsid w:val="00AC29BF"/>
    <w:rsid w:val="00AC2F8D"/>
    <w:rsid w:val="00AC30CF"/>
    <w:rsid w:val="00AC3169"/>
    <w:rsid w:val="00AC33E6"/>
    <w:rsid w:val="00AC34CB"/>
    <w:rsid w:val="00AC355B"/>
    <w:rsid w:val="00AC3730"/>
    <w:rsid w:val="00AC3972"/>
    <w:rsid w:val="00AC3B97"/>
    <w:rsid w:val="00AC494D"/>
    <w:rsid w:val="00AC4D2F"/>
    <w:rsid w:val="00AC5033"/>
    <w:rsid w:val="00AC53D3"/>
    <w:rsid w:val="00AC556B"/>
    <w:rsid w:val="00AC566E"/>
    <w:rsid w:val="00AC6818"/>
    <w:rsid w:val="00AC6D13"/>
    <w:rsid w:val="00AC7234"/>
    <w:rsid w:val="00AC72D9"/>
    <w:rsid w:val="00AC7583"/>
    <w:rsid w:val="00AC780A"/>
    <w:rsid w:val="00AC7BFE"/>
    <w:rsid w:val="00AC7CC8"/>
    <w:rsid w:val="00AD0AA0"/>
    <w:rsid w:val="00AD0EF2"/>
    <w:rsid w:val="00AD10C3"/>
    <w:rsid w:val="00AD1276"/>
    <w:rsid w:val="00AD1374"/>
    <w:rsid w:val="00AD1509"/>
    <w:rsid w:val="00AD154C"/>
    <w:rsid w:val="00AD1AA0"/>
    <w:rsid w:val="00AD1EEE"/>
    <w:rsid w:val="00AD2101"/>
    <w:rsid w:val="00AD2466"/>
    <w:rsid w:val="00AD25F7"/>
    <w:rsid w:val="00AD284F"/>
    <w:rsid w:val="00AD3782"/>
    <w:rsid w:val="00AD3BE6"/>
    <w:rsid w:val="00AD3EC8"/>
    <w:rsid w:val="00AD43B9"/>
    <w:rsid w:val="00AD44D2"/>
    <w:rsid w:val="00AD4557"/>
    <w:rsid w:val="00AD466D"/>
    <w:rsid w:val="00AD5213"/>
    <w:rsid w:val="00AD570A"/>
    <w:rsid w:val="00AD5A48"/>
    <w:rsid w:val="00AD5BA7"/>
    <w:rsid w:val="00AD5C0E"/>
    <w:rsid w:val="00AD5D63"/>
    <w:rsid w:val="00AD64C9"/>
    <w:rsid w:val="00AD65B0"/>
    <w:rsid w:val="00AD6738"/>
    <w:rsid w:val="00AD685C"/>
    <w:rsid w:val="00AD6959"/>
    <w:rsid w:val="00AD6A60"/>
    <w:rsid w:val="00AD6B3E"/>
    <w:rsid w:val="00AD7C7C"/>
    <w:rsid w:val="00AE02D0"/>
    <w:rsid w:val="00AE07CB"/>
    <w:rsid w:val="00AE0948"/>
    <w:rsid w:val="00AE0CFA"/>
    <w:rsid w:val="00AE0FE6"/>
    <w:rsid w:val="00AE10B0"/>
    <w:rsid w:val="00AE1FD2"/>
    <w:rsid w:val="00AE25FE"/>
    <w:rsid w:val="00AE2984"/>
    <w:rsid w:val="00AE35FB"/>
    <w:rsid w:val="00AE3E84"/>
    <w:rsid w:val="00AE454F"/>
    <w:rsid w:val="00AE498C"/>
    <w:rsid w:val="00AE4C65"/>
    <w:rsid w:val="00AE4C95"/>
    <w:rsid w:val="00AE4FB9"/>
    <w:rsid w:val="00AE56E8"/>
    <w:rsid w:val="00AE58B0"/>
    <w:rsid w:val="00AE612E"/>
    <w:rsid w:val="00AE63BE"/>
    <w:rsid w:val="00AE68F5"/>
    <w:rsid w:val="00AE6F57"/>
    <w:rsid w:val="00AE7296"/>
    <w:rsid w:val="00AE7357"/>
    <w:rsid w:val="00AE78AC"/>
    <w:rsid w:val="00AE78F9"/>
    <w:rsid w:val="00AE79A5"/>
    <w:rsid w:val="00AE7DF1"/>
    <w:rsid w:val="00AE7F4A"/>
    <w:rsid w:val="00AF009B"/>
    <w:rsid w:val="00AF00AC"/>
    <w:rsid w:val="00AF0B6C"/>
    <w:rsid w:val="00AF0E6C"/>
    <w:rsid w:val="00AF1290"/>
    <w:rsid w:val="00AF1566"/>
    <w:rsid w:val="00AF1569"/>
    <w:rsid w:val="00AF17F0"/>
    <w:rsid w:val="00AF216D"/>
    <w:rsid w:val="00AF381C"/>
    <w:rsid w:val="00AF3B66"/>
    <w:rsid w:val="00AF417F"/>
    <w:rsid w:val="00AF475D"/>
    <w:rsid w:val="00AF486E"/>
    <w:rsid w:val="00AF4AB1"/>
    <w:rsid w:val="00AF4DCE"/>
    <w:rsid w:val="00AF4DE0"/>
    <w:rsid w:val="00AF546D"/>
    <w:rsid w:val="00AF555D"/>
    <w:rsid w:val="00AF5A6B"/>
    <w:rsid w:val="00AF5DA4"/>
    <w:rsid w:val="00AF6028"/>
    <w:rsid w:val="00AF61B0"/>
    <w:rsid w:val="00AF62CC"/>
    <w:rsid w:val="00AF63AC"/>
    <w:rsid w:val="00AF6A03"/>
    <w:rsid w:val="00AF6CBC"/>
    <w:rsid w:val="00AF7BF5"/>
    <w:rsid w:val="00AF7FF3"/>
    <w:rsid w:val="00B000E7"/>
    <w:rsid w:val="00B0080A"/>
    <w:rsid w:val="00B00DE4"/>
    <w:rsid w:val="00B01380"/>
    <w:rsid w:val="00B01C65"/>
    <w:rsid w:val="00B022C9"/>
    <w:rsid w:val="00B02631"/>
    <w:rsid w:val="00B02FEB"/>
    <w:rsid w:val="00B03461"/>
    <w:rsid w:val="00B0373E"/>
    <w:rsid w:val="00B037C6"/>
    <w:rsid w:val="00B038E1"/>
    <w:rsid w:val="00B03AF6"/>
    <w:rsid w:val="00B03BB0"/>
    <w:rsid w:val="00B04353"/>
    <w:rsid w:val="00B04369"/>
    <w:rsid w:val="00B04878"/>
    <w:rsid w:val="00B04906"/>
    <w:rsid w:val="00B04ABD"/>
    <w:rsid w:val="00B04AF5"/>
    <w:rsid w:val="00B0553C"/>
    <w:rsid w:val="00B05712"/>
    <w:rsid w:val="00B05D45"/>
    <w:rsid w:val="00B06103"/>
    <w:rsid w:val="00B0625F"/>
    <w:rsid w:val="00B06C38"/>
    <w:rsid w:val="00B06C64"/>
    <w:rsid w:val="00B06E9F"/>
    <w:rsid w:val="00B06FA0"/>
    <w:rsid w:val="00B07454"/>
    <w:rsid w:val="00B07B88"/>
    <w:rsid w:val="00B07D21"/>
    <w:rsid w:val="00B102E6"/>
    <w:rsid w:val="00B1036E"/>
    <w:rsid w:val="00B104AA"/>
    <w:rsid w:val="00B11063"/>
    <w:rsid w:val="00B115A4"/>
    <w:rsid w:val="00B1190B"/>
    <w:rsid w:val="00B11961"/>
    <w:rsid w:val="00B11C55"/>
    <w:rsid w:val="00B12042"/>
    <w:rsid w:val="00B1217F"/>
    <w:rsid w:val="00B124A1"/>
    <w:rsid w:val="00B1254B"/>
    <w:rsid w:val="00B13565"/>
    <w:rsid w:val="00B13C9D"/>
    <w:rsid w:val="00B14456"/>
    <w:rsid w:val="00B14690"/>
    <w:rsid w:val="00B148A6"/>
    <w:rsid w:val="00B14A1E"/>
    <w:rsid w:val="00B14F77"/>
    <w:rsid w:val="00B152CA"/>
    <w:rsid w:val="00B1540C"/>
    <w:rsid w:val="00B15705"/>
    <w:rsid w:val="00B15A67"/>
    <w:rsid w:val="00B16351"/>
    <w:rsid w:val="00B1679E"/>
    <w:rsid w:val="00B16E9D"/>
    <w:rsid w:val="00B176FE"/>
    <w:rsid w:val="00B2055C"/>
    <w:rsid w:val="00B20C16"/>
    <w:rsid w:val="00B20DD1"/>
    <w:rsid w:val="00B20E50"/>
    <w:rsid w:val="00B2125A"/>
    <w:rsid w:val="00B2159D"/>
    <w:rsid w:val="00B21628"/>
    <w:rsid w:val="00B2169F"/>
    <w:rsid w:val="00B21798"/>
    <w:rsid w:val="00B21D69"/>
    <w:rsid w:val="00B2221B"/>
    <w:rsid w:val="00B224D4"/>
    <w:rsid w:val="00B226D2"/>
    <w:rsid w:val="00B22829"/>
    <w:rsid w:val="00B22DBA"/>
    <w:rsid w:val="00B23200"/>
    <w:rsid w:val="00B23617"/>
    <w:rsid w:val="00B2393F"/>
    <w:rsid w:val="00B23E77"/>
    <w:rsid w:val="00B242C9"/>
    <w:rsid w:val="00B24B63"/>
    <w:rsid w:val="00B2520B"/>
    <w:rsid w:val="00B25566"/>
    <w:rsid w:val="00B256BB"/>
    <w:rsid w:val="00B258DA"/>
    <w:rsid w:val="00B2610B"/>
    <w:rsid w:val="00B26993"/>
    <w:rsid w:val="00B26CE3"/>
    <w:rsid w:val="00B27258"/>
    <w:rsid w:val="00B27503"/>
    <w:rsid w:val="00B27647"/>
    <w:rsid w:val="00B27A9B"/>
    <w:rsid w:val="00B27D4C"/>
    <w:rsid w:val="00B304A5"/>
    <w:rsid w:val="00B31316"/>
    <w:rsid w:val="00B314D2"/>
    <w:rsid w:val="00B31576"/>
    <w:rsid w:val="00B328A5"/>
    <w:rsid w:val="00B32FC4"/>
    <w:rsid w:val="00B3318B"/>
    <w:rsid w:val="00B33CF1"/>
    <w:rsid w:val="00B3415A"/>
    <w:rsid w:val="00B342F6"/>
    <w:rsid w:val="00B34B11"/>
    <w:rsid w:val="00B34F3C"/>
    <w:rsid w:val="00B35262"/>
    <w:rsid w:val="00B35360"/>
    <w:rsid w:val="00B3541A"/>
    <w:rsid w:val="00B3593E"/>
    <w:rsid w:val="00B364AB"/>
    <w:rsid w:val="00B36CC5"/>
    <w:rsid w:val="00B37276"/>
    <w:rsid w:val="00B376BD"/>
    <w:rsid w:val="00B37ABF"/>
    <w:rsid w:val="00B37B3D"/>
    <w:rsid w:val="00B37DEC"/>
    <w:rsid w:val="00B37E74"/>
    <w:rsid w:val="00B40347"/>
    <w:rsid w:val="00B40411"/>
    <w:rsid w:val="00B40801"/>
    <w:rsid w:val="00B40A92"/>
    <w:rsid w:val="00B40B3E"/>
    <w:rsid w:val="00B40DCD"/>
    <w:rsid w:val="00B40F86"/>
    <w:rsid w:val="00B41A67"/>
    <w:rsid w:val="00B41CCC"/>
    <w:rsid w:val="00B41D26"/>
    <w:rsid w:val="00B41D9E"/>
    <w:rsid w:val="00B42162"/>
    <w:rsid w:val="00B42894"/>
    <w:rsid w:val="00B42955"/>
    <w:rsid w:val="00B42B33"/>
    <w:rsid w:val="00B432D9"/>
    <w:rsid w:val="00B43418"/>
    <w:rsid w:val="00B44018"/>
    <w:rsid w:val="00B442A2"/>
    <w:rsid w:val="00B44434"/>
    <w:rsid w:val="00B447AD"/>
    <w:rsid w:val="00B448C5"/>
    <w:rsid w:val="00B45185"/>
    <w:rsid w:val="00B45562"/>
    <w:rsid w:val="00B45861"/>
    <w:rsid w:val="00B46A93"/>
    <w:rsid w:val="00B46CB1"/>
    <w:rsid w:val="00B46D1A"/>
    <w:rsid w:val="00B46D8C"/>
    <w:rsid w:val="00B46DBF"/>
    <w:rsid w:val="00B47E79"/>
    <w:rsid w:val="00B5085D"/>
    <w:rsid w:val="00B50958"/>
    <w:rsid w:val="00B50ACE"/>
    <w:rsid w:val="00B50D83"/>
    <w:rsid w:val="00B50EF0"/>
    <w:rsid w:val="00B514F1"/>
    <w:rsid w:val="00B51522"/>
    <w:rsid w:val="00B515AD"/>
    <w:rsid w:val="00B51719"/>
    <w:rsid w:val="00B53133"/>
    <w:rsid w:val="00B531D4"/>
    <w:rsid w:val="00B531EE"/>
    <w:rsid w:val="00B5399C"/>
    <w:rsid w:val="00B53B1D"/>
    <w:rsid w:val="00B54239"/>
    <w:rsid w:val="00B5460A"/>
    <w:rsid w:val="00B548E8"/>
    <w:rsid w:val="00B549E0"/>
    <w:rsid w:val="00B55021"/>
    <w:rsid w:val="00B555A2"/>
    <w:rsid w:val="00B555A7"/>
    <w:rsid w:val="00B559A3"/>
    <w:rsid w:val="00B55BCC"/>
    <w:rsid w:val="00B55C4A"/>
    <w:rsid w:val="00B5618F"/>
    <w:rsid w:val="00B56EE5"/>
    <w:rsid w:val="00B571F4"/>
    <w:rsid w:val="00B57230"/>
    <w:rsid w:val="00B57500"/>
    <w:rsid w:val="00B5757B"/>
    <w:rsid w:val="00B57AEC"/>
    <w:rsid w:val="00B57C21"/>
    <w:rsid w:val="00B60170"/>
    <w:rsid w:val="00B60820"/>
    <w:rsid w:val="00B6128D"/>
    <w:rsid w:val="00B613CF"/>
    <w:rsid w:val="00B614BC"/>
    <w:rsid w:val="00B614E3"/>
    <w:rsid w:val="00B6158F"/>
    <w:rsid w:val="00B615B9"/>
    <w:rsid w:val="00B61869"/>
    <w:rsid w:val="00B621B0"/>
    <w:rsid w:val="00B62302"/>
    <w:rsid w:val="00B6277E"/>
    <w:rsid w:val="00B63384"/>
    <w:rsid w:val="00B63552"/>
    <w:rsid w:val="00B637DD"/>
    <w:rsid w:val="00B6399C"/>
    <w:rsid w:val="00B63B55"/>
    <w:rsid w:val="00B63C40"/>
    <w:rsid w:val="00B63D5F"/>
    <w:rsid w:val="00B63ED6"/>
    <w:rsid w:val="00B63F7E"/>
    <w:rsid w:val="00B640A0"/>
    <w:rsid w:val="00B64AD3"/>
    <w:rsid w:val="00B64B41"/>
    <w:rsid w:val="00B64B8A"/>
    <w:rsid w:val="00B64CB4"/>
    <w:rsid w:val="00B64D32"/>
    <w:rsid w:val="00B65C9B"/>
    <w:rsid w:val="00B65CB7"/>
    <w:rsid w:val="00B6618D"/>
    <w:rsid w:val="00B66B85"/>
    <w:rsid w:val="00B66D11"/>
    <w:rsid w:val="00B67E09"/>
    <w:rsid w:val="00B70823"/>
    <w:rsid w:val="00B70C3C"/>
    <w:rsid w:val="00B70DF1"/>
    <w:rsid w:val="00B70ED6"/>
    <w:rsid w:val="00B7126C"/>
    <w:rsid w:val="00B71D78"/>
    <w:rsid w:val="00B720B2"/>
    <w:rsid w:val="00B72465"/>
    <w:rsid w:val="00B724C7"/>
    <w:rsid w:val="00B725DE"/>
    <w:rsid w:val="00B73200"/>
    <w:rsid w:val="00B7398B"/>
    <w:rsid w:val="00B73AD6"/>
    <w:rsid w:val="00B73FCC"/>
    <w:rsid w:val="00B74CAF"/>
    <w:rsid w:val="00B752AF"/>
    <w:rsid w:val="00B752FC"/>
    <w:rsid w:val="00B754DE"/>
    <w:rsid w:val="00B75526"/>
    <w:rsid w:val="00B75BE4"/>
    <w:rsid w:val="00B7633E"/>
    <w:rsid w:val="00B7697F"/>
    <w:rsid w:val="00B777D3"/>
    <w:rsid w:val="00B77933"/>
    <w:rsid w:val="00B779EA"/>
    <w:rsid w:val="00B77B83"/>
    <w:rsid w:val="00B800A7"/>
    <w:rsid w:val="00B8073C"/>
    <w:rsid w:val="00B80BC5"/>
    <w:rsid w:val="00B80C0C"/>
    <w:rsid w:val="00B80C27"/>
    <w:rsid w:val="00B80CBA"/>
    <w:rsid w:val="00B80CD1"/>
    <w:rsid w:val="00B80F9A"/>
    <w:rsid w:val="00B810A3"/>
    <w:rsid w:val="00B810FE"/>
    <w:rsid w:val="00B8111E"/>
    <w:rsid w:val="00B8132B"/>
    <w:rsid w:val="00B81606"/>
    <w:rsid w:val="00B81AE0"/>
    <w:rsid w:val="00B81D08"/>
    <w:rsid w:val="00B82EAE"/>
    <w:rsid w:val="00B83F26"/>
    <w:rsid w:val="00B83FA6"/>
    <w:rsid w:val="00B84C15"/>
    <w:rsid w:val="00B84D1B"/>
    <w:rsid w:val="00B861A1"/>
    <w:rsid w:val="00B861AB"/>
    <w:rsid w:val="00B86308"/>
    <w:rsid w:val="00B865B5"/>
    <w:rsid w:val="00B8660D"/>
    <w:rsid w:val="00B866B7"/>
    <w:rsid w:val="00B869DB"/>
    <w:rsid w:val="00B86E5A"/>
    <w:rsid w:val="00B86FE6"/>
    <w:rsid w:val="00B87089"/>
    <w:rsid w:val="00B875C1"/>
    <w:rsid w:val="00B878F0"/>
    <w:rsid w:val="00B87B29"/>
    <w:rsid w:val="00B87B2D"/>
    <w:rsid w:val="00B90539"/>
    <w:rsid w:val="00B90689"/>
    <w:rsid w:val="00B9068E"/>
    <w:rsid w:val="00B90F91"/>
    <w:rsid w:val="00B91166"/>
    <w:rsid w:val="00B914A6"/>
    <w:rsid w:val="00B915CD"/>
    <w:rsid w:val="00B91AC3"/>
    <w:rsid w:val="00B91C7A"/>
    <w:rsid w:val="00B91CDB"/>
    <w:rsid w:val="00B91CDE"/>
    <w:rsid w:val="00B925E9"/>
    <w:rsid w:val="00B92716"/>
    <w:rsid w:val="00B92969"/>
    <w:rsid w:val="00B92EEA"/>
    <w:rsid w:val="00B95161"/>
    <w:rsid w:val="00B957C6"/>
    <w:rsid w:val="00B95EF2"/>
    <w:rsid w:val="00B96008"/>
    <w:rsid w:val="00B96D3B"/>
    <w:rsid w:val="00B96F0D"/>
    <w:rsid w:val="00B96F18"/>
    <w:rsid w:val="00B9784D"/>
    <w:rsid w:val="00B979C9"/>
    <w:rsid w:val="00B97B0F"/>
    <w:rsid w:val="00B97C9D"/>
    <w:rsid w:val="00BA1BB5"/>
    <w:rsid w:val="00BA1DB3"/>
    <w:rsid w:val="00BA229E"/>
    <w:rsid w:val="00BA2917"/>
    <w:rsid w:val="00BA29B0"/>
    <w:rsid w:val="00BA3096"/>
    <w:rsid w:val="00BA320F"/>
    <w:rsid w:val="00BA33CC"/>
    <w:rsid w:val="00BA34A7"/>
    <w:rsid w:val="00BA3B35"/>
    <w:rsid w:val="00BA3BF8"/>
    <w:rsid w:val="00BA4129"/>
    <w:rsid w:val="00BA4DCC"/>
    <w:rsid w:val="00BA4DFE"/>
    <w:rsid w:val="00BA50D5"/>
    <w:rsid w:val="00BA578F"/>
    <w:rsid w:val="00BA6265"/>
    <w:rsid w:val="00BA6625"/>
    <w:rsid w:val="00BA6A8D"/>
    <w:rsid w:val="00BA6B04"/>
    <w:rsid w:val="00BA6CAA"/>
    <w:rsid w:val="00BA6E69"/>
    <w:rsid w:val="00BA7038"/>
    <w:rsid w:val="00BA70A5"/>
    <w:rsid w:val="00BA721A"/>
    <w:rsid w:val="00BA733C"/>
    <w:rsid w:val="00BA742A"/>
    <w:rsid w:val="00BA7611"/>
    <w:rsid w:val="00BA7EB2"/>
    <w:rsid w:val="00BB00F6"/>
    <w:rsid w:val="00BB0B8B"/>
    <w:rsid w:val="00BB15E1"/>
    <w:rsid w:val="00BB1718"/>
    <w:rsid w:val="00BB17D4"/>
    <w:rsid w:val="00BB1B4E"/>
    <w:rsid w:val="00BB1F42"/>
    <w:rsid w:val="00BB22DA"/>
    <w:rsid w:val="00BB280D"/>
    <w:rsid w:val="00BB2821"/>
    <w:rsid w:val="00BB2994"/>
    <w:rsid w:val="00BB2DD3"/>
    <w:rsid w:val="00BB3114"/>
    <w:rsid w:val="00BB3134"/>
    <w:rsid w:val="00BB3135"/>
    <w:rsid w:val="00BB38F9"/>
    <w:rsid w:val="00BB4B5F"/>
    <w:rsid w:val="00BB50FC"/>
    <w:rsid w:val="00BB5634"/>
    <w:rsid w:val="00BB6253"/>
    <w:rsid w:val="00BB675D"/>
    <w:rsid w:val="00BB6FD8"/>
    <w:rsid w:val="00BB705B"/>
    <w:rsid w:val="00BB7243"/>
    <w:rsid w:val="00BB732B"/>
    <w:rsid w:val="00BC0183"/>
    <w:rsid w:val="00BC0401"/>
    <w:rsid w:val="00BC093F"/>
    <w:rsid w:val="00BC0B2E"/>
    <w:rsid w:val="00BC0CAD"/>
    <w:rsid w:val="00BC0D00"/>
    <w:rsid w:val="00BC0DFE"/>
    <w:rsid w:val="00BC0FEF"/>
    <w:rsid w:val="00BC12A8"/>
    <w:rsid w:val="00BC1588"/>
    <w:rsid w:val="00BC17BA"/>
    <w:rsid w:val="00BC23A9"/>
    <w:rsid w:val="00BC27B2"/>
    <w:rsid w:val="00BC2C1A"/>
    <w:rsid w:val="00BC321C"/>
    <w:rsid w:val="00BC3698"/>
    <w:rsid w:val="00BC36BE"/>
    <w:rsid w:val="00BC39DB"/>
    <w:rsid w:val="00BC4085"/>
    <w:rsid w:val="00BC4214"/>
    <w:rsid w:val="00BC471F"/>
    <w:rsid w:val="00BC520B"/>
    <w:rsid w:val="00BC541E"/>
    <w:rsid w:val="00BC591E"/>
    <w:rsid w:val="00BC5B18"/>
    <w:rsid w:val="00BC6447"/>
    <w:rsid w:val="00BC6638"/>
    <w:rsid w:val="00BC6F50"/>
    <w:rsid w:val="00BC76D9"/>
    <w:rsid w:val="00BC7848"/>
    <w:rsid w:val="00BD0075"/>
    <w:rsid w:val="00BD01CE"/>
    <w:rsid w:val="00BD0324"/>
    <w:rsid w:val="00BD08B3"/>
    <w:rsid w:val="00BD0CD8"/>
    <w:rsid w:val="00BD0EE7"/>
    <w:rsid w:val="00BD10B0"/>
    <w:rsid w:val="00BD147D"/>
    <w:rsid w:val="00BD14F5"/>
    <w:rsid w:val="00BD1B32"/>
    <w:rsid w:val="00BD1DB5"/>
    <w:rsid w:val="00BD2559"/>
    <w:rsid w:val="00BD2D8D"/>
    <w:rsid w:val="00BD3659"/>
    <w:rsid w:val="00BD36A3"/>
    <w:rsid w:val="00BD37D3"/>
    <w:rsid w:val="00BD39EE"/>
    <w:rsid w:val="00BD45EF"/>
    <w:rsid w:val="00BD487B"/>
    <w:rsid w:val="00BD4A6B"/>
    <w:rsid w:val="00BD4BC5"/>
    <w:rsid w:val="00BD50C8"/>
    <w:rsid w:val="00BD5128"/>
    <w:rsid w:val="00BD5FDA"/>
    <w:rsid w:val="00BD613F"/>
    <w:rsid w:val="00BD62FB"/>
    <w:rsid w:val="00BD6657"/>
    <w:rsid w:val="00BD6A2A"/>
    <w:rsid w:val="00BD75BB"/>
    <w:rsid w:val="00BD75F2"/>
    <w:rsid w:val="00BD79C6"/>
    <w:rsid w:val="00BD79C9"/>
    <w:rsid w:val="00BE0281"/>
    <w:rsid w:val="00BE06AB"/>
    <w:rsid w:val="00BE07B4"/>
    <w:rsid w:val="00BE0A20"/>
    <w:rsid w:val="00BE0EDC"/>
    <w:rsid w:val="00BE0F8A"/>
    <w:rsid w:val="00BE1B69"/>
    <w:rsid w:val="00BE26E4"/>
    <w:rsid w:val="00BE28FC"/>
    <w:rsid w:val="00BE2B5D"/>
    <w:rsid w:val="00BE3AA5"/>
    <w:rsid w:val="00BE3BB7"/>
    <w:rsid w:val="00BE431C"/>
    <w:rsid w:val="00BE46AF"/>
    <w:rsid w:val="00BE503E"/>
    <w:rsid w:val="00BE5864"/>
    <w:rsid w:val="00BE5D1F"/>
    <w:rsid w:val="00BE6607"/>
    <w:rsid w:val="00BE6D6C"/>
    <w:rsid w:val="00BE6EB1"/>
    <w:rsid w:val="00BE7A86"/>
    <w:rsid w:val="00BF0DF1"/>
    <w:rsid w:val="00BF12E2"/>
    <w:rsid w:val="00BF130A"/>
    <w:rsid w:val="00BF17E4"/>
    <w:rsid w:val="00BF1D0F"/>
    <w:rsid w:val="00BF1E41"/>
    <w:rsid w:val="00BF20A6"/>
    <w:rsid w:val="00BF20DC"/>
    <w:rsid w:val="00BF2A9E"/>
    <w:rsid w:val="00BF2D7B"/>
    <w:rsid w:val="00BF30A2"/>
    <w:rsid w:val="00BF3862"/>
    <w:rsid w:val="00BF3B09"/>
    <w:rsid w:val="00BF4284"/>
    <w:rsid w:val="00BF4420"/>
    <w:rsid w:val="00BF4929"/>
    <w:rsid w:val="00BF517F"/>
    <w:rsid w:val="00BF54A1"/>
    <w:rsid w:val="00BF552D"/>
    <w:rsid w:val="00BF58C0"/>
    <w:rsid w:val="00BF6619"/>
    <w:rsid w:val="00BF6D37"/>
    <w:rsid w:val="00BF6DCC"/>
    <w:rsid w:val="00BF6EC1"/>
    <w:rsid w:val="00BF70BF"/>
    <w:rsid w:val="00BF72A0"/>
    <w:rsid w:val="00BF7B37"/>
    <w:rsid w:val="00C0042C"/>
    <w:rsid w:val="00C004ED"/>
    <w:rsid w:val="00C005A9"/>
    <w:rsid w:val="00C00664"/>
    <w:rsid w:val="00C006A2"/>
    <w:rsid w:val="00C00A96"/>
    <w:rsid w:val="00C01AA6"/>
    <w:rsid w:val="00C01BAB"/>
    <w:rsid w:val="00C01C24"/>
    <w:rsid w:val="00C01C36"/>
    <w:rsid w:val="00C0236C"/>
    <w:rsid w:val="00C023D2"/>
    <w:rsid w:val="00C02533"/>
    <w:rsid w:val="00C025AA"/>
    <w:rsid w:val="00C02CDA"/>
    <w:rsid w:val="00C03043"/>
    <w:rsid w:val="00C035D2"/>
    <w:rsid w:val="00C03941"/>
    <w:rsid w:val="00C03E9C"/>
    <w:rsid w:val="00C03F03"/>
    <w:rsid w:val="00C04760"/>
    <w:rsid w:val="00C04874"/>
    <w:rsid w:val="00C04925"/>
    <w:rsid w:val="00C04A7E"/>
    <w:rsid w:val="00C04D65"/>
    <w:rsid w:val="00C04EB8"/>
    <w:rsid w:val="00C04FA1"/>
    <w:rsid w:val="00C04FF5"/>
    <w:rsid w:val="00C0504D"/>
    <w:rsid w:val="00C0532B"/>
    <w:rsid w:val="00C054AC"/>
    <w:rsid w:val="00C05C0E"/>
    <w:rsid w:val="00C061E2"/>
    <w:rsid w:val="00C06A18"/>
    <w:rsid w:val="00C06E15"/>
    <w:rsid w:val="00C06E93"/>
    <w:rsid w:val="00C06F77"/>
    <w:rsid w:val="00C07167"/>
    <w:rsid w:val="00C07DE3"/>
    <w:rsid w:val="00C10B8C"/>
    <w:rsid w:val="00C115CF"/>
    <w:rsid w:val="00C11945"/>
    <w:rsid w:val="00C11ED2"/>
    <w:rsid w:val="00C120EA"/>
    <w:rsid w:val="00C1222C"/>
    <w:rsid w:val="00C122A3"/>
    <w:rsid w:val="00C12A82"/>
    <w:rsid w:val="00C12B8F"/>
    <w:rsid w:val="00C12CDB"/>
    <w:rsid w:val="00C12F58"/>
    <w:rsid w:val="00C13216"/>
    <w:rsid w:val="00C13EE9"/>
    <w:rsid w:val="00C1415A"/>
    <w:rsid w:val="00C1426B"/>
    <w:rsid w:val="00C14862"/>
    <w:rsid w:val="00C14F08"/>
    <w:rsid w:val="00C1556D"/>
    <w:rsid w:val="00C159A3"/>
    <w:rsid w:val="00C15B07"/>
    <w:rsid w:val="00C16912"/>
    <w:rsid w:val="00C1692B"/>
    <w:rsid w:val="00C17148"/>
    <w:rsid w:val="00C1726F"/>
    <w:rsid w:val="00C17829"/>
    <w:rsid w:val="00C17C1F"/>
    <w:rsid w:val="00C20036"/>
    <w:rsid w:val="00C201E0"/>
    <w:rsid w:val="00C20547"/>
    <w:rsid w:val="00C205EC"/>
    <w:rsid w:val="00C207E3"/>
    <w:rsid w:val="00C20C91"/>
    <w:rsid w:val="00C20D66"/>
    <w:rsid w:val="00C21199"/>
    <w:rsid w:val="00C21D29"/>
    <w:rsid w:val="00C21EE2"/>
    <w:rsid w:val="00C21EE3"/>
    <w:rsid w:val="00C22853"/>
    <w:rsid w:val="00C22860"/>
    <w:rsid w:val="00C233A4"/>
    <w:rsid w:val="00C23A65"/>
    <w:rsid w:val="00C23D90"/>
    <w:rsid w:val="00C244B1"/>
    <w:rsid w:val="00C245C0"/>
    <w:rsid w:val="00C24A0B"/>
    <w:rsid w:val="00C24E09"/>
    <w:rsid w:val="00C25BE0"/>
    <w:rsid w:val="00C26055"/>
    <w:rsid w:val="00C2664C"/>
    <w:rsid w:val="00C26690"/>
    <w:rsid w:val="00C26928"/>
    <w:rsid w:val="00C27734"/>
    <w:rsid w:val="00C27B3B"/>
    <w:rsid w:val="00C30309"/>
    <w:rsid w:val="00C30C8D"/>
    <w:rsid w:val="00C30CEF"/>
    <w:rsid w:val="00C30D49"/>
    <w:rsid w:val="00C316BF"/>
    <w:rsid w:val="00C318F9"/>
    <w:rsid w:val="00C31AFA"/>
    <w:rsid w:val="00C31F09"/>
    <w:rsid w:val="00C324AE"/>
    <w:rsid w:val="00C324E2"/>
    <w:rsid w:val="00C3275E"/>
    <w:rsid w:val="00C32764"/>
    <w:rsid w:val="00C32C0D"/>
    <w:rsid w:val="00C32E74"/>
    <w:rsid w:val="00C330D3"/>
    <w:rsid w:val="00C332E1"/>
    <w:rsid w:val="00C3337C"/>
    <w:rsid w:val="00C3394E"/>
    <w:rsid w:val="00C33E5F"/>
    <w:rsid w:val="00C34135"/>
    <w:rsid w:val="00C34636"/>
    <w:rsid w:val="00C349B8"/>
    <w:rsid w:val="00C34B58"/>
    <w:rsid w:val="00C34F03"/>
    <w:rsid w:val="00C350B4"/>
    <w:rsid w:val="00C35347"/>
    <w:rsid w:val="00C354BD"/>
    <w:rsid w:val="00C35B46"/>
    <w:rsid w:val="00C35E69"/>
    <w:rsid w:val="00C35F13"/>
    <w:rsid w:val="00C362B0"/>
    <w:rsid w:val="00C364CA"/>
    <w:rsid w:val="00C3656E"/>
    <w:rsid w:val="00C3663D"/>
    <w:rsid w:val="00C3665C"/>
    <w:rsid w:val="00C36736"/>
    <w:rsid w:val="00C36A09"/>
    <w:rsid w:val="00C36A50"/>
    <w:rsid w:val="00C36B10"/>
    <w:rsid w:val="00C36CCC"/>
    <w:rsid w:val="00C3767F"/>
    <w:rsid w:val="00C37BD3"/>
    <w:rsid w:val="00C406F1"/>
    <w:rsid w:val="00C408A4"/>
    <w:rsid w:val="00C40995"/>
    <w:rsid w:val="00C409A8"/>
    <w:rsid w:val="00C40A17"/>
    <w:rsid w:val="00C40DCB"/>
    <w:rsid w:val="00C4106E"/>
    <w:rsid w:val="00C410BA"/>
    <w:rsid w:val="00C4192E"/>
    <w:rsid w:val="00C41E77"/>
    <w:rsid w:val="00C422C1"/>
    <w:rsid w:val="00C425CA"/>
    <w:rsid w:val="00C42F84"/>
    <w:rsid w:val="00C43079"/>
    <w:rsid w:val="00C43082"/>
    <w:rsid w:val="00C436BB"/>
    <w:rsid w:val="00C43CAC"/>
    <w:rsid w:val="00C4497A"/>
    <w:rsid w:val="00C44FBA"/>
    <w:rsid w:val="00C450B9"/>
    <w:rsid w:val="00C4547C"/>
    <w:rsid w:val="00C45520"/>
    <w:rsid w:val="00C46A9F"/>
    <w:rsid w:val="00C472CE"/>
    <w:rsid w:val="00C478F5"/>
    <w:rsid w:val="00C47A68"/>
    <w:rsid w:val="00C47C5E"/>
    <w:rsid w:val="00C47FBD"/>
    <w:rsid w:val="00C500CB"/>
    <w:rsid w:val="00C504DE"/>
    <w:rsid w:val="00C510F4"/>
    <w:rsid w:val="00C5136A"/>
    <w:rsid w:val="00C516A7"/>
    <w:rsid w:val="00C521E9"/>
    <w:rsid w:val="00C5224E"/>
    <w:rsid w:val="00C52354"/>
    <w:rsid w:val="00C52440"/>
    <w:rsid w:val="00C5248B"/>
    <w:rsid w:val="00C52A33"/>
    <w:rsid w:val="00C53972"/>
    <w:rsid w:val="00C539AA"/>
    <w:rsid w:val="00C540D9"/>
    <w:rsid w:val="00C5431F"/>
    <w:rsid w:val="00C54370"/>
    <w:rsid w:val="00C549CC"/>
    <w:rsid w:val="00C54FDB"/>
    <w:rsid w:val="00C55AA3"/>
    <w:rsid w:val="00C56166"/>
    <w:rsid w:val="00C565BB"/>
    <w:rsid w:val="00C566D6"/>
    <w:rsid w:val="00C5708B"/>
    <w:rsid w:val="00C574EC"/>
    <w:rsid w:val="00C6046D"/>
    <w:rsid w:val="00C604C3"/>
    <w:rsid w:val="00C60691"/>
    <w:rsid w:val="00C60A47"/>
    <w:rsid w:val="00C60B66"/>
    <w:rsid w:val="00C60D8F"/>
    <w:rsid w:val="00C60EA4"/>
    <w:rsid w:val="00C61045"/>
    <w:rsid w:val="00C61396"/>
    <w:rsid w:val="00C619AA"/>
    <w:rsid w:val="00C62065"/>
    <w:rsid w:val="00C620C0"/>
    <w:rsid w:val="00C62869"/>
    <w:rsid w:val="00C62936"/>
    <w:rsid w:val="00C629F2"/>
    <w:rsid w:val="00C62A51"/>
    <w:rsid w:val="00C62C53"/>
    <w:rsid w:val="00C630C5"/>
    <w:rsid w:val="00C637FC"/>
    <w:rsid w:val="00C63AC7"/>
    <w:rsid w:val="00C641BB"/>
    <w:rsid w:val="00C64A24"/>
    <w:rsid w:val="00C64FBB"/>
    <w:rsid w:val="00C654CE"/>
    <w:rsid w:val="00C65CF5"/>
    <w:rsid w:val="00C65D52"/>
    <w:rsid w:val="00C65FE3"/>
    <w:rsid w:val="00C666CB"/>
    <w:rsid w:val="00C66D0E"/>
    <w:rsid w:val="00C67A7D"/>
    <w:rsid w:val="00C7032B"/>
    <w:rsid w:val="00C70515"/>
    <w:rsid w:val="00C7097E"/>
    <w:rsid w:val="00C70E5C"/>
    <w:rsid w:val="00C71CE8"/>
    <w:rsid w:val="00C7241B"/>
    <w:rsid w:val="00C724FE"/>
    <w:rsid w:val="00C7296E"/>
    <w:rsid w:val="00C72E85"/>
    <w:rsid w:val="00C730FE"/>
    <w:rsid w:val="00C7311A"/>
    <w:rsid w:val="00C73201"/>
    <w:rsid w:val="00C73C33"/>
    <w:rsid w:val="00C73CB2"/>
    <w:rsid w:val="00C73EE7"/>
    <w:rsid w:val="00C73F0E"/>
    <w:rsid w:val="00C745ED"/>
    <w:rsid w:val="00C74616"/>
    <w:rsid w:val="00C74DC8"/>
    <w:rsid w:val="00C751DC"/>
    <w:rsid w:val="00C752EB"/>
    <w:rsid w:val="00C75E16"/>
    <w:rsid w:val="00C76319"/>
    <w:rsid w:val="00C76391"/>
    <w:rsid w:val="00C764E7"/>
    <w:rsid w:val="00C76685"/>
    <w:rsid w:val="00C76A41"/>
    <w:rsid w:val="00C76CD1"/>
    <w:rsid w:val="00C77161"/>
    <w:rsid w:val="00C7785D"/>
    <w:rsid w:val="00C77985"/>
    <w:rsid w:val="00C803C5"/>
    <w:rsid w:val="00C8116C"/>
    <w:rsid w:val="00C815F5"/>
    <w:rsid w:val="00C81A76"/>
    <w:rsid w:val="00C81B9E"/>
    <w:rsid w:val="00C81C6B"/>
    <w:rsid w:val="00C8255D"/>
    <w:rsid w:val="00C82CF0"/>
    <w:rsid w:val="00C84032"/>
    <w:rsid w:val="00C84220"/>
    <w:rsid w:val="00C844AC"/>
    <w:rsid w:val="00C8460C"/>
    <w:rsid w:val="00C84AD2"/>
    <w:rsid w:val="00C84B44"/>
    <w:rsid w:val="00C85726"/>
    <w:rsid w:val="00C857E2"/>
    <w:rsid w:val="00C85A36"/>
    <w:rsid w:val="00C85A96"/>
    <w:rsid w:val="00C85C22"/>
    <w:rsid w:val="00C8606D"/>
    <w:rsid w:val="00C8675B"/>
    <w:rsid w:val="00C8679C"/>
    <w:rsid w:val="00C86E64"/>
    <w:rsid w:val="00C8711E"/>
    <w:rsid w:val="00C87B4F"/>
    <w:rsid w:val="00C87E6F"/>
    <w:rsid w:val="00C90171"/>
    <w:rsid w:val="00C912A5"/>
    <w:rsid w:val="00C91509"/>
    <w:rsid w:val="00C91D6F"/>
    <w:rsid w:val="00C91E12"/>
    <w:rsid w:val="00C91EA5"/>
    <w:rsid w:val="00C92256"/>
    <w:rsid w:val="00C92A41"/>
    <w:rsid w:val="00C93AAC"/>
    <w:rsid w:val="00C93C12"/>
    <w:rsid w:val="00C93F46"/>
    <w:rsid w:val="00C94BAE"/>
    <w:rsid w:val="00C94C24"/>
    <w:rsid w:val="00C9507C"/>
    <w:rsid w:val="00C951B8"/>
    <w:rsid w:val="00C95255"/>
    <w:rsid w:val="00C96813"/>
    <w:rsid w:val="00C9751B"/>
    <w:rsid w:val="00C97544"/>
    <w:rsid w:val="00C977BE"/>
    <w:rsid w:val="00C97AA1"/>
    <w:rsid w:val="00C97F03"/>
    <w:rsid w:val="00C97F8C"/>
    <w:rsid w:val="00CA08CA"/>
    <w:rsid w:val="00CA099E"/>
    <w:rsid w:val="00CA0AA8"/>
    <w:rsid w:val="00CA0BDE"/>
    <w:rsid w:val="00CA13A9"/>
    <w:rsid w:val="00CA1634"/>
    <w:rsid w:val="00CA1AD2"/>
    <w:rsid w:val="00CA1D0B"/>
    <w:rsid w:val="00CA2293"/>
    <w:rsid w:val="00CA2513"/>
    <w:rsid w:val="00CA25DE"/>
    <w:rsid w:val="00CA262A"/>
    <w:rsid w:val="00CA2672"/>
    <w:rsid w:val="00CA2743"/>
    <w:rsid w:val="00CA2C0D"/>
    <w:rsid w:val="00CA2ED8"/>
    <w:rsid w:val="00CA2F81"/>
    <w:rsid w:val="00CA30CC"/>
    <w:rsid w:val="00CA3119"/>
    <w:rsid w:val="00CA4121"/>
    <w:rsid w:val="00CA53FA"/>
    <w:rsid w:val="00CA5C0A"/>
    <w:rsid w:val="00CA5DD3"/>
    <w:rsid w:val="00CA6225"/>
    <w:rsid w:val="00CA6311"/>
    <w:rsid w:val="00CA63F0"/>
    <w:rsid w:val="00CA6D0A"/>
    <w:rsid w:val="00CA6D26"/>
    <w:rsid w:val="00CA6DE4"/>
    <w:rsid w:val="00CA6E25"/>
    <w:rsid w:val="00CA6F37"/>
    <w:rsid w:val="00CA6FDC"/>
    <w:rsid w:val="00CA7113"/>
    <w:rsid w:val="00CA7303"/>
    <w:rsid w:val="00CA7416"/>
    <w:rsid w:val="00CA7677"/>
    <w:rsid w:val="00CA7C57"/>
    <w:rsid w:val="00CA7E67"/>
    <w:rsid w:val="00CB07C2"/>
    <w:rsid w:val="00CB07DC"/>
    <w:rsid w:val="00CB0A86"/>
    <w:rsid w:val="00CB0AFB"/>
    <w:rsid w:val="00CB0C57"/>
    <w:rsid w:val="00CB0D4C"/>
    <w:rsid w:val="00CB1036"/>
    <w:rsid w:val="00CB1AB7"/>
    <w:rsid w:val="00CB1C1A"/>
    <w:rsid w:val="00CB1EE1"/>
    <w:rsid w:val="00CB1FA5"/>
    <w:rsid w:val="00CB31DD"/>
    <w:rsid w:val="00CB35CC"/>
    <w:rsid w:val="00CB376F"/>
    <w:rsid w:val="00CB4A59"/>
    <w:rsid w:val="00CB53E0"/>
    <w:rsid w:val="00CB5447"/>
    <w:rsid w:val="00CB5ABD"/>
    <w:rsid w:val="00CB5F8C"/>
    <w:rsid w:val="00CB613C"/>
    <w:rsid w:val="00CB6763"/>
    <w:rsid w:val="00CB6C39"/>
    <w:rsid w:val="00CB6E90"/>
    <w:rsid w:val="00CB7433"/>
    <w:rsid w:val="00CB7A06"/>
    <w:rsid w:val="00CB7E5A"/>
    <w:rsid w:val="00CB7E5B"/>
    <w:rsid w:val="00CB7F4E"/>
    <w:rsid w:val="00CC0029"/>
    <w:rsid w:val="00CC07E0"/>
    <w:rsid w:val="00CC205D"/>
    <w:rsid w:val="00CC2670"/>
    <w:rsid w:val="00CC2741"/>
    <w:rsid w:val="00CC2761"/>
    <w:rsid w:val="00CC295E"/>
    <w:rsid w:val="00CC2CA1"/>
    <w:rsid w:val="00CC2EAF"/>
    <w:rsid w:val="00CC347C"/>
    <w:rsid w:val="00CC37A2"/>
    <w:rsid w:val="00CC3885"/>
    <w:rsid w:val="00CC393E"/>
    <w:rsid w:val="00CC3B0B"/>
    <w:rsid w:val="00CC3EF9"/>
    <w:rsid w:val="00CC45CD"/>
    <w:rsid w:val="00CC4B75"/>
    <w:rsid w:val="00CC4D78"/>
    <w:rsid w:val="00CC51BA"/>
    <w:rsid w:val="00CC5425"/>
    <w:rsid w:val="00CC542E"/>
    <w:rsid w:val="00CC5469"/>
    <w:rsid w:val="00CC5871"/>
    <w:rsid w:val="00CC5BBE"/>
    <w:rsid w:val="00CC5D37"/>
    <w:rsid w:val="00CC62C3"/>
    <w:rsid w:val="00CC6370"/>
    <w:rsid w:val="00CC65D6"/>
    <w:rsid w:val="00CC7192"/>
    <w:rsid w:val="00CC7616"/>
    <w:rsid w:val="00CD0269"/>
    <w:rsid w:val="00CD037A"/>
    <w:rsid w:val="00CD050C"/>
    <w:rsid w:val="00CD0968"/>
    <w:rsid w:val="00CD09C5"/>
    <w:rsid w:val="00CD0A22"/>
    <w:rsid w:val="00CD116A"/>
    <w:rsid w:val="00CD1959"/>
    <w:rsid w:val="00CD2916"/>
    <w:rsid w:val="00CD339F"/>
    <w:rsid w:val="00CD3702"/>
    <w:rsid w:val="00CD3801"/>
    <w:rsid w:val="00CD39FA"/>
    <w:rsid w:val="00CD3BA6"/>
    <w:rsid w:val="00CD3BBF"/>
    <w:rsid w:val="00CD3CA8"/>
    <w:rsid w:val="00CD481B"/>
    <w:rsid w:val="00CD4996"/>
    <w:rsid w:val="00CD4A0B"/>
    <w:rsid w:val="00CD4A56"/>
    <w:rsid w:val="00CD4BE0"/>
    <w:rsid w:val="00CD4D6B"/>
    <w:rsid w:val="00CD4FD5"/>
    <w:rsid w:val="00CD5736"/>
    <w:rsid w:val="00CD57BB"/>
    <w:rsid w:val="00CD5898"/>
    <w:rsid w:val="00CD5BEA"/>
    <w:rsid w:val="00CD5CCB"/>
    <w:rsid w:val="00CD5DD6"/>
    <w:rsid w:val="00CD5E81"/>
    <w:rsid w:val="00CD60D8"/>
    <w:rsid w:val="00CD6124"/>
    <w:rsid w:val="00CD6250"/>
    <w:rsid w:val="00CD63BB"/>
    <w:rsid w:val="00CD6A74"/>
    <w:rsid w:val="00CD6FF0"/>
    <w:rsid w:val="00CD75D0"/>
    <w:rsid w:val="00CD7644"/>
    <w:rsid w:val="00CD7857"/>
    <w:rsid w:val="00CD7B70"/>
    <w:rsid w:val="00CD7F50"/>
    <w:rsid w:val="00CE0574"/>
    <w:rsid w:val="00CE0BBA"/>
    <w:rsid w:val="00CE12DB"/>
    <w:rsid w:val="00CE204B"/>
    <w:rsid w:val="00CE2714"/>
    <w:rsid w:val="00CE2902"/>
    <w:rsid w:val="00CE29DF"/>
    <w:rsid w:val="00CE332E"/>
    <w:rsid w:val="00CE39CB"/>
    <w:rsid w:val="00CE4470"/>
    <w:rsid w:val="00CE49E9"/>
    <w:rsid w:val="00CE4B05"/>
    <w:rsid w:val="00CE4E34"/>
    <w:rsid w:val="00CE5446"/>
    <w:rsid w:val="00CE5BC0"/>
    <w:rsid w:val="00CE5BCE"/>
    <w:rsid w:val="00CE78F5"/>
    <w:rsid w:val="00CE7A01"/>
    <w:rsid w:val="00CE7C02"/>
    <w:rsid w:val="00CE7D7D"/>
    <w:rsid w:val="00CF0236"/>
    <w:rsid w:val="00CF02A6"/>
    <w:rsid w:val="00CF06E4"/>
    <w:rsid w:val="00CF1611"/>
    <w:rsid w:val="00CF1873"/>
    <w:rsid w:val="00CF18C0"/>
    <w:rsid w:val="00CF1996"/>
    <w:rsid w:val="00CF2974"/>
    <w:rsid w:val="00CF2BD9"/>
    <w:rsid w:val="00CF3696"/>
    <w:rsid w:val="00CF389B"/>
    <w:rsid w:val="00CF38B1"/>
    <w:rsid w:val="00CF40A5"/>
    <w:rsid w:val="00CF449D"/>
    <w:rsid w:val="00CF4643"/>
    <w:rsid w:val="00CF4953"/>
    <w:rsid w:val="00CF496B"/>
    <w:rsid w:val="00CF49B9"/>
    <w:rsid w:val="00CF4A8A"/>
    <w:rsid w:val="00CF534E"/>
    <w:rsid w:val="00CF59F9"/>
    <w:rsid w:val="00CF5A6B"/>
    <w:rsid w:val="00CF5F5B"/>
    <w:rsid w:val="00CF6704"/>
    <w:rsid w:val="00CF67CF"/>
    <w:rsid w:val="00CF6DCD"/>
    <w:rsid w:val="00CF7437"/>
    <w:rsid w:val="00CF795B"/>
    <w:rsid w:val="00CF7A64"/>
    <w:rsid w:val="00D00014"/>
    <w:rsid w:val="00D003AC"/>
    <w:rsid w:val="00D004CE"/>
    <w:rsid w:val="00D005F1"/>
    <w:rsid w:val="00D00F08"/>
    <w:rsid w:val="00D01194"/>
    <w:rsid w:val="00D0134F"/>
    <w:rsid w:val="00D0140F"/>
    <w:rsid w:val="00D01689"/>
    <w:rsid w:val="00D01BAA"/>
    <w:rsid w:val="00D021AD"/>
    <w:rsid w:val="00D023F7"/>
    <w:rsid w:val="00D02E40"/>
    <w:rsid w:val="00D02EA2"/>
    <w:rsid w:val="00D03696"/>
    <w:rsid w:val="00D03EA5"/>
    <w:rsid w:val="00D03F7E"/>
    <w:rsid w:val="00D04961"/>
    <w:rsid w:val="00D050B8"/>
    <w:rsid w:val="00D05371"/>
    <w:rsid w:val="00D05585"/>
    <w:rsid w:val="00D0565D"/>
    <w:rsid w:val="00D058F0"/>
    <w:rsid w:val="00D06331"/>
    <w:rsid w:val="00D064AB"/>
    <w:rsid w:val="00D06AD8"/>
    <w:rsid w:val="00D06C97"/>
    <w:rsid w:val="00D07755"/>
    <w:rsid w:val="00D109DA"/>
    <w:rsid w:val="00D10C0A"/>
    <w:rsid w:val="00D111DD"/>
    <w:rsid w:val="00D118F9"/>
    <w:rsid w:val="00D1199D"/>
    <w:rsid w:val="00D1282D"/>
    <w:rsid w:val="00D13401"/>
    <w:rsid w:val="00D1351F"/>
    <w:rsid w:val="00D1354E"/>
    <w:rsid w:val="00D140FC"/>
    <w:rsid w:val="00D141A7"/>
    <w:rsid w:val="00D141B9"/>
    <w:rsid w:val="00D14591"/>
    <w:rsid w:val="00D14690"/>
    <w:rsid w:val="00D14743"/>
    <w:rsid w:val="00D1494F"/>
    <w:rsid w:val="00D14996"/>
    <w:rsid w:val="00D14AF2"/>
    <w:rsid w:val="00D14BE5"/>
    <w:rsid w:val="00D14C40"/>
    <w:rsid w:val="00D15243"/>
    <w:rsid w:val="00D154B9"/>
    <w:rsid w:val="00D156C4"/>
    <w:rsid w:val="00D1574C"/>
    <w:rsid w:val="00D1615B"/>
    <w:rsid w:val="00D16975"/>
    <w:rsid w:val="00D172CA"/>
    <w:rsid w:val="00D17729"/>
    <w:rsid w:val="00D17C92"/>
    <w:rsid w:val="00D202EF"/>
    <w:rsid w:val="00D209BF"/>
    <w:rsid w:val="00D210A0"/>
    <w:rsid w:val="00D210DF"/>
    <w:rsid w:val="00D211D2"/>
    <w:rsid w:val="00D21434"/>
    <w:rsid w:val="00D215EF"/>
    <w:rsid w:val="00D21BB5"/>
    <w:rsid w:val="00D21EC2"/>
    <w:rsid w:val="00D22028"/>
    <w:rsid w:val="00D22CEC"/>
    <w:rsid w:val="00D22D7F"/>
    <w:rsid w:val="00D22E1A"/>
    <w:rsid w:val="00D231F0"/>
    <w:rsid w:val="00D23556"/>
    <w:rsid w:val="00D2382F"/>
    <w:rsid w:val="00D24144"/>
    <w:rsid w:val="00D24443"/>
    <w:rsid w:val="00D245E3"/>
    <w:rsid w:val="00D248A2"/>
    <w:rsid w:val="00D248A6"/>
    <w:rsid w:val="00D251C8"/>
    <w:rsid w:val="00D252D8"/>
    <w:rsid w:val="00D259F3"/>
    <w:rsid w:val="00D25C50"/>
    <w:rsid w:val="00D25D16"/>
    <w:rsid w:val="00D25D7E"/>
    <w:rsid w:val="00D25E2D"/>
    <w:rsid w:val="00D2613D"/>
    <w:rsid w:val="00D262DA"/>
    <w:rsid w:val="00D263F7"/>
    <w:rsid w:val="00D26492"/>
    <w:rsid w:val="00D26ADA"/>
    <w:rsid w:val="00D2722E"/>
    <w:rsid w:val="00D27307"/>
    <w:rsid w:val="00D27733"/>
    <w:rsid w:val="00D27CDB"/>
    <w:rsid w:val="00D27DAD"/>
    <w:rsid w:val="00D27F43"/>
    <w:rsid w:val="00D302BE"/>
    <w:rsid w:val="00D31088"/>
    <w:rsid w:val="00D3130E"/>
    <w:rsid w:val="00D316FD"/>
    <w:rsid w:val="00D3188C"/>
    <w:rsid w:val="00D31AE9"/>
    <w:rsid w:val="00D33353"/>
    <w:rsid w:val="00D3394A"/>
    <w:rsid w:val="00D33BDC"/>
    <w:rsid w:val="00D33C68"/>
    <w:rsid w:val="00D3436A"/>
    <w:rsid w:val="00D347CA"/>
    <w:rsid w:val="00D3490E"/>
    <w:rsid w:val="00D3491F"/>
    <w:rsid w:val="00D349D7"/>
    <w:rsid w:val="00D35624"/>
    <w:rsid w:val="00D3587A"/>
    <w:rsid w:val="00D35AAE"/>
    <w:rsid w:val="00D35C64"/>
    <w:rsid w:val="00D3607D"/>
    <w:rsid w:val="00D366FF"/>
    <w:rsid w:val="00D36A74"/>
    <w:rsid w:val="00D37023"/>
    <w:rsid w:val="00D3725E"/>
    <w:rsid w:val="00D37691"/>
    <w:rsid w:val="00D37980"/>
    <w:rsid w:val="00D37BDE"/>
    <w:rsid w:val="00D412B0"/>
    <w:rsid w:val="00D4134A"/>
    <w:rsid w:val="00D413D7"/>
    <w:rsid w:val="00D415A7"/>
    <w:rsid w:val="00D41932"/>
    <w:rsid w:val="00D41BCB"/>
    <w:rsid w:val="00D4235A"/>
    <w:rsid w:val="00D4250A"/>
    <w:rsid w:val="00D426AD"/>
    <w:rsid w:val="00D42DF2"/>
    <w:rsid w:val="00D42EC2"/>
    <w:rsid w:val="00D42EF3"/>
    <w:rsid w:val="00D4301F"/>
    <w:rsid w:val="00D430F6"/>
    <w:rsid w:val="00D437E8"/>
    <w:rsid w:val="00D43CF9"/>
    <w:rsid w:val="00D4407A"/>
    <w:rsid w:val="00D44305"/>
    <w:rsid w:val="00D4449D"/>
    <w:rsid w:val="00D4474F"/>
    <w:rsid w:val="00D44B2A"/>
    <w:rsid w:val="00D44CDC"/>
    <w:rsid w:val="00D44E1E"/>
    <w:rsid w:val="00D4524A"/>
    <w:rsid w:val="00D45516"/>
    <w:rsid w:val="00D45E88"/>
    <w:rsid w:val="00D45ED0"/>
    <w:rsid w:val="00D47A25"/>
    <w:rsid w:val="00D47B0A"/>
    <w:rsid w:val="00D47D88"/>
    <w:rsid w:val="00D47E62"/>
    <w:rsid w:val="00D504AA"/>
    <w:rsid w:val="00D50C2C"/>
    <w:rsid w:val="00D518AF"/>
    <w:rsid w:val="00D51B4A"/>
    <w:rsid w:val="00D51CEC"/>
    <w:rsid w:val="00D51D7F"/>
    <w:rsid w:val="00D521D9"/>
    <w:rsid w:val="00D52842"/>
    <w:rsid w:val="00D52DC6"/>
    <w:rsid w:val="00D5312E"/>
    <w:rsid w:val="00D533E5"/>
    <w:rsid w:val="00D5361A"/>
    <w:rsid w:val="00D543CF"/>
    <w:rsid w:val="00D5489A"/>
    <w:rsid w:val="00D54BE7"/>
    <w:rsid w:val="00D54EBD"/>
    <w:rsid w:val="00D55153"/>
    <w:rsid w:val="00D552DC"/>
    <w:rsid w:val="00D55307"/>
    <w:rsid w:val="00D55FD1"/>
    <w:rsid w:val="00D56378"/>
    <w:rsid w:val="00D56748"/>
    <w:rsid w:val="00D56B28"/>
    <w:rsid w:val="00D5704D"/>
    <w:rsid w:val="00D5717B"/>
    <w:rsid w:val="00D5720E"/>
    <w:rsid w:val="00D57554"/>
    <w:rsid w:val="00D60751"/>
    <w:rsid w:val="00D608A0"/>
    <w:rsid w:val="00D60BEF"/>
    <w:rsid w:val="00D61277"/>
    <w:rsid w:val="00D61B30"/>
    <w:rsid w:val="00D61EC7"/>
    <w:rsid w:val="00D624D0"/>
    <w:rsid w:val="00D6318D"/>
    <w:rsid w:val="00D63486"/>
    <w:rsid w:val="00D63C4B"/>
    <w:rsid w:val="00D63F4C"/>
    <w:rsid w:val="00D641E0"/>
    <w:rsid w:val="00D641F5"/>
    <w:rsid w:val="00D644F6"/>
    <w:rsid w:val="00D64518"/>
    <w:rsid w:val="00D6574C"/>
    <w:rsid w:val="00D658B7"/>
    <w:rsid w:val="00D66D9C"/>
    <w:rsid w:val="00D6741A"/>
    <w:rsid w:val="00D67C0D"/>
    <w:rsid w:val="00D67F25"/>
    <w:rsid w:val="00D67FCA"/>
    <w:rsid w:val="00D7003B"/>
    <w:rsid w:val="00D70049"/>
    <w:rsid w:val="00D701A7"/>
    <w:rsid w:val="00D71BA8"/>
    <w:rsid w:val="00D72B5F"/>
    <w:rsid w:val="00D72BDD"/>
    <w:rsid w:val="00D72EE9"/>
    <w:rsid w:val="00D731FE"/>
    <w:rsid w:val="00D73536"/>
    <w:rsid w:val="00D74237"/>
    <w:rsid w:val="00D74B16"/>
    <w:rsid w:val="00D74B1B"/>
    <w:rsid w:val="00D74D77"/>
    <w:rsid w:val="00D7502A"/>
    <w:rsid w:val="00D755B6"/>
    <w:rsid w:val="00D766EB"/>
    <w:rsid w:val="00D769DC"/>
    <w:rsid w:val="00D76CF7"/>
    <w:rsid w:val="00D77004"/>
    <w:rsid w:val="00D77832"/>
    <w:rsid w:val="00D77A45"/>
    <w:rsid w:val="00D8097F"/>
    <w:rsid w:val="00D81395"/>
    <w:rsid w:val="00D81409"/>
    <w:rsid w:val="00D81D30"/>
    <w:rsid w:val="00D820F8"/>
    <w:rsid w:val="00D82388"/>
    <w:rsid w:val="00D824D6"/>
    <w:rsid w:val="00D8278A"/>
    <w:rsid w:val="00D82D20"/>
    <w:rsid w:val="00D82E51"/>
    <w:rsid w:val="00D82F61"/>
    <w:rsid w:val="00D83146"/>
    <w:rsid w:val="00D832C6"/>
    <w:rsid w:val="00D834AD"/>
    <w:rsid w:val="00D839C9"/>
    <w:rsid w:val="00D83D70"/>
    <w:rsid w:val="00D83F13"/>
    <w:rsid w:val="00D840B2"/>
    <w:rsid w:val="00D84ACE"/>
    <w:rsid w:val="00D84C1C"/>
    <w:rsid w:val="00D84D3B"/>
    <w:rsid w:val="00D84FC9"/>
    <w:rsid w:val="00D84FE1"/>
    <w:rsid w:val="00D85039"/>
    <w:rsid w:val="00D855A1"/>
    <w:rsid w:val="00D85652"/>
    <w:rsid w:val="00D85683"/>
    <w:rsid w:val="00D857F9"/>
    <w:rsid w:val="00D85977"/>
    <w:rsid w:val="00D85B4C"/>
    <w:rsid w:val="00D85D11"/>
    <w:rsid w:val="00D8616C"/>
    <w:rsid w:val="00D86775"/>
    <w:rsid w:val="00D86AA8"/>
    <w:rsid w:val="00D86D56"/>
    <w:rsid w:val="00D86E8A"/>
    <w:rsid w:val="00D86EC8"/>
    <w:rsid w:val="00D8703E"/>
    <w:rsid w:val="00D874B1"/>
    <w:rsid w:val="00D87B4E"/>
    <w:rsid w:val="00D87D9A"/>
    <w:rsid w:val="00D901B9"/>
    <w:rsid w:val="00D913F6"/>
    <w:rsid w:val="00D91472"/>
    <w:rsid w:val="00D91DE7"/>
    <w:rsid w:val="00D92354"/>
    <w:rsid w:val="00D9275E"/>
    <w:rsid w:val="00D92FB6"/>
    <w:rsid w:val="00D930E8"/>
    <w:rsid w:val="00D93199"/>
    <w:rsid w:val="00D93253"/>
    <w:rsid w:val="00D935A2"/>
    <w:rsid w:val="00D935DB"/>
    <w:rsid w:val="00D9390D"/>
    <w:rsid w:val="00D93C6E"/>
    <w:rsid w:val="00D93EFA"/>
    <w:rsid w:val="00D9444D"/>
    <w:rsid w:val="00D946C2"/>
    <w:rsid w:val="00D94BF5"/>
    <w:rsid w:val="00D94D3B"/>
    <w:rsid w:val="00D94DC2"/>
    <w:rsid w:val="00D969F0"/>
    <w:rsid w:val="00D96F52"/>
    <w:rsid w:val="00D97055"/>
    <w:rsid w:val="00D97CCD"/>
    <w:rsid w:val="00D97EE6"/>
    <w:rsid w:val="00DA00F5"/>
    <w:rsid w:val="00DA0596"/>
    <w:rsid w:val="00DA1004"/>
    <w:rsid w:val="00DA1075"/>
    <w:rsid w:val="00DA1076"/>
    <w:rsid w:val="00DA1660"/>
    <w:rsid w:val="00DA1888"/>
    <w:rsid w:val="00DA1DDA"/>
    <w:rsid w:val="00DA26D2"/>
    <w:rsid w:val="00DA2720"/>
    <w:rsid w:val="00DA324C"/>
    <w:rsid w:val="00DA41E0"/>
    <w:rsid w:val="00DA45C9"/>
    <w:rsid w:val="00DA4C4F"/>
    <w:rsid w:val="00DA4F3D"/>
    <w:rsid w:val="00DA5133"/>
    <w:rsid w:val="00DA5B11"/>
    <w:rsid w:val="00DA5EB0"/>
    <w:rsid w:val="00DA6126"/>
    <w:rsid w:val="00DA6316"/>
    <w:rsid w:val="00DA6DC8"/>
    <w:rsid w:val="00DA772C"/>
    <w:rsid w:val="00DA7E40"/>
    <w:rsid w:val="00DA7E5E"/>
    <w:rsid w:val="00DB0041"/>
    <w:rsid w:val="00DB0136"/>
    <w:rsid w:val="00DB0311"/>
    <w:rsid w:val="00DB05E1"/>
    <w:rsid w:val="00DB087B"/>
    <w:rsid w:val="00DB1DA0"/>
    <w:rsid w:val="00DB24F2"/>
    <w:rsid w:val="00DB28BF"/>
    <w:rsid w:val="00DB2B69"/>
    <w:rsid w:val="00DB363C"/>
    <w:rsid w:val="00DB4201"/>
    <w:rsid w:val="00DB46BB"/>
    <w:rsid w:val="00DB4B22"/>
    <w:rsid w:val="00DB4E3B"/>
    <w:rsid w:val="00DB4F55"/>
    <w:rsid w:val="00DB5176"/>
    <w:rsid w:val="00DB5396"/>
    <w:rsid w:val="00DB5884"/>
    <w:rsid w:val="00DB5960"/>
    <w:rsid w:val="00DB5B7E"/>
    <w:rsid w:val="00DB5EDE"/>
    <w:rsid w:val="00DB5F0E"/>
    <w:rsid w:val="00DB667E"/>
    <w:rsid w:val="00DB6694"/>
    <w:rsid w:val="00DB7505"/>
    <w:rsid w:val="00DB7BD2"/>
    <w:rsid w:val="00DB7C55"/>
    <w:rsid w:val="00DB7DBE"/>
    <w:rsid w:val="00DC0184"/>
    <w:rsid w:val="00DC04CD"/>
    <w:rsid w:val="00DC0B07"/>
    <w:rsid w:val="00DC0B1F"/>
    <w:rsid w:val="00DC1472"/>
    <w:rsid w:val="00DC14C8"/>
    <w:rsid w:val="00DC1CFE"/>
    <w:rsid w:val="00DC24D1"/>
    <w:rsid w:val="00DC258E"/>
    <w:rsid w:val="00DC2E0E"/>
    <w:rsid w:val="00DC3E2F"/>
    <w:rsid w:val="00DC406D"/>
    <w:rsid w:val="00DC413F"/>
    <w:rsid w:val="00DC5726"/>
    <w:rsid w:val="00DC5913"/>
    <w:rsid w:val="00DC59E0"/>
    <w:rsid w:val="00DC5CB1"/>
    <w:rsid w:val="00DC5DE9"/>
    <w:rsid w:val="00DC5FF7"/>
    <w:rsid w:val="00DC6017"/>
    <w:rsid w:val="00DC63DC"/>
    <w:rsid w:val="00DC6E34"/>
    <w:rsid w:val="00DC739B"/>
    <w:rsid w:val="00DC750A"/>
    <w:rsid w:val="00DD0114"/>
    <w:rsid w:val="00DD03A3"/>
    <w:rsid w:val="00DD04D5"/>
    <w:rsid w:val="00DD0536"/>
    <w:rsid w:val="00DD05CC"/>
    <w:rsid w:val="00DD0A2A"/>
    <w:rsid w:val="00DD1043"/>
    <w:rsid w:val="00DD1226"/>
    <w:rsid w:val="00DD1298"/>
    <w:rsid w:val="00DD1791"/>
    <w:rsid w:val="00DD1948"/>
    <w:rsid w:val="00DD201D"/>
    <w:rsid w:val="00DD2316"/>
    <w:rsid w:val="00DD23D0"/>
    <w:rsid w:val="00DD2851"/>
    <w:rsid w:val="00DD2FE3"/>
    <w:rsid w:val="00DD37B6"/>
    <w:rsid w:val="00DD3898"/>
    <w:rsid w:val="00DD3C3E"/>
    <w:rsid w:val="00DD4895"/>
    <w:rsid w:val="00DD4C0F"/>
    <w:rsid w:val="00DD4C50"/>
    <w:rsid w:val="00DD50D9"/>
    <w:rsid w:val="00DD53C5"/>
    <w:rsid w:val="00DD620B"/>
    <w:rsid w:val="00DD627D"/>
    <w:rsid w:val="00DD638E"/>
    <w:rsid w:val="00DD668E"/>
    <w:rsid w:val="00DD71FD"/>
    <w:rsid w:val="00DD75D9"/>
    <w:rsid w:val="00DD768A"/>
    <w:rsid w:val="00DD79B0"/>
    <w:rsid w:val="00DD7B0F"/>
    <w:rsid w:val="00DD7B2C"/>
    <w:rsid w:val="00DD7CE5"/>
    <w:rsid w:val="00DE01CA"/>
    <w:rsid w:val="00DE0851"/>
    <w:rsid w:val="00DE0B7D"/>
    <w:rsid w:val="00DE1534"/>
    <w:rsid w:val="00DE1979"/>
    <w:rsid w:val="00DE1F54"/>
    <w:rsid w:val="00DE29CF"/>
    <w:rsid w:val="00DE2D21"/>
    <w:rsid w:val="00DE3091"/>
    <w:rsid w:val="00DE333C"/>
    <w:rsid w:val="00DE34D8"/>
    <w:rsid w:val="00DE3765"/>
    <w:rsid w:val="00DE37AF"/>
    <w:rsid w:val="00DE4090"/>
    <w:rsid w:val="00DE42C0"/>
    <w:rsid w:val="00DE466E"/>
    <w:rsid w:val="00DE46A0"/>
    <w:rsid w:val="00DE4C36"/>
    <w:rsid w:val="00DE4DF1"/>
    <w:rsid w:val="00DE4F25"/>
    <w:rsid w:val="00DE58C7"/>
    <w:rsid w:val="00DE5B1A"/>
    <w:rsid w:val="00DE5DBE"/>
    <w:rsid w:val="00DE69ED"/>
    <w:rsid w:val="00DE6A64"/>
    <w:rsid w:val="00DE6B6F"/>
    <w:rsid w:val="00DE7024"/>
    <w:rsid w:val="00DE7127"/>
    <w:rsid w:val="00DE769B"/>
    <w:rsid w:val="00DE7A68"/>
    <w:rsid w:val="00DE7AE4"/>
    <w:rsid w:val="00DE7CE1"/>
    <w:rsid w:val="00DE7E86"/>
    <w:rsid w:val="00DF0488"/>
    <w:rsid w:val="00DF0539"/>
    <w:rsid w:val="00DF0DEB"/>
    <w:rsid w:val="00DF0F1E"/>
    <w:rsid w:val="00DF198C"/>
    <w:rsid w:val="00DF1CA2"/>
    <w:rsid w:val="00DF234A"/>
    <w:rsid w:val="00DF280E"/>
    <w:rsid w:val="00DF34CA"/>
    <w:rsid w:val="00DF35FA"/>
    <w:rsid w:val="00DF3AE2"/>
    <w:rsid w:val="00DF3C4D"/>
    <w:rsid w:val="00DF4A1A"/>
    <w:rsid w:val="00DF4BD9"/>
    <w:rsid w:val="00DF52F2"/>
    <w:rsid w:val="00DF5AD1"/>
    <w:rsid w:val="00DF5DE4"/>
    <w:rsid w:val="00DF6233"/>
    <w:rsid w:val="00DF65AC"/>
    <w:rsid w:val="00DF6720"/>
    <w:rsid w:val="00DF6A98"/>
    <w:rsid w:val="00DF6DC9"/>
    <w:rsid w:val="00DF6E05"/>
    <w:rsid w:val="00DF70DB"/>
    <w:rsid w:val="00DF71E8"/>
    <w:rsid w:val="00DF769F"/>
    <w:rsid w:val="00DF77B2"/>
    <w:rsid w:val="00DF7FBE"/>
    <w:rsid w:val="00E00554"/>
    <w:rsid w:val="00E0077B"/>
    <w:rsid w:val="00E00BDF"/>
    <w:rsid w:val="00E014CF"/>
    <w:rsid w:val="00E01969"/>
    <w:rsid w:val="00E01A5E"/>
    <w:rsid w:val="00E01F10"/>
    <w:rsid w:val="00E02839"/>
    <w:rsid w:val="00E028F2"/>
    <w:rsid w:val="00E02DBB"/>
    <w:rsid w:val="00E02E95"/>
    <w:rsid w:val="00E02ED9"/>
    <w:rsid w:val="00E03075"/>
    <w:rsid w:val="00E0341A"/>
    <w:rsid w:val="00E041F1"/>
    <w:rsid w:val="00E04713"/>
    <w:rsid w:val="00E048D4"/>
    <w:rsid w:val="00E04EC6"/>
    <w:rsid w:val="00E05448"/>
    <w:rsid w:val="00E05508"/>
    <w:rsid w:val="00E05E54"/>
    <w:rsid w:val="00E06E88"/>
    <w:rsid w:val="00E0761F"/>
    <w:rsid w:val="00E1000C"/>
    <w:rsid w:val="00E1027B"/>
    <w:rsid w:val="00E10368"/>
    <w:rsid w:val="00E10918"/>
    <w:rsid w:val="00E10AC5"/>
    <w:rsid w:val="00E10AF8"/>
    <w:rsid w:val="00E10BC5"/>
    <w:rsid w:val="00E10D41"/>
    <w:rsid w:val="00E110F7"/>
    <w:rsid w:val="00E11331"/>
    <w:rsid w:val="00E11405"/>
    <w:rsid w:val="00E11AB5"/>
    <w:rsid w:val="00E13263"/>
    <w:rsid w:val="00E137A6"/>
    <w:rsid w:val="00E13BDF"/>
    <w:rsid w:val="00E13D02"/>
    <w:rsid w:val="00E13FE6"/>
    <w:rsid w:val="00E143A7"/>
    <w:rsid w:val="00E154C0"/>
    <w:rsid w:val="00E159F7"/>
    <w:rsid w:val="00E15C97"/>
    <w:rsid w:val="00E15E78"/>
    <w:rsid w:val="00E161D6"/>
    <w:rsid w:val="00E166C1"/>
    <w:rsid w:val="00E1777B"/>
    <w:rsid w:val="00E179F5"/>
    <w:rsid w:val="00E17DD3"/>
    <w:rsid w:val="00E17EB2"/>
    <w:rsid w:val="00E20458"/>
    <w:rsid w:val="00E20B03"/>
    <w:rsid w:val="00E21D01"/>
    <w:rsid w:val="00E21D08"/>
    <w:rsid w:val="00E22001"/>
    <w:rsid w:val="00E22A47"/>
    <w:rsid w:val="00E22B90"/>
    <w:rsid w:val="00E22C81"/>
    <w:rsid w:val="00E23EC4"/>
    <w:rsid w:val="00E24073"/>
    <w:rsid w:val="00E2425A"/>
    <w:rsid w:val="00E250E1"/>
    <w:rsid w:val="00E25B46"/>
    <w:rsid w:val="00E260BE"/>
    <w:rsid w:val="00E26E97"/>
    <w:rsid w:val="00E27003"/>
    <w:rsid w:val="00E272F4"/>
    <w:rsid w:val="00E27E37"/>
    <w:rsid w:val="00E30B1D"/>
    <w:rsid w:val="00E30CDC"/>
    <w:rsid w:val="00E314FD"/>
    <w:rsid w:val="00E31532"/>
    <w:rsid w:val="00E31B4B"/>
    <w:rsid w:val="00E31B7B"/>
    <w:rsid w:val="00E32A3F"/>
    <w:rsid w:val="00E33117"/>
    <w:rsid w:val="00E332B2"/>
    <w:rsid w:val="00E3334C"/>
    <w:rsid w:val="00E33A63"/>
    <w:rsid w:val="00E33D2D"/>
    <w:rsid w:val="00E33FF5"/>
    <w:rsid w:val="00E340F5"/>
    <w:rsid w:val="00E34BAA"/>
    <w:rsid w:val="00E34BE0"/>
    <w:rsid w:val="00E35042"/>
    <w:rsid w:val="00E355BB"/>
    <w:rsid w:val="00E363DE"/>
    <w:rsid w:val="00E36583"/>
    <w:rsid w:val="00E36BD2"/>
    <w:rsid w:val="00E373A8"/>
    <w:rsid w:val="00E37C37"/>
    <w:rsid w:val="00E40197"/>
    <w:rsid w:val="00E401DB"/>
    <w:rsid w:val="00E40306"/>
    <w:rsid w:val="00E4042E"/>
    <w:rsid w:val="00E406A3"/>
    <w:rsid w:val="00E40793"/>
    <w:rsid w:val="00E40D2F"/>
    <w:rsid w:val="00E4107E"/>
    <w:rsid w:val="00E410AB"/>
    <w:rsid w:val="00E412C8"/>
    <w:rsid w:val="00E41593"/>
    <w:rsid w:val="00E4205D"/>
    <w:rsid w:val="00E432AF"/>
    <w:rsid w:val="00E44036"/>
    <w:rsid w:val="00E4513A"/>
    <w:rsid w:val="00E4574C"/>
    <w:rsid w:val="00E45771"/>
    <w:rsid w:val="00E457E6"/>
    <w:rsid w:val="00E45B62"/>
    <w:rsid w:val="00E45DA9"/>
    <w:rsid w:val="00E45DC8"/>
    <w:rsid w:val="00E46019"/>
    <w:rsid w:val="00E46568"/>
    <w:rsid w:val="00E4680F"/>
    <w:rsid w:val="00E46AB2"/>
    <w:rsid w:val="00E46F4A"/>
    <w:rsid w:val="00E47985"/>
    <w:rsid w:val="00E47C0C"/>
    <w:rsid w:val="00E47E65"/>
    <w:rsid w:val="00E50340"/>
    <w:rsid w:val="00E50732"/>
    <w:rsid w:val="00E50F6E"/>
    <w:rsid w:val="00E5120F"/>
    <w:rsid w:val="00E513F9"/>
    <w:rsid w:val="00E51BC0"/>
    <w:rsid w:val="00E52259"/>
    <w:rsid w:val="00E5235A"/>
    <w:rsid w:val="00E527B9"/>
    <w:rsid w:val="00E52825"/>
    <w:rsid w:val="00E529D9"/>
    <w:rsid w:val="00E52C56"/>
    <w:rsid w:val="00E52E26"/>
    <w:rsid w:val="00E52EB3"/>
    <w:rsid w:val="00E535D7"/>
    <w:rsid w:val="00E53ABA"/>
    <w:rsid w:val="00E53C6C"/>
    <w:rsid w:val="00E5402A"/>
    <w:rsid w:val="00E5409C"/>
    <w:rsid w:val="00E5440D"/>
    <w:rsid w:val="00E54694"/>
    <w:rsid w:val="00E5492B"/>
    <w:rsid w:val="00E54DC5"/>
    <w:rsid w:val="00E54E69"/>
    <w:rsid w:val="00E54F0A"/>
    <w:rsid w:val="00E55EAD"/>
    <w:rsid w:val="00E56B73"/>
    <w:rsid w:val="00E57527"/>
    <w:rsid w:val="00E57720"/>
    <w:rsid w:val="00E577DC"/>
    <w:rsid w:val="00E578F4"/>
    <w:rsid w:val="00E6001B"/>
    <w:rsid w:val="00E607E1"/>
    <w:rsid w:val="00E607FC"/>
    <w:rsid w:val="00E60881"/>
    <w:rsid w:val="00E61255"/>
    <w:rsid w:val="00E61559"/>
    <w:rsid w:val="00E61AC4"/>
    <w:rsid w:val="00E61D73"/>
    <w:rsid w:val="00E620BA"/>
    <w:rsid w:val="00E62168"/>
    <w:rsid w:val="00E626D9"/>
    <w:rsid w:val="00E6280E"/>
    <w:rsid w:val="00E62D8D"/>
    <w:rsid w:val="00E6342C"/>
    <w:rsid w:val="00E63FD2"/>
    <w:rsid w:val="00E6403E"/>
    <w:rsid w:val="00E6475C"/>
    <w:rsid w:val="00E64BEE"/>
    <w:rsid w:val="00E64C05"/>
    <w:rsid w:val="00E65402"/>
    <w:rsid w:val="00E65A88"/>
    <w:rsid w:val="00E660EE"/>
    <w:rsid w:val="00E66105"/>
    <w:rsid w:val="00E666B4"/>
    <w:rsid w:val="00E66A22"/>
    <w:rsid w:val="00E66C3A"/>
    <w:rsid w:val="00E66C3B"/>
    <w:rsid w:val="00E66EA6"/>
    <w:rsid w:val="00E66F36"/>
    <w:rsid w:val="00E66F5D"/>
    <w:rsid w:val="00E67315"/>
    <w:rsid w:val="00E674D0"/>
    <w:rsid w:val="00E67D37"/>
    <w:rsid w:val="00E7069B"/>
    <w:rsid w:val="00E70BD9"/>
    <w:rsid w:val="00E70D6A"/>
    <w:rsid w:val="00E70E10"/>
    <w:rsid w:val="00E710D7"/>
    <w:rsid w:val="00E7156D"/>
    <w:rsid w:val="00E7170E"/>
    <w:rsid w:val="00E71883"/>
    <w:rsid w:val="00E71998"/>
    <w:rsid w:val="00E71C67"/>
    <w:rsid w:val="00E73A2A"/>
    <w:rsid w:val="00E73D56"/>
    <w:rsid w:val="00E73D60"/>
    <w:rsid w:val="00E7407C"/>
    <w:rsid w:val="00E74240"/>
    <w:rsid w:val="00E74712"/>
    <w:rsid w:val="00E749D6"/>
    <w:rsid w:val="00E7538A"/>
    <w:rsid w:val="00E754BA"/>
    <w:rsid w:val="00E7585E"/>
    <w:rsid w:val="00E75B60"/>
    <w:rsid w:val="00E75BD4"/>
    <w:rsid w:val="00E75E63"/>
    <w:rsid w:val="00E761D6"/>
    <w:rsid w:val="00E766A0"/>
    <w:rsid w:val="00E766C2"/>
    <w:rsid w:val="00E76A0B"/>
    <w:rsid w:val="00E76D19"/>
    <w:rsid w:val="00E76FB0"/>
    <w:rsid w:val="00E7789F"/>
    <w:rsid w:val="00E77966"/>
    <w:rsid w:val="00E77D8B"/>
    <w:rsid w:val="00E80267"/>
    <w:rsid w:val="00E80693"/>
    <w:rsid w:val="00E80F90"/>
    <w:rsid w:val="00E812C5"/>
    <w:rsid w:val="00E82172"/>
    <w:rsid w:val="00E826BB"/>
    <w:rsid w:val="00E829D8"/>
    <w:rsid w:val="00E82D24"/>
    <w:rsid w:val="00E82FC6"/>
    <w:rsid w:val="00E83042"/>
    <w:rsid w:val="00E8347D"/>
    <w:rsid w:val="00E83777"/>
    <w:rsid w:val="00E84435"/>
    <w:rsid w:val="00E84448"/>
    <w:rsid w:val="00E8516F"/>
    <w:rsid w:val="00E85D17"/>
    <w:rsid w:val="00E85E87"/>
    <w:rsid w:val="00E8614A"/>
    <w:rsid w:val="00E8636A"/>
    <w:rsid w:val="00E86478"/>
    <w:rsid w:val="00E871C5"/>
    <w:rsid w:val="00E874EF"/>
    <w:rsid w:val="00E901BD"/>
    <w:rsid w:val="00E90774"/>
    <w:rsid w:val="00E915FC"/>
    <w:rsid w:val="00E91B7E"/>
    <w:rsid w:val="00E91D5F"/>
    <w:rsid w:val="00E91EAD"/>
    <w:rsid w:val="00E9258E"/>
    <w:rsid w:val="00E926E2"/>
    <w:rsid w:val="00E92C90"/>
    <w:rsid w:val="00E92E83"/>
    <w:rsid w:val="00E93856"/>
    <w:rsid w:val="00E9413E"/>
    <w:rsid w:val="00E943B2"/>
    <w:rsid w:val="00E9515F"/>
    <w:rsid w:val="00E9517D"/>
    <w:rsid w:val="00E951BD"/>
    <w:rsid w:val="00E958E3"/>
    <w:rsid w:val="00E95CF8"/>
    <w:rsid w:val="00E9612F"/>
    <w:rsid w:val="00E964D5"/>
    <w:rsid w:val="00EA003D"/>
    <w:rsid w:val="00EA083A"/>
    <w:rsid w:val="00EA1038"/>
    <w:rsid w:val="00EA15EA"/>
    <w:rsid w:val="00EA17C0"/>
    <w:rsid w:val="00EA2431"/>
    <w:rsid w:val="00EA3BF8"/>
    <w:rsid w:val="00EA41BC"/>
    <w:rsid w:val="00EA4657"/>
    <w:rsid w:val="00EA47A1"/>
    <w:rsid w:val="00EA4ED3"/>
    <w:rsid w:val="00EA4F55"/>
    <w:rsid w:val="00EA5276"/>
    <w:rsid w:val="00EA5544"/>
    <w:rsid w:val="00EA5D2C"/>
    <w:rsid w:val="00EA5FA8"/>
    <w:rsid w:val="00EA666B"/>
    <w:rsid w:val="00EA71CC"/>
    <w:rsid w:val="00EA7596"/>
    <w:rsid w:val="00EB0058"/>
    <w:rsid w:val="00EB021A"/>
    <w:rsid w:val="00EB0641"/>
    <w:rsid w:val="00EB0A36"/>
    <w:rsid w:val="00EB15D0"/>
    <w:rsid w:val="00EB16AB"/>
    <w:rsid w:val="00EB16FF"/>
    <w:rsid w:val="00EB1CAA"/>
    <w:rsid w:val="00EB20D3"/>
    <w:rsid w:val="00EB22EC"/>
    <w:rsid w:val="00EB243E"/>
    <w:rsid w:val="00EB2706"/>
    <w:rsid w:val="00EB2BB2"/>
    <w:rsid w:val="00EB332A"/>
    <w:rsid w:val="00EB36EF"/>
    <w:rsid w:val="00EB36F5"/>
    <w:rsid w:val="00EB3799"/>
    <w:rsid w:val="00EB3A9B"/>
    <w:rsid w:val="00EB3FDE"/>
    <w:rsid w:val="00EB40A9"/>
    <w:rsid w:val="00EB43A3"/>
    <w:rsid w:val="00EB4448"/>
    <w:rsid w:val="00EB44BC"/>
    <w:rsid w:val="00EB44ED"/>
    <w:rsid w:val="00EB4A75"/>
    <w:rsid w:val="00EB4BBE"/>
    <w:rsid w:val="00EB4DA8"/>
    <w:rsid w:val="00EB50C9"/>
    <w:rsid w:val="00EB58DC"/>
    <w:rsid w:val="00EB5AE8"/>
    <w:rsid w:val="00EB5CC2"/>
    <w:rsid w:val="00EB5FA2"/>
    <w:rsid w:val="00EB63E1"/>
    <w:rsid w:val="00EB6888"/>
    <w:rsid w:val="00EB6B55"/>
    <w:rsid w:val="00EB6FD3"/>
    <w:rsid w:val="00EB7277"/>
    <w:rsid w:val="00EB77CB"/>
    <w:rsid w:val="00EC0442"/>
    <w:rsid w:val="00EC068E"/>
    <w:rsid w:val="00EC06BF"/>
    <w:rsid w:val="00EC0A92"/>
    <w:rsid w:val="00EC0CAB"/>
    <w:rsid w:val="00EC1011"/>
    <w:rsid w:val="00EC104A"/>
    <w:rsid w:val="00EC11D6"/>
    <w:rsid w:val="00EC174E"/>
    <w:rsid w:val="00EC2237"/>
    <w:rsid w:val="00EC244B"/>
    <w:rsid w:val="00EC294D"/>
    <w:rsid w:val="00EC2E9B"/>
    <w:rsid w:val="00EC2F8C"/>
    <w:rsid w:val="00EC30BF"/>
    <w:rsid w:val="00EC3369"/>
    <w:rsid w:val="00EC4003"/>
    <w:rsid w:val="00EC42CC"/>
    <w:rsid w:val="00EC456E"/>
    <w:rsid w:val="00EC4D9D"/>
    <w:rsid w:val="00EC59C5"/>
    <w:rsid w:val="00EC5BDA"/>
    <w:rsid w:val="00EC5F51"/>
    <w:rsid w:val="00EC5FB5"/>
    <w:rsid w:val="00EC6241"/>
    <w:rsid w:val="00EC6ACF"/>
    <w:rsid w:val="00EC6C94"/>
    <w:rsid w:val="00EC6D78"/>
    <w:rsid w:val="00EC6E0B"/>
    <w:rsid w:val="00EC6E8E"/>
    <w:rsid w:val="00EC6ED4"/>
    <w:rsid w:val="00EC7010"/>
    <w:rsid w:val="00EC72BA"/>
    <w:rsid w:val="00ED03E3"/>
    <w:rsid w:val="00ED04DD"/>
    <w:rsid w:val="00ED04FD"/>
    <w:rsid w:val="00ED0DB6"/>
    <w:rsid w:val="00ED1378"/>
    <w:rsid w:val="00ED14D7"/>
    <w:rsid w:val="00ED1DA1"/>
    <w:rsid w:val="00ED22F1"/>
    <w:rsid w:val="00ED2475"/>
    <w:rsid w:val="00ED2BDD"/>
    <w:rsid w:val="00ED2DAD"/>
    <w:rsid w:val="00ED32E3"/>
    <w:rsid w:val="00ED3EB1"/>
    <w:rsid w:val="00ED3EE4"/>
    <w:rsid w:val="00ED3F5D"/>
    <w:rsid w:val="00ED45BD"/>
    <w:rsid w:val="00ED48AE"/>
    <w:rsid w:val="00ED4B8A"/>
    <w:rsid w:val="00ED4DBB"/>
    <w:rsid w:val="00ED53E9"/>
    <w:rsid w:val="00ED565D"/>
    <w:rsid w:val="00ED613C"/>
    <w:rsid w:val="00ED6651"/>
    <w:rsid w:val="00ED6CAD"/>
    <w:rsid w:val="00ED704B"/>
    <w:rsid w:val="00ED7219"/>
    <w:rsid w:val="00ED77ED"/>
    <w:rsid w:val="00ED7F23"/>
    <w:rsid w:val="00ED7FD2"/>
    <w:rsid w:val="00EE03A0"/>
    <w:rsid w:val="00EE0965"/>
    <w:rsid w:val="00EE1E30"/>
    <w:rsid w:val="00EE2040"/>
    <w:rsid w:val="00EE20CD"/>
    <w:rsid w:val="00EE2196"/>
    <w:rsid w:val="00EE2C70"/>
    <w:rsid w:val="00EE2DD6"/>
    <w:rsid w:val="00EE315E"/>
    <w:rsid w:val="00EE320F"/>
    <w:rsid w:val="00EE3270"/>
    <w:rsid w:val="00EE3832"/>
    <w:rsid w:val="00EE3B30"/>
    <w:rsid w:val="00EE3CD1"/>
    <w:rsid w:val="00EE40F9"/>
    <w:rsid w:val="00EE425A"/>
    <w:rsid w:val="00EE465B"/>
    <w:rsid w:val="00EE4F07"/>
    <w:rsid w:val="00EE533B"/>
    <w:rsid w:val="00EE5575"/>
    <w:rsid w:val="00EE7994"/>
    <w:rsid w:val="00EE7FF5"/>
    <w:rsid w:val="00EF02C8"/>
    <w:rsid w:val="00EF04C6"/>
    <w:rsid w:val="00EF104E"/>
    <w:rsid w:val="00EF1496"/>
    <w:rsid w:val="00EF1E43"/>
    <w:rsid w:val="00EF2989"/>
    <w:rsid w:val="00EF3121"/>
    <w:rsid w:val="00EF32B9"/>
    <w:rsid w:val="00EF358D"/>
    <w:rsid w:val="00EF3DF1"/>
    <w:rsid w:val="00EF4020"/>
    <w:rsid w:val="00EF429D"/>
    <w:rsid w:val="00EF4976"/>
    <w:rsid w:val="00EF4A04"/>
    <w:rsid w:val="00EF4ABE"/>
    <w:rsid w:val="00EF4E7A"/>
    <w:rsid w:val="00EF50B4"/>
    <w:rsid w:val="00EF5590"/>
    <w:rsid w:val="00EF590D"/>
    <w:rsid w:val="00EF5A1A"/>
    <w:rsid w:val="00EF5B2A"/>
    <w:rsid w:val="00EF5BDA"/>
    <w:rsid w:val="00EF5C3E"/>
    <w:rsid w:val="00EF60C4"/>
    <w:rsid w:val="00EF61A0"/>
    <w:rsid w:val="00EF61FB"/>
    <w:rsid w:val="00EF651E"/>
    <w:rsid w:val="00EF66D7"/>
    <w:rsid w:val="00EF6BB2"/>
    <w:rsid w:val="00EF7046"/>
    <w:rsid w:val="00EF70BC"/>
    <w:rsid w:val="00F0010A"/>
    <w:rsid w:val="00F00343"/>
    <w:rsid w:val="00F00984"/>
    <w:rsid w:val="00F00D65"/>
    <w:rsid w:val="00F01BA2"/>
    <w:rsid w:val="00F01C46"/>
    <w:rsid w:val="00F0261A"/>
    <w:rsid w:val="00F02AA7"/>
    <w:rsid w:val="00F02F2F"/>
    <w:rsid w:val="00F03B2D"/>
    <w:rsid w:val="00F042F7"/>
    <w:rsid w:val="00F04CC7"/>
    <w:rsid w:val="00F05271"/>
    <w:rsid w:val="00F05327"/>
    <w:rsid w:val="00F053AC"/>
    <w:rsid w:val="00F05400"/>
    <w:rsid w:val="00F057C0"/>
    <w:rsid w:val="00F05887"/>
    <w:rsid w:val="00F0613F"/>
    <w:rsid w:val="00F062DB"/>
    <w:rsid w:val="00F0654F"/>
    <w:rsid w:val="00F0684E"/>
    <w:rsid w:val="00F069F5"/>
    <w:rsid w:val="00F06C8A"/>
    <w:rsid w:val="00F06D0C"/>
    <w:rsid w:val="00F06D88"/>
    <w:rsid w:val="00F0712B"/>
    <w:rsid w:val="00F075B9"/>
    <w:rsid w:val="00F07B35"/>
    <w:rsid w:val="00F10040"/>
    <w:rsid w:val="00F102BD"/>
    <w:rsid w:val="00F1061A"/>
    <w:rsid w:val="00F10A6A"/>
    <w:rsid w:val="00F10DD3"/>
    <w:rsid w:val="00F11308"/>
    <w:rsid w:val="00F1145B"/>
    <w:rsid w:val="00F1151E"/>
    <w:rsid w:val="00F119E4"/>
    <w:rsid w:val="00F11B9E"/>
    <w:rsid w:val="00F11E33"/>
    <w:rsid w:val="00F124A6"/>
    <w:rsid w:val="00F125AD"/>
    <w:rsid w:val="00F125FB"/>
    <w:rsid w:val="00F12941"/>
    <w:rsid w:val="00F12CA3"/>
    <w:rsid w:val="00F12ED8"/>
    <w:rsid w:val="00F1328A"/>
    <w:rsid w:val="00F132FE"/>
    <w:rsid w:val="00F133D7"/>
    <w:rsid w:val="00F13693"/>
    <w:rsid w:val="00F13911"/>
    <w:rsid w:val="00F13AB4"/>
    <w:rsid w:val="00F141F3"/>
    <w:rsid w:val="00F1471E"/>
    <w:rsid w:val="00F14943"/>
    <w:rsid w:val="00F14A70"/>
    <w:rsid w:val="00F153B7"/>
    <w:rsid w:val="00F15E8B"/>
    <w:rsid w:val="00F15F45"/>
    <w:rsid w:val="00F1685E"/>
    <w:rsid w:val="00F16A62"/>
    <w:rsid w:val="00F16CD8"/>
    <w:rsid w:val="00F16F4C"/>
    <w:rsid w:val="00F173C6"/>
    <w:rsid w:val="00F174E9"/>
    <w:rsid w:val="00F1784A"/>
    <w:rsid w:val="00F17A8C"/>
    <w:rsid w:val="00F20870"/>
    <w:rsid w:val="00F2088B"/>
    <w:rsid w:val="00F21064"/>
    <w:rsid w:val="00F212D3"/>
    <w:rsid w:val="00F21BBD"/>
    <w:rsid w:val="00F21D81"/>
    <w:rsid w:val="00F21EA6"/>
    <w:rsid w:val="00F21F75"/>
    <w:rsid w:val="00F221AC"/>
    <w:rsid w:val="00F22B4C"/>
    <w:rsid w:val="00F22B7B"/>
    <w:rsid w:val="00F22D39"/>
    <w:rsid w:val="00F22D5A"/>
    <w:rsid w:val="00F23A9D"/>
    <w:rsid w:val="00F24460"/>
    <w:rsid w:val="00F24ECF"/>
    <w:rsid w:val="00F2585C"/>
    <w:rsid w:val="00F25DB7"/>
    <w:rsid w:val="00F25F6E"/>
    <w:rsid w:val="00F2646C"/>
    <w:rsid w:val="00F26690"/>
    <w:rsid w:val="00F26F02"/>
    <w:rsid w:val="00F27B72"/>
    <w:rsid w:val="00F27DCC"/>
    <w:rsid w:val="00F30EC7"/>
    <w:rsid w:val="00F31018"/>
    <w:rsid w:val="00F31643"/>
    <w:rsid w:val="00F31F78"/>
    <w:rsid w:val="00F32080"/>
    <w:rsid w:val="00F3256B"/>
    <w:rsid w:val="00F32866"/>
    <w:rsid w:val="00F329FD"/>
    <w:rsid w:val="00F33540"/>
    <w:rsid w:val="00F33843"/>
    <w:rsid w:val="00F34183"/>
    <w:rsid w:val="00F342CD"/>
    <w:rsid w:val="00F342F7"/>
    <w:rsid w:val="00F3456E"/>
    <w:rsid w:val="00F349DA"/>
    <w:rsid w:val="00F35154"/>
    <w:rsid w:val="00F362D1"/>
    <w:rsid w:val="00F36656"/>
    <w:rsid w:val="00F368FC"/>
    <w:rsid w:val="00F369F2"/>
    <w:rsid w:val="00F36B70"/>
    <w:rsid w:val="00F3700F"/>
    <w:rsid w:val="00F37A4D"/>
    <w:rsid w:val="00F40A28"/>
    <w:rsid w:val="00F40A2B"/>
    <w:rsid w:val="00F40C63"/>
    <w:rsid w:val="00F410CE"/>
    <w:rsid w:val="00F4113A"/>
    <w:rsid w:val="00F417EA"/>
    <w:rsid w:val="00F41D58"/>
    <w:rsid w:val="00F42181"/>
    <w:rsid w:val="00F42190"/>
    <w:rsid w:val="00F4230D"/>
    <w:rsid w:val="00F42513"/>
    <w:rsid w:val="00F42589"/>
    <w:rsid w:val="00F4310A"/>
    <w:rsid w:val="00F438F2"/>
    <w:rsid w:val="00F43CD3"/>
    <w:rsid w:val="00F44472"/>
    <w:rsid w:val="00F44A85"/>
    <w:rsid w:val="00F44D04"/>
    <w:rsid w:val="00F45AF3"/>
    <w:rsid w:val="00F45B5C"/>
    <w:rsid w:val="00F46684"/>
    <w:rsid w:val="00F47121"/>
    <w:rsid w:val="00F4732C"/>
    <w:rsid w:val="00F47377"/>
    <w:rsid w:val="00F47577"/>
    <w:rsid w:val="00F478CD"/>
    <w:rsid w:val="00F47A3A"/>
    <w:rsid w:val="00F47DBF"/>
    <w:rsid w:val="00F50177"/>
    <w:rsid w:val="00F50305"/>
    <w:rsid w:val="00F505C8"/>
    <w:rsid w:val="00F508F1"/>
    <w:rsid w:val="00F5091D"/>
    <w:rsid w:val="00F50921"/>
    <w:rsid w:val="00F50A12"/>
    <w:rsid w:val="00F50ACC"/>
    <w:rsid w:val="00F50D7C"/>
    <w:rsid w:val="00F521AF"/>
    <w:rsid w:val="00F52299"/>
    <w:rsid w:val="00F5255E"/>
    <w:rsid w:val="00F529F8"/>
    <w:rsid w:val="00F52CCC"/>
    <w:rsid w:val="00F52D61"/>
    <w:rsid w:val="00F52EBA"/>
    <w:rsid w:val="00F53443"/>
    <w:rsid w:val="00F5352C"/>
    <w:rsid w:val="00F537CF"/>
    <w:rsid w:val="00F5390C"/>
    <w:rsid w:val="00F53BC3"/>
    <w:rsid w:val="00F5400F"/>
    <w:rsid w:val="00F54877"/>
    <w:rsid w:val="00F54F09"/>
    <w:rsid w:val="00F54FF7"/>
    <w:rsid w:val="00F550C0"/>
    <w:rsid w:val="00F552F2"/>
    <w:rsid w:val="00F556D8"/>
    <w:rsid w:val="00F55920"/>
    <w:rsid w:val="00F55AD7"/>
    <w:rsid w:val="00F55DE3"/>
    <w:rsid w:val="00F5621A"/>
    <w:rsid w:val="00F565D4"/>
    <w:rsid w:val="00F57199"/>
    <w:rsid w:val="00F603E5"/>
    <w:rsid w:val="00F60886"/>
    <w:rsid w:val="00F608D3"/>
    <w:rsid w:val="00F61122"/>
    <w:rsid w:val="00F61148"/>
    <w:rsid w:val="00F61632"/>
    <w:rsid w:val="00F61A6E"/>
    <w:rsid w:val="00F61D3D"/>
    <w:rsid w:val="00F62048"/>
    <w:rsid w:val="00F621C1"/>
    <w:rsid w:val="00F63009"/>
    <w:rsid w:val="00F631D2"/>
    <w:rsid w:val="00F63397"/>
    <w:rsid w:val="00F63C64"/>
    <w:rsid w:val="00F642D5"/>
    <w:rsid w:val="00F6479C"/>
    <w:rsid w:val="00F6485C"/>
    <w:rsid w:val="00F64E3A"/>
    <w:rsid w:val="00F65095"/>
    <w:rsid w:val="00F6517B"/>
    <w:rsid w:val="00F653F0"/>
    <w:rsid w:val="00F65568"/>
    <w:rsid w:val="00F6556B"/>
    <w:rsid w:val="00F65BDC"/>
    <w:rsid w:val="00F65DED"/>
    <w:rsid w:val="00F65FC4"/>
    <w:rsid w:val="00F66564"/>
    <w:rsid w:val="00F66670"/>
    <w:rsid w:val="00F668AE"/>
    <w:rsid w:val="00F6696B"/>
    <w:rsid w:val="00F66D57"/>
    <w:rsid w:val="00F67286"/>
    <w:rsid w:val="00F6730C"/>
    <w:rsid w:val="00F67443"/>
    <w:rsid w:val="00F67774"/>
    <w:rsid w:val="00F6778B"/>
    <w:rsid w:val="00F67EAA"/>
    <w:rsid w:val="00F70057"/>
    <w:rsid w:val="00F7044A"/>
    <w:rsid w:val="00F704DC"/>
    <w:rsid w:val="00F706FF"/>
    <w:rsid w:val="00F708B4"/>
    <w:rsid w:val="00F70A20"/>
    <w:rsid w:val="00F70CC4"/>
    <w:rsid w:val="00F71151"/>
    <w:rsid w:val="00F718ED"/>
    <w:rsid w:val="00F71EC6"/>
    <w:rsid w:val="00F721FC"/>
    <w:rsid w:val="00F72351"/>
    <w:rsid w:val="00F72753"/>
    <w:rsid w:val="00F731D0"/>
    <w:rsid w:val="00F73297"/>
    <w:rsid w:val="00F732A7"/>
    <w:rsid w:val="00F7330C"/>
    <w:rsid w:val="00F73529"/>
    <w:rsid w:val="00F7373E"/>
    <w:rsid w:val="00F739FE"/>
    <w:rsid w:val="00F73D0C"/>
    <w:rsid w:val="00F73FEC"/>
    <w:rsid w:val="00F7461D"/>
    <w:rsid w:val="00F748C7"/>
    <w:rsid w:val="00F750EA"/>
    <w:rsid w:val="00F751DC"/>
    <w:rsid w:val="00F754F3"/>
    <w:rsid w:val="00F762FD"/>
    <w:rsid w:val="00F76D2E"/>
    <w:rsid w:val="00F7706A"/>
    <w:rsid w:val="00F773C0"/>
    <w:rsid w:val="00F774C0"/>
    <w:rsid w:val="00F7759B"/>
    <w:rsid w:val="00F77A18"/>
    <w:rsid w:val="00F77D73"/>
    <w:rsid w:val="00F80608"/>
    <w:rsid w:val="00F8091D"/>
    <w:rsid w:val="00F80AE6"/>
    <w:rsid w:val="00F81484"/>
    <w:rsid w:val="00F81BEC"/>
    <w:rsid w:val="00F81C1C"/>
    <w:rsid w:val="00F82140"/>
    <w:rsid w:val="00F823A5"/>
    <w:rsid w:val="00F82539"/>
    <w:rsid w:val="00F82C6E"/>
    <w:rsid w:val="00F833A3"/>
    <w:rsid w:val="00F83D5D"/>
    <w:rsid w:val="00F83E7C"/>
    <w:rsid w:val="00F83E95"/>
    <w:rsid w:val="00F840C3"/>
    <w:rsid w:val="00F84798"/>
    <w:rsid w:val="00F8484B"/>
    <w:rsid w:val="00F848B5"/>
    <w:rsid w:val="00F84F11"/>
    <w:rsid w:val="00F852DE"/>
    <w:rsid w:val="00F85D80"/>
    <w:rsid w:val="00F86C7A"/>
    <w:rsid w:val="00F87DAE"/>
    <w:rsid w:val="00F90313"/>
    <w:rsid w:val="00F90670"/>
    <w:rsid w:val="00F91667"/>
    <w:rsid w:val="00F91DFD"/>
    <w:rsid w:val="00F92C20"/>
    <w:rsid w:val="00F92C67"/>
    <w:rsid w:val="00F92D30"/>
    <w:rsid w:val="00F92DA0"/>
    <w:rsid w:val="00F92E55"/>
    <w:rsid w:val="00F933DA"/>
    <w:rsid w:val="00F93AF0"/>
    <w:rsid w:val="00F93C6E"/>
    <w:rsid w:val="00F93DB0"/>
    <w:rsid w:val="00F94A25"/>
    <w:rsid w:val="00F94BEA"/>
    <w:rsid w:val="00F94D5C"/>
    <w:rsid w:val="00F94F2A"/>
    <w:rsid w:val="00F95372"/>
    <w:rsid w:val="00F9541A"/>
    <w:rsid w:val="00F9554C"/>
    <w:rsid w:val="00F957C6"/>
    <w:rsid w:val="00F95A83"/>
    <w:rsid w:val="00F96673"/>
    <w:rsid w:val="00F96C74"/>
    <w:rsid w:val="00F96E5A"/>
    <w:rsid w:val="00F96EC4"/>
    <w:rsid w:val="00F97188"/>
    <w:rsid w:val="00F97753"/>
    <w:rsid w:val="00F978B3"/>
    <w:rsid w:val="00FA03AA"/>
    <w:rsid w:val="00FA0A4C"/>
    <w:rsid w:val="00FA0A8F"/>
    <w:rsid w:val="00FA0D81"/>
    <w:rsid w:val="00FA13E2"/>
    <w:rsid w:val="00FA1697"/>
    <w:rsid w:val="00FA1DAF"/>
    <w:rsid w:val="00FA2A44"/>
    <w:rsid w:val="00FA2C79"/>
    <w:rsid w:val="00FA2E13"/>
    <w:rsid w:val="00FA302A"/>
    <w:rsid w:val="00FA32CE"/>
    <w:rsid w:val="00FA4B0D"/>
    <w:rsid w:val="00FA4B3F"/>
    <w:rsid w:val="00FA5409"/>
    <w:rsid w:val="00FA5A9A"/>
    <w:rsid w:val="00FA5C1C"/>
    <w:rsid w:val="00FA6142"/>
    <w:rsid w:val="00FA618A"/>
    <w:rsid w:val="00FA63E8"/>
    <w:rsid w:val="00FA664C"/>
    <w:rsid w:val="00FA7000"/>
    <w:rsid w:val="00FA70D5"/>
    <w:rsid w:val="00FA71DA"/>
    <w:rsid w:val="00FA7411"/>
    <w:rsid w:val="00FA7A71"/>
    <w:rsid w:val="00FA7CD6"/>
    <w:rsid w:val="00FA7FDD"/>
    <w:rsid w:val="00FB0128"/>
    <w:rsid w:val="00FB058B"/>
    <w:rsid w:val="00FB0B61"/>
    <w:rsid w:val="00FB1242"/>
    <w:rsid w:val="00FB16D0"/>
    <w:rsid w:val="00FB183B"/>
    <w:rsid w:val="00FB1D63"/>
    <w:rsid w:val="00FB1EAC"/>
    <w:rsid w:val="00FB2656"/>
    <w:rsid w:val="00FB27F1"/>
    <w:rsid w:val="00FB2924"/>
    <w:rsid w:val="00FB2951"/>
    <w:rsid w:val="00FB2C4C"/>
    <w:rsid w:val="00FB3882"/>
    <w:rsid w:val="00FB4AB2"/>
    <w:rsid w:val="00FB4D66"/>
    <w:rsid w:val="00FB54B1"/>
    <w:rsid w:val="00FB5688"/>
    <w:rsid w:val="00FB5D07"/>
    <w:rsid w:val="00FB5D0A"/>
    <w:rsid w:val="00FB6109"/>
    <w:rsid w:val="00FB6370"/>
    <w:rsid w:val="00FB659F"/>
    <w:rsid w:val="00FB6D8E"/>
    <w:rsid w:val="00FB6E71"/>
    <w:rsid w:val="00FB70ED"/>
    <w:rsid w:val="00FB7231"/>
    <w:rsid w:val="00FB7411"/>
    <w:rsid w:val="00FB7560"/>
    <w:rsid w:val="00FB780D"/>
    <w:rsid w:val="00FC00C5"/>
    <w:rsid w:val="00FC03F5"/>
    <w:rsid w:val="00FC0801"/>
    <w:rsid w:val="00FC0997"/>
    <w:rsid w:val="00FC0B84"/>
    <w:rsid w:val="00FC0BBF"/>
    <w:rsid w:val="00FC0ECB"/>
    <w:rsid w:val="00FC0F77"/>
    <w:rsid w:val="00FC1DC8"/>
    <w:rsid w:val="00FC2029"/>
    <w:rsid w:val="00FC226C"/>
    <w:rsid w:val="00FC2507"/>
    <w:rsid w:val="00FC2B2C"/>
    <w:rsid w:val="00FC34B7"/>
    <w:rsid w:val="00FC3B06"/>
    <w:rsid w:val="00FC3D7A"/>
    <w:rsid w:val="00FC49CC"/>
    <w:rsid w:val="00FC4D63"/>
    <w:rsid w:val="00FC650F"/>
    <w:rsid w:val="00FC688B"/>
    <w:rsid w:val="00FC6AAD"/>
    <w:rsid w:val="00FC7686"/>
    <w:rsid w:val="00FC7F8E"/>
    <w:rsid w:val="00FD0617"/>
    <w:rsid w:val="00FD07EC"/>
    <w:rsid w:val="00FD0909"/>
    <w:rsid w:val="00FD0CBD"/>
    <w:rsid w:val="00FD0D79"/>
    <w:rsid w:val="00FD143E"/>
    <w:rsid w:val="00FD1C87"/>
    <w:rsid w:val="00FD1CE2"/>
    <w:rsid w:val="00FD2056"/>
    <w:rsid w:val="00FD265C"/>
    <w:rsid w:val="00FD2B99"/>
    <w:rsid w:val="00FD2C8D"/>
    <w:rsid w:val="00FD2CFF"/>
    <w:rsid w:val="00FD3333"/>
    <w:rsid w:val="00FD33CE"/>
    <w:rsid w:val="00FD33F1"/>
    <w:rsid w:val="00FD3770"/>
    <w:rsid w:val="00FD392F"/>
    <w:rsid w:val="00FD3CCC"/>
    <w:rsid w:val="00FD3CF6"/>
    <w:rsid w:val="00FD440D"/>
    <w:rsid w:val="00FD4651"/>
    <w:rsid w:val="00FD4DEA"/>
    <w:rsid w:val="00FD55B0"/>
    <w:rsid w:val="00FD5950"/>
    <w:rsid w:val="00FD5CE7"/>
    <w:rsid w:val="00FD6086"/>
    <w:rsid w:val="00FD6BCF"/>
    <w:rsid w:val="00FD6BEC"/>
    <w:rsid w:val="00FD7956"/>
    <w:rsid w:val="00FE01A0"/>
    <w:rsid w:val="00FE053E"/>
    <w:rsid w:val="00FE0634"/>
    <w:rsid w:val="00FE0749"/>
    <w:rsid w:val="00FE1050"/>
    <w:rsid w:val="00FE1486"/>
    <w:rsid w:val="00FE1B66"/>
    <w:rsid w:val="00FE25D3"/>
    <w:rsid w:val="00FE2A28"/>
    <w:rsid w:val="00FE2BE9"/>
    <w:rsid w:val="00FE36D0"/>
    <w:rsid w:val="00FE3C8F"/>
    <w:rsid w:val="00FE3CC2"/>
    <w:rsid w:val="00FE449C"/>
    <w:rsid w:val="00FE4873"/>
    <w:rsid w:val="00FE502E"/>
    <w:rsid w:val="00FE5208"/>
    <w:rsid w:val="00FE5210"/>
    <w:rsid w:val="00FE523B"/>
    <w:rsid w:val="00FE5459"/>
    <w:rsid w:val="00FE56F4"/>
    <w:rsid w:val="00FE59D8"/>
    <w:rsid w:val="00FE60FC"/>
    <w:rsid w:val="00FE672D"/>
    <w:rsid w:val="00FE6B5A"/>
    <w:rsid w:val="00FE7355"/>
    <w:rsid w:val="00FE7C73"/>
    <w:rsid w:val="00FE7CFD"/>
    <w:rsid w:val="00FE7E0D"/>
    <w:rsid w:val="00FE7E22"/>
    <w:rsid w:val="00FE7FCD"/>
    <w:rsid w:val="00FF0158"/>
    <w:rsid w:val="00FF04C1"/>
    <w:rsid w:val="00FF07EC"/>
    <w:rsid w:val="00FF16D6"/>
    <w:rsid w:val="00FF187D"/>
    <w:rsid w:val="00FF18D1"/>
    <w:rsid w:val="00FF2273"/>
    <w:rsid w:val="00FF2891"/>
    <w:rsid w:val="00FF2A4F"/>
    <w:rsid w:val="00FF2DCD"/>
    <w:rsid w:val="00FF3977"/>
    <w:rsid w:val="00FF3983"/>
    <w:rsid w:val="00FF3BED"/>
    <w:rsid w:val="00FF3F77"/>
    <w:rsid w:val="00FF40D7"/>
    <w:rsid w:val="00FF41B0"/>
    <w:rsid w:val="00FF45DB"/>
    <w:rsid w:val="00FF4B4E"/>
    <w:rsid w:val="00FF5201"/>
    <w:rsid w:val="00FF5302"/>
    <w:rsid w:val="00FF5A73"/>
    <w:rsid w:val="00FF5AC2"/>
    <w:rsid w:val="00FF5B4A"/>
    <w:rsid w:val="00FF5EC8"/>
    <w:rsid w:val="00FF5F49"/>
    <w:rsid w:val="00FF61B7"/>
    <w:rsid w:val="00FF65E6"/>
    <w:rsid w:val="00FF67C9"/>
    <w:rsid w:val="00FF67F8"/>
    <w:rsid w:val="00FF6FD7"/>
    <w:rsid w:val="00FF7250"/>
    <w:rsid w:val="00FF788E"/>
    <w:rsid w:val="00FF79BC"/>
    <w:rsid w:val="00FF7A26"/>
    <w:rsid w:val="00FF7DD7"/>
    <w:rsid w:val="00FF7EE0"/>
    <w:rsid w:val="00FF7EE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DF3"/>
  <w15:docId w15:val="{06A84060-A75B-4E7B-BF98-19D1A16C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528"/>
    <w:rPr>
      <w:sz w:val="24"/>
      <w:szCs w:val="24"/>
      <w:lang w:val="es-CO" w:eastAsia="es-CO"/>
    </w:rPr>
  </w:style>
  <w:style w:type="paragraph" w:styleId="Ttulo1">
    <w:name w:val="heading 1"/>
    <w:basedOn w:val="Normal"/>
    <w:next w:val="Normal"/>
    <w:link w:val="Ttulo1Car"/>
    <w:qFormat/>
    <w:rsid w:val="00D44CDC"/>
    <w:pPr>
      <w:keepNext/>
      <w:numPr>
        <w:numId w:val="2"/>
      </w:numPr>
      <w:jc w:val="center"/>
      <w:outlineLvl w:val="0"/>
    </w:pPr>
    <w:rPr>
      <w:rFonts w:ascii="Arial" w:hAnsi="Arial"/>
      <w:b/>
      <w:color w:val="000000"/>
      <w:szCs w:val="20"/>
      <w:lang w:val="es-ES_tradnl" w:eastAsia="es-ES"/>
    </w:rPr>
  </w:style>
  <w:style w:type="paragraph" w:styleId="Ttulo2">
    <w:name w:val="heading 2"/>
    <w:basedOn w:val="Normal"/>
    <w:next w:val="Normal"/>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Cs w:val="20"/>
      <w:lang w:val="es-ES_tradnl" w:eastAsia="es-ES"/>
    </w:rPr>
  </w:style>
  <w:style w:type="paragraph" w:styleId="Ttulo3">
    <w:name w:val="heading 3"/>
    <w:basedOn w:val="Normal"/>
    <w:next w:val="Normal"/>
    <w:qFormat/>
    <w:rsid w:val="00D44CDC"/>
    <w:pPr>
      <w:keepNext/>
      <w:numPr>
        <w:ilvl w:val="2"/>
        <w:numId w:val="2"/>
      </w:numPr>
      <w:outlineLvl w:val="2"/>
    </w:pPr>
    <w:rPr>
      <w:rFonts w:ascii="Arial" w:hAnsi="Arial"/>
      <w:b/>
      <w:sz w:val="28"/>
      <w:szCs w:val="20"/>
      <w:lang w:val="es-ES_tradnl" w:eastAsia="es-ES"/>
    </w:rPr>
  </w:style>
  <w:style w:type="paragraph" w:styleId="Ttulo4">
    <w:name w:val="heading 4"/>
    <w:basedOn w:val="Normal"/>
    <w:next w:val="Normal"/>
    <w:qFormat/>
    <w:rsid w:val="00D44CDC"/>
    <w:pPr>
      <w:keepNext/>
      <w:numPr>
        <w:ilvl w:val="3"/>
        <w:numId w:val="2"/>
      </w:numPr>
      <w:jc w:val="both"/>
      <w:outlineLvl w:val="3"/>
    </w:pPr>
    <w:rPr>
      <w:rFonts w:ascii="Arial" w:hAnsi="Arial"/>
      <w:b/>
      <w:sz w:val="28"/>
      <w:szCs w:val="20"/>
      <w:lang w:val="es-ES_tradnl" w:eastAsia="es-ES"/>
    </w:rPr>
  </w:style>
  <w:style w:type="paragraph" w:styleId="Ttulo5">
    <w:name w:val="heading 5"/>
    <w:basedOn w:val="Normal"/>
    <w:next w:val="Normal"/>
    <w:qFormat/>
    <w:rsid w:val="00D44CDC"/>
    <w:pPr>
      <w:keepNext/>
      <w:numPr>
        <w:ilvl w:val="4"/>
        <w:numId w:val="2"/>
      </w:numPr>
      <w:jc w:val="center"/>
      <w:outlineLvl w:val="4"/>
    </w:pPr>
    <w:rPr>
      <w:rFonts w:ascii="Arial" w:hAnsi="Arial"/>
      <w:b/>
      <w:szCs w:val="20"/>
      <w:lang w:eastAsia="es-ES"/>
    </w:rPr>
  </w:style>
  <w:style w:type="paragraph" w:styleId="Ttulo6">
    <w:name w:val="heading 6"/>
    <w:basedOn w:val="Normal"/>
    <w:next w:val="Normal"/>
    <w:qFormat/>
    <w:rsid w:val="00D44CDC"/>
    <w:pPr>
      <w:keepNext/>
      <w:numPr>
        <w:ilvl w:val="5"/>
        <w:numId w:val="2"/>
      </w:numPr>
      <w:jc w:val="center"/>
      <w:outlineLvl w:val="5"/>
    </w:pPr>
    <w:rPr>
      <w:rFonts w:ascii="Arial" w:hAnsi="Arial"/>
      <w:szCs w:val="20"/>
      <w:lang w:eastAsia="es-ES"/>
    </w:rPr>
  </w:style>
  <w:style w:type="paragraph" w:styleId="Ttulo7">
    <w:name w:val="heading 7"/>
    <w:basedOn w:val="Normal"/>
    <w:next w:val="Normal"/>
    <w:qFormat/>
    <w:rsid w:val="00D44CDC"/>
    <w:pPr>
      <w:keepNext/>
      <w:numPr>
        <w:ilvl w:val="6"/>
        <w:numId w:val="2"/>
      </w:numPr>
      <w:jc w:val="center"/>
      <w:outlineLvl w:val="6"/>
    </w:pPr>
    <w:rPr>
      <w:rFonts w:ascii="Arial" w:hAnsi="Arial"/>
      <w:sz w:val="28"/>
      <w:szCs w:val="20"/>
      <w:lang w:val="es-ES_tradnl" w:eastAsia="es-ES"/>
    </w:rPr>
  </w:style>
  <w:style w:type="paragraph" w:styleId="Ttulo8">
    <w:name w:val="heading 8"/>
    <w:basedOn w:val="Normal"/>
    <w:next w:val="Normal"/>
    <w:qFormat/>
    <w:rsid w:val="00D44CDC"/>
    <w:pPr>
      <w:keepNext/>
      <w:numPr>
        <w:ilvl w:val="7"/>
        <w:numId w:val="2"/>
      </w:numPr>
      <w:outlineLvl w:val="7"/>
    </w:pPr>
    <w:rPr>
      <w:rFonts w:ascii="Arial" w:hAnsi="Arial"/>
      <w:szCs w:val="20"/>
      <w:lang w:val="es-ES_tradnl" w:eastAsia="es-ES"/>
    </w:rPr>
  </w:style>
  <w:style w:type="paragraph" w:styleId="Ttulo9">
    <w:name w:val="heading 9"/>
    <w:basedOn w:val="Normal"/>
    <w:next w:val="Normal"/>
    <w:qFormat/>
    <w:rsid w:val="00D44CDC"/>
    <w:pPr>
      <w:keepNext/>
      <w:numPr>
        <w:ilvl w:val="8"/>
        <w:numId w:val="2"/>
      </w:numPr>
      <w:jc w:val="center"/>
      <w:outlineLvl w:val="8"/>
    </w:pPr>
    <w:rPr>
      <w:rFonts w:ascii="Arial" w:hAnsi="Arial"/>
      <w:b/>
      <w:sz w:val="22"/>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rsid w:val="00D44CDC"/>
    <w:rPr>
      <w:rFonts w:ascii="Tahoma" w:hAnsi="Tahoma" w:cs="Tahoma"/>
      <w:sz w:val="16"/>
      <w:szCs w:val="16"/>
      <w:lang w:val="es-ES_tradnl" w:eastAsia="es-ES"/>
    </w:rPr>
  </w:style>
  <w:style w:type="character" w:customStyle="1" w:styleId="TextodegloboCar1">
    <w:name w:val="Texto de globo Car1"/>
    <w:basedOn w:val="Fuentedeprrafopredeter"/>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uiPriority w:val="99"/>
    <w:rsid w:val="00D44CDC"/>
    <w:pPr>
      <w:tabs>
        <w:tab w:val="center" w:pos="4252"/>
        <w:tab w:val="right" w:pos="8504"/>
      </w:tabs>
    </w:pPr>
    <w:rPr>
      <w:sz w:val="20"/>
      <w:szCs w:val="20"/>
      <w:lang w:val="es-ES_tradnl" w:eastAsia="es-ES"/>
    </w:rPr>
  </w:style>
  <w:style w:type="paragraph" w:styleId="Piedepgina">
    <w:name w:val="footer"/>
    <w:basedOn w:val="Normal"/>
    <w:uiPriority w:val="99"/>
    <w:rsid w:val="00D44CDC"/>
    <w:pPr>
      <w:tabs>
        <w:tab w:val="center" w:pos="4252"/>
        <w:tab w:val="right" w:pos="8504"/>
      </w:tabs>
    </w:pPr>
    <w:rPr>
      <w:sz w:val="20"/>
      <w:szCs w:val="20"/>
      <w:lang w:val="es-ES_tradnl" w:eastAsia="es-ES"/>
    </w:rPr>
  </w:style>
  <w:style w:type="paragraph" w:styleId="Mapadeldocumento">
    <w:name w:val="Document Map"/>
    <w:basedOn w:val="Normal"/>
    <w:semiHidden/>
    <w:rsid w:val="00D44CDC"/>
    <w:pPr>
      <w:shd w:val="clear" w:color="auto" w:fill="000080"/>
    </w:pPr>
    <w:rPr>
      <w:rFonts w:ascii="Tahoma" w:hAnsi="Tahoma"/>
      <w:sz w:val="20"/>
      <w:szCs w:val="20"/>
      <w:lang w:val="es-ES_tradnl" w:eastAsia="es-ES"/>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Cs w:val="20"/>
      <w:lang w:val="es-ES_tradnl" w:eastAsia="es-ES"/>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Cs w:val="20"/>
      <w:lang w:val="es-ES_tradnl" w:eastAsia="es-ES"/>
    </w:rPr>
  </w:style>
  <w:style w:type="paragraph" w:styleId="Sangra2detindependiente">
    <w:name w:val="Body Text Indent 2"/>
    <w:basedOn w:val="Normal"/>
    <w:rsid w:val="00D44CDC"/>
    <w:pPr>
      <w:widowControl w:val="0"/>
      <w:tabs>
        <w:tab w:val="left" w:pos="-1843"/>
        <w:tab w:val="left" w:pos="-1418"/>
        <w:tab w:val="left" w:pos="-142"/>
        <w:tab w:val="left" w:pos="9639"/>
      </w:tabs>
      <w:ind w:left="284"/>
    </w:pPr>
    <w:rPr>
      <w:rFonts w:ascii="Verdana" w:hAnsi="Verdana"/>
      <w:snapToGrid w:val="0"/>
      <w:szCs w:val="20"/>
      <w:lang w:val="es-ES_tradnl" w:eastAsia="es-ES"/>
    </w:rPr>
  </w:style>
  <w:style w:type="paragraph" w:styleId="Sangra3detindependiente">
    <w:name w:val="Body Text Indent 3"/>
    <w:basedOn w:val="Normal"/>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Cs w:val="20"/>
      <w:lang w:val="en-US" w:eastAsia="es-ES"/>
    </w:rPr>
  </w:style>
  <w:style w:type="paragraph" w:styleId="Textoindependiente">
    <w:name w:val="Body Text"/>
    <w:aliases w:val="body text"/>
    <w:basedOn w:val="Normal"/>
    <w:rsid w:val="00D44CDC"/>
    <w:pPr>
      <w:jc w:val="both"/>
    </w:pPr>
    <w:rPr>
      <w:sz w:val="20"/>
      <w:szCs w:val="20"/>
      <w:lang w:val="es-ES_tradnl" w:eastAsia="es-ES"/>
    </w:rPr>
  </w:style>
  <w:style w:type="paragraph" w:styleId="Textoindependiente3">
    <w:name w:val="Body Text 3"/>
    <w:basedOn w:val="Normal"/>
    <w:link w:val="Textoindependiente3Car"/>
    <w:rsid w:val="00D44CDC"/>
    <w:rPr>
      <w:rFonts w:ascii="Arial" w:hAnsi="Arial"/>
      <w:szCs w:val="20"/>
      <w:lang w:val="es-ES_tradnl" w:eastAsia="es-ES"/>
    </w:rPr>
  </w:style>
  <w:style w:type="paragraph" w:customStyle="1" w:styleId="Mapadeldocumento1">
    <w:name w:val="Mapa del documento1"/>
    <w:basedOn w:val="Normal"/>
    <w:uiPriority w:val="99"/>
    <w:rsid w:val="00D44CDC"/>
    <w:pPr>
      <w:shd w:val="clear" w:color="auto" w:fill="000080"/>
    </w:pPr>
    <w:rPr>
      <w:rFonts w:ascii="Tahoma" w:hAnsi="Tahoma"/>
      <w:sz w:val="20"/>
      <w:szCs w:val="20"/>
      <w:lang w:val="es-ES_tradnl" w:eastAsia="es-ES"/>
    </w:rPr>
  </w:style>
  <w:style w:type="paragraph" w:styleId="Continuarlista2">
    <w:name w:val="List Continue 2"/>
    <w:basedOn w:val="Normal"/>
    <w:rsid w:val="00D44CDC"/>
    <w:pPr>
      <w:spacing w:after="120"/>
      <w:ind w:left="566"/>
    </w:pPr>
    <w:rPr>
      <w:sz w:val="20"/>
      <w:szCs w:val="20"/>
      <w:lang w:val="es-ES_tradnl" w:eastAsia="es-ES"/>
    </w:r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lang w:val="es-ES" w:eastAsia="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Cs w:val="20"/>
      <w:lang w:val="es-ES" w:eastAsia="es-ES"/>
    </w:rPr>
  </w:style>
  <w:style w:type="paragraph" w:styleId="Textonotaalfinal">
    <w:name w:val="endnote text"/>
    <w:basedOn w:val="Normal"/>
    <w:semiHidden/>
    <w:rsid w:val="00D44CDC"/>
    <w:pPr>
      <w:spacing w:line="360" w:lineRule="auto"/>
      <w:jc w:val="both"/>
    </w:pPr>
    <w:rPr>
      <w:rFonts w:ascii="Arial" w:hAnsi="Arial"/>
      <w:sz w:val="22"/>
      <w:szCs w:val="20"/>
      <w:lang w:val="es-ES" w:eastAsia="es-ES"/>
    </w:rPr>
  </w:style>
  <w:style w:type="paragraph" w:styleId="Lista">
    <w:name w:val="List"/>
    <w:basedOn w:val="Normal"/>
    <w:rsid w:val="00D44CDC"/>
    <w:pPr>
      <w:ind w:left="283" w:hanging="283"/>
    </w:pPr>
    <w:rPr>
      <w:sz w:val="20"/>
      <w:szCs w:val="20"/>
      <w:lang w:val="es-ES_tradnl" w:eastAsia="es-ES"/>
    </w:rPr>
  </w:style>
  <w:style w:type="paragraph" w:styleId="Lista2">
    <w:name w:val="List 2"/>
    <w:basedOn w:val="Normal"/>
    <w:rsid w:val="00D44CDC"/>
    <w:pPr>
      <w:ind w:left="566" w:hanging="283"/>
    </w:pPr>
    <w:rPr>
      <w:sz w:val="20"/>
      <w:szCs w:val="20"/>
      <w:lang w:val="es-ES_tradnl" w:eastAsia="es-ES"/>
    </w:rPr>
  </w:style>
  <w:style w:type="paragraph" w:styleId="Continuarlista">
    <w:name w:val="List Continue"/>
    <w:basedOn w:val="Normal"/>
    <w:rsid w:val="00D44CDC"/>
    <w:pPr>
      <w:spacing w:after="120"/>
      <w:ind w:left="283"/>
    </w:pPr>
    <w:rPr>
      <w:sz w:val="20"/>
      <w:szCs w:val="20"/>
      <w:lang w:val="es-ES_tradnl" w:eastAsia="es-ES"/>
    </w:rPr>
  </w:style>
  <w:style w:type="paragraph" w:customStyle="1" w:styleId="texto">
    <w:name w:val="texto"/>
    <w:basedOn w:val="Normal"/>
    <w:rsid w:val="00D44CDC"/>
    <w:pPr>
      <w:tabs>
        <w:tab w:val="right" w:pos="6570"/>
      </w:tabs>
      <w:suppressAutoHyphens/>
      <w:jc w:val="both"/>
    </w:pPr>
    <w:rPr>
      <w:rFonts w:ascii="Arial" w:hAnsi="Arial"/>
      <w:spacing w:val="-2"/>
      <w:sz w:val="22"/>
      <w:szCs w:val="20"/>
      <w:lang w:val="es-ES_tradnl" w:eastAsia="es-ES"/>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rsid w:val="00D44CDC"/>
    <w:pPr>
      <w:widowControl w:val="0"/>
      <w:overflowPunct w:val="0"/>
      <w:adjustRightInd w:val="0"/>
      <w:jc w:val="both"/>
    </w:pPr>
    <w:rPr>
      <w:rFonts w:eastAsia="SimSun"/>
      <w:kern w:val="28"/>
      <w:sz w:val="22"/>
      <w:szCs w:val="20"/>
      <w:lang w:val="es-ES" w:eastAsia="es-ES"/>
    </w:rPr>
  </w:style>
  <w:style w:type="character" w:styleId="Refdenotaalpie">
    <w:name w:val="footnote reference"/>
    <w:basedOn w:val="Fuentedeprrafopredeter"/>
    <w:rsid w:val="00D44CDC"/>
    <w:rPr>
      <w:vertAlign w:val="superscript"/>
    </w:rPr>
  </w:style>
  <w:style w:type="character" w:styleId="Hipervnculo">
    <w:name w:val="Hyperlink"/>
    <w:basedOn w:val="Fuentedeprrafopredeter"/>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eastAsia="es-ES"/>
    </w:rPr>
  </w:style>
  <w:style w:type="character" w:customStyle="1" w:styleId="titulobusqueda1">
    <w:name w:val="titulobusqueda1"/>
    <w:basedOn w:val="Fuentedeprrafopredeter"/>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eastAsia="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lang w:val="es-ES" w:eastAsia="es-ES"/>
    </w:rPr>
  </w:style>
  <w:style w:type="paragraph" w:styleId="Textosinformato">
    <w:name w:val="Plain Text"/>
    <w:basedOn w:val="Normal"/>
    <w:rsid w:val="000E5D3C"/>
    <w:rPr>
      <w:rFonts w:ascii="Courier New" w:hAnsi="Courier New"/>
      <w:lang w:eastAsia="es-ES"/>
    </w:rPr>
  </w:style>
  <w:style w:type="character" w:styleId="Textoennegrita">
    <w:name w:val="Strong"/>
    <w:basedOn w:val="Fuentedeprrafopredeter"/>
    <w:uiPriority w:val="22"/>
    <w:qFormat/>
    <w:rsid w:val="000E5D3C"/>
    <w:rPr>
      <w:b/>
      <w:bCs/>
    </w:rPr>
  </w:style>
  <w:style w:type="paragraph" w:styleId="Prrafodelista">
    <w:name w:val="List Paragraph"/>
    <w:aliases w:val="Bullet List,Bulletr List Paragraph,FooterText,List Paragraph1,List Paragraph2,List Paragraph21,Listeafsnit1,Paragraphe de liste1,Parágrafo da Lista1,numbered,列出段落,列出段落1"/>
    <w:basedOn w:val="Normal"/>
    <w:link w:val="PrrafodelistaCar"/>
    <w:uiPriority w:val="34"/>
    <w:qFormat/>
    <w:rsid w:val="00431B13"/>
    <w:pPr>
      <w:ind w:left="720"/>
      <w:contextualSpacing/>
    </w:pPr>
    <w:rPr>
      <w:rFonts w:ascii="Arial" w:hAnsi="Arial"/>
      <w:szCs w:val="20"/>
      <w:lang w:val="es-ES" w:eastAsia="es-ES"/>
    </w:rPr>
  </w:style>
  <w:style w:type="character" w:customStyle="1" w:styleId="EncabezadoCar">
    <w:name w:val="Encabezado Car"/>
    <w:basedOn w:val="Fuentedeprrafopredeter"/>
    <w:link w:val="Encabezado"/>
    <w:uiPriority w:val="99"/>
    <w:rsid w:val="000113B6"/>
    <w:rPr>
      <w:lang w:val="es-ES_tradnl" w:eastAsia="es-ES"/>
    </w:rPr>
  </w:style>
  <w:style w:type="paragraph" w:customStyle="1" w:styleId="Default">
    <w:name w:val="Default"/>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basedOn w:val="Fuentedeprrafopredeter"/>
    <w:rsid w:val="00C023D2"/>
    <w:rPr>
      <w:rFonts w:ascii="Times New Roman" w:hAnsi="Times New Roman"/>
      <w:sz w:val="24"/>
      <w:szCs w:val="24"/>
      <w:lang w:val="es-CO" w:eastAsia="es-ES"/>
    </w:rPr>
  </w:style>
  <w:style w:type="character" w:customStyle="1" w:styleId="FooterChar">
    <w:name w:val="Footer Char"/>
    <w:basedOn w:val="Fuentedeprrafopredeter"/>
    <w:rsid w:val="00C023D2"/>
    <w:rPr>
      <w:rFonts w:ascii="Times New Roman" w:hAnsi="Times New Roman"/>
      <w:sz w:val="24"/>
      <w:szCs w:val="24"/>
      <w:lang w:val="es-CO" w:eastAsia="es-ES"/>
    </w:rPr>
  </w:style>
  <w:style w:type="character" w:customStyle="1" w:styleId="PiedepginaCar">
    <w:name w:val="Pie de página Car"/>
    <w:basedOn w:val="Fuentedeprrafopredeter"/>
    <w:uiPriority w:val="99"/>
    <w:rsid w:val="00C023D2"/>
  </w:style>
  <w:style w:type="character" w:customStyle="1" w:styleId="BalloonTextChar">
    <w:name w:val="Balloon Text Char"/>
    <w:basedOn w:val="Fuentedeprrafopredeter"/>
    <w:rsid w:val="00C023D2"/>
    <w:rPr>
      <w:rFonts w:ascii="Times New Roman" w:hAnsi="Times New Roman"/>
      <w:lang w:val="es-CO" w:eastAsia="es-ES"/>
    </w:rPr>
  </w:style>
  <w:style w:type="character" w:customStyle="1" w:styleId="TextodegloboCar">
    <w:name w:val="Texto de globo Car"/>
    <w:basedOn w:val="Fuentedeprrafopredeter"/>
    <w:uiPriority w:val="99"/>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basedOn w:val="Fuentedeprrafopredeter"/>
    <w:uiPriority w:val="99"/>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eastAsia="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eastAsia="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eastAsia="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eastAsia="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eastAsia="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eastAsia="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eastAsia="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eastAsia="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eastAsia="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eastAsia="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eastAsia="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eastAsia="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eastAsia="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eastAsia="es-ES"/>
    </w:rPr>
  </w:style>
  <w:style w:type="table" w:styleId="Tablaconcuadrcula">
    <w:name w:val="Table Grid"/>
    <w:basedOn w:val="Tablanormal"/>
    <w:uiPriority w:val="59"/>
    <w:rsid w:val="00C023D2"/>
    <w:rPr>
      <w:rFonts w:ascii="Tahoma" w:eastAsia="Calibri" w:hAnsi="Tahoma" w:cs="Tahom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rsid w:val="00C023D2"/>
    <w:rPr>
      <w:rFonts w:ascii="Arial" w:hAnsi="Arial"/>
      <w:sz w:val="24"/>
      <w:lang w:val="es-ES_tradnl" w:eastAsia="es-ES"/>
    </w:rPr>
  </w:style>
  <w:style w:type="character" w:customStyle="1" w:styleId="Textoindependiente2Car">
    <w:name w:val="Texto independiente 2 Car"/>
    <w:basedOn w:val="Fuentedeprrafopredeter"/>
    <w:link w:val="Textoindependiente2"/>
    <w:uiPriority w:val="99"/>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szCs w:val="22"/>
      <w:lang w:val="es-ES" w:eastAsia="es-ES"/>
    </w:rPr>
  </w:style>
  <w:style w:type="paragraph" w:styleId="Textocomentario">
    <w:name w:val="annotation text"/>
    <w:basedOn w:val="Normal"/>
    <w:link w:val="TextocomentarioCar"/>
    <w:rsid w:val="00C023D2"/>
    <w:rPr>
      <w:sz w:val="20"/>
      <w:szCs w:val="20"/>
      <w:lang w:val="es-ES_tradnl" w:eastAsia="es-ES"/>
    </w:rPr>
  </w:style>
  <w:style w:type="character" w:customStyle="1" w:styleId="TextocomentarioCar">
    <w:name w:val="Texto comentario Car"/>
    <w:basedOn w:val="Fuentedeprrafopredeter"/>
    <w:link w:val="Textocomentario"/>
    <w:rsid w:val="00C023D2"/>
    <w:rPr>
      <w:lang w:val="es-ES_tradnl" w:eastAsia="es-ES"/>
    </w:rPr>
  </w:style>
  <w:style w:type="paragraph" w:customStyle="1" w:styleId="EncabezadoEpgrafe">
    <w:name w:val="EncabezadoEpígrafe"/>
    <w:basedOn w:val="Normal"/>
    <w:next w:val="Normal"/>
    <w:rsid w:val="00C023D2"/>
    <w:pPr>
      <w:jc w:val="center"/>
    </w:pPr>
    <w:rPr>
      <w:b/>
      <w:sz w:val="16"/>
      <w:szCs w:val="20"/>
      <w:lang w:val="es-ES" w:eastAsia="es-ES"/>
    </w:rPr>
  </w:style>
  <w:style w:type="character" w:customStyle="1" w:styleId="SangradetextonormalCar">
    <w:name w:val="Sangría de texto normal Car"/>
    <w:basedOn w:val="Fuentedeprrafopredeter"/>
    <w:link w:val="Sangradetextonormal"/>
    <w:uiPriority w:val="99"/>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lang w:val="es-ES_tradnl" w:eastAsia="en-US"/>
    </w:rPr>
  </w:style>
  <w:style w:type="paragraph" w:styleId="Sinespaciado">
    <w:name w:val="No Spacing"/>
    <w:uiPriority w:val="1"/>
    <w:qFormat/>
    <w:rsid w:val="00C023D2"/>
    <w:pPr>
      <w:suppressAutoHyphens/>
      <w:autoSpaceDN w:val="0"/>
      <w:textAlignment w:val="baseline"/>
    </w:pPr>
    <w:rPr>
      <w:rFonts w:eastAsia="Calibri"/>
      <w:sz w:val="24"/>
      <w:szCs w:val="24"/>
      <w:lang w:val="es-CO" w:eastAsia="es-ES"/>
    </w:rPr>
  </w:style>
  <w:style w:type="character" w:styleId="Refdecomentario">
    <w:name w:val="annotation reference"/>
    <w:basedOn w:val="Fuentedeprrafopredeter"/>
    <w:uiPriority w:val="99"/>
    <w:unhideWhenUsed/>
    <w:rsid w:val="00C023D2"/>
    <w:rPr>
      <w:sz w:val="16"/>
      <w:szCs w:val="16"/>
    </w:rPr>
  </w:style>
  <w:style w:type="paragraph" w:styleId="Asuntodelcomentario">
    <w:name w:val="annotation subject"/>
    <w:basedOn w:val="Textocomentario"/>
    <w:next w:val="Textocomentario"/>
    <w:link w:val="AsuntodelcomentarioCar"/>
    <w:uiPriority w:val="99"/>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basedOn w:val="TextocomentarioCar"/>
    <w:link w:val="Asuntodelcomentario"/>
    <w:uiPriority w:val="99"/>
    <w:rsid w:val="00C023D2"/>
    <w:rPr>
      <w:rFonts w:eastAsia="Calibri"/>
      <w:b/>
      <w:bCs/>
      <w:lang w:val="es-CO" w:eastAsia="es-ES"/>
    </w:rPr>
  </w:style>
  <w:style w:type="character" w:customStyle="1" w:styleId="apple-converted-space">
    <w:name w:val="apple-converted-space"/>
    <w:basedOn w:val="Fuentedeprrafopredeter"/>
    <w:rsid w:val="00CF40A5"/>
  </w:style>
  <w:style w:type="paragraph" w:styleId="Revisin">
    <w:name w:val="Revision"/>
    <w:hidden/>
    <w:uiPriority w:val="99"/>
    <w:semiHidden/>
    <w:rsid w:val="00441E46"/>
    <w:rPr>
      <w:lang w:val="es-ES_tradnl" w:eastAsia="es-ES"/>
    </w:rPr>
  </w:style>
  <w:style w:type="paragraph" w:customStyle="1" w:styleId="unico">
    <w:name w:val="unico"/>
    <w:basedOn w:val="Normal"/>
    <w:rsid w:val="009F05C3"/>
    <w:pPr>
      <w:spacing w:before="100" w:beforeAutospacing="1" w:after="100" w:afterAutospacing="1"/>
    </w:pPr>
  </w:style>
  <w:style w:type="paragraph" w:styleId="Ttulo">
    <w:name w:val="Title"/>
    <w:aliases w:val="Puesto"/>
    <w:basedOn w:val="Normal"/>
    <w:link w:val="TtuloCar"/>
    <w:qFormat/>
    <w:rsid w:val="00B80F9A"/>
    <w:pPr>
      <w:jc w:val="center"/>
    </w:pPr>
    <w:rPr>
      <w:rFonts w:ascii="Arial" w:hAnsi="Arial"/>
      <w:b/>
      <w:szCs w:val="20"/>
      <w:lang w:val="es-ES" w:eastAsia="es-ES"/>
    </w:rPr>
  </w:style>
  <w:style w:type="character" w:customStyle="1" w:styleId="TtuloCar">
    <w:name w:val="Título Car"/>
    <w:aliases w:val="Puesto Car"/>
    <w:basedOn w:val="Fuentedeprrafopredeter"/>
    <w:link w:val="Ttulo"/>
    <w:rsid w:val="00B80F9A"/>
    <w:rPr>
      <w:rFonts w:ascii="Arial" w:hAnsi="Arial"/>
      <w:b/>
      <w:sz w:val="24"/>
      <w:lang w:val="es-ES" w:eastAsia="es-ES"/>
    </w:rPr>
  </w:style>
  <w:style w:type="character" w:customStyle="1" w:styleId="PrrafodelistaCar">
    <w:name w:val="Párrafo de lista Car"/>
    <w:aliases w:val="Bullet List Car,Bulletr List Paragraph Car,FooterText Car,List Paragraph1 Car,List Paragraph2 Car,List Paragraph21 Car,Listeafsnit1 Car,Paragraphe de liste1 Car,Parágrafo da Lista1 Car,numbered Car,列出段落 Car,列出段落1 Car"/>
    <w:link w:val="Prrafodelista"/>
    <w:uiPriority w:val="34"/>
    <w:locked/>
    <w:rsid w:val="00AB13CC"/>
    <w:rPr>
      <w:rFonts w:ascii="Arial" w:hAnsi="Arial"/>
      <w:sz w:val="24"/>
      <w:lang w:val="es-ES" w:eastAsia="es-ES"/>
    </w:rPr>
  </w:style>
  <w:style w:type="character" w:customStyle="1" w:styleId="Ttulo1Car">
    <w:name w:val="Título 1 Car"/>
    <w:basedOn w:val="Fuentedeprrafopredeter"/>
    <w:link w:val="Ttulo1"/>
    <w:rsid w:val="009E0BE1"/>
    <w:rPr>
      <w:rFonts w:ascii="Arial" w:hAnsi="Arial"/>
      <w:b/>
      <w:color w:val="00000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379">
      <w:bodyDiv w:val="1"/>
      <w:marLeft w:val="0"/>
      <w:marRight w:val="0"/>
      <w:marTop w:val="0"/>
      <w:marBottom w:val="0"/>
      <w:divBdr>
        <w:top w:val="none" w:sz="0" w:space="0" w:color="auto"/>
        <w:left w:val="none" w:sz="0" w:space="0" w:color="auto"/>
        <w:bottom w:val="none" w:sz="0" w:space="0" w:color="auto"/>
        <w:right w:val="none" w:sz="0" w:space="0" w:color="auto"/>
      </w:divBdr>
    </w:div>
    <w:div w:id="43024042">
      <w:bodyDiv w:val="1"/>
      <w:marLeft w:val="0"/>
      <w:marRight w:val="0"/>
      <w:marTop w:val="0"/>
      <w:marBottom w:val="0"/>
      <w:divBdr>
        <w:top w:val="none" w:sz="0" w:space="0" w:color="auto"/>
        <w:left w:val="none" w:sz="0" w:space="0" w:color="auto"/>
        <w:bottom w:val="none" w:sz="0" w:space="0" w:color="auto"/>
        <w:right w:val="none" w:sz="0" w:space="0" w:color="auto"/>
      </w:divBdr>
    </w:div>
    <w:div w:id="48959034">
      <w:bodyDiv w:val="1"/>
      <w:marLeft w:val="0"/>
      <w:marRight w:val="0"/>
      <w:marTop w:val="0"/>
      <w:marBottom w:val="0"/>
      <w:divBdr>
        <w:top w:val="none" w:sz="0" w:space="0" w:color="auto"/>
        <w:left w:val="none" w:sz="0" w:space="0" w:color="auto"/>
        <w:bottom w:val="none" w:sz="0" w:space="0" w:color="auto"/>
        <w:right w:val="none" w:sz="0" w:space="0" w:color="auto"/>
      </w:divBdr>
      <w:divsChild>
        <w:div w:id="1184131640">
          <w:marLeft w:val="0"/>
          <w:marRight w:val="0"/>
          <w:marTop w:val="0"/>
          <w:marBottom w:val="0"/>
          <w:divBdr>
            <w:top w:val="none" w:sz="0" w:space="0" w:color="auto"/>
            <w:left w:val="none" w:sz="0" w:space="0" w:color="auto"/>
            <w:bottom w:val="none" w:sz="0" w:space="0" w:color="auto"/>
            <w:right w:val="none" w:sz="0" w:space="0" w:color="auto"/>
          </w:divBdr>
        </w:div>
      </w:divsChild>
    </w:div>
    <w:div w:id="61298675">
      <w:bodyDiv w:val="1"/>
      <w:marLeft w:val="0"/>
      <w:marRight w:val="0"/>
      <w:marTop w:val="0"/>
      <w:marBottom w:val="0"/>
      <w:divBdr>
        <w:top w:val="none" w:sz="0" w:space="0" w:color="auto"/>
        <w:left w:val="none" w:sz="0" w:space="0" w:color="auto"/>
        <w:bottom w:val="none" w:sz="0" w:space="0" w:color="auto"/>
        <w:right w:val="none" w:sz="0" w:space="0" w:color="auto"/>
      </w:divBdr>
    </w:div>
    <w:div w:id="78334202">
      <w:bodyDiv w:val="1"/>
      <w:marLeft w:val="0"/>
      <w:marRight w:val="0"/>
      <w:marTop w:val="0"/>
      <w:marBottom w:val="0"/>
      <w:divBdr>
        <w:top w:val="none" w:sz="0" w:space="0" w:color="auto"/>
        <w:left w:val="none" w:sz="0" w:space="0" w:color="auto"/>
        <w:bottom w:val="none" w:sz="0" w:space="0" w:color="auto"/>
        <w:right w:val="none" w:sz="0" w:space="0" w:color="auto"/>
      </w:divBdr>
    </w:div>
    <w:div w:id="97868625">
      <w:bodyDiv w:val="1"/>
      <w:marLeft w:val="0"/>
      <w:marRight w:val="0"/>
      <w:marTop w:val="0"/>
      <w:marBottom w:val="0"/>
      <w:divBdr>
        <w:top w:val="none" w:sz="0" w:space="0" w:color="auto"/>
        <w:left w:val="none" w:sz="0" w:space="0" w:color="auto"/>
        <w:bottom w:val="none" w:sz="0" w:space="0" w:color="auto"/>
        <w:right w:val="none" w:sz="0" w:space="0" w:color="auto"/>
      </w:divBdr>
    </w:div>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27237808">
      <w:bodyDiv w:val="1"/>
      <w:marLeft w:val="0"/>
      <w:marRight w:val="0"/>
      <w:marTop w:val="0"/>
      <w:marBottom w:val="0"/>
      <w:divBdr>
        <w:top w:val="none" w:sz="0" w:space="0" w:color="auto"/>
        <w:left w:val="none" w:sz="0" w:space="0" w:color="auto"/>
        <w:bottom w:val="none" w:sz="0" w:space="0" w:color="auto"/>
        <w:right w:val="none" w:sz="0" w:space="0" w:color="auto"/>
      </w:divBdr>
    </w:div>
    <w:div w:id="128131471">
      <w:bodyDiv w:val="1"/>
      <w:marLeft w:val="0"/>
      <w:marRight w:val="0"/>
      <w:marTop w:val="0"/>
      <w:marBottom w:val="0"/>
      <w:divBdr>
        <w:top w:val="none" w:sz="0" w:space="0" w:color="auto"/>
        <w:left w:val="none" w:sz="0" w:space="0" w:color="auto"/>
        <w:bottom w:val="none" w:sz="0" w:space="0" w:color="auto"/>
        <w:right w:val="none" w:sz="0" w:space="0" w:color="auto"/>
      </w:divBdr>
    </w:div>
    <w:div w:id="133647446">
      <w:bodyDiv w:val="1"/>
      <w:marLeft w:val="0"/>
      <w:marRight w:val="0"/>
      <w:marTop w:val="0"/>
      <w:marBottom w:val="0"/>
      <w:divBdr>
        <w:top w:val="none" w:sz="0" w:space="0" w:color="auto"/>
        <w:left w:val="none" w:sz="0" w:space="0" w:color="auto"/>
        <w:bottom w:val="none" w:sz="0" w:space="0" w:color="auto"/>
        <w:right w:val="none" w:sz="0" w:space="0" w:color="auto"/>
      </w:divBdr>
    </w:div>
    <w:div w:id="146173464">
      <w:bodyDiv w:val="1"/>
      <w:marLeft w:val="0"/>
      <w:marRight w:val="0"/>
      <w:marTop w:val="0"/>
      <w:marBottom w:val="0"/>
      <w:divBdr>
        <w:top w:val="none" w:sz="0" w:space="0" w:color="auto"/>
        <w:left w:val="none" w:sz="0" w:space="0" w:color="auto"/>
        <w:bottom w:val="none" w:sz="0" w:space="0" w:color="auto"/>
        <w:right w:val="none" w:sz="0" w:space="0" w:color="auto"/>
      </w:divBdr>
    </w:div>
    <w:div w:id="147674675">
      <w:bodyDiv w:val="1"/>
      <w:marLeft w:val="0"/>
      <w:marRight w:val="0"/>
      <w:marTop w:val="0"/>
      <w:marBottom w:val="0"/>
      <w:divBdr>
        <w:top w:val="none" w:sz="0" w:space="0" w:color="auto"/>
        <w:left w:val="none" w:sz="0" w:space="0" w:color="auto"/>
        <w:bottom w:val="none" w:sz="0" w:space="0" w:color="auto"/>
        <w:right w:val="none" w:sz="0" w:space="0" w:color="auto"/>
      </w:divBdr>
    </w:div>
    <w:div w:id="153424527">
      <w:bodyDiv w:val="1"/>
      <w:marLeft w:val="0"/>
      <w:marRight w:val="0"/>
      <w:marTop w:val="0"/>
      <w:marBottom w:val="0"/>
      <w:divBdr>
        <w:top w:val="none" w:sz="0" w:space="0" w:color="auto"/>
        <w:left w:val="none" w:sz="0" w:space="0" w:color="auto"/>
        <w:bottom w:val="none" w:sz="0" w:space="0" w:color="auto"/>
        <w:right w:val="none" w:sz="0" w:space="0" w:color="auto"/>
      </w:divBdr>
    </w:div>
    <w:div w:id="162552381">
      <w:bodyDiv w:val="1"/>
      <w:marLeft w:val="0"/>
      <w:marRight w:val="0"/>
      <w:marTop w:val="0"/>
      <w:marBottom w:val="0"/>
      <w:divBdr>
        <w:top w:val="none" w:sz="0" w:space="0" w:color="auto"/>
        <w:left w:val="none" w:sz="0" w:space="0" w:color="auto"/>
        <w:bottom w:val="none" w:sz="0" w:space="0" w:color="auto"/>
        <w:right w:val="none" w:sz="0" w:space="0" w:color="auto"/>
      </w:divBdr>
    </w:div>
    <w:div w:id="187645865">
      <w:bodyDiv w:val="1"/>
      <w:marLeft w:val="0"/>
      <w:marRight w:val="0"/>
      <w:marTop w:val="0"/>
      <w:marBottom w:val="0"/>
      <w:divBdr>
        <w:top w:val="none" w:sz="0" w:space="0" w:color="auto"/>
        <w:left w:val="none" w:sz="0" w:space="0" w:color="auto"/>
        <w:bottom w:val="none" w:sz="0" w:space="0" w:color="auto"/>
        <w:right w:val="none" w:sz="0" w:space="0" w:color="auto"/>
      </w:divBdr>
    </w:div>
    <w:div w:id="192965393">
      <w:bodyDiv w:val="1"/>
      <w:marLeft w:val="0"/>
      <w:marRight w:val="0"/>
      <w:marTop w:val="0"/>
      <w:marBottom w:val="0"/>
      <w:divBdr>
        <w:top w:val="none" w:sz="0" w:space="0" w:color="auto"/>
        <w:left w:val="none" w:sz="0" w:space="0" w:color="auto"/>
        <w:bottom w:val="none" w:sz="0" w:space="0" w:color="auto"/>
        <w:right w:val="none" w:sz="0" w:space="0" w:color="auto"/>
      </w:divBdr>
    </w:div>
    <w:div w:id="194076364">
      <w:bodyDiv w:val="1"/>
      <w:marLeft w:val="0"/>
      <w:marRight w:val="0"/>
      <w:marTop w:val="0"/>
      <w:marBottom w:val="0"/>
      <w:divBdr>
        <w:top w:val="none" w:sz="0" w:space="0" w:color="auto"/>
        <w:left w:val="none" w:sz="0" w:space="0" w:color="auto"/>
        <w:bottom w:val="none" w:sz="0" w:space="0" w:color="auto"/>
        <w:right w:val="none" w:sz="0" w:space="0" w:color="auto"/>
      </w:divBdr>
    </w:div>
    <w:div w:id="198124293">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28423561">
      <w:bodyDiv w:val="1"/>
      <w:marLeft w:val="0"/>
      <w:marRight w:val="0"/>
      <w:marTop w:val="0"/>
      <w:marBottom w:val="0"/>
      <w:divBdr>
        <w:top w:val="none" w:sz="0" w:space="0" w:color="auto"/>
        <w:left w:val="none" w:sz="0" w:space="0" w:color="auto"/>
        <w:bottom w:val="none" w:sz="0" w:space="0" w:color="auto"/>
        <w:right w:val="none" w:sz="0" w:space="0" w:color="auto"/>
      </w:divBdr>
    </w:div>
    <w:div w:id="255943086">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22004">
      <w:bodyDiv w:val="1"/>
      <w:marLeft w:val="0"/>
      <w:marRight w:val="0"/>
      <w:marTop w:val="0"/>
      <w:marBottom w:val="0"/>
      <w:divBdr>
        <w:top w:val="none" w:sz="0" w:space="0" w:color="auto"/>
        <w:left w:val="none" w:sz="0" w:space="0" w:color="auto"/>
        <w:bottom w:val="none" w:sz="0" w:space="0" w:color="auto"/>
        <w:right w:val="none" w:sz="0" w:space="0" w:color="auto"/>
      </w:divBdr>
    </w:div>
    <w:div w:id="315495598">
      <w:bodyDiv w:val="1"/>
      <w:marLeft w:val="0"/>
      <w:marRight w:val="0"/>
      <w:marTop w:val="0"/>
      <w:marBottom w:val="0"/>
      <w:divBdr>
        <w:top w:val="none" w:sz="0" w:space="0" w:color="auto"/>
        <w:left w:val="none" w:sz="0" w:space="0" w:color="auto"/>
        <w:bottom w:val="none" w:sz="0" w:space="0" w:color="auto"/>
        <w:right w:val="none" w:sz="0" w:space="0" w:color="auto"/>
      </w:divBdr>
    </w:div>
    <w:div w:id="354692990">
      <w:bodyDiv w:val="1"/>
      <w:marLeft w:val="0"/>
      <w:marRight w:val="0"/>
      <w:marTop w:val="0"/>
      <w:marBottom w:val="0"/>
      <w:divBdr>
        <w:top w:val="none" w:sz="0" w:space="0" w:color="auto"/>
        <w:left w:val="none" w:sz="0" w:space="0" w:color="auto"/>
        <w:bottom w:val="none" w:sz="0" w:space="0" w:color="auto"/>
        <w:right w:val="none" w:sz="0" w:space="0" w:color="auto"/>
      </w:divBdr>
    </w:div>
    <w:div w:id="359672812">
      <w:bodyDiv w:val="1"/>
      <w:marLeft w:val="0"/>
      <w:marRight w:val="0"/>
      <w:marTop w:val="0"/>
      <w:marBottom w:val="0"/>
      <w:divBdr>
        <w:top w:val="none" w:sz="0" w:space="0" w:color="auto"/>
        <w:left w:val="none" w:sz="0" w:space="0" w:color="auto"/>
        <w:bottom w:val="none" w:sz="0" w:space="0" w:color="auto"/>
        <w:right w:val="none" w:sz="0" w:space="0" w:color="auto"/>
      </w:divBdr>
    </w:div>
    <w:div w:id="365644525">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393282338">
      <w:bodyDiv w:val="1"/>
      <w:marLeft w:val="0"/>
      <w:marRight w:val="0"/>
      <w:marTop w:val="0"/>
      <w:marBottom w:val="0"/>
      <w:divBdr>
        <w:top w:val="none" w:sz="0" w:space="0" w:color="auto"/>
        <w:left w:val="none" w:sz="0" w:space="0" w:color="auto"/>
        <w:bottom w:val="none" w:sz="0" w:space="0" w:color="auto"/>
        <w:right w:val="none" w:sz="0" w:space="0" w:color="auto"/>
      </w:divBdr>
    </w:div>
    <w:div w:id="395785405">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0198935">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980193">
      <w:bodyDiv w:val="1"/>
      <w:marLeft w:val="0"/>
      <w:marRight w:val="0"/>
      <w:marTop w:val="0"/>
      <w:marBottom w:val="0"/>
      <w:divBdr>
        <w:top w:val="none" w:sz="0" w:space="0" w:color="auto"/>
        <w:left w:val="none" w:sz="0" w:space="0" w:color="auto"/>
        <w:bottom w:val="none" w:sz="0" w:space="0" w:color="auto"/>
        <w:right w:val="none" w:sz="0" w:space="0" w:color="auto"/>
      </w:divBdr>
    </w:div>
    <w:div w:id="540750639">
      <w:bodyDiv w:val="1"/>
      <w:marLeft w:val="0"/>
      <w:marRight w:val="0"/>
      <w:marTop w:val="0"/>
      <w:marBottom w:val="0"/>
      <w:divBdr>
        <w:top w:val="none" w:sz="0" w:space="0" w:color="auto"/>
        <w:left w:val="none" w:sz="0" w:space="0" w:color="auto"/>
        <w:bottom w:val="none" w:sz="0" w:space="0" w:color="auto"/>
        <w:right w:val="none" w:sz="0" w:space="0" w:color="auto"/>
      </w:divBdr>
    </w:div>
    <w:div w:id="541134411">
      <w:bodyDiv w:val="1"/>
      <w:marLeft w:val="0"/>
      <w:marRight w:val="0"/>
      <w:marTop w:val="0"/>
      <w:marBottom w:val="0"/>
      <w:divBdr>
        <w:top w:val="none" w:sz="0" w:space="0" w:color="auto"/>
        <w:left w:val="none" w:sz="0" w:space="0" w:color="auto"/>
        <w:bottom w:val="none" w:sz="0" w:space="0" w:color="auto"/>
        <w:right w:val="none" w:sz="0" w:space="0" w:color="auto"/>
      </w:divBdr>
    </w:div>
    <w:div w:id="551582680">
      <w:bodyDiv w:val="1"/>
      <w:marLeft w:val="0"/>
      <w:marRight w:val="0"/>
      <w:marTop w:val="0"/>
      <w:marBottom w:val="0"/>
      <w:divBdr>
        <w:top w:val="none" w:sz="0" w:space="0" w:color="auto"/>
        <w:left w:val="none" w:sz="0" w:space="0" w:color="auto"/>
        <w:bottom w:val="none" w:sz="0" w:space="0" w:color="auto"/>
        <w:right w:val="none" w:sz="0" w:space="0" w:color="auto"/>
      </w:divBdr>
    </w:div>
    <w:div w:id="602343067">
      <w:bodyDiv w:val="1"/>
      <w:marLeft w:val="0"/>
      <w:marRight w:val="0"/>
      <w:marTop w:val="0"/>
      <w:marBottom w:val="0"/>
      <w:divBdr>
        <w:top w:val="none" w:sz="0" w:space="0" w:color="auto"/>
        <w:left w:val="none" w:sz="0" w:space="0" w:color="auto"/>
        <w:bottom w:val="none" w:sz="0" w:space="0" w:color="auto"/>
        <w:right w:val="none" w:sz="0" w:space="0" w:color="auto"/>
      </w:divBdr>
    </w:div>
    <w:div w:id="618804795">
      <w:bodyDiv w:val="1"/>
      <w:marLeft w:val="0"/>
      <w:marRight w:val="0"/>
      <w:marTop w:val="0"/>
      <w:marBottom w:val="0"/>
      <w:divBdr>
        <w:top w:val="none" w:sz="0" w:space="0" w:color="auto"/>
        <w:left w:val="none" w:sz="0" w:space="0" w:color="auto"/>
        <w:bottom w:val="none" w:sz="0" w:space="0" w:color="auto"/>
        <w:right w:val="none" w:sz="0" w:space="0" w:color="auto"/>
      </w:divBdr>
    </w:div>
    <w:div w:id="619338969">
      <w:bodyDiv w:val="1"/>
      <w:marLeft w:val="0"/>
      <w:marRight w:val="0"/>
      <w:marTop w:val="0"/>
      <w:marBottom w:val="0"/>
      <w:divBdr>
        <w:top w:val="none" w:sz="0" w:space="0" w:color="auto"/>
        <w:left w:val="none" w:sz="0" w:space="0" w:color="auto"/>
        <w:bottom w:val="none" w:sz="0" w:space="0" w:color="auto"/>
        <w:right w:val="none" w:sz="0" w:space="0" w:color="auto"/>
      </w:divBdr>
    </w:div>
    <w:div w:id="639580823">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62781473">
      <w:bodyDiv w:val="1"/>
      <w:marLeft w:val="0"/>
      <w:marRight w:val="0"/>
      <w:marTop w:val="0"/>
      <w:marBottom w:val="0"/>
      <w:divBdr>
        <w:top w:val="none" w:sz="0" w:space="0" w:color="auto"/>
        <w:left w:val="none" w:sz="0" w:space="0" w:color="auto"/>
        <w:bottom w:val="none" w:sz="0" w:space="0" w:color="auto"/>
        <w:right w:val="none" w:sz="0" w:space="0" w:color="auto"/>
      </w:divBdr>
    </w:div>
    <w:div w:id="697701040">
      <w:bodyDiv w:val="1"/>
      <w:marLeft w:val="0"/>
      <w:marRight w:val="0"/>
      <w:marTop w:val="0"/>
      <w:marBottom w:val="0"/>
      <w:divBdr>
        <w:top w:val="none" w:sz="0" w:space="0" w:color="auto"/>
        <w:left w:val="none" w:sz="0" w:space="0" w:color="auto"/>
        <w:bottom w:val="none" w:sz="0" w:space="0" w:color="auto"/>
        <w:right w:val="none" w:sz="0" w:space="0" w:color="auto"/>
      </w:divBdr>
    </w:div>
    <w:div w:id="712195922">
      <w:bodyDiv w:val="1"/>
      <w:marLeft w:val="0"/>
      <w:marRight w:val="0"/>
      <w:marTop w:val="0"/>
      <w:marBottom w:val="0"/>
      <w:divBdr>
        <w:top w:val="none" w:sz="0" w:space="0" w:color="auto"/>
        <w:left w:val="none" w:sz="0" w:space="0" w:color="auto"/>
        <w:bottom w:val="none" w:sz="0" w:space="0" w:color="auto"/>
        <w:right w:val="none" w:sz="0" w:space="0" w:color="auto"/>
      </w:divBdr>
    </w:div>
    <w:div w:id="726957913">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9806">
      <w:bodyDiv w:val="1"/>
      <w:marLeft w:val="0"/>
      <w:marRight w:val="0"/>
      <w:marTop w:val="0"/>
      <w:marBottom w:val="0"/>
      <w:divBdr>
        <w:top w:val="none" w:sz="0" w:space="0" w:color="auto"/>
        <w:left w:val="none" w:sz="0" w:space="0" w:color="auto"/>
        <w:bottom w:val="none" w:sz="0" w:space="0" w:color="auto"/>
        <w:right w:val="none" w:sz="0" w:space="0" w:color="auto"/>
      </w:divBdr>
    </w:div>
    <w:div w:id="765274970">
      <w:bodyDiv w:val="1"/>
      <w:marLeft w:val="0"/>
      <w:marRight w:val="0"/>
      <w:marTop w:val="0"/>
      <w:marBottom w:val="0"/>
      <w:divBdr>
        <w:top w:val="none" w:sz="0" w:space="0" w:color="auto"/>
        <w:left w:val="none" w:sz="0" w:space="0" w:color="auto"/>
        <w:bottom w:val="none" w:sz="0" w:space="0" w:color="auto"/>
        <w:right w:val="none" w:sz="0" w:space="0" w:color="auto"/>
      </w:divBdr>
    </w:div>
    <w:div w:id="795180482">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833304423">
      <w:bodyDiv w:val="1"/>
      <w:marLeft w:val="0"/>
      <w:marRight w:val="0"/>
      <w:marTop w:val="0"/>
      <w:marBottom w:val="0"/>
      <w:divBdr>
        <w:top w:val="none" w:sz="0" w:space="0" w:color="auto"/>
        <w:left w:val="none" w:sz="0" w:space="0" w:color="auto"/>
        <w:bottom w:val="none" w:sz="0" w:space="0" w:color="auto"/>
        <w:right w:val="none" w:sz="0" w:space="0" w:color="auto"/>
      </w:divBdr>
    </w:div>
    <w:div w:id="836699461">
      <w:bodyDiv w:val="1"/>
      <w:marLeft w:val="0"/>
      <w:marRight w:val="0"/>
      <w:marTop w:val="0"/>
      <w:marBottom w:val="0"/>
      <w:divBdr>
        <w:top w:val="none" w:sz="0" w:space="0" w:color="auto"/>
        <w:left w:val="none" w:sz="0" w:space="0" w:color="auto"/>
        <w:bottom w:val="none" w:sz="0" w:space="0" w:color="auto"/>
        <w:right w:val="none" w:sz="0" w:space="0" w:color="auto"/>
      </w:divBdr>
    </w:div>
    <w:div w:id="844712352">
      <w:bodyDiv w:val="1"/>
      <w:marLeft w:val="0"/>
      <w:marRight w:val="0"/>
      <w:marTop w:val="0"/>
      <w:marBottom w:val="0"/>
      <w:divBdr>
        <w:top w:val="none" w:sz="0" w:space="0" w:color="auto"/>
        <w:left w:val="none" w:sz="0" w:space="0" w:color="auto"/>
        <w:bottom w:val="none" w:sz="0" w:space="0" w:color="auto"/>
        <w:right w:val="none" w:sz="0" w:space="0" w:color="auto"/>
      </w:divBdr>
    </w:div>
    <w:div w:id="860974974">
      <w:bodyDiv w:val="1"/>
      <w:marLeft w:val="0"/>
      <w:marRight w:val="0"/>
      <w:marTop w:val="0"/>
      <w:marBottom w:val="0"/>
      <w:divBdr>
        <w:top w:val="none" w:sz="0" w:space="0" w:color="auto"/>
        <w:left w:val="none" w:sz="0" w:space="0" w:color="auto"/>
        <w:bottom w:val="none" w:sz="0" w:space="0" w:color="auto"/>
        <w:right w:val="none" w:sz="0" w:space="0" w:color="auto"/>
      </w:divBdr>
    </w:div>
    <w:div w:id="865025201">
      <w:bodyDiv w:val="1"/>
      <w:marLeft w:val="0"/>
      <w:marRight w:val="0"/>
      <w:marTop w:val="0"/>
      <w:marBottom w:val="0"/>
      <w:divBdr>
        <w:top w:val="none" w:sz="0" w:space="0" w:color="auto"/>
        <w:left w:val="none" w:sz="0" w:space="0" w:color="auto"/>
        <w:bottom w:val="none" w:sz="0" w:space="0" w:color="auto"/>
        <w:right w:val="none" w:sz="0" w:space="0" w:color="auto"/>
      </w:divBdr>
    </w:div>
    <w:div w:id="902911105">
      <w:bodyDiv w:val="1"/>
      <w:marLeft w:val="0"/>
      <w:marRight w:val="0"/>
      <w:marTop w:val="0"/>
      <w:marBottom w:val="0"/>
      <w:divBdr>
        <w:top w:val="none" w:sz="0" w:space="0" w:color="auto"/>
        <w:left w:val="none" w:sz="0" w:space="0" w:color="auto"/>
        <w:bottom w:val="none" w:sz="0" w:space="0" w:color="auto"/>
        <w:right w:val="none" w:sz="0" w:space="0" w:color="auto"/>
      </w:divBdr>
    </w:div>
    <w:div w:id="918684051">
      <w:bodyDiv w:val="1"/>
      <w:marLeft w:val="0"/>
      <w:marRight w:val="0"/>
      <w:marTop w:val="0"/>
      <w:marBottom w:val="0"/>
      <w:divBdr>
        <w:top w:val="none" w:sz="0" w:space="0" w:color="auto"/>
        <w:left w:val="none" w:sz="0" w:space="0" w:color="auto"/>
        <w:bottom w:val="none" w:sz="0" w:space="0" w:color="auto"/>
        <w:right w:val="none" w:sz="0" w:space="0" w:color="auto"/>
      </w:divBdr>
    </w:div>
    <w:div w:id="925453493">
      <w:bodyDiv w:val="1"/>
      <w:marLeft w:val="0"/>
      <w:marRight w:val="0"/>
      <w:marTop w:val="0"/>
      <w:marBottom w:val="0"/>
      <w:divBdr>
        <w:top w:val="none" w:sz="0" w:space="0" w:color="auto"/>
        <w:left w:val="none" w:sz="0" w:space="0" w:color="auto"/>
        <w:bottom w:val="none" w:sz="0" w:space="0" w:color="auto"/>
        <w:right w:val="none" w:sz="0" w:space="0" w:color="auto"/>
      </w:divBdr>
    </w:div>
    <w:div w:id="932400935">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77497811">
      <w:bodyDiv w:val="1"/>
      <w:marLeft w:val="0"/>
      <w:marRight w:val="0"/>
      <w:marTop w:val="0"/>
      <w:marBottom w:val="0"/>
      <w:divBdr>
        <w:top w:val="none" w:sz="0" w:space="0" w:color="auto"/>
        <w:left w:val="none" w:sz="0" w:space="0" w:color="auto"/>
        <w:bottom w:val="none" w:sz="0" w:space="0" w:color="auto"/>
        <w:right w:val="none" w:sz="0" w:space="0" w:color="auto"/>
      </w:divBdr>
      <w:divsChild>
        <w:div w:id="532957127">
          <w:marLeft w:val="0"/>
          <w:marRight w:val="0"/>
          <w:marTop w:val="0"/>
          <w:marBottom w:val="0"/>
          <w:divBdr>
            <w:top w:val="none" w:sz="0" w:space="0" w:color="auto"/>
            <w:left w:val="none" w:sz="0" w:space="0" w:color="auto"/>
            <w:bottom w:val="none" w:sz="0" w:space="0" w:color="auto"/>
            <w:right w:val="none" w:sz="0" w:space="0" w:color="auto"/>
          </w:divBdr>
        </w:div>
      </w:divsChild>
    </w:div>
    <w:div w:id="983393029">
      <w:bodyDiv w:val="1"/>
      <w:marLeft w:val="0"/>
      <w:marRight w:val="0"/>
      <w:marTop w:val="0"/>
      <w:marBottom w:val="0"/>
      <w:divBdr>
        <w:top w:val="none" w:sz="0" w:space="0" w:color="auto"/>
        <w:left w:val="none" w:sz="0" w:space="0" w:color="auto"/>
        <w:bottom w:val="none" w:sz="0" w:space="0" w:color="auto"/>
        <w:right w:val="none" w:sz="0" w:space="0" w:color="auto"/>
      </w:divBdr>
    </w:div>
    <w:div w:id="989483462">
      <w:bodyDiv w:val="1"/>
      <w:marLeft w:val="0"/>
      <w:marRight w:val="0"/>
      <w:marTop w:val="0"/>
      <w:marBottom w:val="0"/>
      <w:divBdr>
        <w:top w:val="none" w:sz="0" w:space="0" w:color="auto"/>
        <w:left w:val="none" w:sz="0" w:space="0" w:color="auto"/>
        <w:bottom w:val="none" w:sz="0" w:space="0" w:color="auto"/>
        <w:right w:val="none" w:sz="0" w:space="0" w:color="auto"/>
      </w:divBdr>
    </w:div>
    <w:div w:id="993027039">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02584387">
      <w:bodyDiv w:val="1"/>
      <w:marLeft w:val="0"/>
      <w:marRight w:val="0"/>
      <w:marTop w:val="0"/>
      <w:marBottom w:val="0"/>
      <w:divBdr>
        <w:top w:val="none" w:sz="0" w:space="0" w:color="auto"/>
        <w:left w:val="none" w:sz="0" w:space="0" w:color="auto"/>
        <w:bottom w:val="none" w:sz="0" w:space="0" w:color="auto"/>
        <w:right w:val="none" w:sz="0" w:space="0" w:color="auto"/>
      </w:divBdr>
    </w:div>
    <w:div w:id="1006857276">
      <w:bodyDiv w:val="1"/>
      <w:marLeft w:val="0"/>
      <w:marRight w:val="0"/>
      <w:marTop w:val="0"/>
      <w:marBottom w:val="0"/>
      <w:divBdr>
        <w:top w:val="none" w:sz="0" w:space="0" w:color="auto"/>
        <w:left w:val="none" w:sz="0" w:space="0" w:color="auto"/>
        <w:bottom w:val="none" w:sz="0" w:space="0" w:color="auto"/>
        <w:right w:val="none" w:sz="0" w:space="0" w:color="auto"/>
      </w:divBdr>
    </w:div>
    <w:div w:id="1009910881">
      <w:bodyDiv w:val="1"/>
      <w:marLeft w:val="0"/>
      <w:marRight w:val="0"/>
      <w:marTop w:val="0"/>
      <w:marBottom w:val="0"/>
      <w:divBdr>
        <w:top w:val="none" w:sz="0" w:space="0" w:color="auto"/>
        <w:left w:val="none" w:sz="0" w:space="0" w:color="auto"/>
        <w:bottom w:val="none" w:sz="0" w:space="0" w:color="auto"/>
        <w:right w:val="none" w:sz="0" w:space="0" w:color="auto"/>
      </w:divBdr>
    </w:div>
    <w:div w:id="1041242903">
      <w:bodyDiv w:val="1"/>
      <w:marLeft w:val="0"/>
      <w:marRight w:val="0"/>
      <w:marTop w:val="0"/>
      <w:marBottom w:val="0"/>
      <w:divBdr>
        <w:top w:val="none" w:sz="0" w:space="0" w:color="auto"/>
        <w:left w:val="none" w:sz="0" w:space="0" w:color="auto"/>
        <w:bottom w:val="none" w:sz="0" w:space="0" w:color="auto"/>
        <w:right w:val="none" w:sz="0" w:space="0" w:color="auto"/>
      </w:divBdr>
    </w:div>
    <w:div w:id="1042054577">
      <w:bodyDiv w:val="1"/>
      <w:marLeft w:val="0"/>
      <w:marRight w:val="0"/>
      <w:marTop w:val="0"/>
      <w:marBottom w:val="0"/>
      <w:divBdr>
        <w:top w:val="none" w:sz="0" w:space="0" w:color="auto"/>
        <w:left w:val="none" w:sz="0" w:space="0" w:color="auto"/>
        <w:bottom w:val="none" w:sz="0" w:space="0" w:color="auto"/>
        <w:right w:val="none" w:sz="0" w:space="0" w:color="auto"/>
      </w:divBdr>
    </w:div>
    <w:div w:id="1048263565">
      <w:bodyDiv w:val="1"/>
      <w:marLeft w:val="0"/>
      <w:marRight w:val="0"/>
      <w:marTop w:val="0"/>
      <w:marBottom w:val="0"/>
      <w:divBdr>
        <w:top w:val="none" w:sz="0" w:space="0" w:color="auto"/>
        <w:left w:val="none" w:sz="0" w:space="0" w:color="auto"/>
        <w:bottom w:val="none" w:sz="0" w:space="0" w:color="auto"/>
        <w:right w:val="none" w:sz="0" w:space="0" w:color="auto"/>
      </w:divBdr>
    </w:div>
    <w:div w:id="1068577212">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088775005">
      <w:bodyDiv w:val="1"/>
      <w:marLeft w:val="0"/>
      <w:marRight w:val="0"/>
      <w:marTop w:val="0"/>
      <w:marBottom w:val="0"/>
      <w:divBdr>
        <w:top w:val="none" w:sz="0" w:space="0" w:color="auto"/>
        <w:left w:val="none" w:sz="0" w:space="0" w:color="auto"/>
        <w:bottom w:val="none" w:sz="0" w:space="0" w:color="auto"/>
        <w:right w:val="none" w:sz="0" w:space="0" w:color="auto"/>
      </w:divBdr>
    </w:div>
    <w:div w:id="1097218741">
      <w:bodyDiv w:val="1"/>
      <w:marLeft w:val="0"/>
      <w:marRight w:val="0"/>
      <w:marTop w:val="0"/>
      <w:marBottom w:val="0"/>
      <w:divBdr>
        <w:top w:val="none" w:sz="0" w:space="0" w:color="auto"/>
        <w:left w:val="none" w:sz="0" w:space="0" w:color="auto"/>
        <w:bottom w:val="none" w:sz="0" w:space="0" w:color="auto"/>
        <w:right w:val="none" w:sz="0" w:space="0" w:color="auto"/>
      </w:divBdr>
    </w:div>
    <w:div w:id="1116101392">
      <w:bodyDiv w:val="1"/>
      <w:marLeft w:val="0"/>
      <w:marRight w:val="0"/>
      <w:marTop w:val="0"/>
      <w:marBottom w:val="0"/>
      <w:divBdr>
        <w:top w:val="none" w:sz="0" w:space="0" w:color="auto"/>
        <w:left w:val="none" w:sz="0" w:space="0" w:color="auto"/>
        <w:bottom w:val="none" w:sz="0" w:space="0" w:color="auto"/>
        <w:right w:val="none" w:sz="0" w:space="0" w:color="auto"/>
      </w:divBdr>
    </w:div>
    <w:div w:id="1134103927">
      <w:bodyDiv w:val="1"/>
      <w:marLeft w:val="0"/>
      <w:marRight w:val="0"/>
      <w:marTop w:val="0"/>
      <w:marBottom w:val="0"/>
      <w:divBdr>
        <w:top w:val="none" w:sz="0" w:space="0" w:color="auto"/>
        <w:left w:val="none" w:sz="0" w:space="0" w:color="auto"/>
        <w:bottom w:val="none" w:sz="0" w:space="0" w:color="auto"/>
        <w:right w:val="none" w:sz="0" w:space="0" w:color="auto"/>
      </w:divBdr>
    </w:div>
    <w:div w:id="1135760354">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95001399">
      <w:bodyDiv w:val="1"/>
      <w:marLeft w:val="0"/>
      <w:marRight w:val="0"/>
      <w:marTop w:val="0"/>
      <w:marBottom w:val="0"/>
      <w:divBdr>
        <w:top w:val="none" w:sz="0" w:space="0" w:color="auto"/>
        <w:left w:val="none" w:sz="0" w:space="0" w:color="auto"/>
        <w:bottom w:val="none" w:sz="0" w:space="0" w:color="auto"/>
        <w:right w:val="none" w:sz="0" w:space="0" w:color="auto"/>
      </w:divBdr>
    </w:div>
    <w:div w:id="1202743539">
      <w:bodyDiv w:val="1"/>
      <w:marLeft w:val="0"/>
      <w:marRight w:val="0"/>
      <w:marTop w:val="0"/>
      <w:marBottom w:val="0"/>
      <w:divBdr>
        <w:top w:val="none" w:sz="0" w:space="0" w:color="auto"/>
        <w:left w:val="none" w:sz="0" w:space="0" w:color="auto"/>
        <w:bottom w:val="none" w:sz="0" w:space="0" w:color="auto"/>
        <w:right w:val="none" w:sz="0" w:space="0" w:color="auto"/>
      </w:divBdr>
    </w:div>
    <w:div w:id="1213926963">
      <w:bodyDiv w:val="1"/>
      <w:marLeft w:val="0"/>
      <w:marRight w:val="0"/>
      <w:marTop w:val="0"/>
      <w:marBottom w:val="0"/>
      <w:divBdr>
        <w:top w:val="none" w:sz="0" w:space="0" w:color="auto"/>
        <w:left w:val="none" w:sz="0" w:space="0" w:color="auto"/>
        <w:bottom w:val="none" w:sz="0" w:space="0" w:color="auto"/>
        <w:right w:val="none" w:sz="0" w:space="0" w:color="auto"/>
      </w:divBdr>
    </w:div>
    <w:div w:id="1220629303">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36237302">
      <w:bodyDiv w:val="1"/>
      <w:marLeft w:val="0"/>
      <w:marRight w:val="0"/>
      <w:marTop w:val="0"/>
      <w:marBottom w:val="0"/>
      <w:divBdr>
        <w:top w:val="none" w:sz="0" w:space="0" w:color="auto"/>
        <w:left w:val="none" w:sz="0" w:space="0" w:color="auto"/>
        <w:bottom w:val="none" w:sz="0" w:space="0" w:color="auto"/>
        <w:right w:val="none" w:sz="0" w:space="0" w:color="auto"/>
      </w:divBdr>
    </w:div>
    <w:div w:id="1273364699">
      <w:bodyDiv w:val="1"/>
      <w:marLeft w:val="0"/>
      <w:marRight w:val="0"/>
      <w:marTop w:val="0"/>
      <w:marBottom w:val="0"/>
      <w:divBdr>
        <w:top w:val="none" w:sz="0" w:space="0" w:color="auto"/>
        <w:left w:val="none" w:sz="0" w:space="0" w:color="auto"/>
        <w:bottom w:val="none" w:sz="0" w:space="0" w:color="auto"/>
        <w:right w:val="none" w:sz="0" w:space="0" w:color="auto"/>
      </w:divBdr>
    </w:div>
    <w:div w:id="1348409374">
      <w:bodyDiv w:val="1"/>
      <w:marLeft w:val="0"/>
      <w:marRight w:val="0"/>
      <w:marTop w:val="0"/>
      <w:marBottom w:val="0"/>
      <w:divBdr>
        <w:top w:val="none" w:sz="0" w:space="0" w:color="auto"/>
        <w:left w:val="none" w:sz="0" w:space="0" w:color="auto"/>
        <w:bottom w:val="none" w:sz="0" w:space="0" w:color="auto"/>
        <w:right w:val="none" w:sz="0" w:space="0" w:color="auto"/>
      </w:divBdr>
    </w:div>
    <w:div w:id="1379819445">
      <w:bodyDiv w:val="1"/>
      <w:marLeft w:val="0"/>
      <w:marRight w:val="0"/>
      <w:marTop w:val="0"/>
      <w:marBottom w:val="0"/>
      <w:divBdr>
        <w:top w:val="none" w:sz="0" w:space="0" w:color="auto"/>
        <w:left w:val="none" w:sz="0" w:space="0" w:color="auto"/>
        <w:bottom w:val="none" w:sz="0" w:space="0" w:color="auto"/>
        <w:right w:val="none" w:sz="0" w:space="0" w:color="auto"/>
      </w:divBdr>
    </w:div>
    <w:div w:id="1429231226">
      <w:bodyDiv w:val="1"/>
      <w:marLeft w:val="0"/>
      <w:marRight w:val="0"/>
      <w:marTop w:val="0"/>
      <w:marBottom w:val="0"/>
      <w:divBdr>
        <w:top w:val="none" w:sz="0" w:space="0" w:color="auto"/>
        <w:left w:val="none" w:sz="0" w:space="0" w:color="auto"/>
        <w:bottom w:val="none" w:sz="0" w:space="0" w:color="auto"/>
        <w:right w:val="none" w:sz="0" w:space="0" w:color="auto"/>
      </w:divBdr>
    </w:div>
    <w:div w:id="1440220563">
      <w:bodyDiv w:val="1"/>
      <w:marLeft w:val="0"/>
      <w:marRight w:val="0"/>
      <w:marTop w:val="0"/>
      <w:marBottom w:val="0"/>
      <w:divBdr>
        <w:top w:val="none" w:sz="0" w:space="0" w:color="auto"/>
        <w:left w:val="none" w:sz="0" w:space="0" w:color="auto"/>
        <w:bottom w:val="none" w:sz="0" w:space="0" w:color="auto"/>
        <w:right w:val="none" w:sz="0" w:space="0" w:color="auto"/>
      </w:divBdr>
    </w:div>
    <w:div w:id="1468817486">
      <w:bodyDiv w:val="1"/>
      <w:marLeft w:val="0"/>
      <w:marRight w:val="0"/>
      <w:marTop w:val="0"/>
      <w:marBottom w:val="0"/>
      <w:divBdr>
        <w:top w:val="none" w:sz="0" w:space="0" w:color="auto"/>
        <w:left w:val="none" w:sz="0" w:space="0" w:color="auto"/>
        <w:bottom w:val="none" w:sz="0" w:space="0" w:color="auto"/>
        <w:right w:val="none" w:sz="0" w:space="0" w:color="auto"/>
      </w:divBdr>
    </w:div>
    <w:div w:id="1492715642">
      <w:bodyDiv w:val="1"/>
      <w:marLeft w:val="0"/>
      <w:marRight w:val="0"/>
      <w:marTop w:val="0"/>
      <w:marBottom w:val="0"/>
      <w:divBdr>
        <w:top w:val="none" w:sz="0" w:space="0" w:color="auto"/>
        <w:left w:val="none" w:sz="0" w:space="0" w:color="auto"/>
        <w:bottom w:val="none" w:sz="0" w:space="0" w:color="auto"/>
        <w:right w:val="none" w:sz="0" w:space="0" w:color="auto"/>
      </w:divBdr>
    </w:div>
    <w:div w:id="1502962479">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20964998">
      <w:bodyDiv w:val="1"/>
      <w:marLeft w:val="0"/>
      <w:marRight w:val="0"/>
      <w:marTop w:val="0"/>
      <w:marBottom w:val="0"/>
      <w:divBdr>
        <w:top w:val="none" w:sz="0" w:space="0" w:color="auto"/>
        <w:left w:val="none" w:sz="0" w:space="0" w:color="auto"/>
        <w:bottom w:val="none" w:sz="0" w:space="0" w:color="auto"/>
        <w:right w:val="none" w:sz="0" w:space="0" w:color="auto"/>
      </w:divBdr>
    </w:div>
    <w:div w:id="1557662253">
      <w:bodyDiv w:val="1"/>
      <w:marLeft w:val="0"/>
      <w:marRight w:val="0"/>
      <w:marTop w:val="0"/>
      <w:marBottom w:val="0"/>
      <w:divBdr>
        <w:top w:val="none" w:sz="0" w:space="0" w:color="auto"/>
        <w:left w:val="none" w:sz="0" w:space="0" w:color="auto"/>
        <w:bottom w:val="none" w:sz="0" w:space="0" w:color="auto"/>
        <w:right w:val="none" w:sz="0" w:space="0" w:color="auto"/>
      </w:divBdr>
    </w:div>
    <w:div w:id="1585915942">
      <w:bodyDiv w:val="1"/>
      <w:marLeft w:val="0"/>
      <w:marRight w:val="0"/>
      <w:marTop w:val="0"/>
      <w:marBottom w:val="0"/>
      <w:divBdr>
        <w:top w:val="none" w:sz="0" w:space="0" w:color="auto"/>
        <w:left w:val="none" w:sz="0" w:space="0" w:color="auto"/>
        <w:bottom w:val="none" w:sz="0" w:space="0" w:color="auto"/>
        <w:right w:val="none" w:sz="0" w:space="0" w:color="auto"/>
      </w:divBdr>
    </w:div>
    <w:div w:id="1591431473">
      <w:bodyDiv w:val="1"/>
      <w:marLeft w:val="0"/>
      <w:marRight w:val="0"/>
      <w:marTop w:val="0"/>
      <w:marBottom w:val="0"/>
      <w:divBdr>
        <w:top w:val="none" w:sz="0" w:space="0" w:color="auto"/>
        <w:left w:val="none" w:sz="0" w:space="0" w:color="auto"/>
        <w:bottom w:val="none" w:sz="0" w:space="0" w:color="auto"/>
        <w:right w:val="none" w:sz="0" w:space="0" w:color="auto"/>
      </w:divBdr>
    </w:div>
    <w:div w:id="1605455983">
      <w:bodyDiv w:val="1"/>
      <w:marLeft w:val="0"/>
      <w:marRight w:val="0"/>
      <w:marTop w:val="0"/>
      <w:marBottom w:val="0"/>
      <w:divBdr>
        <w:top w:val="none" w:sz="0" w:space="0" w:color="auto"/>
        <w:left w:val="none" w:sz="0" w:space="0" w:color="auto"/>
        <w:bottom w:val="none" w:sz="0" w:space="0" w:color="auto"/>
        <w:right w:val="none" w:sz="0" w:space="0" w:color="auto"/>
      </w:divBdr>
    </w:div>
    <w:div w:id="1606110862">
      <w:bodyDiv w:val="1"/>
      <w:marLeft w:val="0"/>
      <w:marRight w:val="0"/>
      <w:marTop w:val="0"/>
      <w:marBottom w:val="0"/>
      <w:divBdr>
        <w:top w:val="none" w:sz="0" w:space="0" w:color="auto"/>
        <w:left w:val="none" w:sz="0" w:space="0" w:color="auto"/>
        <w:bottom w:val="none" w:sz="0" w:space="0" w:color="auto"/>
        <w:right w:val="none" w:sz="0" w:space="0" w:color="auto"/>
      </w:divBdr>
    </w:div>
    <w:div w:id="1618175726">
      <w:bodyDiv w:val="1"/>
      <w:marLeft w:val="0"/>
      <w:marRight w:val="0"/>
      <w:marTop w:val="0"/>
      <w:marBottom w:val="0"/>
      <w:divBdr>
        <w:top w:val="none" w:sz="0" w:space="0" w:color="auto"/>
        <w:left w:val="none" w:sz="0" w:space="0" w:color="auto"/>
        <w:bottom w:val="none" w:sz="0" w:space="0" w:color="auto"/>
        <w:right w:val="none" w:sz="0" w:space="0" w:color="auto"/>
      </w:divBdr>
    </w:div>
    <w:div w:id="1633906145">
      <w:bodyDiv w:val="1"/>
      <w:marLeft w:val="0"/>
      <w:marRight w:val="0"/>
      <w:marTop w:val="0"/>
      <w:marBottom w:val="0"/>
      <w:divBdr>
        <w:top w:val="none" w:sz="0" w:space="0" w:color="auto"/>
        <w:left w:val="none" w:sz="0" w:space="0" w:color="auto"/>
        <w:bottom w:val="none" w:sz="0" w:space="0" w:color="auto"/>
        <w:right w:val="none" w:sz="0" w:space="0" w:color="auto"/>
      </w:divBdr>
    </w:div>
    <w:div w:id="1654720755">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8577406">
      <w:bodyDiv w:val="1"/>
      <w:marLeft w:val="0"/>
      <w:marRight w:val="0"/>
      <w:marTop w:val="0"/>
      <w:marBottom w:val="0"/>
      <w:divBdr>
        <w:top w:val="none" w:sz="0" w:space="0" w:color="auto"/>
        <w:left w:val="none" w:sz="0" w:space="0" w:color="auto"/>
        <w:bottom w:val="none" w:sz="0" w:space="0" w:color="auto"/>
        <w:right w:val="none" w:sz="0" w:space="0" w:color="auto"/>
      </w:divBdr>
    </w:div>
    <w:div w:id="1680232224">
      <w:bodyDiv w:val="1"/>
      <w:marLeft w:val="0"/>
      <w:marRight w:val="0"/>
      <w:marTop w:val="0"/>
      <w:marBottom w:val="0"/>
      <w:divBdr>
        <w:top w:val="none" w:sz="0" w:space="0" w:color="auto"/>
        <w:left w:val="none" w:sz="0" w:space="0" w:color="auto"/>
        <w:bottom w:val="none" w:sz="0" w:space="0" w:color="auto"/>
        <w:right w:val="none" w:sz="0" w:space="0" w:color="auto"/>
      </w:divBdr>
    </w:div>
    <w:div w:id="1686785026">
      <w:bodyDiv w:val="1"/>
      <w:marLeft w:val="0"/>
      <w:marRight w:val="0"/>
      <w:marTop w:val="0"/>
      <w:marBottom w:val="0"/>
      <w:divBdr>
        <w:top w:val="none" w:sz="0" w:space="0" w:color="auto"/>
        <w:left w:val="none" w:sz="0" w:space="0" w:color="auto"/>
        <w:bottom w:val="none" w:sz="0" w:space="0" w:color="auto"/>
        <w:right w:val="none" w:sz="0" w:space="0" w:color="auto"/>
      </w:divBdr>
    </w:div>
    <w:div w:id="1715696847">
      <w:bodyDiv w:val="1"/>
      <w:marLeft w:val="0"/>
      <w:marRight w:val="0"/>
      <w:marTop w:val="0"/>
      <w:marBottom w:val="0"/>
      <w:divBdr>
        <w:top w:val="none" w:sz="0" w:space="0" w:color="auto"/>
        <w:left w:val="none" w:sz="0" w:space="0" w:color="auto"/>
        <w:bottom w:val="none" w:sz="0" w:space="0" w:color="auto"/>
        <w:right w:val="none" w:sz="0" w:space="0" w:color="auto"/>
      </w:divBdr>
    </w:div>
    <w:div w:id="1735280022">
      <w:bodyDiv w:val="1"/>
      <w:marLeft w:val="0"/>
      <w:marRight w:val="0"/>
      <w:marTop w:val="0"/>
      <w:marBottom w:val="0"/>
      <w:divBdr>
        <w:top w:val="none" w:sz="0" w:space="0" w:color="auto"/>
        <w:left w:val="none" w:sz="0" w:space="0" w:color="auto"/>
        <w:bottom w:val="none" w:sz="0" w:space="0" w:color="auto"/>
        <w:right w:val="none" w:sz="0" w:space="0" w:color="auto"/>
      </w:divBdr>
    </w:div>
    <w:div w:id="1783187305">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06660973">
      <w:bodyDiv w:val="1"/>
      <w:marLeft w:val="0"/>
      <w:marRight w:val="0"/>
      <w:marTop w:val="0"/>
      <w:marBottom w:val="0"/>
      <w:divBdr>
        <w:top w:val="none" w:sz="0" w:space="0" w:color="auto"/>
        <w:left w:val="none" w:sz="0" w:space="0" w:color="auto"/>
        <w:bottom w:val="none" w:sz="0" w:space="0" w:color="auto"/>
        <w:right w:val="none" w:sz="0" w:space="0" w:color="auto"/>
      </w:divBdr>
    </w:div>
    <w:div w:id="1818107159">
      <w:bodyDiv w:val="1"/>
      <w:marLeft w:val="0"/>
      <w:marRight w:val="0"/>
      <w:marTop w:val="0"/>
      <w:marBottom w:val="0"/>
      <w:divBdr>
        <w:top w:val="none" w:sz="0" w:space="0" w:color="auto"/>
        <w:left w:val="none" w:sz="0" w:space="0" w:color="auto"/>
        <w:bottom w:val="none" w:sz="0" w:space="0" w:color="auto"/>
        <w:right w:val="none" w:sz="0" w:space="0" w:color="auto"/>
      </w:divBdr>
    </w:div>
    <w:div w:id="1845169936">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1589877">
      <w:bodyDiv w:val="1"/>
      <w:marLeft w:val="0"/>
      <w:marRight w:val="0"/>
      <w:marTop w:val="0"/>
      <w:marBottom w:val="0"/>
      <w:divBdr>
        <w:top w:val="none" w:sz="0" w:space="0" w:color="auto"/>
        <w:left w:val="none" w:sz="0" w:space="0" w:color="auto"/>
        <w:bottom w:val="none" w:sz="0" w:space="0" w:color="auto"/>
        <w:right w:val="none" w:sz="0" w:space="0" w:color="auto"/>
      </w:divBdr>
    </w:div>
    <w:div w:id="1974366067">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1988439732">
      <w:bodyDiv w:val="1"/>
      <w:marLeft w:val="0"/>
      <w:marRight w:val="0"/>
      <w:marTop w:val="0"/>
      <w:marBottom w:val="0"/>
      <w:divBdr>
        <w:top w:val="none" w:sz="0" w:space="0" w:color="auto"/>
        <w:left w:val="none" w:sz="0" w:space="0" w:color="auto"/>
        <w:bottom w:val="none" w:sz="0" w:space="0" w:color="auto"/>
        <w:right w:val="none" w:sz="0" w:space="0" w:color="auto"/>
      </w:divBdr>
    </w:div>
    <w:div w:id="1988821622">
      <w:bodyDiv w:val="1"/>
      <w:marLeft w:val="0"/>
      <w:marRight w:val="0"/>
      <w:marTop w:val="0"/>
      <w:marBottom w:val="0"/>
      <w:divBdr>
        <w:top w:val="none" w:sz="0" w:space="0" w:color="auto"/>
        <w:left w:val="none" w:sz="0" w:space="0" w:color="auto"/>
        <w:bottom w:val="none" w:sz="0" w:space="0" w:color="auto"/>
        <w:right w:val="none" w:sz="0" w:space="0" w:color="auto"/>
      </w:divBdr>
    </w:div>
    <w:div w:id="2045403495">
      <w:bodyDiv w:val="1"/>
      <w:marLeft w:val="0"/>
      <w:marRight w:val="0"/>
      <w:marTop w:val="0"/>
      <w:marBottom w:val="0"/>
      <w:divBdr>
        <w:top w:val="none" w:sz="0" w:space="0" w:color="auto"/>
        <w:left w:val="none" w:sz="0" w:space="0" w:color="auto"/>
        <w:bottom w:val="none" w:sz="0" w:space="0" w:color="auto"/>
        <w:right w:val="none" w:sz="0" w:space="0" w:color="auto"/>
      </w:divBdr>
    </w:div>
    <w:div w:id="206768375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435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0A8D-AFDA-46F6-8A7E-5255A65B1124}">
  <ds:schemaRefs>
    <ds:schemaRef ds:uri="http://schemas.microsoft.com/sharepoint/v3/contenttype/forms"/>
  </ds:schemaRefs>
</ds:datastoreItem>
</file>

<file path=customXml/itemProps2.xml><?xml version="1.0" encoding="utf-8"?>
<ds:datastoreItem xmlns:ds="http://schemas.openxmlformats.org/officeDocument/2006/customXml" ds:itemID="{FA942ADF-2345-4DA6-8DC1-FD4726D62B47}">
  <ds:schemaRefs>
    <ds:schemaRef ds:uri="http://schemas.openxmlformats.org/officeDocument/2006/bibliography"/>
  </ds:schemaRefs>
</ds:datastoreItem>
</file>

<file path=customXml/itemProps3.xml><?xml version="1.0" encoding="utf-8"?>
<ds:datastoreItem xmlns:ds="http://schemas.openxmlformats.org/officeDocument/2006/customXml" ds:itemID="{28425DEC-0D88-47C7-ADC9-894A8290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3cd12-9a8a-4e54-be72-90651e442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E1503-8AC1-40EE-9A64-049149A90477}">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355D6FE-79BA-40A8-A9EB-E74AEF1A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12730</Words>
  <Characters>70017</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proyecto de resolución condiciones operativas proceso de compensación</vt:lpstr>
    </vt:vector>
  </TitlesOfParts>
  <Company>compaq</Company>
  <LinksUpToDate>false</LinksUpToDate>
  <CharactersWithSpaces>82582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condiciones operativas proceso de compensación</dc:title>
  <dc:creator>Dirección de Liquidaciones y Garantías</dc:creator>
  <cp:lastModifiedBy>Juan Pablo Zapata Cruz</cp:lastModifiedBy>
  <cp:revision>2</cp:revision>
  <cp:lastPrinted>2022-05-10T13:09:00Z</cp:lastPrinted>
  <dcterms:created xsi:type="dcterms:W3CDTF">2022-05-24T14:59:00Z</dcterms:created>
  <dcterms:modified xsi:type="dcterms:W3CDTF">2022-05-24T14:59:00Z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