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9BA6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4FC904B9" w14:textId="77777777" w:rsidR="00B51F39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6DC709BE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7CDA461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727D582" w14:textId="640FFC9A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PROYECTO DE</w:t>
      </w:r>
      <w:r w:rsidR="00964900">
        <w:rPr>
          <w:rFonts w:ascii="Arial" w:hAnsi="Arial" w:cs="Arial"/>
          <w:bCs/>
          <w:sz w:val="24"/>
          <w:szCs w:val="24"/>
        </w:rPr>
        <w:t xml:space="preserve"> </w:t>
      </w:r>
      <w:r w:rsidR="00964900" w:rsidRPr="00964900">
        <w:rPr>
          <w:rFonts w:ascii="Arial" w:hAnsi="Arial" w:cs="Arial"/>
          <w:b/>
          <w:sz w:val="24"/>
          <w:szCs w:val="24"/>
        </w:rPr>
        <w:t>CIRCULAR EXTERNA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B29A5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97024383"/>
      <w:r w:rsidR="00342400" w:rsidRPr="007A075C">
        <w:rPr>
          <w:rFonts w:ascii="Arial" w:hAnsi="Arial" w:cs="Arial"/>
          <w:sz w:val="24"/>
          <w:szCs w:val="24"/>
        </w:rPr>
        <w:t xml:space="preserve">Instrucciones relativas </w:t>
      </w:r>
      <w:bookmarkEnd w:id="0"/>
      <w:r w:rsidR="007A075C" w:rsidRPr="007A075C">
        <w:rPr>
          <w:rFonts w:ascii="Arial" w:hAnsi="Arial" w:cs="Arial"/>
          <w:bCs/>
          <w:sz w:val="24"/>
          <w:szCs w:val="24"/>
        </w:rPr>
        <w:t>al Sistema de Control Interno de las entidades vigiladas</w:t>
      </w:r>
      <w:r w:rsidR="00342400" w:rsidRPr="007A075C">
        <w:rPr>
          <w:rFonts w:ascii="Arial" w:hAnsi="Arial" w:cs="Arial"/>
          <w:sz w:val="24"/>
          <w:szCs w:val="24"/>
          <w:lang w:val="es-ES"/>
        </w:rPr>
        <w:t>.</w:t>
      </w:r>
    </w:p>
    <w:p w14:paraId="4E36C5E0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14:paraId="265200B6" w14:textId="77777777" w:rsidR="006F70A6" w:rsidRDefault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32F213E5" w14:textId="2E782E51" w:rsidR="00B51F39" w:rsidRPr="00342400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PROPÓSITO:</w:t>
      </w:r>
      <w:r w:rsidR="00342400">
        <w:rPr>
          <w:rFonts w:ascii="Arial" w:hAnsi="Arial" w:cs="Arial"/>
          <w:b/>
          <w:bCs/>
          <w:sz w:val="24"/>
          <w:szCs w:val="24"/>
        </w:rPr>
        <w:t xml:space="preserve"> </w:t>
      </w:r>
      <w:r w:rsidR="00342400" w:rsidRPr="00342400">
        <w:rPr>
          <w:rFonts w:ascii="Arial" w:hAnsi="Arial" w:cs="Arial"/>
          <w:sz w:val="24"/>
          <w:szCs w:val="24"/>
        </w:rPr>
        <w:t>Impartir instrucciones relativas</w:t>
      </w:r>
      <w:r w:rsidR="007A075C">
        <w:rPr>
          <w:rFonts w:ascii="Arial" w:hAnsi="Arial" w:cs="Arial"/>
          <w:sz w:val="24"/>
          <w:szCs w:val="24"/>
        </w:rPr>
        <w:t xml:space="preserve"> </w:t>
      </w:r>
      <w:r w:rsidR="007A075C" w:rsidRPr="007A075C">
        <w:rPr>
          <w:rFonts w:ascii="Arial" w:hAnsi="Arial" w:cs="Arial"/>
          <w:bCs/>
          <w:sz w:val="24"/>
          <w:szCs w:val="24"/>
        </w:rPr>
        <w:t>al Sistema de Control Interno de las entidades vigiladas</w:t>
      </w:r>
      <w:r w:rsidR="00964900" w:rsidRPr="00342400">
        <w:rPr>
          <w:rFonts w:ascii="Arial" w:hAnsi="Arial" w:cs="Arial"/>
          <w:sz w:val="24"/>
          <w:szCs w:val="24"/>
        </w:rPr>
        <w:t>.</w:t>
      </w:r>
    </w:p>
    <w:p w14:paraId="0BF20080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5E09ECD7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3DCFD2BE" w14:textId="090A1F85" w:rsidR="00964900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PLAZO PARA COMENTARIOS:</w:t>
      </w:r>
      <w:r w:rsidR="00964900">
        <w:rPr>
          <w:rFonts w:ascii="Arial" w:hAnsi="Arial" w:cs="Arial"/>
          <w:b/>
          <w:bCs/>
          <w:sz w:val="24"/>
          <w:szCs w:val="24"/>
        </w:rPr>
        <w:t xml:space="preserve"> </w:t>
      </w:r>
      <w:r w:rsidR="00964900" w:rsidRPr="00964900">
        <w:rPr>
          <w:rFonts w:ascii="Arial" w:hAnsi="Arial" w:cs="Arial"/>
          <w:sz w:val="24"/>
          <w:szCs w:val="24"/>
        </w:rPr>
        <w:t xml:space="preserve">Hasta </w:t>
      </w:r>
      <w:r w:rsidR="003964FA">
        <w:rPr>
          <w:rFonts w:ascii="Arial" w:hAnsi="Arial" w:cs="Arial"/>
          <w:sz w:val="24"/>
          <w:szCs w:val="24"/>
        </w:rPr>
        <w:t>las 5:00pm</w:t>
      </w:r>
      <w:r w:rsidR="00172C51">
        <w:rPr>
          <w:rFonts w:ascii="Arial" w:hAnsi="Arial" w:cs="Arial"/>
          <w:sz w:val="24"/>
          <w:szCs w:val="24"/>
        </w:rPr>
        <w:t xml:space="preserve"> </w:t>
      </w:r>
      <w:r w:rsidR="003964FA">
        <w:rPr>
          <w:rFonts w:ascii="Arial" w:hAnsi="Arial" w:cs="Arial"/>
          <w:sz w:val="24"/>
          <w:szCs w:val="24"/>
        </w:rPr>
        <w:t>d</w:t>
      </w:r>
      <w:r w:rsidR="00172C51">
        <w:rPr>
          <w:rFonts w:ascii="Arial" w:hAnsi="Arial" w:cs="Arial"/>
          <w:sz w:val="24"/>
          <w:szCs w:val="24"/>
        </w:rPr>
        <w:t xml:space="preserve">el </w:t>
      </w:r>
      <w:r w:rsidR="007A075C">
        <w:rPr>
          <w:rFonts w:ascii="Arial" w:hAnsi="Arial" w:cs="Arial"/>
          <w:sz w:val="24"/>
          <w:szCs w:val="24"/>
        </w:rPr>
        <w:t>lun</w:t>
      </w:r>
      <w:r w:rsidR="00382C29">
        <w:rPr>
          <w:rFonts w:ascii="Arial" w:hAnsi="Arial" w:cs="Arial"/>
          <w:sz w:val="24"/>
          <w:szCs w:val="24"/>
        </w:rPr>
        <w:t>es</w:t>
      </w:r>
      <w:r w:rsidR="00966903">
        <w:rPr>
          <w:rFonts w:ascii="Arial" w:hAnsi="Arial" w:cs="Arial"/>
          <w:sz w:val="24"/>
          <w:szCs w:val="24"/>
        </w:rPr>
        <w:t xml:space="preserve"> </w:t>
      </w:r>
      <w:r w:rsidR="007A075C">
        <w:rPr>
          <w:rFonts w:ascii="Arial" w:hAnsi="Arial" w:cs="Arial"/>
          <w:sz w:val="24"/>
          <w:szCs w:val="24"/>
        </w:rPr>
        <w:t xml:space="preserve">31 </w:t>
      </w:r>
      <w:r w:rsidR="00964900">
        <w:rPr>
          <w:rFonts w:ascii="Arial" w:hAnsi="Arial" w:cs="Arial"/>
          <w:sz w:val="24"/>
          <w:szCs w:val="24"/>
        </w:rPr>
        <w:t xml:space="preserve">de </w:t>
      </w:r>
      <w:r w:rsidR="007A075C">
        <w:rPr>
          <w:rFonts w:ascii="Arial" w:hAnsi="Arial" w:cs="Arial"/>
          <w:sz w:val="24"/>
          <w:szCs w:val="24"/>
        </w:rPr>
        <w:t>octubre</w:t>
      </w:r>
      <w:r w:rsidR="00964900">
        <w:rPr>
          <w:rFonts w:ascii="Arial" w:hAnsi="Arial" w:cs="Arial"/>
          <w:sz w:val="24"/>
          <w:szCs w:val="24"/>
        </w:rPr>
        <w:t xml:space="preserve"> de 2022. </w:t>
      </w:r>
    </w:p>
    <w:p w14:paraId="68D4864F" w14:textId="77777777" w:rsidR="00964900" w:rsidRDefault="00964900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C3162E2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4DAB5E4E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REMISIÓN DE COMENTARIOS: </w:t>
      </w:r>
      <w:r>
        <w:rPr>
          <w:rFonts w:ascii="Arial" w:hAnsi="Arial" w:cs="Arial"/>
          <w:bCs/>
          <w:sz w:val="24"/>
          <w:szCs w:val="24"/>
        </w:rPr>
        <w:t>Por favor diligenciar la proforma adjunta “</w:t>
      </w:r>
      <w:r w:rsidRPr="00903B73">
        <w:rPr>
          <w:rFonts w:ascii="Arial" w:hAnsi="Arial" w:cs="Arial"/>
          <w:bCs/>
          <w:sz w:val="24"/>
          <w:szCs w:val="24"/>
        </w:rPr>
        <w:t>MATRIZ PARA COMENTARIOS EXTERNOS - PUBLICACION WEB</w:t>
      </w:r>
      <w:r>
        <w:rPr>
          <w:rFonts w:ascii="Arial" w:hAnsi="Arial" w:cs="Arial"/>
          <w:bCs/>
          <w:sz w:val="24"/>
          <w:szCs w:val="24"/>
        </w:rPr>
        <w:t xml:space="preserve">”. </w:t>
      </w:r>
    </w:p>
    <w:p w14:paraId="424DA6E2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808100F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</w:rPr>
        <w:t xml:space="preserve">La proforma en formato Word puede ser radicada vía e-mail por medio del correo electrónico </w:t>
      </w:r>
      <w:hyperlink r:id="rId11" w:history="1">
        <w:r w:rsidRPr="00663E3A">
          <w:rPr>
            <w:rStyle w:val="Hipervnculo"/>
            <w:rFonts w:ascii="Arial" w:hAnsi="Arial" w:cs="Arial"/>
            <w:bCs/>
            <w:sz w:val="24"/>
            <w:szCs w:val="24"/>
            <w:lang w:val="es-ES"/>
          </w:rPr>
          <w:t>normativa@superfinanciera.gov.co</w:t>
        </w:r>
      </w:hyperlink>
      <w:r>
        <w:rPr>
          <w:rFonts w:ascii="Arial" w:hAnsi="Arial" w:cs="Arial"/>
          <w:bCs/>
          <w:sz w:val="24"/>
          <w:szCs w:val="24"/>
          <w:lang w:val="es-ES"/>
        </w:rPr>
        <w:t xml:space="preserve">. En el asunto </w:t>
      </w:r>
      <w:r w:rsidRPr="00BC13D7">
        <w:rPr>
          <w:rFonts w:ascii="Arial" w:hAnsi="Arial" w:cs="Arial"/>
          <w:b/>
          <w:bCs/>
          <w:sz w:val="24"/>
          <w:szCs w:val="24"/>
          <w:lang w:val="es-ES"/>
        </w:rPr>
        <w:t>únicamente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incluir el siguiente número de radicación: </w:t>
      </w: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  <w:t xml:space="preserve"> </w:t>
      </w:r>
    </w:p>
    <w:p w14:paraId="285CCEC4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64423D" w:rsidRPr="00E77E0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0B74FB57" w14:textId="77777777" w:rsidR="006F70A6" w:rsidRPr="00A164B8" w:rsidRDefault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36"/>
          <w:szCs w:val="24"/>
          <w:lang w:val="es-ES"/>
        </w:rPr>
      </w:pPr>
    </w:p>
    <w:p w14:paraId="21DAECAF" w14:textId="2E682C40" w:rsidR="00B51F39" w:rsidRPr="00342400" w:rsidRDefault="006F70A6" w:rsidP="00964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RADICADO No. </w:t>
      </w:r>
      <w:r w:rsidR="007A075C" w:rsidRPr="007A075C">
        <w:rPr>
          <w:rFonts w:ascii="Arial" w:hAnsi="Arial" w:cs="Arial"/>
          <w:b/>
          <w:bCs/>
          <w:sz w:val="24"/>
          <w:szCs w:val="24"/>
          <w:lang w:val="es-ES"/>
        </w:rPr>
        <w:t>2022162384</w:t>
      </w:r>
    </w:p>
    <w:p w14:paraId="66B6B244" w14:textId="77777777" w:rsidR="00964900" w:rsidRPr="00E77E01" w:rsidRDefault="00964900" w:rsidP="00964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9E1B97E" w14:textId="31992787" w:rsidR="00B51F39" w:rsidRDefault="00E77E01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 ESCRITO A: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824B7C">
        <w:rPr>
          <w:rFonts w:ascii="Arial" w:hAnsi="Arial" w:cs="Arial"/>
          <w:b/>
          <w:bCs/>
          <w:sz w:val="24"/>
          <w:szCs w:val="24"/>
        </w:rPr>
        <w:t>Subdirector</w:t>
      </w:r>
      <w:r w:rsidR="00964900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="00824B7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C0FDE">
        <w:rPr>
          <w:rFonts w:ascii="Arial" w:hAnsi="Arial" w:cs="Arial"/>
          <w:b/>
          <w:bCs/>
          <w:sz w:val="24"/>
          <w:szCs w:val="24"/>
        </w:rPr>
        <w:t>Regulación</w:t>
      </w:r>
      <w:r w:rsidR="00A164B8">
        <w:rPr>
          <w:rFonts w:ascii="Arial" w:hAnsi="Arial" w:cs="Arial"/>
          <w:bCs/>
          <w:sz w:val="24"/>
          <w:szCs w:val="24"/>
        </w:rPr>
        <w:t xml:space="preserve"> con el número de radicación.</w:t>
      </w:r>
    </w:p>
    <w:p w14:paraId="3395C1A2" w14:textId="77777777" w:rsidR="00043B3D" w:rsidRPr="00E77E01" w:rsidRDefault="00043B3D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  <w:sz w:val="24"/>
          <w:szCs w:val="24"/>
        </w:rPr>
      </w:pPr>
    </w:p>
    <w:p w14:paraId="133239CC" w14:textId="77777777" w:rsidR="00B51F39" w:rsidRPr="00E77E01" w:rsidRDefault="00B51F39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E77E01">
        <w:rPr>
          <w:rFonts w:ascii="Arial" w:hAnsi="Arial" w:cs="Arial"/>
          <w:bCs/>
          <w:sz w:val="24"/>
          <w:szCs w:val="24"/>
        </w:rPr>
        <w:tab/>
      </w:r>
      <w:r w:rsidRPr="00E77E01"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08E007B4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5942789" w14:textId="2AC8A368" w:rsidR="00564B20" w:rsidRPr="00043B3D" w:rsidRDefault="00043B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043B3D">
        <w:rPr>
          <w:rFonts w:ascii="Arial" w:hAnsi="Arial" w:cs="Arial"/>
          <w:b/>
          <w:bCs/>
          <w:sz w:val="24"/>
          <w:szCs w:val="24"/>
        </w:rPr>
        <w:t xml:space="preserve">Nota: </w:t>
      </w:r>
      <w:r w:rsidRPr="00043B3D">
        <w:rPr>
          <w:rFonts w:ascii="Arial" w:hAnsi="Arial" w:cs="Arial"/>
          <w:bCs/>
          <w:sz w:val="24"/>
          <w:szCs w:val="24"/>
        </w:rPr>
        <w:t>Para la remisión de los comentarios por favor citar en el asunto</w:t>
      </w:r>
      <w:r w:rsidR="00DF669A">
        <w:rPr>
          <w:rFonts w:ascii="Arial" w:hAnsi="Arial" w:cs="Arial"/>
          <w:bCs/>
          <w:sz w:val="24"/>
          <w:szCs w:val="24"/>
        </w:rPr>
        <w:t xml:space="preserve"> </w:t>
      </w:r>
      <w:r w:rsidRPr="00043B3D">
        <w:rPr>
          <w:rFonts w:ascii="Arial" w:hAnsi="Arial" w:cs="Arial"/>
          <w:bCs/>
          <w:sz w:val="24"/>
          <w:szCs w:val="24"/>
        </w:rPr>
        <w:t>la referencia señalada.</w:t>
      </w:r>
    </w:p>
    <w:p w14:paraId="6FBD6D83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511F2403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32B576CF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769BB65E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4EB025D0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56A78B88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74A0BA9E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552433E9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68E85CDD" w14:textId="77777777" w:rsidR="00E77E01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* Consulte en este archivo el texto del proyecto de </w:t>
      </w:r>
    </w:p>
    <w:p w14:paraId="353F87B7" w14:textId="77777777" w:rsidR="00B51F39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</w:t>
      </w:r>
    </w:p>
    <w:p w14:paraId="614653DE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620C4410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6B988B2C" w14:textId="77777777" w:rsidR="00964900" w:rsidRDefault="00964900">
      <w:pPr>
        <w:jc w:val="center"/>
        <w:rPr>
          <w:rFonts w:ascii="Arial" w:hAnsi="Arial" w:cs="Arial"/>
          <w:b/>
          <w:bCs/>
          <w:szCs w:val="24"/>
        </w:rPr>
      </w:pPr>
    </w:p>
    <w:p w14:paraId="74A17C27" w14:textId="0B994ADA" w:rsidR="00D93B2E" w:rsidRDefault="00D93B2E" w:rsidP="00D93B2E">
      <w:pPr>
        <w:tabs>
          <w:tab w:val="left" w:pos="1816"/>
        </w:tabs>
        <w:rPr>
          <w:rFonts w:ascii="Arial" w:hAnsi="Arial" w:cs="Arial"/>
          <w:b/>
          <w:bCs/>
          <w:szCs w:val="24"/>
        </w:rPr>
      </w:pPr>
    </w:p>
    <w:p w14:paraId="0B9C008B" w14:textId="7224DF59" w:rsidR="00D93B2E" w:rsidRPr="00D93B2E" w:rsidRDefault="00D93B2E" w:rsidP="00D93B2E">
      <w:pPr>
        <w:tabs>
          <w:tab w:val="left" w:pos="1816"/>
        </w:tabs>
        <w:rPr>
          <w:rFonts w:cs="Arial"/>
          <w:sz w:val="22"/>
          <w:szCs w:val="22"/>
        </w:rPr>
        <w:sectPr w:rsidR="00D93B2E" w:rsidRPr="00D93B2E" w:rsidSect="00EE3537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2242" w:h="18722" w:code="14"/>
          <w:pgMar w:top="2977" w:right="1701" w:bottom="1701" w:left="2268" w:header="709" w:footer="709" w:gutter="0"/>
          <w:paperSrc w:first="2" w:other="2"/>
          <w:cols w:space="708"/>
          <w:titlePg/>
          <w:docGrid w:linePitch="360"/>
        </w:sectPr>
      </w:pPr>
      <w:r>
        <w:rPr>
          <w:rFonts w:cs="Arial"/>
          <w:sz w:val="22"/>
          <w:szCs w:val="22"/>
        </w:rPr>
        <w:tab/>
      </w:r>
    </w:p>
    <w:p w14:paraId="7163D29F" w14:textId="77777777" w:rsidR="007A075C" w:rsidRDefault="007A075C" w:rsidP="007A07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E07F72" w14:textId="6D766093" w:rsidR="007A075C" w:rsidRPr="00023E03" w:rsidRDefault="007A075C" w:rsidP="007A07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3E03">
        <w:rPr>
          <w:rFonts w:ascii="Arial" w:hAnsi="Arial" w:cs="Arial"/>
          <w:b/>
          <w:bCs/>
          <w:sz w:val="24"/>
          <w:szCs w:val="24"/>
        </w:rPr>
        <w:t xml:space="preserve">CIRCULAR EXTERNA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3E03">
        <w:rPr>
          <w:rFonts w:ascii="Arial" w:hAnsi="Arial" w:cs="Arial"/>
          <w:b/>
          <w:bCs/>
          <w:sz w:val="24"/>
          <w:szCs w:val="24"/>
        </w:rPr>
        <w:t xml:space="preserve">  DE 2022</w:t>
      </w:r>
    </w:p>
    <w:p w14:paraId="2B8620CA" w14:textId="77777777" w:rsidR="007A075C" w:rsidRPr="00023E03" w:rsidRDefault="007A075C" w:rsidP="007A07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A4C032" w14:textId="77777777" w:rsidR="007A075C" w:rsidRPr="00023E03" w:rsidRDefault="007A075C" w:rsidP="007A07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3E03">
        <w:rPr>
          <w:rFonts w:ascii="Arial" w:hAnsi="Arial" w:cs="Arial"/>
          <w:b/>
          <w:bCs/>
          <w:sz w:val="24"/>
          <w:szCs w:val="24"/>
        </w:rPr>
        <w:t xml:space="preserve">(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023E03">
        <w:rPr>
          <w:rFonts w:ascii="Arial" w:hAnsi="Arial" w:cs="Arial"/>
          <w:b/>
          <w:bCs/>
          <w:sz w:val="24"/>
          <w:szCs w:val="24"/>
        </w:rPr>
        <w:t>)</w:t>
      </w:r>
    </w:p>
    <w:p w14:paraId="55E6E322" w14:textId="77777777" w:rsidR="007A075C" w:rsidRDefault="007A075C" w:rsidP="007A075C">
      <w:pPr>
        <w:pStyle w:val="Encabezado"/>
        <w:tabs>
          <w:tab w:val="clear" w:pos="4419"/>
          <w:tab w:val="left" w:pos="549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0A49280" w14:textId="1D941B45" w:rsidR="007A075C" w:rsidRPr="00023E03" w:rsidRDefault="007A075C" w:rsidP="007A075C">
      <w:pPr>
        <w:pStyle w:val="Encabezado"/>
        <w:tabs>
          <w:tab w:val="clear" w:pos="4419"/>
          <w:tab w:val="left" w:pos="54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023E03">
        <w:rPr>
          <w:rFonts w:ascii="Arial" w:hAnsi="Arial" w:cs="Arial"/>
          <w:b/>
          <w:bCs/>
          <w:sz w:val="24"/>
          <w:szCs w:val="24"/>
        </w:rPr>
        <w:tab/>
      </w:r>
    </w:p>
    <w:p w14:paraId="64950AC5" w14:textId="77777777" w:rsidR="007A075C" w:rsidRDefault="007A075C" w:rsidP="007A075C">
      <w:pPr>
        <w:jc w:val="both"/>
        <w:rPr>
          <w:rFonts w:ascii="Arial" w:hAnsi="Arial" w:cs="Arial"/>
          <w:b/>
          <w:sz w:val="24"/>
          <w:szCs w:val="24"/>
          <w:lang w:eastAsia="x-none"/>
        </w:rPr>
      </w:pPr>
      <w:r w:rsidRPr="00023E03">
        <w:rPr>
          <w:rFonts w:ascii="Arial" w:hAnsi="Arial" w:cs="Arial"/>
          <w:b/>
          <w:sz w:val="24"/>
          <w:szCs w:val="24"/>
          <w:lang w:eastAsia="x-none"/>
        </w:rPr>
        <w:t>Señores</w:t>
      </w:r>
    </w:p>
    <w:p w14:paraId="44CB1257" w14:textId="15A46A9E" w:rsidR="007A075C" w:rsidRDefault="007A075C" w:rsidP="007A075C">
      <w:pPr>
        <w:jc w:val="both"/>
        <w:rPr>
          <w:rFonts w:ascii="Arial" w:hAnsi="Arial" w:cs="Arial"/>
          <w:b/>
          <w:sz w:val="24"/>
          <w:szCs w:val="24"/>
          <w:lang w:eastAsia="x-none"/>
        </w:rPr>
      </w:pPr>
    </w:p>
    <w:p w14:paraId="5F9AEC04" w14:textId="77777777" w:rsidR="007A075C" w:rsidRPr="00023E03" w:rsidRDefault="007A075C" w:rsidP="007A075C">
      <w:pPr>
        <w:jc w:val="both"/>
        <w:rPr>
          <w:rFonts w:ascii="Arial" w:hAnsi="Arial" w:cs="Arial"/>
          <w:b/>
          <w:sz w:val="24"/>
          <w:szCs w:val="24"/>
          <w:lang w:eastAsia="x-none"/>
        </w:rPr>
      </w:pPr>
    </w:p>
    <w:p w14:paraId="3D8B673A" w14:textId="77777777" w:rsidR="007A075C" w:rsidRPr="00023E03" w:rsidRDefault="007A075C" w:rsidP="007A075C">
      <w:pPr>
        <w:pStyle w:val="Piedepgina"/>
        <w:tabs>
          <w:tab w:val="right" w:pos="8789"/>
        </w:tabs>
        <w:jc w:val="both"/>
        <w:rPr>
          <w:rFonts w:ascii="Arial" w:hAnsi="Arial" w:cs="Arial"/>
          <w:b/>
          <w:sz w:val="24"/>
          <w:szCs w:val="24"/>
        </w:rPr>
      </w:pPr>
      <w:r w:rsidRPr="00023E03">
        <w:rPr>
          <w:rFonts w:ascii="Arial" w:hAnsi="Arial" w:cs="Arial"/>
          <w:sz w:val="24"/>
          <w:szCs w:val="24"/>
        </w:rPr>
        <w:t>REPRESENTANTES LEGALES</w:t>
      </w:r>
      <w:r>
        <w:rPr>
          <w:rFonts w:ascii="Arial" w:hAnsi="Arial" w:cs="Arial"/>
          <w:sz w:val="24"/>
          <w:szCs w:val="24"/>
        </w:rPr>
        <w:t xml:space="preserve"> DE LAS ENTIDADES VIGILADAS</w:t>
      </w:r>
    </w:p>
    <w:p w14:paraId="39545075" w14:textId="555D2D45" w:rsidR="007A075C" w:rsidRDefault="007A075C" w:rsidP="007A075C">
      <w:pPr>
        <w:jc w:val="both"/>
        <w:rPr>
          <w:rFonts w:ascii="Arial" w:hAnsi="Arial" w:cs="Arial"/>
          <w:b/>
          <w:sz w:val="24"/>
          <w:szCs w:val="24"/>
        </w:rPr>
      </w:pPr>
    </w:p>
    <w:p w14:paraId="729E8568" w14:textId="77777777" w:rsidR="007A075C" w:rsidRPr="00023E03" w:rsidRDefault="007A075C" w:rsidP="007A075C">
      <w:pPr>
        <w:jc w:val="both"/>
        <w:rPr>
          <w:rFonts w:ascii="Arial" w:hAnsi="Arial" w:cs="Arial"/>
          <w:b/>
          <w:sz w:val="24"/>
          <w:szCs w:val="24"/>
        </w:rPr>
      </w:pPr>
    </w:p>
    <w:p w14:paraId="694BB324" w14:textId="30BAA0B7" w:rsidR="007A075C" w:rsidRPr="007A075C" w:rsidRDefault="007A075C" w:rsidP="007A075C">
      <w:pPr>
        <w:jc w:val="both"/>
        <w:rPr>
          <w:rFonts w:ascii="Arial" w:hAnsi="Arial" w:cs="Arial"/>
          <w:b/>
          <w:sz w:val="24"/>
          <w:szCs w:val="24"/>
        </w:rPr>
      </w:pPr>
      <w:r w:rsidRPr="00023E03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eferencia</w:t>
      </w:r>
      <w:r w:rsidRPr="00023E03">
        <w:rPr>
          <w:rFonts w:ascii="Arial" w:hAnsi="Arial" w:cs="Arial"/>
          <w:b/>
          <w:sz w:val="24"/>
          <w:szCs w:val="24"/>
        </w:rPr>
        <w:t>: Instrucciones</w:t>
      </w:r>
      <w:r>
        <w:rPr>
          <w:rFonts w:ascii="Arial" w:hAnsi="Arial" w:cs="Arial"/>
          <w:b/>
          <w:sz w:val="24"/>
          <w:szCs w:val="24"/>
        </w:rPr>
        <w:t xml:space="preserve"> relativas </w:t>
      </w:r>
      <w:bookmarkStart w:id="1" w:name="_Hlk116301632"/>
      <w:r>
        <w:rPr>
          <w:rFonts w:ascii="Arial" w:hAnsi="Arial" w:cs="Arial"/>
          <w:b/>
          <w:sz w:val="24"/>
          <w:szCs w:val="24"/>
        </w:rPr>
        <w:t>al Sistema de Control Interno</w:t>
      </w:r>
      <w:r w:rsidRPr="00023E0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las entidades vigiladas</w:t>
      </w:r>
      <w:bookmarkEnd w:id="1"/>
    </w:p>
    <w:p w14:paraId="18244E50" w14:textId="4670E2B6" w:rsidR="007A075C" w:rsidRDefault="007A075C" w:rsidP="007A075C">
      <w:pPr>
        <w:jc w:val="both"/>
        <w:rPr>
          <w:rFonts w:ascii="Arial" w:hAnsi="Arial" w:cs="Arial"/>
          <w:sz w:val="24"/>
          <w:szCs w:val="24"/>
        </w:rPr>
      </w:pPr>
    </w:p>
    <w:p w14:paraId="73B64ABD" w14:textId="77777777" w:rsidR="007A075C" w:rsidRPr="00023E03" w:rsidRDefault="007A075C" w:rsidP="007A075C">
      <w:pPr>
        <w:jc w:val="both"/>
        <w:rPr>
          <w:rFonts w:ascii="Arial" w:hAnsi="Arial" w:cs="Arial"/>
          <w:sz w:val="24"/>
          <w:szCs w:val="24"/>
        </w:rPr>
      </w:pPr>
    </w:p>
    <w:p w14:paraId="43DD0B8F" w14:textId="77777777" w:rsidR="007A075C" w:rsidRPr="00023E03" w:rsidRDefault="007A075C" w:rsidP="007A075C">
      <w:pPr>
        <w:jc w:val="both"/>
        <w:rPr>
          <w:rFonts w:ascii="Arial" w:hAnsi="Arial" w:cs="Arial"/>
          <w:sz w:val="24"/>
          <w:szCs w:val="24"/>
        </w:rPr>
      </w:pPr>
      <w:r w:rsidRPr="00023E03">
        <w:rPr>
          <w:rFonts w:ascii="Arial" w:hAnsi="Arial" w:cs="Arial"/>
          <w:sz w:val="24"/>
          <w:szCs w:val="24"/>
        </w:rPr>
        <w:t>Apreciados señores:</w:t>
      </w:r>
    </w:p>
    <w:p w14:paraId="12114525" w14:textId="77777777" w:rsidR="007A075C" w:rsidRDefault="007A075C" w:rsidP="007A075C">
      <w:pPr>
        <w:jc w:val="both"/>
        <w:rPr>
          <w:rFonts w:ascii="Arial" w:hAnsi="Arial" w:cs="Arial"/>
          <w:sz w:val="24"/>
          <w:szCs w:val="24"/>
        </w:rPr>
      </w:pPr>
    </w:p>
    <w:p w14:paraId="3B9647E7" w14:textId="6D3B97B1" w:rsidR="007A075C" w:rsidRDefault="007A075C" w:rsidP="007A07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evolución de los estándares y mejores prácticas internacionales en materia de control interno y el desarrollo continuo de lineamientos para robustecer las prácticas de gobierno corporativo de las instituciones financieras a nivel global, motivaron una revisión integral por parte de la Superintendencia Financiera de Colombia (SFC) </w:t>
      </w:r>
      <w:r w:rsidR="00A27AE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las instrucciones impartidas a las entidades vigiladas en esta materia. </w:t>
      </w:r>
    </w:p>
    <w:p w14:paraId="0F5129E2" w14:textId="112EB42B" w:rsidR="007A075C" w:rsidRDefault="007A075C" w:rsidP="007A075C">
      <w:pPr>
        <w:jc w:val="both"/>
        <w:rPr>
          <w:rFonts w:ascii="Arial" w:hAnsi="Arial" w:cs="Arial"/>
          <w:sz w:val="24"/>
          <w:szCs w:val="24"/>
        </w:rPr>
      </w:pPr>
    </w:p>
    <w:p w14:paraId="0DCF2B3D" w14:textId="2BC7ABBE" w:rsidR="00F6416A" w:rsidRDefault="00590E8D" w:rsidP="007A075C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Bajo este contexto</w:t>
      </w:r>
      <w:r w:rsidR="003F25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01E59">
        <w:rPr>
          <w:rFonts w:ascii="Arial" w:hAnsi="Arial" w:cs="Arial"/>
          <w:sz w:val="24"/>
          <w:szCs w:val="24"/>
        </w:rPr>
        <w:t xml:space="preserve">se </w:t>
      </w:r>
      <w:r w:rsidR="00F6416A">
        <w:rPr>
          <w:rFonts w:ascii="Arial" w:hAnsi="Arial" w:cs="Arial"/>
          <w:sz w:val="24"/>
          <w:szCs w:val="24"/>
        </w:rPr>
        <w:t>evaluaron</w:t>
      </w:r>
      <w:r w:rsidR="007A075C">
        <w:rPr>
          <w:rFonts w:ascii="Arial" w:hAnsi="Arial" w:cs="Arial"/>
          <w:sz w:val="24"/>
          <w:szCs w:val="24"/>
        </w:rPr>
        <w:t xml:space="preserve"> las últimas actualizaciones del Marco Integrado de Control Interno publicadas por </w:t>
      </w:r>
      <w:r w:rsidR="007A075C" w:rsidRPr="00592FE8">
        <w:rPr>
          <w:rFonts w:ascii="Arial" w:hAnsi="Arial" w:cs="Arial"/>
          <w:sz w:val="24"/>
          <w:szCs w:val="24"/>
          <w:lang w:val="es-ES"/>
        </w:rPr>
        <w:t>el Comité de Organizaciones Patrocinadoras de la Comisión de Normas (COSO, por sus siglas en inglés)</w:t>
      </w:r>
      <w:r w:rsidR="007A075C">
        <w:rPr>
          <w:rFonts w:ascii="Arial" w:hAnsi="Arial" w:cs="Arial"/>
          <w:sz w:val="24"/>
          <w:szCs w:val="24"/>
          <w:lang w:val="es-ES"/>
        </w:rPr>
        <w:t>, del Modelo de las Tres Líneas expedido por el Instituto de Auditores Internos (IIA, por sus siglas en inglés) y de los lineamientos definidos por el Comité de Supervisión Bancaria de Basilea en materia de gobierno corporativo</w:t>
      </w:r>
      <w:r w:rsidR="00F6416A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78868BE2" w14:textId="77777777" w:rsidR="00593DE0" w:rsidRDefault="00593DE0" w:rsidP="007A075C">
      <w:pPr>
        <w:jc w:val="both"/>
        <w:rPr>
          <w:rFonts w:ascii="Arial" w:hAnsi="Arial" w:cs="Arial"/>
          <w:sz w:val="24"/>
          <w:szCs w:val="24"/>
        </w:rPr>
      </w:pPr>
    </w:p>
    <w:p w14:paraId="2CC76F42" w14:textId="614FA1E5" w:rsidR="006D0DBC" w:rsidRPr="00D85D63" w:rsidRDefault="00623D38" w:rsidP="007A075C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Teniendo en cuenta los anteriores estándares</w:t>
      </w:r>
      <w:r w:rsidR="00BA5E41">
        <w:rPr>
          <w:rFonts w:ascii="Arial" w:hAnsi="Arial" w:cs="Arial"/>
          <w:sz w:val="24"/>
          <w:szCs w:val="24"/>
        </w:rPr>
        <w:t xml:space="preserve"> y</w:t>
      </w:r>
      <w:r w:rsidR="00BA5E41" w:rsidRPr="00BA5E41">
        <w:rPr>
          <w:rFonts w:ascii="Arial" w:hAnsi="Arial" w:cs="Arial"/>
          <w:sz w:val="24"/>
          <w:szCs w:val="24"/>
          <w:lang w:val="es-ES"/>
        </w:rPr>
        <w:t xml:space="preserve"> </w:t>
      </w:r>
      <w:r w:rsidR="00BA5E41">
        <w:rPr>
          <w:rFonts w:ascii="Arial" w:hAnsi="Arial" w:cs="Arial"/>
          <w:sz w:val="24"/>
          <w:szCs w:val="24"/>
          <w:lang w:val="es-ES"/>
        </w:rPr>
        <w:t xml:space="preserve">con el propósito de fomentar la </w:t>
      </w:r>
      <w:r w:rsidR="00BA5E41">
        <w:rPr>
          <w:rFonts w:ascii="Arial" w:hAnsi="Arial" w:cs="Arial"/>
          <w:sz w:val="24"/>
          <w:szCs w:val="24"/>
        </w:rPr>
        <w:t>transparencia y ética empresarial al interior de las entidades vigiladas</w:t>
      </w:r>
      <w:r w:rsidR="007E6D70">
        <w:rPr>
          <w:rFonts w:ascii="Arial" w:hAnsi="Arial" w:cs="Arial"/>
          <w:sz w:val="24"/>
          <w:szCs w:val="24"/>
        </w:rPr>
        <w:t xml:space="preserve"> en los términos previstos</w:t>
      </w:r>
      <w:r w:rsidR="00BA5E41">
        <w:rPr>
          <w:rFonts w:ascii="Arial" w:hAnsi="Arial" w:cs="Arial"/>
          <w:sz w:val="24"/>
          <w:szCs w:val="24"/>
          <w:lang w:val="es-ES"/>
        </w:rPr>
        <w:t xml:space="preserve"> en la Ley </w:t>
      </w:r>
      <w:r w:rsidR="00BA5E41">
        <w:rPr>
          <w:rFonts w:ascii="Arial" w:hAnsi="Arial" w:cs="Arial"/>
          <w:sz w:val="24"/>
          <w:szCs w:val="24"/>
        </w:rPr>
        <w:t>2195 de 2022</w:t>
      </w:r>
      <w:r w:rsidR="00DD78F9">
        <w:rPr>
          <w:rFonts w:ascii="Arial" w:hAnsi="Arial" w:cs="Arial"/>
          <w:sz w:val="24"/>
          <w:szCs w:val="24"/>
        </w:rPr>
        <w:t xml:space="preserve">, </w:t>
      </w:r>
      <w:r w:rsidR="007A075C" w:rsidRPr="00592FE8">
        <w:rPr>
          <w:rFonts w:ascii="Arial" w:hAnsi="Arial" w:cs="Arial"/>
          <w:sz w:val="24"/>
          <w:szCs w:val="24"/>
        </w:rPr>
        <w:t>esta Superintendencia considera oportuno</w:t>
      </w:r>
      <w:r w:rsidR="007A075C">
        <w:rPr>
          <w:rFonts w:ascii="Arial" w:hAnsi="Arial" w:cs="Arial"/>
          <w:sz w:val="24"/>
          <w:szCs w:val="24"/>
        </w:rPr>
        <w:t xml:space="preserve"> actualizar las instrucciones </w:t>
      </w:r>
      <w:r w:rsidR="007A075C" w:rsidRPr="00592FE8">
        <w:rPr>
          <w:rFonts w:ascii="Arial" w:hAnsi="Arial" w:cs="Arial"/>
          <w:sz w:val="24"/>
          <w:szCs w:val="24"/>
        </w:rPr>
        <w:t>en materia d</w:t>
      </w:r>
      <w:r w:rsidR="007A075C">
        <w:rPr>
          <w:rFonts w:ascii="Arial" w:hAnsi="Arial" w:cs="Arial"/>
          <w:sz w:val="24"/>
          <w:szCs w:val="24"/>
        </w:rPr>
        <w:t>e control interno</w:t>
      </w:r>
      <w:r w:rsidR="00D85D63">
        <w:rPr>
          <w:rFonts w:ascii="Arial" w:hAnsi="Arial" w:cs="Arial"/>
          <w:sz w:val="24"/>
          <w:szCs w:val="24"/>
        </w:rPr>
        <w:t xml:space="preserve">, </w:t>
      </w:r>
      <w:r w:rsidR="00BA5E41">
        <w:rPr>
          <w:rFonts w:ascii="Arial" w:hAnsi="Arial" w:cs="Arial"/>
          <w:sz w:val="24"/>
          <w:szCs w:val="24"/>
        </w:rPr>
        <w:t>continuando</w:t>
      </w:r>
      <w:r w:rsidR="00D85D63">
        <w:rPr>
          <w:rFonts w:ascii="Arial" w:hAnsi="Arial" w:cs="Arial"/>
          <w:sz w:val="24"/>
          <w:szCs w:val="24"/>
        </w:rPr>
        <w:t xml:space="preserve"> así</w:t>
      </w:r>
      <w:r w:rsidR="00BA5E41">
        <w:rPr>
          <w:rFonts w:ascii="Arial" w:hAnsi="Arial" w:cs="Arial"/>
          <w:sz w:val="24"/>
          <w:szCs w:val="24"/>
        </w:rPr>
        <w:t xml:space="preserve"> </w:t>
      </w:r>
      <w:r w:rsidR="007A075C" w:rsidRPr="00592FE8">
        <w:rPr>
          <w:rFonts w:ascii="Arial" w:hAnsi="Arial" w:cs="Arial"/>
          <w:sz w:val="24"/>
          <w:szCs w:val="24"/>
          <w:lang w:val="es-ES"/>
        </w:rPr>
        <w:t>con la convergencia hacia las mejores prácticas internacionales</w:t>
      </w:r>
      <w:r w:rsidR="00901DB7">
        <w:rPr>
          <w:rFonts w:ascii="Arial" w:hAnsi="Arial" w:cs="Arial"/>
          <w:sz w:val="24"/>
          <w:szCs w:val="24"/>
          <w:lang w:val="es-ES"/>
        </w:rPr>
        <w:t xml:space="preserve"> y </w:t>
      </w:r>
      <w:r w:rsidR="007A075C" w:rsidRPr="00592FE8">
        <w:rPr>
          <w:rFonts w:ascii="Arial" w:hAnsi="Arial" w:cs="Arial"/>
          <w:sz w:val="24"/>
          <w:szCs w:val="24"/>
          <w:lang w:val="es-ES"/>
        </w:rPr>
        <w:t>p</w:t>
      </w:r>
      <w:r w:rsidR="00AE02BF">
        <w:rPr>
          <w:rFonts w:ascii="Arial" w:hAnsi="Arial" w:cs="Arial"/>
          <w:sz w:val="24"/>
          <w:szCs w:val="24"/>
          <w:lang w:val="es-ES"/>
        </w:rPr>
        <w:t>romov</w:t>
      </w:r>
      <w:r w:rsidR="00BA5E41">
        <w:rPr>
          <w:rFonts w:ascii="Arial" w:hAnsi="Arial" w:cs="Arial"/>
          <w:sz w:val="24"/>
          <w:szCs w:val="24"/>
          <w:lang w:val="es-ES"/>
        </w:rPr>
        <w:t xml:space="preserve">iendo </w:t>
      </w:r>
      <w:r w:rsidR="007A075C" w:rsidRPr="00592FE8">
        <w:rPr>
          <w:rFonts w:ascii="Arial" w:hAnsi="Arial" w:cs="Arial"/>
          <w:sz w:val="24"/>
          <w:szCs w:val="24"/>
          <w:lang w:val="es-ES"/>
        </w:rPr>
        <w:t>el desarrollo de</w:t>
      </w:r>
      <w:r w:rsidR="007A075C">
        <w:rPr>
          <w:rFonts w:ascii="Arial" w:hAnsi="Arial" w:cs="Arial"/>
          <w:sz w:val="24"/>
          <w:szCs w:val="24"/>
          <w:lang w:val="es-ES"/>
        </w:rPr>
        <w:t xml:space="preserve"> </w:t>
      </w:r>
      <w:r w:rsidR="00C17676">
        <w:rPr>
          <w:rFonts w:ascii="Arial" w:hAnsi="Arial" w:cs="Arial"/>
          <w:sz w:val="24"/>
          <w:szCs w:val="24"/>
          <w:lang w:val="es-ES"/>
        </w:rPr>
        <w:t>estructuras</w:t>
      </w:r>
      <w:r w:rsidR="007A075C">
        <w:rPr>
          <w:rFonts w:ascii="Arial" w:hAnsi="Arial" w:cs="Arial"/>
          <w:sz w:val="24"/>
          <w:szCs w:val="24"/>
          <w:lang w:val="es-ES"/>
        </w:rPr>
        <w:t xml:space="preserve"> </w:t>
      </w:r>
      <w:r w:rsidR="007A075C" w:rsidRPr="00592FE8">
        <w:rPr>
          <w:rFonts w:ascii="Arial" w:hAnsi="Arial" w:cs="Arial"/>
          <w:sz w:val="24"/>
          <w:szCs w:val="24"/>
          <w:lang w:val="es-ES"/>
        </w:rPr>
        <w:t>de gobierno corporativo robustas y adecuada</w:t>
      </w:r>
      <w:r w:rsidR="007A075C">
        <w:rPr>
          <w:rFonts w:ascii="Arial" w:hAnsi="Arial" w:cs="Arial"/>
          <w:sz w:val="24"/>
          <w:szCs w:val="24"/>
          <w:lang w:val="es-ES"/>
        </w:rPr>
        <w:t>s para una</w:t>
      </w:r>
      <w:r w:rsidR="007A075C" w:rsidRPr="00592FE8">
        <w:rPr>
          <w:rFonts w:ascii="Arial" w:hAnsi="Arial" w:cs="Arial"/>
          <w:sz w:val="24"/>
          <w:szCs w:val="24"/>
          <w:lang w:val="es-ES"/>
        </w:rPr>
        <w:t xml:space="preserve"> gestión de riesgos </w:t>
      </w:r>
      <w:r w:rsidR="007A075C">
        <w:rPr>
          <w:rFonts w:ascii="Arial" w:hAnsi="Arial" w:cs="Arial"/>
          <w:sz w:val="24"/>
          <w:szCs w:val="24"/>
          <w:lang w:val="es-ES"/>
        </w:rPr>
        <w:t>eficiente</w:t>
      </w:r>
      <w:r w:rsidR="00901DB7">
        <w:rPr>
          <w:rFonts w:ascii="Arial" w:hAnsi="Arial" w:cs="Arial"/>
          <w:sz w:val="24"/>
          <w:szCs w:val="24"/>
          <w:lang w:val="es-ES"/>
        </w:rPr>
        <w:t>.</w:t>
      </w:r>
    </w:p>
    <w:p w14:paraId="2B290319" w14:textId="77777777" w:rsidR="007B702B" w:rsidRPr="00F42E91" w:rsidRDefault="007B702B" w:rsidP="007A075C">
      <w:pPr>
        <w:jc w:val="both"/>
        <w:rPr>
          <w:rFonts w:ascii="Arial" w:hAnsi="Arial" w:cs="Arial"/>
          <w:sz w:val="24"/>
          <w:szCs w:val="24"/>
        </w:rPr>
      </w:pPr>
    </w:p>
    <w:p w14:paraId="705D1C2B" w14:textId="12D1C625" w:rsidR="007B702B" w:rsidRDefault="007B702B" w:rsidP="007B702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 procedente señalar que </w:t>
      </w:r>
      <w:r w:rsidR="00816B66">
        <w:rPr>
          <w:rFonts w:ascii="Arial" w:hAnsi="Arial" w:cs="Arial"/>
          <w:sz w:val="24"/>
          <w:szCs w:val="24"/>
          <w:lang w:val="es-ES"/>
        </w:rPr>
        <w:t xml:space="preserve">de acuerdo con lo dispuesto por </w:t>
      </w:r>
      <w:r>
        <w:rPr>
          <w:rFonts w:ascii="Arial" w:hAnsi="Arial" w:cs="Arial"/>
          <w:sz w:val="24"/>
          <w:szCs w:val="24"/>
          <w:lang w:val="es-ES"/>
        </w:rPr>
        <w:t>la Ley 1870 de 2017</w:t>
      </w:r>
      <w:r w:rsidR="00816B66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con el fin de ejercer una supervisión comprensiva y consolidada de los conglomerados financieros, esta Superintendencia </w:t>
      </w:r>
      <w:r w:rsidR="002D0E3B">
        <w:rPr>
          <w:rFonts w:ascii="Arial" w:hAnsi="Arial" w:cs="Arial"/>
          <w:sz w:val="24"/>
          <w:szCs w:val="24"/>
          <w:lang w:val="es-ES"/>
        </w:rPr>
        <w:t>p</w:t>
      </w:r>
      <w:r w:rsidR="002B28F2">
        <w:rPr>
          <w:rFonts w:ascii="Arial" w:hAnsi="Arial" w:cs="Arial"/>
          <w:sz w:val="24"/>
          <w:szCs w:val="24"/>
          <w:lang w:val="es-ES"/>
        </w:rPr>
        <w:t>odrá</w:t>
      </w:r>
      <w:r>
        <w:rPr>
          <w:rFonts w:ascii="Arial" w:hAnsi="Arial" w:cs="Arial"/>
          <w:sz w:val="24"/>
          <w:szCs w:val="24"/>
          <w:lang w:val="es-ES"/>
        </w:rPr>
        <w:t xml:space="preserve"> impartir instrucciones relacionadas con el sistema</w:t>
      </w:r>
      <w:r w:rsidRPr="00156649">
        <w:rPr>
          <w:rFonts w:ascii="Arial" w:hAnsi="Arial" w:cs="Arial"/>
          <w:color w:val="4B4949"/>
          <w:sz w:val="18"/>
          <w:szCs w:val="18"/>
        </w:rPr>
        <w:t xml:space="preserve"> </w:t>
      </w:r>
      <w:r w:rsidRPr="00156649">
        <w:rPr>
          <w:rFonts w:ascii="Arial" w:hAnsi="Arial" w:cs="Arial"/>
          <w:sz w:val="24"/>
          <w:szCs w:val="24"/>
        </w:rPr>
        <w:t xml:space="preserve">control interno y gobierno corporativo que deben aplicar las entidades </w:t>
      </w:r>
      <w:r>
        <w:rPr>
          <w:rFonts w:ascii="Arial" w:hAnsi="Arial" w:cs="Arial"/>
          <w:sz w:val="24"/>
          <w:szCs w:val="24"/>
        </w:rPr>
        <w:t xml:space="preserve">vigiladas </w:t>
      </w:r>
      <w:r w:rsidRPr="00156649">
        <w:rPr>
          <w:rFonts w:ascii="Arial" w:hAnsi="Arial" w:cs="Arial"/>
          <w:sz w:val="24"/>
          <w:szCs w:val="24"/>
        </w:rPr>
        <w:t xml:space="preserve">que conforman </w:t>
      </w:r>
      <w:r w:rsidR="002B28F2">
        <w:rPr>
          <w:rFonts w:ascii="Arial" w:hAnsi="Arial" w:cs="Arial"/>
          <w:sz w:val="24"/>
          <w:szCs w:val="24"/>
        </w:rPr>
        <w:t>un</w:t>
      </w:r>
      <w:r w:rsidRPr="00156649">
        <w:rPr>
          <w:rFonts w:ascii="Arial" w:hAnsi="Arial" w:cs="Arial"/>
          <w:sz w:val="24"/>
          <w:szCs w:val="24"/>
        </w:rPr>
        <w:t xml:space="preserve"> conglomerado financiero</w:t>
      </w:r>
      <w:r>
        <w:rPr>
          <w:rFonts w:ascii="Arial" w:hAnsi="Arial" w:cs="Arial"/>
          <w:sz w:val="24"/>
          <w:szCs w:val="24"/>
        </w:rPr>
        <w:t xml:space="preserve">, incluyendo al holding financiero. </w:t>
      </w:r>
    </w:p>
    <w:p w14:paraId="1A3BC075" w14:textId="77777777" w:rsidR="006D0DBC" w:rsidRPr="00023E03" w:rsidRDefault="006D0DBC" w:rsidP="007A075C">
      <w:pPr>
        <w:jc w:val="both"/>
        <w:rPr>
          <w:rFonts w:ascii="Arial" w:hAnsi="Arial" w:cs="Arial"/>
          <w:sz w:val="24"/>
          <w:szCs w:val="24"/>
        </w:rPr>
      </w:pPr>
    </w:p>
    <w:p w14:paraId="75D91611" w14:textId="0B38D964" w:rsidR="007A075C" w:rsidRPr="00023E03" w:rsidRDefault="007A075C" w:rsidP="007A075C">
      <w:pPr>
        <w:pStyle w:val="Textoindependiente"/>
        <w:rPr>
          <w:spacing w:val="0"/>
          <w:lang w:val="es-ES_tradnl"/>
        </w:rPr>
      </w:pPr>
      <w:r w:rsidRPr="00023E03">
        <w:rPr>
          <w:spacing w:val="0"/>
          <w:lang w:val="es-ES_tradnl"/>
        </w:rPr>
        <w:t>En virtud de lo expuesto, en ejercicio de las facultades legales establecidas en el literal a) del numeral 3</w:t>
      </w:r>
      <w:r>
        <w:rPr>
          <w:spacing w:val="0"/>
          <w:lang w:val="es-ES_tradnl"/>
        </w:rPr>
        <w:t xml:space="preserve"> y en el literal a) del numeral 9</w:t>
      </w:r>
      <w:r w:rsidRPr="00023E03">
        <w:rPr>
          <w:spacing w:val="0"/>
          <w:lang w:val="es-ES_tradnl"/>
        </w:rPr>
        <w:t xml:space="preserve"> del artículo 326 del Estatuto Orgánico del Sistema Financiero,</w:t>
      </w:r>
      <w:r w:rsidR="008459C8">
        <w:rPr>
          <w:spacing w:val="0"/>
          <w:lang w:val="es-ES_tradnl"/>
        </w:rPr>
        <w:t xml:space="preserve"> en </w:t>
      </w:r>
      <w:r w:rsidR="00387AB8">
        <w:rPr>
          <w:spacing w:val="0"/>
          <w:lang w:val="es-ES_tradnl"/>
        </w:rPr>
        <w:t>el artículo 9 de la Ley 2195 de 2022</w:t>
      </w:r>
      <w:r w:rsidRPr="00023E03">
        <w:rPr>
          <w:spacing w:val="0"/>
          <w:lang w:val="es-ES_tradnl"/>
        </w:rPr>
        <w:t xml:space="preserve"> </w:t>
      </w:r>
      <w:r>
        <w:rPr>
          <w:spacing w:val="0"/>
          <w:lang w:val="es-ES_tradnl"/>
        </w:rPr>
        <w:t xml:space="preserve">y </w:t>
      </w:r>
      <w:r w:rsidRPr="00023E03">
        <w:rPr>
          <w:spacing w:val="0"/>
          <w:lang w:val="es-ES_tradnl"/>
        </w:rPr>
        <w:t xml:space="preserve">en concordancia con </w:t>
      </w:r>
      <w:r>
        <w:rPr>
          <w:spacing w:val="0"/>
          <w:lang w:val="es-ES_tradnl"/>
        </w:rPr>
        <w:t xml:space="preserve">el </w:t>
      </w:r>
      <w:r w:rsidRPr="00034D5F">
        <w:rPr>
          <w:spacing w:val="0"/>
          <w:lang w:val="es-ES_tradnl"/>
        </w:rPr>
        <w:t xml:space="preserve">numeral 4 </w:t>
      </w:r>
      <w:r w:rsidRPr="00023E03">
        <w:rPr>
          <w:spacing w:val="0"/>
          <w:lang w:val="es-ES_tradnl"/>
        </w:rPr>
        <w:t>del artículo 11.2.1.4.2</w:t>
      </w:r>
      <w:r w:rsidR="00A90217">
        <w:rPr>
          <w:spacing w:val="0"/>
          <w:lang w:val="es-ES_tradnl"/>
        </w:rPr>
        <w:t>.</w:t>
      </w:r>
      <w:r w:rsidRPr="00023E03">
        <w:rPr>
          <w:spacing w:val="0"/>
          <w:lang w:val="es-ES_tradnl"/>
        </w:rPr>
        <w:t xml:space="preserve"> del Decreto 2555 de 2010, est</w:t>
      </w:r>
      <w:r>
        <w:rPr>
          <w:spacing w:val="0"/>
          <w:lang w:val="es-ES_tradnl"/>
        </w:rPr>
        <w:t>a</w:t>
      </w:r>
      <w:r w:rsidRPr="00023E03">
        <w:rPr>
          <w:spacing w:val="0"/>
          <w:lang w:val="es-ES_tradnl"/>
        </w:rPr>
        <w:t xml:space="preserve"> </w:t>
      </w:r>
      <w:r>
        <w:rPr>
          <w:spacing w:val="0"/>
          <w:lang w:val="es-ES_tradnl"/>
        </w:rPr>
        <w:t>Entidad</w:t>
      </w:r>
      <w:r w:rsidRPr="00023E03">
        <w:rPr>
          <w:spacing w:val="0"/>
          <w:lang w:val="es-ES_tradnl"/>
        </w:rPr>
        <w:t xml:space="preserve"> imparte las siguientes instrucciones:</w:t>
      </w:r>
    </w:p>
    <w:p w14:paraId="24308E93" w14:textId="77777777" w:rsidR="007A075C" w:rsidRPr="00023E03" w:rsidRDefault="007A075C" w:rsidP="007A075C">
      <w:pPr>
        <w:jc w:val="both"/>
        <w:rPr>
          <w:rFonts w:ascii="Arial" w:hAnsi="Arial" w:cs="Arial"/>
          <w:sz w:val="24"/>
          <w:szCs w:val="24"/>
        </w:rPr>
      </w:pPr>
    </w:p>
    <w:p w14:paraId="75DA75BD" w14:textId="77777777" w:rsidR="007A075C" w:rsidRPr="00BC3B8F" w:rsidRDefault="007A075C" w:rsidP="007A075C">
      <w:pPr>
        <w:pStyle w:val="Piedepgina"/>
        <w:tabs>
          <w:tab w:val="right" w:pos="8789"/>
        </w:tabs>
        <w:jc w:val="both"/>
        <w:rPr>
          <w:rFonts w:ascii="Arial" w:hAnsi="Arial" w:cs="Arial"/>
          <w:sz w:val="24"/>
          <w:szCs w:val="24"/>
        </w:rPr>
      </w:pPr>
      <w:r w:rsidRPr="008532AB">
        <w:rPr>
          <w:rFonts w:ascii="Arial" w:hAnsi="Arial" w:cs="Arial"/>
          <w:b/>
          <w:bCs/>
          <w:sz w:val="24"/>
          <w:szCs w:val="24"/>
        </w:rPr>
        <w:t>PRIMERA.</w:t>
      </w:r>
      <w:r w:rsidRPr="008532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Sustituir integralmente </w:t>
      </w:r>
      <w:r w:rsidRPr="008532AB">
        <w:rPr>
          <w:rFonts w:ascii="Arial" w:hAnsi="Arial" w:cs="Arial"/>
          <w:sz w:val="24"/>
          <w:szCs w:val="24"/>
        </w:rPr>
        <w:t xml:space="preserve">el Capítulo IV </w:t>
      </w:r>
      <w:r>
        <w:rPr>
          <w:rFonts w:ascii="Arial" w:hAnsi="Arial" w:cs="Arial"/>
          <w:sz w:val="24"/>
          <w:szCs w:val="24"/>
        </w:rPr>
        <w:t xml:space="preserve">del </w:t>
      </w:r>
      <w:r w:rsidRPr="008532AB">
        <w:rPr>
          <w:rFonts w:ascii="Arial" w:hAnsi="Arial" w:cs="Arial"/>
          <w:sz w:val="24"/>
          <w:szCs w:val="24"/>
        </w:rPr>
        <w:t>Título I</w:t>
      </w:r>
      <w:r>
        <w:rPr>
          <w:rFonts w:ascii="Arial" w:hAnsi="Arial" w:cs="Arial"/>
          <w:sz w:val="24"/>
          <w:szCs w:val="24"/>
        </w:rPr>
        <w:t xml:space="preserve"> de la</w:t>
      </w:r>
      <w:r w:rsidRPr="008532AB">
        <w:rPr>
          <w:rFonts w:ascii="Arial" w:hAnsi="Arial" w:cs="Arial"/>
          <w:sz w:val="24"/>
          <w:szCs w:val="24"/>
        </w:rPr>
        <w:t xml:space="preserve"> Parte I de la Circular Básica Jurídica correspondiente al S</w:t>
      </w:r>
      <w:r>
        <w:rPr>
          <w:rFonts w:ascii="Arial" w:hAnsi="Arial" w:cs="Arial"/>
          <w:sz w:val="24"/>
          <w:szCs w:val="24"/>
        </w:rPr>
        <w:t xml:space="preserve">istema de </w:t>
      </w:r>
      <w:r w:rsidRPr="008532A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ontrol </w:t>
      </w:r>
      <w:r w:rsidRPr="008532A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nterno</w:t>
      </w:r>
      <w:r w:rsidRPr="008532AB">
        <w:rPr>
          <w:rFonts w:ascii="Arial" w:hAnsi="Arial" w:cs="Arial"/>
          <w:sz w:val="24"/>
          <w:szCs w:val="24"/>
        </w:rPr>
        <w:t xml:space="preserve"> de las entidades vigiladas.</w:t>
      </w:r>
    </w:p>
    <w:p w14:paraId="58E3D9C8" w14:textId="77777777" w:rsidR="007A075C" w:rsidRDefault="007A075C" w:rsidP="007A075C">
      <w:pPr>
        <w:jc w:val="both"/>
        <w:rPr>
          <w:rFonts w:ascii="Arial" w:hAnsi="Arial" w:cs="Arial"/>
          <w:color w:val="000000"/>
          <w:sz w:val="24"/>
          <w:szCs w:val="24"/>
          <w:lang w:val="es-CO" w:eastAsia="es-ES_tradnl"/>
        </w:rPr>
      </w:pPr>
    </w:p>
    <w:p w14:paraId="3826ACE4" w14:textId="77777777" w:rsidR="007A075C" w:rsidRDefault="007A075C" w:rsidP="007A075C">
      <w:pPr>
        <w:jc w:val="both"/>
        <w:rPr>
          <w:rFonts w:ascii="Arial" w:hAnsi="Arial" w:cs="Arial"/>
          <w:color w:val="000000"/>
          <w:sz w:val="24"/>
          <w:szCs w:val="24"/>
          <w:lang w:eastAsia="es-ES_tradn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CO" w:eastAsia="es-ES_tradnl"/>
        </w:rPr>
        <w:lastRenderedPageBreak/>
        <w:t>SEGUND</w:t>
      </w:r>
      <w:r w:rsidRPr="000410EC">
        <w:rPr>
          <w:rFonts w:ascii="Arial" w:hAnsi="Arial" w:cs="Arial"/>
          <w:b/>
          <w:bCs/>
          <w:color w:val="000000"/>
          <w:sz w:val="24"/>
          <w:szCs w:val="24"/>
          <w:lang w:val="es-CO" w:eastAsia="es-ES_tradnl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  <w:lang w:val="es-CO" w:eastAsia="es-ES_tradnl"/>
        </w:rPr>
        <w:t xml:space="preserve">: </w:t>
      </w:r>
      <w:r>
        <w:rPr>
          <w:rFonts w:ascii="Arial" w:hAnsi="Arial" w:cs="Arial"/>
          <w:color w:val="000000"/>
          <w:sz w:val="24"/>
          <w:szCs w:val="24"/>
          <w:lang w:eastAsia="es-ES_tradnl"/>
        </w:rPr>
        <w:t>M</w:t>
      </w:r>
      <w:r w:rsidRPr="0079111B">
        <w:rPr>
          <w:rFonts w:ascii="Arial" w:hAnsi="Arial" w:cs="Arial"/>
          <w:color w:val="000000"/>
          <w:sz w:val="24"/>
          <w:szCs w:val="24"/>
          <w:lang w:eastAsia="es-ES_tradnl"/>
        </w:rPr>
        <w:t xml:space="preserve">odificar el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es-ES_tradnl"/>
        </w:rPr>
        <w:t>sub</w:t>
      </w:r>
      <w:r w:rsidRPr="0079111B">
        <w:rPr>
          <w:rFonts w:ascii="Arial" w:hAnsi="Arial" w:cs="Arial"/>
          <w:color w:val="000000"/>
          <w:sz w:val="24"/>
          <w:szCs w:val="24"/>
          <w:lang w:eastAsia="es-ES_tradnl"/>
        </w:rPr>
        <w:t>numeral</w:t>
      </w:r>
      <w:proofErr w:type="spellEnd"/>
      <w:r w:rsidRPr="0079111B">
        <w:rPr>
          <w:rFonts w:ascii="Arial" w:hAnsi="Arial" w:cs="Arial"/>
          <w:color w:val="000000"/>
          <w:sz w:val="24"/>
          <w:szCs w:val="24"/>
          <w:lang w:eastAsia="es-ES_tradnl"/>
        </w:rPr>
        <w:t xml:space="preserve"> 2.1 del C</w:t>
      </w:r>
      <w:r>
        <w:rPr>
          <w:rFonts w:ascii="Arial" w:hAnsi="Arial" w:cs="Arial"/>
          <w:color w:val="000000"/>
          <w:sz w:val="24"/>
          <w:szCs w:val="24"/>
          <w:lang w:eastAsia="es-ES_tradnl"/>
        </w:rPr>
        <w:t>apítulo</w:t>
      </w:r>
      <w:r w:rsidRPr="0079111B">
        <w:rPr>
          <w:rFonts w:ascii="Arial" w:hAnsi="Arial" w:cs="Arial"/>
          <w:color w:val="000000"/>
          <w:sz w:val="24"/>
          <w:szCs w:val="24"/>
          <w:lang w:eastAsia="es-ES_tradn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es-ES_tradnl"/>
        </w:rPr>
        <w:t>I</w:t>
      </w:r>
      <w:r w:rsidRPr="0079111B">
        <w:rPr>
          <w:rFonts w:ascii="Arial" w:hAnsi="Arial" w:cs="Arial"/>
          <w:color w:val="000000"/>
          <w:sz w:val="24"/>
          <w:szCs w:val="24"/>
          <w:lang w:eastAsia="es-ES_tradnl"/>
        </w:rPr>
        <w:t xml:space="preserve"> del </w:t>
      </w:r>
      <w:r>
        <w:rPr>
          <w:rFonts w:ascii="Arial" w:hAnsi="Arial" w:cs="Arial"/>
          <w:color w:val="000000"/>
          <w:sz w:val="24"/>
          <w:szCs w:val="24"/>
          <w:lang w:eastAsia="es-ES_tradnl"/>
        </w:rPr>
        <w:t>T</w:t>
      </w:r>
      <w:r w:rsidRPr="0079111B">
        <w:rPr>
          <w:rFonts w:ascii="Arial" w:hAnsi="Arial" w:cs="Arial"/>
          <w:color w:val="000000"/>
          <w:sz w:val="24"/>
          <w:szCs w:val="24"/>
          <w:lang w:eastAsia="es-ES_tradnl"/>
        </w:rPr>
        <w:t xml:space="preserve">ítulo </w:t>
      </w:r>
      <w:r>
        <w:rPr>
          <w:rFonts w:ascii="Arial" w:hAnsi="Arial" w:cs="Arial"/>
          <w:color w:val="000000"/>
          <w:sz w:val="24"/>
          <w:szCs w:val="24"/>
          <w:lang w:eastAsia="es-ES_tradnl"/>
        </w:rPr>
        <w:t>I</w:t>
      </w:r>
      <w:r w:rsidRPr="0079111B">
        <w:rPr>
          <w:rFonts w:ascii="Arial" w:hAnsi="Arial" w:cs="Arial"/>
          <w:color w:val="000000"/>
          <w:sz w:val="24"/>
          <w:szCs w:val="24"/>
          <w:lang w:eastAsia="es-ES_tradnl"/>
        </w:rPr>
        <w:t xml:space="preserve"> de la Parte </w:t>
      </w:r>
      <w:r>
        <w:rPr>
          <w:rFonts w:ascii="Arial" w:hAnsi="Arial" w:cs="Arial"/>
          <w:color w:val="000000"/>
          <w:sz w:val="24"/>
          <w:szCs w:val="24"/>
          <w:lang w:eastAsia="es-ES_tradnl"/>
        </w:rPr>
        <w:t>III</w:t>
      </w:r>
      <w:r w:rsidRPr="0079111B">
        <w:rPr>
          <w:rFonts w:ascii="Arial" w:hAnsi="Arial" w:cs="Arial"/>
          <w:color w:val="000000"/>
          <w:sz w:val="24"/>
          <w:szCs w:val="24"/>
          <w:lang w:eastAsia="es-ES_tradnl"/>
        </w:rPr>
        <w:t xml:space="preserve"> de la C</w:t>
      </w:r>
      <w:r>
        <w:rPr>
          <w:rFonts w:ascii="Arial" w:hAnsi="Arial" w:cs="Arial"/>
          <w:color w:val="000000"/>
          <w:sz w:val="24"/>
          <w:szCs w:val="24"/>
          <w:lang w:eastAsia="es-ES_tradnl"/>
        </w:rPr>
        <w:t xml:space="preserve">ircular </w:t>
      </w:r>
      <w:r w:rsidRPr="0079111B">
        <w:rPr>
          <w:rFonts w:ascii="Arial" w:hAnsi="Arial" w:cs="Arial"/>
          <w:color w:val="000000"/>
          <w:sz w:val="24"/>
          <w:szCs w:val="24"/>
          <w:lang w:eastAsia="es-ES_tradnl"/>
        </w:rPr>
        <w:t>B</w:t>
      </w:r>
      <w:r>
        <w:rPr>
          <w:rFonts w:ascii="Arial" w:hAnsi="Arial" w:cs="Arial"/>
          <w:color w:val="000000"/>
          <w:sz w:val="24"/>
          <w:szCs w:val="24"/>
          <w:lang w:eastAsia="es-ES_tradnl"/>
        </w:rPr>
        <w:t xml:space="preserve">ásica </w:t>
      </w:r>
      <w:r w:rsidRPr="0079111B">
        <w:rPr>
          <w:rFonts w:ascii="Arial" w:hAnsi="Arial" w:cs="Arial"/>
          <w:color w:val="000000"/>
          <w:sz w:val="24"/>
          <w:szCs w:val="24"/>
          <w:lang w:eastAsia="es-ES_tradnl"/>
        </w:rPr>
        <w:t>J</w:t>
      </w:r>
      <w:r>
        <w:rPr>
          <w:rFonts w:ascii="Arial" w:hAnsi="Arial" w:cs="Arial"/>
          <w:color w:val="000000"/>
          <w:sz w:val="24"/>
          <w:szCs w:val="24"/>
          <w:lang w:eastAsia="es-ES_tradnl"/>
        </w:rPr>
        <w:t>urídica</w:t>
      </w:r>
      <w:r w:rsidRPr="0079111B">
        <w:rPr>
          <w:rFonts w:ascii="Arial" w:hAnsi="Arial" w:cs="Arial"/>
          <w:color w:val="000000"/>
          <w:sz w:val="24"/>
          <w:szCs w:val="24"/>
          <w:lang w:eastAsia="es-ES_tradn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es-ES_tradnl"/>
        </w:rPr>
        <w:t>relativo a los deberes y responsabilidades de los emisores de valores, con el propósito actualizar las instrucciones correspondientes de conformidad con el nuevo marco de control interno que se adopta mediante la presente circular.</w:t>
      </w:r>
    </w:p>
    <w:p w14:paraId="3EC37B7F" w14:textId="77777777" w:rsidR="007A075C" w:rsidRPr="00991CF6" w:rsidRDefault="007A075C" w:rsidP="007A075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es-CO" w:eastAsia="es-ES_tradnl"/>
        </w:rPr>
      </w:pPr>
    </w:p>
    <w:p w14:paraId="6C659AB7" w14:textId="77777777" w:rsidR="007A075C" w:rsidRPr="00CA6DB6" w:rsidRDefault="007A075C" w:rsidP="007A07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TERCERA. Régimen de transición: </w:t>
      </w:r>
      <w:r>
        <w:rPr>
          <w:rFonts w:ascii="Arial" w:hAnsi="Arial" w:cs="Arial"/>
          <w:sz w:val="24"/>
          <w:szCs w:val="24"/>
        </w:rPr>
        <w:t>L</w:t>
      </w:r>
      <w:r w:rsidRPr="00CA6DB6">
        <w:rPr>
          <w:rFonts w:ascii="Arial" w:hAnsi="Arial" w:cs="Arial"/>
          <w:sz w:val="24"/>
          <w:szCs w:val="24"/>
        </w:rPr>
        <w:t>as entidades vigiladas tendrán un plazo de sei</w:t>
      </w:r>
      <w:r>
        <w:rPr>
          <w:rFonts w:ascii="Arial" w:hAnsi="Arial" w:cs="Arial"/>
          <w:sz w:val="24"/>
          <w:szCs w:val="24"/>
        </w:rPr>
        <w:t>s</w:t>
      </w:r>
      <w:r w:rsidRPr="00CA6DB6">
        <w:rPr>
          <w:rFonts w:ascii="Arial" w:hAnsi="Arial" w:cs="Arial"/>
          <w:sz w:val="24"/>
          <w:szCs w:val="24"/>
        </w:rPr>
        <w:t xml:space="preserve"> meses </w:t>
      </w:r>
      <w:r>
        <w:rPr>
          <w:rFonts w:ascii="Arial" w:hAnsi="Arial" w:cs="Arial"/>
          <w:sz w:val="24"/>
          <w:szCs w:val="24"/>
        </w:rPr>
        <w:t xml:space="preserve">contados </w:t>
      </w:r>
      <w:r w:rsidRPr="00CA6DB6">
        <w:rPr>
          <w:rFonts w:ascii="Arial" w:hAnsi="Arial" w:cs="Arial"/>
          <w:sz w:val="24"/>
          <w:szCs w:val="24"/>
        </w:rPr>
        <w:t xml:space="preserve">a partir de la expedición de la presente </w:t>
      </w:r>
      <w:r>
        <w:rPr>
          <w:rFonts w:ascii="Arial" w:hAnsi="Arial" w:cs="Arial"/>
          <w:sz w:val="24"/>
          <w:szCs w:val="24"/>
        </w:rPr>
        <w:t>C</w:t>
      </w:r>
      <w:r w:rsidRPr="00CA6DB6">
        <w:rPr>
          <w:rFonts w:ascii="Arial" w:hAnsi="Arial" w:cs="Arial"/>
          <w:sz w:val="24"/>
          <w:szCs w:val="24"/>
        </w:rPr>
        <w:t>ircular para</w:t>
      </w:r>
      <w:r>
        <w:rPr>
          <w:rFonts w:ascii="Arial" w:hAnsi="Arial" w:cs="Arial"/>
          <w:sz w:val="24"/>
          <w:szCs w:val="24"/>
        </w:rPr>
        <w:t xml:space="preserve"> dar cumplimiento a las presentes instrucciones. </w:t>
      </w:r>
    </w:p>
    <w:p w14:paraId="10ED47AF" w14:textId="77777777" w:rsidR="007A075C" w:rsidRPr="00023E03" w:rsidRDefault="007A075C" w:rsidP="007A075C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p w14:paraId="303B1AD8" w14:textId="3BB52E36" w:rsidR="007A075C" w:rsidRDefault="007A075C" w:rsidP="007A075C">
      <w:pPr>
        <w:tabs>
          <w:tab w:val="left" w:pos="5539"/>
        </w:tabs>
        <w:jc w:val="both"/>
        <w:rPr>
          <w:rFonts w:ascii="Arial" w:hAnsi="Arial" w:cs="Arial"/>
          <w:sz w:val="24"/>
          <w:szCs w:val="24"/>
        </w:rPr>
      </w:pPr>
      <w:r w:rsidRPr="00023E03">
        <w:rPr>
          <w:rFonts w:ascii="Arial" w:hAnsi="Arial" w:cs="Arial"/>
          <w:sz w:val="24"/>
          <w:szCs w:val="24"/>
        </w:rPr>
        <w:t>Se anexan las páginas objeto de modificación</w:t>
      </w:r>
      <w:r>
        <w:rPr>
          <w:rFonts w:ascii="Arial" w:hAnsi="Arial" w:cs="Arial"/>
          <w:sz w:val="24"/>
          <w:szCs w:val="24"/>
        </w:rPr>
        <w:t>.</w:t>
      </w:r>
    </w:p>
    <w:p w14:paraId="66819EEB" w14:textId="335E20B5" w:rsidR="007A075C" w:rsidRDefault="007A075C" w:rsidP="007A075C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p w14:paraId="3D1996E5" w14:textId="77777777" w:rsidR="007A075C" w:rsidRPr="00023E03" w:rsidRDefault="007A075C" w:rsidP="007A075C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p w14:paraId="2E81B886" w14:textId="7F60B2B8" w:rsidR="007A075C" w:rsidRPr="00023E03" w:rsidRDefault="007A075C" w:rsidP="007A075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23E03">
        <w:rPr>
          <w:rFonts w:ascii="Arial" w:hAnsi="Arial" w:cs="Arial"/>
          <w:sz w:val="24"/>
          <w:szCs w:val="24"/>
        </w:rPr>
        <w:t>Cordialmente,</w:t>
      </w:r>
    </w:p>
    <w:p w14:paraId="5072EA5D" w14:textId="19BEB28D" w:rsidR="007A075C" w:rsidRDefault="007A075C" w:rsidP="007A075C">
      <w:pPr>
        <w:jc w:val="both"/>
        <w:rPr>
          <w:rFonts w:ascii="Arial" w:hAnsi="Arial" w:cs="Arial"/>
          <w:sz w:val="24"/>
          <w:szCs w:val="24"/>
        </w:rPr>
      </w:pPr>
    </w:p>
    <w:p w14:paraId="43D47927" w14:textId="4938B445" w:rsidR="007A075C" w:rsidRDefault="007A075C" w:rsidP="007A075C">
      <w:pPr>
        <w:jc w:val="both"/>
        <w:rPr>
          <w:rFonts w:ascii="Arial" w:hAnsi="Arial" w:cs="Arial"/>
          <w:sz w:val="24"/>
          <w:szCs w:val="24"/>
        </w:rPr>
      </w:pPr>
    </w:p>
    <w:p w14:paraId="1F689283" w14:textId="09C95E18" w:rsidR="007A075C" w:rsidRDefault="007A075C" w:rsidP="007A075C">
      <w:pPr>
        <w:jc w:val="both"/>
        <w:rPr>
          <w:rFonts w:ascii="Arial" w:hAnsi="Arial" w:cs="Arial"/>
          <w:sz w:val="24"/>
          <w:szCs w:val="24"/>
        </w:rPr>
      </w:pPr>
    </w:p>
    <w:p w14:paraId="0D2B8288" w14:textId="77777777" w:rsidR="007A075C" w:rsidRPr="00023E03" w:rsidRDefault="007A075C" w:rsidP="007A075C">
      <w:pPr>
        <w:jc w:val="both"/>
        <w:rPr>
          <w:rFonts w:ascii="Arial" w:hAnsi="Arial" w:cs="Arial"/>
          <w:sz w:val="24"/>
          <w:szCs w:val="24"/>
        </w:rPr>
      </w:pPr>
    </w:p>
    <w:p w14:paraId="6395C27B" w14:textId="77777777" w:rsidR="007A075C" w:rsidRPr="00023E03" w:rsidRDefault="007A075C" w:rsidP="007A075C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023E03">
        <w:rPr>
          <w:rFonts w:ascii="Arial" w:hAnsi="Arial" w:cs="Arial"/>
          <w:b/>
          <w:sz w:val="24"/>
          <w:szCs w:val="24"/>
          <w:lang w:val="es-CO"/>
        </w:rPr>
        <w:t>JORGE CASTAÑO GUTIÉRREZ</w:t>
      </w:r>
    </w:p>
    <w:p w14:paraId="0352DA94" w14:textId="77777777" w:rsidR="007A075C" w:rsidRPr="00023E03" w:rsidRDefault="007A075C" w:rsidP="007A075C">
      <w:pPr>
        <w:jc w:val="both"/>
        <w:rPr>
          <w:rFonts w:ascii="Arial" w:hAnsi="Arial" w:cs="Arial"/>
          <w:sz w:val="24"/>
          <w:szCs w:val="24"/>
          <w:lang w:val="es-CO"/>
        </w:rPr>
      </w:pPr>
      <w:r w:rsidRPr="00023E03">
        <w:rPr>
          <w:rFonts w:ascii="Arial" w:hAnsi="Arial" w:cs="Arial"/>
          <w:sz w:val="24"/>
          <w:szCs w:val="24"/>
          <w:lang w:val="es-CO"/>
        </w:rPr>
        <w:t>Superintendente Financiero de Colombia</w:t>
      </w:r>
    </w:p>
    <w:p w14:paraId="1C9816D7" w14:textId="77777777" w:rsidR="007A075C" w:rsidRPr="00154678" w:rsidRDefault="007A075C" w:rsidP="007A075C">
      <w:pPr>
        <w:jc w:val="both"/>
        <w:rPr>
          <w:rFonts w:ascii="Arial" w:hAnsi="Arial" w:cs="Arial"/>
          <w:sz w:val="16"/>
          <w:szCs w:val="16"/>
          <w:lang w:val="es-CO"/>
        </w:rPr>
      </w:pPr>
      <w:r w:rsidRPr="00154678">
        <w:rPr>
          <w:rFonts w:ascii="Arial" w:hAnsi="Arial" w:cs="Arial"/>
          <w:sz w:val="16"/>
          <w:szCs w:val="16"/>
          <w:lang w:val="es-CO"/>
        </w:rPr>
        <w:t>50000</w:t>
      </w:r>
    </w:p>
    <w:p w14:paraId="15F2AA28" w14:textId="77777777" w:rsidR="00B51F39" w:rsidRDefault="00B51F39">
      <w:pPr>
        <w:jc w:val="center"/>
        <w:rPr>
          <w:rFonts w:cs="Arial"/>
          <w:b/>
          <w:bCs/>
          <w:sz w:val="22"/>
          <w:szCs w:val="22"/>
        </w:rPr>
      </w:pPr>
    </w:p>
    <w:sectPr w:rsidR="00B51F39" w:rsidSect="00D93B2E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8720" w:code="120"/>
      <w:pgMar w:top="1417" w:right="1701" w:bottom="1417" w:left="1701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90D5" w14:textId="77777777" w:rsidR="007A5287" w:rsidRDefault="007A5287">
      <w:r>
        <w:separator/>
      </w:r>
    </w:p>
  </w:endnote>
  <w:endnote w:type="continuationSeparator" w:id="0">
    <w:p w14:paraId="6453EDC6" w14:textId="77777777" w:rsidR="007A5287" w:rsidRDefault="007A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4B50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6C4DEE90" w14:textId="77777777" w:rsidR="00564B20" w:rsidRDefault="00564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0A02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460AF320" w14:textId="77777777" w:rsidR="00564B20" w:rsidRDefault="00564B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00DD342D" w14:paraId="71CD7C55" w14:textId="77777777" w:rsidTr="00DD342D">
      <w:tc>
        <w:tcPr>
          <w:tcW w:w="2946" w:type="dxa"/>
        </w:tcPr>
        <w:p w14:paraId="65A686DE" w14:textId="77777777" w:rsidR="00DD342D" w:rsidRDefault="00DD342D" w:rsidP="00DD342D">
          <w:pPr>
            <w:pStyle w:val="Encabezado"/>
            <w:ind w:left="-115"/>
          </w:pPr>
        </w:p>
      </w:tc>
      <w:tc>
        <w:tcPr>
          <w:tcW w:w="2946" w:type="dxa"/>
        </w:tcPr>
        <w:p w14:paraId="4090F147" w14:textId="77777777" w:rsidR="00DD342D" w:rsidRDefault="00DD342D" w:rsidP="00DD342D">
          <w:pPr>
            <w:pStyle w:val="Encabezado"/>
            <w:jc w:val="center"/>
          </w:pPr>
        </w:p>
      </w:tc>
      <w:tc>
        <w:tcPr>
          <w:tcW w:w="2946" w:type="dxa"/>
        </w:tcPr>
        <w:p w14:paraId="13850996" w14:textId="77777777" w:rsidR="00DD342D" w:rsidRDefault="00DD342D" w:rsidP="00DD342D">
          <w:pPr>
            <w:pStyle w:val="Encabezado"/>
            <w:ind w:right="-115"/>
            <w:jc w:val="right"/>
          </w:pPr>
        </w:p>
      </w:tc>
    </w:tr>
  </w:tbl>
  <w:p w14:paraId="7327B599" w14:textId="77777777" w:rsidR="00DD342D" w:rsidRDefault="00DD342D" w:rsidP="00DD342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00DD342D" w14:paraId="7096FF92" w14:textId="77777777" w:rsidTr="00DD342D">
      <w:tc>
        <w:tcPr>
          <w:tcW w:w="2946" w:type="dxa"/>
        </w:tcPr>
        <w:p w14:paraId="010EEA00" w14:textId="77777777" w:rsidR="00DD342D" w:rsidRDefault="00DD342D" w:rsidP="00DD342D">
          <w:pPr>
            <w:pStyle w:val="Encabezado"/>
            <w:tabs>
              <w:tab w:val="clear" w:pos="8838"/>
              <w:tab w:val="right" w:pos="2723"/>
            </w:tabs>
            <w:ind w:left="-115"/>
          </w:pPr>
        </w:p>
      </w:tc>
      <w:tc>
        <w:tcPr>
          <w:tcW w:w="2946" w:type="dxa"/>
        </w:tcPr>
        <w:p w14:paraId="3433BD6B" w14:textId="77777777" w:rsidR="00DD342D" w:rsidRDefault="00DD342D" w:rsidP="00DD342D">
          <w:pPr>
            <w:pStyle w:val="Encabezado"/>
            <w:jc w:val="center"/>
          </w:pPr>
        </w:p>
      </w:tc>
      <w:tc>
        <w:tcPr>
          <w:tcW w:w="2946" w:type="dxa"/>
        </w:tcPr>
        <w:p w14:paraId="3FF68D49" w14:textId="77777777" w:rsidR="00DD342D" w:rsidRDefault="00DD342D" w:rsidP="00DD342D">
          <w:pPr>
            <w:pStyle w:val="Encabezado"/>
            <w:ind w:right="-115"/>
            <w:jc w:val="right"/>
          </w:pPr>
        </w:p>
      </w:tc>
    </w:tr>
  </w:tbl>
  <w:p w14:paraId="6BD788A9" w14:textId="77777777" w:rsidR="00DD342D" w:rsidRDefault="00DD342D" w:rsidP="00DD34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F96F" w14:textId="77777777" w:rsidR="007A5287" w:rsidRDefault="007A5287">
      <w:r>
        <w:separator/>
      </w:r>
    </w:p>
  </w:footnote>
  <w:footnote w:type="continuationSeparator" w:id="0">
    <w:p w14:paraId="5C412019" w14:textId="77777777" w:rsidR="007A5287" w:rsidRDefault="007A5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F00C" w14:textId="77777777" w:rsidR="00D93B2E" w:rsidRPr="00966903" w:rsidRDefault="00D93B2E" w:rsidP="00D93B2E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193EA772" w14:textId="77777777" w:rsidR="00D93B2E" w:rsidRDefault="00D93B2E" w:rsidP="00D93B2E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13AA84E7" w14:textId="37E32239" w:rsidR="00D93B2E" w:rsidRPr="00966903" w:rsidRDefault="00D93B2E" w:rsidP="00D93B2E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>
      <w:rPr>
        <w:rFonts w:ascii="Arial" w:hAnsi="Arial" w:cs="Arial"/>
        <w:b/>
        <w:bCs/>
        <w:sz w:val="24"/>
        <w:szCs w:val="24"/>
      </w:rPr>
      <w:t xml:space="preserve">     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>
      <w:rPr>
        <w:rFonts w:ascii="Arial" w:hAnsi="Arial" w:cs="Arial"/>
        <w:b/>
        <w:bCs/>
        <w:sz w:val="24"/>
        <w:szCs w:val="24"/>
      </w:rPr>
      <w:t>2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>
      <w:rPr>
        <w:rFonts w:ascii="Arial" w:hAnsi="Arial" w:cs="Arial"/>
        <w:b/>
        <w:bCs/>
        <w:sz w:val="24"/>
        <w:szCs w:val="24"/>
      </w:rPr>
      <w:t>3</w:t>
    </w:r>
  </w:p>
  <w:p w14:paraId="1A44E3EB" w14:textId="77777777" w:rsidR="00D93B2E" w:rsidRDefault="00D93B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EE7D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5A92E170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4FDF7016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49DBD322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113FA2B6" w14:textId="77777777" w:rsidR="00564B20" w:rsidRDefault="00564B20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5151CE0C" w14:textId="77777777" w:rsidR="00564B20" w:rsidRDefault="00564B20">
    <w:pPr>
      <w:pStyle w:val="Encabezado"/>
      <w:jc w:val="both"/>
      <w:rPr>
        <w:rFonts w:ascii="Arial" w:hAnsi="Arial" w:cs="Arial"/>
        <w:b/>
        <w:bCs/>
        <w:sz w:val="24"/>
        <w:szCs w:val="24"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6"/>
      <w:gridCol w:w="4399"/>
      <w:gridCol w:w="2052"/>
    </w:tblGrid>
    <w:tr w:rsidR="00564B20" w14:paraId="7BBA85CC" w14:textId="77777777" w:rsidTr="0044428D">
      <w:trPr>
        <w:cantSplit/>
        <w:trHeight w:val="699"/>
      </w:trPr>
      <w:tc>
        <w:tcPr>
          <w:tcW w:w="2055" w:type="dxa"/>
          <w:vMerge w:val="restart"/>
          <w:noWrap/>
          <w:vAlign w:val="bottom"/>
        </w:tcPr>
        <w:p w14:paraId="394121B9" w14:textId="5C4FB6D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12B78689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25B0DE75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0D52FA2F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4354A215" w14:textId="4E571AD2" w:rsidR="00564B20" w:rsidRDefault="00342400" w:rsidP="000F6CB5">
          <w:pPr>
            <w:rPr>
              <w:rFonts w:cs="Arial"/>
              <w:sz w:val="2"/>
              <w:szCs w:val="2"/>
              <w:lang w:val="es-CO"/>
            </w:rPr>
          </w:pPr>
          <w:r>
            <w:rPr>
              <w:rFonts w:ascii="Arial" w:hAnsi="Arial" w:cs="Arial"/>
              <w:noProof/>
              <w:color w:val="000000"/>
              <w:lang w:eastAsia="es-CO"/>
            </w:rPr>
            <w:drawing>
              <wp:inline distT="0" distB="0" distL="0" distR="0" wp14:anchorId="4957C518" wp14:editId="65FDA2B0">
                <wp:extent cx="1343660" cy="48514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66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shd w:val="clear" w:color="auto" w:fill="FFFFFF"/>
          <w:noWrap/>
          <w:vAlign w:val="center"/>
        </w:tcPr>
        <w:p w14:paraId="20DAE4A2" w14:textId="77777777" w:rsidR="00564B20" w:rsidRDefault="00564B20" w:rsidP="000F6CB5">
          <w:pPr>
            <w:jc w:val="center"/>
            <w:rPr>
              <w:rFonts w:ascii="Arial" w:hAnsi="Arial" w:cs="Arial"/>
              <w:b/>
              <w:sz w:val="32"/>
              <w:szCs w:val="32"/>
              <w:lang w:val="es-CO"/>
            </w:rPr>
          </w:pPr>
          <w:r>
            <w:rPr>
              <w:rFonts w:ascii="Arial" w:hAnsi="Arial" w:cs="Arial"/>
              <w:b/>
              <w:sz w:val="32"/>
              <w:szCs w:val="32"/>
              <w:lang w:val="es-CO"/>
            </w:rPr>
            <w:t>PROFORMA INTERNA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0881EF00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>E-PI-DDS-002</w:t>
          </w:r>
        </w:p>
      </w:tc>
    </w:tr>
    <w:tr w:rsidR="00564B20" w14:paraId="5E9605DE" w14:textId="77777777" w:rsidTr="00043B3D">
      <w:trPr>
        <w:cantSplit/>
        <w:trHeight w:val="378"/>
      </w:trPr>
      <w:tc>
        <w:tcPr>
          <w:tcW w:w="2055" w:type="dxa"/>
          <w:vMerge/>
          <w:noWrap/>
          <w:vAlign w:val="bottom"/>
        </w:tcPr>
        <w:p w14:paraId="3DABE928" w14:textId="77777777" w:rsidR="00564B20" w:rsidRDefault="00564B20" w:rsidP="000F6CB5">
          <w:pPr>
            <w:rPr>
              <w:rFonts w:cs="Arial"/>
              <w:color w:val="FFFFFF"/>
              <w:lang w:val="es-CO"/>
            </w:rPr>
          </w:pPr>
        </w:p>
      </w:tc>
      <w:tc>
        <w:tcPr>
          <w:tcW w:w="4399" w:type="dxa"/>
          <w:vAlign w:val="center"/>
        </w:tcPr>
        <w:p w14:paraId="071C7BBA" w14:textId="77777777" w:rsidR="00564B20" w:rsidRDefault="00564B20" w:rsidP="00564B20">
          <w:pPr>
            <w:pStyle w:val="Ttulo2"/>
            <w:jc w:val="center"/>
            <w:rPr>
              <w:rFonts w:cs="Arial"/>
            </w:rPr>
          </w:pPr>
          <w:r>
            <w:rPr>
              <w:rFonts w:cs="Arial"/>
            </w:rPr>
            <w:t>PUBLICACIÓN PARA COMENTARIOS</w:t>
          </w:r>
          <w:r w:rsidR="002B6E99">
            <w:rPr>
              <w:rFonts w:cs="Arial"/>
            </w:rPr>
            <w:t xml:space="preserve"> NORMA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6AC33A07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 xml:space="preserve">Versión </w:t>
          </w:r>
          <w:r w:rsidR="001922C8">
            <w:rPr>
              <w:rFonts w:ascii="Arial" w:hAnsi="Arial" w:cs="Arial"/>
              <w:bCs/>
            </w:rPr>
            <w:t>5</w:t>
          </w:r>
        </w:p>
      </w:tc>
    </w:tr>
  </w:tbl>
  <w:p w14:paraId="3C6C01FF" w14:textId="77777777" w:rsidR="00564B20" w:rsidRDefault="00564B20" w:rsidP="00564B20">
    <w:pPr>
      <w:pStyle w:val="Encabezado"/>
      <w:rPr>
        <w:rFonts w:ascii="Arial" w:hAnsi="Arial" w:cs="Arial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4A91" w14:textId="77777777" w:rsidR="00D93B2E" w:rsidRPr="00966903" w:rsidRDefault="00D93B2E" w:rsidP="00D93B2E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665295C2" w14:textId="77777777" w:rsidR="00D93B2E" w:rsidRDefault="00D93B2E" w:rsidP="00D93B2E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094821B3" w14:textId="77777777" w:rsidR="00D93B2E" w:rsidRPr="00966903" w:rsidRDefault="00D93B2E" w:rsidP="00D93B2E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>
      <w:rPr>
        <w:rFonts w:ascii="Arial" w:hAnsi="Arial" w:cs="Arial"/>
        <w:b/>
        <w:bCs/>
        <w:sz w:val="24"/>
        <w:szCs w:val="24"/>
      </w:rPr>
      <w:t xml:space="preserve">     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>
      <w:rPr>
        <w:rFonts w:ascii="Arial" w:hAnsi="Arial" w:cs="Arial"/>
        <w:b/>
        <w:bCs/>
        <w:sz w:val="24"/>
        <w:szCs w:val="24"/>
      </w:rPr>
      <w:t>2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>
      <w:rPr>
        <w:rFonts w:ascii="Arial" w:hAnsi="Arial" w:cs="Arial"/>
        <w:b/>
        <w:bCs/>
        <w:sz w:val="24"/>
        <w:szCs w:val="24"/>
      </w:rPr>
      <w:t>3</w:t>
    </w:r>
  </w:p>
  <w:p w14:paraId="2F418AEC" w14:textId="77777777" w:rsidR="00D93B2E" w:rsidRDefault="00D93B2E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E57C" w14:textId="77777777" w:rsidR="00DD342D" w:rsidRPr="00966903" w:rsidRDefault="00DD342D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7C2FCB7E" w14:textId="77777777" w:rsidR="00DD342D" w:rsidRDefault="00DD342D" w:rsidP="00DD342D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509E8DF1" w14:textId="21A9ED0C" w:rsidR="00DD342D" w:rsidRPr="00966903" w:rsidRDefault="00DD342D" w:rsidP="00DD342D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 w:rsidR="00A74FE2">
      <w:rPr>
        <w:rFonts w:ascii="Arial" w:hAnsi="Arial" w:cs="Arial"/>
        <w:b/>
        <w:bCs/>
        <w:sz w:val="24"/>
        <w:szCs w:val="24"/>
      </w:rPr>
      <w:t xml:space="preserve">     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 w:rsidR="00966903">
      <w:rPr>
        <w:rFonts w:ascii="Arial" w:hAnsi="Arial" w:cs="Arial"/>
        <w:b/>
        <w:bCs/>
        <w:sz w:val="24"/>
        <w:szCs w:val="24"/>
      </w:rPr>
      <w:t>2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 w:rsidR="00D93B2E">
      <w:rPr>
        <w:rFonts w:ascii="Arial" w:hAnsi="Arial" w:cs="Arial"/>
        <w:b/>
        <w:bCs/>
        <w:sz w:val="24"/>
        <w:szCs w:val="24"/>
      </w:rPr>
      <w:t>2</w:t>
    </w:r>
  </w:p>
  <w:p w14:paraId="6DB8496A" w14:textId="77777777" w:rsidR="00DD342D" w:rsidRPr="00F83A3A" w:rsidRDefault="00DD342D" w:rsidP="00DD342D">
    <w:pPr>
      <w:pStyle w:val="Encabezado"/>
      <w:jc w:val="center"/>
      <w:rPr>
        <w:rFonts w:cs="Arial"/>
        <w:b/>
        <w:bCs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43BD" w14:textId="77777777" w:rsidR="00DD342D" w:rsidRPr="00964900" w:rsidRDefault="00DD342D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bookmarkStart w:id="2" w:name="_Hlk96325164"/>
    <w:bookmarkStart w:id="3" w:name="_Hlk96325165"/>
    <w:bookmarkStart w:id="4" w:name="_Hlk96325166"/>
    <w:bookmarkStart w:id="5" w:name="_Hlk96325167"/>
    <w:bookmarkStart w:id="6" w:name="_Hlk96325168"/>
    <w:bookmarkStart w:id="7" w:name="_Hlk96325169"/>
    <w:bookmarkStart w:id="8" w:name="_Hlk96325170"/>
    <w:bookmarkStart w:id="9" w:name="_Hlk96325171"/>
    <w:bookmarkStart w:id="10" w:name="_Hlk96325172"/>
    <w:bookmarkStart w:id="11" w:name="_Hlk96325173"/>
    <w:bookmarkStart w:id="12" w:name="_Hlk96325174"/>
    <w:bookmarkStart w:id="13" w:name="_Hlk96325175"/>
    <w:bookmarkStart w:id="14" w:name="_Hlk96325176"/>
    <w:bookmarkStart w:id="15" w:name="_Hlk96325177"/>
    <w:r w:rsidRPr="00964900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35810629">
    <w:abstractNumId w:val="10"/>
  </w:num>
  <w:num w:numId="2" w16cid:durableId="1314141223">
    <w:abstractNumId w:val="42"/>
  </w:num>
  <w:num w:numId="3" w16cid:durableId="1941982206">
    <w:abstractNumId w:val="27"/>
  </w:num>
  <w:num w:numId="4" w16cid:durableId="643312110">
    <w:abstractNumId w:val="2"/>
  </w:num>
  <w:num w:numId="5" w16cid:durableId="1314288302">
    <w:abstractNumId w:val="1"/>
  </w:num>
  <w:num w:numId="6" w16cid:durableId="1624996556">
    <w:abstractNumId w:val="0"/>
  </w:num>
  <w:num w:numId="7" w16cid:durableId="718356836">
    <w:abstractNumId w:val="43"/>
  </w:num>
  <w:num w:numId="8" w16cid:durableId="1320354033">
    <w:abstractNumId w:val="12"/>
  </w:num>
  <w:num w:numId="9" w16cid:durableId="1106073444">
    <w:abstractNumId w:val="36"/>
  </w:num>
  <w:num w:numId="10" w16cid:durableId="1689062884">
    <w:abstractNumId w:val="14"/>
  </w:num>
  <w:num w:numId="11" w16cid:durableId="591205742">
    <w:abstractNumId w:val="26"/>
  </w:num>
  <w:num w:numId="12" w16cid:durableId="1514950397">
    <w:abstractNumId w:val="5"/>
  </w:num>
  <w:num w:numId="13" w16cid:durableId="142742476">
    <w:abstractNumId w:val="18"/>
  </w:num>
  <w:num w:numId="14" w16cid:durableId="524370246">
    <w:abstractNumId w:val="25"/>
  </w:num>
  <w:num w:numId="15" w16cid:durableId="1279526805">
    <w:abstractNumId w:val="11"/>
  </w:num>
  <w:num w:numId="16" w16cid:durableId="352925358">
    <w:abstractNumId w:val="13"/>
  </w:num>
  <w:num w:numId="17" w16cid:durableId="1854806438">
    <w:abstractNumId w:val="8"/>
  </w:num>
  <w:num w:numId="18" w16cid:durableId="869682376">
    <w:abstractNumId w:val="45"/>
  </w:num>
  <w:num w:numId="19" w16cid:durableId="1297878003">
    <w:abstractNumId w:val="38"/>
  </w:num>
  <w:num w:numId="20" w16cid:durableId="549725793">
    <w:abstractNumId w:val="20"/>
  </w:num>
  <w:num w:numId="21" w16cid:durableId="298608345">
    <w:abstractNumId w:val="15"/>
  </w:num>
  <w:num w:numId="22" w16cid:durableId="1357777505">
    <w:abstractNumId w:val="16"/>
  </w:num>
  <w:num w:numId="23" w16cid:durableId="1246377954">
    <w:abstractNumId w:val="7"/>
  </w:num>
  <w:num w:numId="24" w16cid:durableId="332954728">
    <w:abstractNumId w:val="24"/>
  </w:num>
  <w:num w:numId="25" w16cid:durableId="1894610437">
    <w:abstractNumId w:val="37"/>
  </w:num>
  <w:num w:numId="26" w16cid:durableId="2074233258">
    <w:abstractNumId w:val="23"/>
  </w:num>
  <w:num w:numId="27" w16cid:durableId="1139221593">
    <w:abstractNumId w:val="44"/>
  </w:num>
  <w:num w:numId="28" w16cid:durableId="811362574">
    <w:abstractNumId w:val="6"/>
  </w:num>
  <w:num w:numId="29" w16cid:durableId="497573856">
    <w:abstractNumId w:val="21"/>
  </w:num>
  <w:num w:numId="30" w16cid:durableId="1769544901">
    <w:abstractNumId w:val="19"/>
  </w:num>
  <w:num w:numId="31" w16cid:durableId="1722166428">
    <w:abstractNumId w:val="39"/>
  </w:num>
  <w:num w:numId="32" w16cid:durableId="339892709">
    <w:abstractNumId w:val="32"/>
  </w:num>
  <w:num w:numId="33" w16cid:durableId="33509173">
    <w:abstractNumId w:val="4"/>
  </w:num>
  <w:num w:numId="34" w16cid:durableId="2075816166">
    <w:abstractNumId w:val="29"/>
  </w:num>
  <w:num w:numId="35" w16cid:durableId="128519522">
    <w:abstractNumId w:val="9"/>
  </w:num>
  <w:num w:numId="36" w16cid:durableId="267782967">
    <w:abstractNumId w:val="28"/>
  </w:num>
  <w:num w:numId="37" w16cid:durableId="1763913313">
    <w:abstractNumId w:val="34"/>
  </w:num>
  <w:num w:numId="38" w16cid:durableId="2133938467">
    <w:abstractNumId w:val="22"/>
  </w:num>
  <w:num w:numId="39" w16cid:durableId="1729570689">
    <w:abstractNumId w:val="31"/>
  </w:num>
  <w:num w:numId="40" w16cid:durableId="1019509642">
    <w:abstractNumId w:val="41"/>
  </w:num>
  <w:num w:numId="41" w16cid:durableId="827749897">
    <w:abstractNumId w:val="17"/>
  </w:num>
  <w:num w:numId="42" w16cid:durableId="2122801277">
    <w:abstractNumId w:val="30"/>
  </w:num>
  <w:num w:numId="43" w16cid:durableId="1603755520">
    <w:abstractNumId w:val="3"/>
  </w:num>
  <w:num w:numId="44" w16cid:durableId="1869486370">
    <w:abstractNumId w:val="35"/>
  </w:num>
  <w:num w:numId="45" w16cid:durableId="1536698525">
    <w:abstractNumId w:val="40"/>
  </w:num>
  <w:num w:numId="46" w16cid:durableId="12259189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22CC"/>
    <w:rsid w:val="00043B3D"/>
    <w:rsid w:val="00047316"/>
    <w:rsid w:val="000779CA"/>
    <w:rsid w:val="000D147B"/>
    <w:rsid w:val="000F6CB5"/>
    <w:rsid w:val="000F7004"/>
    <w:rsid w:val="00120DA4"/>
    <w:rsid w:val="001258E1"/>
    <w:rsid w:val="00126B8C"/>
    <w:rsid w:val="00126F57"/>
    <w:rsid w:val="001543F0"/>
    <w:rsid w:val="00156649"/>
    <w:rsid w:val="00164D9E"/>
    <w:rsid w:val="0017188F"/>
    <w:rsid w:val="00172C51"/>
    <w:rsid w:val="00181A69"/>
    <w:rsid w:val="0018221B"/>
    <w:rsid w:val="001825CB"/>
    <w:rsid w:val="00190EE7"/>
    <w:rsid w:val="001922C8"/>
    <w:rsid w:val="001A6B7D"/>
    <w:rsid w:val="001C4DC4"/>
    <w:rsid w:val="001F13C7"/>
    <w:rsid w:val="001F14E9"/>
    <w:rsid w:val="001F540D"/>
    <w:rsid w:val="002B28F2"/>
    <w:rsid w:val="002B6E99"/>
    <w:rsid w:val="002C13C6"/>
    <w:rsid w:val="002D0E3B"/>
    <w:rsid w:val="002D38EB"/>
    <w:rsid w:val="002F4A2A"/>
    <w:rsid w:val="003041BF"/>
    <w:rsid w:val="00316E05"/>
    <w:rsid w:val="003372C0"/>
    <w:rsid w:val="00342400"/>
    <w:rsid w:val="00356305"/>
    <w:rsid w:val="003738F8"/>
    <w:rsid w:val="00374109"/>
    <w:rsid w:val="0037411F"/>
    <w:rsid w:val="00374F5A"/>
    <w:rsid w:val="003760B7"/>
    <w:rsid w:val="00382C29"/>
    <w:rsid w:val="00387AB8"/>
    <w:rsid w:val="003918C3"/>
    <w:rsid w:val="003964FA"/>
    <w:rsid w:val="003C4357"/>
    <w:rsid w:val="003E1C0D"/>
    <w:rsid w:val="003E3028"/>
    <w:rsid w:val="003E3CC3"/>
    <w:rsid w:val="003F256B"/>
    <w:rsid w:val="003F7BBD"/>
    <w:rsid w:val="00404235"/>
    <w:rsid w:val="004043B0"/>
    <w:rsid w:val="0040661C"/>
    <w:rsid w:val="00410CAB"/>
    <w:rsid w:val="0042646F"/>
    <w:rsid w:val="00431FCF"/>
    <w:rsid w:val="0044428D"/>
    <w:rsid w:val="00451E47"/>
    <w:rsid w:val="0047030A"/>
    <w:rsid w:val="004A2B03"/>
    <w:rsid w:val="004C045F"/>
    <w:rsid w:val="004C2087"/>
    <w:rsid w:val="004D5BBF"/>
    <w:rsid w:val="004D662A"/>
    <w:rsid w:val="004F111A"/>
    <w:rsid w:val="00513233"/>
    <w:rsid w:val="00545411"/>
    <w:rsid w:val="0055514D"/>
    <w:rsid w:val="00564B20"/>
    <w:rsid w:val="00581497"/>
    <w:rsid w:val="00590E8D"/>
    <w:rsid w:val="00593DE0"/>
    <w:rsid w:val="00595E1E"/>
    <w:rsid w:val="005D51F0"/>
    <w:rsid w:val="00621A24"/>
    <w:rsid w:val="00623D38"/>
    <w:rsid w:val="0064423D"/>
    <w:rsid w:val="00655C9D"/>
    <w:rsid w:val="00664B83"/>
    <w:rsid w:val="006B29A5"/>
    <w:rsid w:val="006B56BB"/>
    <w:rsid w:val="006B7FE7"/>
    <w:rsid w:val="006C2208"/>
    <w:rsid w:val="006D0DBC"/>
    <w:rsid w:val="006D2615"/>
    <w:rsid w:val="006F70A6"/>
    <w:rsid w:val="006F7746"/>
    <w:rsid w:val="0075215C"/>
    <w:rsid w:val="00756C45"/>
    <w:rsid w:val="007923DE"/>
    <w:rsid w:val="007A075C"/>
    <w:rsid w:val="007A5287"/>
    <w:rsid w:val="007A55C7"/>
    <w:rsid w:val="007B702B"/>
    <w:rsid w:val="007C0F8A"/>
    <w:rsid w:val="007E4209"/>
    <w:rsid w:val="007E6D70"/>
    <w:rsid w:val="008078CF"/>
    <w:rsid w:val="00816B66"/>
    <w:rsid w:val="00824B7C"/>
    <w:rsid w:val="00827567"/>
    <w:rsid w:val="00836A72"/>
    <w:rsid w:val="0084010C"/>
    <w:rsid w:val="008459C8"/>
    <w:rsid w:val="0085655E"/>
    <w:rsid w:val="00871B40"/>
    <w:rsid w:val="008A2DDC"/>
    <w:rsid w:val="008B697F"/>
    <w:rsid w:val="008C78C6"/>
    <w:rsid w:val="008D1DF6"/>
    <w:rsid w:val="008D29B3"/>
    <w:rsid w:val="008D2B55"/>
    <w:rsid w:val="008E4990"/>
    <w:rsid w:val="008F174B"/>
    <w:rsid w:val="00901DB7"/>
    <w:rsid w:val="00903F36"/>
    <w:rsid w:val="00904A52"/>
    <w:rsid w:val="009348CA"/>
    <w:rsid w:val="009513C8"/>
    <w:rsid w:val="009550EE"/>
    <w:rsid w:val="00957AAC"/>
    <w:rsid w:val="00964900"/>
    <w:rsid w:val="0096671F"/>
    <w:rsid w:val="00966903"/>
    <w:rsid w:val="00997CB7"/>
    <w:rsid w:val="009A55F6"/>
    <w:rsid w:val="009C2D7A"/>
    <w:rsid w:val="009D6473"/>
    <w:rsid w:val="009F74BD"/>
    <w:rsid w:val="00A04BFD"/>
    <w:rsid w:val="00A164B8"/>
    <w:rsid w:val="00A27AEE"/>
    <w:rsid w:val="00A406DE"/>
    <w:rsid w:val="00A47761"/>
    <w:rsid w:val="00A56544"/>
    <w:rsid w:val="00A57330"/>
    <w:rsid w:val="00A61CAF"/>
    <w:rsid w:val="00A634DA"/>
    <w:rsid w:val="00A74FE2"/>
    <w:rsid w:val="00A90217"/>
    <w:rsid w:val="00A926B2"/>
    <w:rsid w:val="00AC0FDE"/>
    <w:rsid w:val="00AC4C79"/>
    <w:rsid w:val="00AE02BF"/>
    <w:rsid w:val="00AF182B"/>
    <w:rsid w:val="00B04B64"/>
    <w:rsid w:val="00B05C8F"/>
    <w:rsid w:val="00B43064"/>
    <w:rsid w:val="00B43F5A"/>
    <w:rsid w:val="00B51F39"/>
    <w:rsid w:val="00B5214F"/>
    <w:rsid w:val="00B5334C"/>
    <w:rsid w:val="00B617C8"/>
    <w:rsid w:val="00B6670D"/>
    <w:rsid w:val="00B70094"/>
    <w:rsid w:val="00BA0A39"/>
    <w:rsid w:val="00BA5C18"/>
    <w:rsid w:val="00BA5E41"/>
    <w:rsid w:val="00BB3603"/>
    <w:rsid w:val="00BB37DA"/>
    <w:rsid w:val="00BC13D7"/>
    <w:rsid w:val="00BC2072"/>
    <w:rsid w:val="00C14A6B"/>
    <w:rsid w:val="00C17676"/>
    <w:rsid w:val="00C1787E"/>
    <w:rsid w:val="00C17ECA"/>
    <w:rsid w:val="00C340E1"/>
    <w:rsid w:val="00C36FB2"/>
    <w:rsid w:val="00C549CE"/>
    <w:rsid w:val="00C61C73"/>
    <w:rsid w:val="00C8742D"/>
    <w:rsid w:val="00CB36B1"/>
    <w:rsid w:val="00CB5357"/>
    <w:rsid w:val="00CD33D4"/>
    <w:rsid w:val="00D071C4"/>
    <w:rsid w:val="00D258DF"/>
    <w:rsid w:val="00D42D4C"/>
    <w:rsid w:val="00D56DA8"/>
    <w:rsid w:val="00D85D63"/>
    <w:rsid w:val="00D93B2E"/>
    <w:rsid w:val="00DD342D"/>
    <w:rsid w:val="00DD3A77"/>
    <w:rsid w:val="00DD78F9"/>
    <w:rsid w:val="00DF3624"/>
    <w:rsid w:val="00DF669A"/>
    <w:rsid w:val="00E01E59"/>
    <w:rsid w:val="00E222DF"/>
    <w:rsid w:val="00E36297"/>
    <w:rsid w:val="00E37FC5"/>
    <w:rsid w:val="00E416CF"/>
    <w:rsid w:val="00E435E8"/>
    <w:rsid w:val="00E47C9B"/>
    <w:rsid w:val="00E530A0"/>
    <w:rsid w:val="00E65C29"/>
    <w:rsid w:val="00E66DC8"/>
    <w:rsid w:val="00E77E01"/>
    <w:rsid w:val="00E9386A"/>
    <w:rsid w:val="00E93C1D"/>
    <w:rsid w:val="00E979D9"/>
    <w:rsid w:val="00EA1049"/>
    <w:rsid w:val="00EA4E43"/>
    <w:rsid w:val="00EA5288"/>
    <w:rsid w:val="00EB26B9"/>
    <w:rsid w:val="00EC6395"/>
    <w:rsid w:val="00ED37AC"/>
    <w:rsid w:val="00EE3537"/>
    <w:rsid w:val="00F32DEC"/>
    <w:rsid w:val="00F42E91"/>
    <w:rsid w:val="00F6044F"/>
    <w:rsid w:val="00F6416A"/>
    <w:rsid w:val="00F70A31"/>
    <w:rsid w:val="00F822C8"/>
    <w:rsid w:val="00F9082E"/>
    <w:rsid w:val="00FA0FFC"/>
    <w:rsid w:val="00FC179C"/>
    <w:rsid w:val="00FC3F04"/>
    <w:rsid w:val="00FE2760"/>
    <w:rsid w:val="00FE2B60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CF898"/>
  <w15:chartTrackingRefBased/>
  <w15:docId w15:val="{A5DF7B5C-8C75-4F72-9344-D18A359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uiPriority w:val="1"/>
    <w:qFormat/>
    <w:rsid w:val="00966903"/>
    <w:rPr>
      <w:rFonts w:ascii="Arial" w:hAnsi="Arial"/>
      <w:sz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42400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rsid w:val="00342400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4240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D93B2E"/>
    <w:rPr>
      <w:lang w:val="es-ES_tradnl" w:eastAsia="es-ES"/>
    </w:rPr>
  </w:style>
  <w:style w:type="character" w:customStyle="1" w:styleId="TextoindependienteCar">
    <w:name w:val="Texto independiente Car"/>
    <w:link w:val="Textoindependiente"/>
    <w:rsid w:val="007A075C"/>
    <w:rPr>
      <w:rFonts w:ascii="Arial" w:hAnsi="Arial" w:cs="Arial"/>
      <w:spacing w:val="20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79D3F7F71F843963C03BA03E5231F" ma:contentTypeVersion="2" ma:contentTypeDescription="Create a new document." ma:contentTypeScope="" ma:versionID="ddbf0f1a36dcd266d994d48b07449a89">
  <xsd:schema xmlns:xsd="http://www.w3.org/2001/XMLSchema" xmlns:xs="http://www.w3.org/2001/XMLSchema" xmlns:p="http://schemas.microsoft.com/office/2006/metadata/properties" xmlns:ns2="b2ceadfd-915e-452a-89f7-57f78d473c05" targetNamespace="http://schemas.microsoft.com/office/2006/metadata/properties" ma:root="true" ma:fieldsID="e464227111b122801af2e5ede1d9ea98" ns2:_="">
    <xsd:import namespace="b2ceadfd-915e-452a-89f7-57f78d473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eadfd-915e-452a-89f7-57f78d473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8537-7B25-4AC5-B5E6-26E3F9DC9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eadfd-915e-452a-89f7-57f78d473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F6663-72E4-42B4-9423-67A28A5E1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239F8-015D-4E57-8664-9DD424582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16507E-0E8B-4AA0-84AC-10FEE69E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4280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Juan Bernardo Caicedo Guillen</cp:lastModifiedBy>
  <cp:revision>99</cp:revision>
  <cp:lastPrinted>2016-09-26T16:13:00Z</cp:lastPrinted>
  <dcterms:created xsi:type="dcterms:W3CDTF">2022-10-10T19:03:00Z</dcterms:created>
  <dcterms:modified xsi:type="dcterms:W3CDTF">2022-10-10T21:21:00Z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0x0101006F079D3F7F71F843963C03BA03E5231F</vt:lpwstr>
  </property>
</Properties>
</file>