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4A735" w14:textId="77777777" w:rsidR="007278B9" w:rsidRDefault="007278B9" w:rsidP="007278B9">
      <w:pPr>
        <w:spacing w:after="0"/>
        <w:rPr>
          <w:rFonts w:ascii="Arial Narrow" w:hAnsi="Arial Narrow" w:cs="Arial"/>
          <w:i/>
        </w:rPr>
      </w:pPr>
      <w:r>
        <w:rPr>
          <w:rFonts w:ascii="Arial Narrow" w:hAnsi="Arial Narrow" w:cs="Arial"/>
        </w:rPr>
        <w:t>“</w:t>
      </w:r>
      <w:bookmarkStart w:id="0" w:name="_Hlk31378876"/>
      <w:bookmarkStart w:id="1" w:name="_Hlk2247136"/>
      <w:r w:rsidRPr="00CE61A8">
        <w:rPr>
          <w:rFonts w:ascii="Arial Narrow" w:hAnsi="Arial Narrow" w:cs="Arial"/>
          <w:i/>
          <w:iCs/>
        </w:rPr>
        <w:t>Por la cual se establece la Política de Tratamiento de Datos Personales del Ministerio/Fondo Único de Tecnologías de la Información y las Comunicaciones</w:t>
      </w:r>
      <w:bookmarkEnd w:id="0"/>
      <w:r w:rsidRPr="00CE61A8">
        <w:rPr>
          <w:rFonts w:ascii="Arial Narrow" w:hAnsi="Arial Narrow" w:cs="Arial"/>
          <w:i/>
          <w:iCs/>
        </w:rPr>
        <w:t xml:space="preserve"> y se deroga la Resolución 924 de 2020</w:t>
      </w:r>
      <w:r>
        <w:rPr>
          <w:rFonts w:ascii="Arial Narrow" w:hAnsi="Arial Narrow" w:cs="Arial"/>
          <w:i/>
        </w:rPr>
        <w:t>”</w:t>
      </w:r>
      <w:bookmarkEnd w:id="1"/>
    </w:p>
    <w:p w14:paraId="3ACF7A4A" w14:textId="77777777" w:rsidR="007278B9" w:rsidRDefault="007278B9" w:rsidP="007278B9">
      <w:pPr>
        <w:rPr>
          <w:rFonts w:ascii="Arial Narrow" w:hAnsi="Arial Narrow" w:cs="Arial"/>
        </w:rPr>
      </w:pPr>
    </w:p>
    <w:p w14:paraId="44934126" w14:textId="77777777" w:rsidR="007278B9" w:rsidRDefault="007278B9" w:rsidP="007278B9">
      <w:pPr>
        <w:spacing w:before="40" w:after="0"/>
        <w:jc w:val="center"/>
        <w:outlineLvl w:val="1"/>
        <w:rPr>
          <w:rFonts w:ascii="Arial Narrow" w:eastAsiaTheme="majorEastAsia" w:hAnsi="Arial Narrow" w:cs="Arial"/>
          <w:b/>
          <w:bCs/>
          <w:lang w:val="es-ES"/>
        </w:rPr>
      </w:pPr>
      <w:r>
        <w:rPr>
          <w:rFonts w:ascii="Arial Narrow" w:eastAsiaTheme="majorEastAsia" w:hAnsi="Arial Narrow" w:cs="Arial"/>
          <w:b/>
          <w:bCs/>
          <w:lang w:val="es-ES"/>
        </w:rPr>
        <w:t>LA MINISTRA DE TECNOLOGÍAS DE LA INFORMACIÓN Y LAS COMUNICACIONES</w:t>
      </w:r>
    </w:p>
    <w:p w14:paraId="60372798" w14:textId="77777777" w:rsidR="007278B9" w:rsidRDefault="007278B9" w:rsidP="007278B9">
      <w:pPr>
        <w:spacing w:after="0"/>
        <w:rPr>
          <w:rFonts w:ascii="Arial Narrow" w:hAnsi="Arial Narrow" w:cs="Arial"/>
        </w:rPr>
      </w:pPr>
    </w:p>
    <w:p w14:paraId="3EF6D56D" w14:textId="77777777" w:rsidR="007278B9" w:rsidRDefault="007278B9" w:rsidP="007278B9">
      <w:pPr>
        <w:spacing w:after="0"/>
        <w:jc w:val="center"/>
        <w:rPr>
          <w:rFonts w:ascii="Arial Narrow" w:hAnsi="Arial Narrow" w:cs="Arial"/>
        </w:rPr>
      </w:pPr>
      <w:r>
        <w:rPr>
          <w:rFonts w:ascii="Arial Narrow" w:hAnsi="Arial Narrow" w:cs="Arial"/>
        </w:rPr>
        <w:t>En ejercicio de sus facultades legales y en especial en desarrollo de lo dispuesto en los artículos 17 de la Ley 1581 de 2012, 5 del Decreto 1064 de 2020, 2.2.2.25.3.1 del Decreto 1074 de 2015, y</w:t>
      </w:r>
    </w:p>
    <w:p w14:paraId="79530583" w14:textId="77777777" w:rsidR="0057156D" w:rsidRPr="008E4650" w:rsidRDefault="0057156D" w:rsidP="0057156D">
      <w:pPr>
        <w:spacing w:after="0"/>
        <w:rPr>
          <w:rFonts w:ascii="Arial Narrow" w:hAnsi="Arial Narrow" w:cs="Arial"/>
        </w:rPr>
      </w:pPr>
    </w:p>
    <w:p w14:paraId="010764EF" w14:textId="77777777" w:rsidR="0057156D" w:rsidRPr="008E4650" w:rsidRDefault="0057156D" w:rsidP="0057156D">
      <w:pPr>
        <w:spacing w:after="0"/>
        <w:rPr>
          <w:rFonts w:ascii="Arial Narrow" w:hAnsi="Arial Narrow" w:cs="Arial"/>
          <w:lang w:val="es-CO"/>
        </w:rPr>
      </w:pPr>
    </w:p>
    <w:p w14:paraId="7EAD1ECA" w14:textId="77777777" w:rsidR="007278B9" w:rsidRPr="005057DD" w:rsidRDefault="007278B9" w:rsidP="007278B9">
      <w:pPr>
        <w:spacing w:before="240" w:after="0"/>
        <w:jc w:val="center"/>
        <w:outlineLvl w:val="0"/>
        <w:rPr>
          <w:rFonts w:ascii="Arial Narrow" w:eastAsiaTheme="majorEastAsia" w:hAnsi="Arial Narrow" w:cs="Arial"/>
          <w:b/>
        </w:rPr>
      </w:pPr>
      <w:r w:rsidRPr="005057DD">
        <w:rPr>
          <w:rFonts w:ascii="Arial Narrow" w:eastAsiaTheme="majorEastAsia" w:hAnsi="Arial Narrow" w:cs="Arial"/>
          <w:b/>
        </w:rPr>
        <w:t>CONSIDERANDO QUE:</w:t>
      </w:r>
    </w:p>
    <w:p w14:paraId="52831482" w14:textId="77777777" w:rsidR="007278B9" w:rsidRDefault="007278B9" w:rsidP="007278B9">
      <w:pPr>
        <w:spacing w:after="0"/>
        <w:rPr>
          <w:rFonts w:ascii="Arial Narrow" w:hAnsi="Arial Narrow" w:cs="Arial"/>
        </w:rPr>
      </w:pPr>
    </w:p>
    <w:p w14:paraId="09B69313" w14:textId="77777777" w:rsidR="007278B9" w:rsidRDefault="007278B9" w:rsidP="007278B9">
      <w:pPr>
        <w:spacing w:after="0"/>
        <w:rPr>
          <w:rFonts w:ascii="Arial Narrow" w:hAnsi="Arial Narrow" w:cs="Arial"/>
          <w:lang w:val="es-CO"/>
        </w:rPr>
      </w:pPr>
    </w:p>
    <w:p w14:paraId="3C34FD32" w14:textId="77777777" w:rsidR="007278B9" w:rsidRDefault="007278B9" w:rsidP="007278B9">
      <w:pPr>
        <w:spacing w:after="0"/>
        <w:rPr>
          <w:rFonts w:ascii="Arial Narrow" w:hAnsi="Arial Narrow" w:cs="Arial"/>
          <w:lang w:val="es-CO"/>
        </w:rPr>
      </w:pPr>
      <w:r>
        <w:rPr>
          <w:rFonts w:ascii="Arial Narrow" w:hAnsi="Arial Narrow" w:cs="Arial"/>
          <w:lang w:val="es-CO"/>
        </w:rPr>
        <w:t xml:space="preserve">La protección de los datos personales está consagrada en el artículo 15 de la Constitución Política como el derecho fundamental que tienen todas las personas a conservar su intimidad personal y familiar y su buen nombre, lo mismo que conocer, actualizar y rectificar las informaciones que se hayan recogido sobre ellos en bancos de datos y en archivos de las entidades públicas y privadas. A su vez, el artículo 20 </w:t>
      </w:r>
      <w:r>
        <w:rPr>
          <w:rFonts w:ascii="Arial Narrow" w:hAnsi="Arial Narrow" w:cs="Arial"/>
          <w:i/>
          <w:iCs/>
          <w:lang w:val="es-CO"/>
        </w:rPr>
        <w:t>ibidem</w:t>
      </w:r>
      <w:r>
        <w:rPr>
          <w:rFonts w:ascii="Arial Narrow" w:hAnsi="Arial Narrow" w:cs="Arial"/>
          <w:lang w:val="es-CO"/>
        </w:rPr>
        <w:t xml:space="preserve"> garantiza a toda persona el derecho fundamental de informar y recibir información veraz e imparcial.</w:t>
      </w:r>
    </w:p>
    <w:p w14:paraId="57E230F8" w14:textId="77777777" w:rsidR="007278B9" w:rsidRDefault="007278B9" w:rsidP="007278B9">
      <w:pPr>
        <w:spacing w:after="0"/>
        <w:rPr>
          <w:rFonts w:ascii="Arial Narrow" w:hAnsi="Arial Narrow" w:cs="Arial"/>
          <w:lang w:val="es-CO"/>
        </w:rPr>
      </w:pPr>
    </w:p>
    <w:p w14:paraId="1B7D70B7" w14:textId="77777777" w:rsidR="007278B9" w:rsidRDefault="007278B9" w:rsidP="007278B9">
      <w:pPr>
        <w:spacing w:after="0"/>
        <w:rPr>
          <w:rFonts w:ascii="Arial Narrow" w:hAnsi="Arial Narrow" w:cs="Arial"/>
          <w:lang w:val="es-CO"/>
        </w:rPr>
      </w:pPr>
      <w:r>
        <w:rPr>
          <w:rFonts w:ascii="Arial Narrow" w:hAnsi="Arial Narrow" w:cs="Arial"/>
          <w:lang w:val="es-CO"/>
        </w:rPr>
        <w:t>En desarrollo de los preceptos constitucionales antes citados, el Congreso de la República expidió la Ley 1266 de 2008, con el objeto de desarrollar el derecho constitucional que tienen todas las personas a conocer, actualizar y rectificar las informaciones que se hayan recogido sobre ellas en bancos de datos personales.</w:t>
      </w:r>
    </w:p>
    <w:p w14:paraId="3659CF0F" w14:textId="77777777" w:rsidR="007278B9" w:rsidRDefault="007278B9" w:rsidP="007278B9">
      <w:pPr>
        <w:spacing w:after="0"/>
        <w:rPr>
          <w:rFonts w:ascii="Arial Narrow" w:hAnsi="Arial Narrow" w:cs="Arial"/>
          <w:lang w:val="es-CO"/>
        </w:rPr>
      </w:pPr>
    </w:p>
    <w:p w14:paraId="2E693D3B" w14:textId="77777777" w:rsidR="007278B9" w:rsidRDefault="007278B9" w:rsidP="007278B9">
      <w:pPr>
        <w:spacing w:after="0"/>
        <w:rPr>
          <w:rFonts w:ascii="Arial Narrow" w:hAnsi="Arial Narrow" w:cs="Arial"/>
          <w:lang w:val="es-CO"/>
        </w:rPr>
      </w:pPr>
      <w:r>
        <w:rPr>
          <w:rFonts w:ascii="Arial Narrow" w:hAnsi="Arial Narrow" w:cs="Arial"/>
          <w:lang w:val="es-CO"/>
        </w:rPr>
        <w:t>A su turno, el artículo 17 de la Ley Estatutaria 1581 de 2012, “</w:t>
      </w:r>
      <w:r>
        <w:rPr>
          <w:rFonts w:ascii="Arial Narrow" w:hAnsi="Arial Narrow" w:cs="Arial"/>
          <w:i/>
          <w:lang w:val="es-CO"/>
        </w:rPr>
        <w:t>Régimen General de Protección de Datos Personales</w:t>
      </w:r>
      <w:r>
        <w:rPr>
          <w:rFonts w:ascii="Arial Narrow" w:hAnsi="Arial Narrow" w:cs="Arial"/>
          <w:lang w:val="es-CO"/>
        </w:rPr>
        <w:t>”, y el artículo 2.2.2.25.3.1. del Decreto 1074 de 2015, “</w:t>
      </w:r>
      <w:r>
        <w:rPr>
          <w:rFonts w:ascii="Arial Narrow" w:hAnsi="Arial Narrow" w:cs="Arial"/>
          <w:i/>
          <w:lang w:val="es-CO"/>
        </w:rPr>
        <w:t>Decreto Único Reglamentario del Sector Comercio Industria y Turismo</w:t>
      </w:r>
      <w:r>
        <w:rPr>
          <w:rFonts w:ascii="Arial Narrow" w:hAnsi="Arial Narrow" w:cs="Arial"/>
          <w:lang w:val="es-CO"/>
        </w:rPr>
        <w:t>”, consagraron la necesidad de garantizar de forma integral la protección y el ejercicio del derecho fundamental de Habeas Data y establecieron dentro de los deberes de los responsables del tratamiento de datos personales, desarrollar políticas para este derecho.</w:t>
      </w:r>
    </w:p>
    <w:p w14:paraId="165EBE8D" w14:textId="77777777" w:rsidR="007278B9" w:rsidRDefault="007278B9" w:rsidP="007278B9">
      <w:pPr>
        <w:spacing w:after="0"/>
        <w:rPr>
          <w:rFonts w:ascii="Arial Narrow" w:hAnsi="Arial Narrow" w:cs="Arial"/>
          <w:lang w:val="es-CO"/>
        </w:rPr>
      </w:pPr>
      <w:r>
        <w:rPr>
          <w:rFonts w:ascii="Arial Narrow" w:hAnsi="Arial Narrow" w:cs="Arial"/>
          <w:lang w:val="es-CO"/>
        </w:rPr>
        <w:t xml:space="preserve"> </w:t>
      </w:r>
    </w:p>
    <w:p w14:paraId="4BC0F0F4" w14:textId="77777777" w:rsidR="007278B9" w:rsidRDefault="007278B9" w:rsidP="007278B9">
      <w:pPr>
        <w:spacing w:after="0"/>
        <w:rPr>
          <w:rFonts w:ascii="Arial Narrow" w:hAnsi="Arial Narrow" w:cs="Arial"/>
          <w:lang w:val="es-CO"/>
        </w:rPr>
      </w:pPr>
      <w:r>
        <w:rPr>
          <w:rFonts w:ascii="Arial Narrow" w:hAnsi="Arial Narrow" w:cs="Arial"/>
          <w:lang w:val="es-CO"/>
        </w:rPr>
        <w:t>La Ley 1712 de 2014, sobre transparencia y derecho de acceso a la información pública nacional, adiciona nuevos principios, conceptos y procedimientos para el ejercicio y garantía del referido derecho; junto con lo dispuesto en el Libro 2. Parte VIII, Título IV "G</w:t>
      </w:r>
      <w:r>
        <w:rPr>
          <w:rFonts w:ascii="Arial Narrow" w:hAnsi="Arial Narrow" w:cs="Arial"/>
          <w:i/>
          <w:lang w:val="es-CO"/>
        </w:rPr>
        <w:t>estión de la Información Clasificada y Reservada</w:t>
      </w:r>
      <w:r>
        <w:rPr>
          <w:rFonts w:ascii="Arial Narrow" w:hAnsi="Arial Narrow" w:cs="Arial"/>
          <w:lang w:val="es-CO"/>
        </w:rPr>
        <w:t>” del Decreto 1080 de 2015, “</w:t>
      </w:r>
      <w:r w:rsidRPr="008E69C3">
        <w:rPr>
          <w:rFonts w:ascii="Arial Narrow" w:hAnsi="Arial Narrow" w:cs="Arial"/>
          <w:i/>
          <w:iCs/>
          <w:lang w:val="es-CO"/>
        </w:rPr>
        <w:t>P</w:t>
      </w:r>
      <w:r>
        <w:rPr>
          <w:rFonts w:ascii="Arial Narrow" w:hAnsi="Arial Narrow" w:cs="Arial"/>
          <w:i/>
          <w:lang w:val="es-CO"/>
        </w:rPr>
        <w:t>or medio del cual se expide el Decreto Reglamentario Único del Sector Cultura</w:t>
      </w:r>
      <w:r>
        <w:rPr>
          <w:rFonts w:ascii="Arial Narrow" w:hAnsi="Arial Narrow" w:cs="Arial"/>
          <w:lang w:val="es-CO"/>
        </w:rPr>
        <w:t>”, que establece disposiciones sobre el acceso a datos personales en posesión de los sujetos obligados.</w:t>
      </w:r>
    </w:p>
    <w:p w14:paraId="43E8904A" w14:textId="77777777" w:rsidR="007278B9" w:rsidRDefault="007278B9" w:rsidP="007278B9">
      <w:pPr>
        <w:spacing w:after="0"/>
        <w:rPr>
          <w:rFonts w:ascii="Arial Narrow" w:hAnsi="Arial Narrow" w:cs="Arial"/>
          <w:lang w:val="es-CO"/>
        </w:rPr>
      </w:pPr>
    </w:p>
    <w:p w14:paraId="4BF443F1" w14:textId="7AD0B5DF" w:rsidR="007278B9" w:rsidRDefault="007278B9" w:rsidP="007278B9">
      <w:pPr>
        <w:spacing w:after="0"/>
        <w:rPr>
          <w:rFonts w:ascii="Arial Narrow" w:hAnsi="Arial Narrow" w:cs="Arial"/>
          <w:lang w:val="es-CO"/>
        </w:rPr>
      </w:pPr>
      <w:r>
        <w:rPr>
          <w:rFonts w:ascii="Arial Narrow" w:hAnsi="Arial Narrow" w:cs="Arial"/>
          <w:lang w:val="es-CO"/>
        </w:rPr>
        <w:t>A través del Decreto 1083 de 2015, “</w:t>
      </w:r>
      <w:r>
        <w:rPr>
          <w:rFonts w:ascii="Arial Narrow" w:hAnsi="Arial Narrow" w:cs="Arial"/>
          <w:i/>
          <w:lang w:val="es-CO"/>
        </w:rPr>
        <w:t>Decreto Único Reglamentario del Sector Función Pública</w:t>
      </w:r>
      <w:r>
        <w:rPr>
          <w:rFonts w:ascii="Arial Narrow" w:hAnsi="Arial Narrow" w:cs="Arial"/>
          <w:lang w:val="es-CO"/>
        </w:rPr>
        <w:t>”, (modificado por el Decreto 1499 de 2017) se promueve el mejoramiento continuo de las entidades públicas del país, garantizando un adecuado ambiente de control mediante la definición de responsabilidades en relación con las líneas de defensa del Modelo Estándar de Control Interno</w:t>
      </w:r>
      <w:r w:rsidR="00011540">
        <w:rPr>
          <w:rFonts w:ascii="Arial Narrow" w:hAnsi="Arial Narrow" w:cs="Arial"/>
          <w:lang w:val="es-CO"/>
        </w:rPr>
        <w:t>.</w:t>
      </w:r>
    </w:p>
    <w:p w14:paraId="74DF6551" w14:textId="77777777" w:rsidR="007278B9" w:rsidRDefault="007278B9" w:rsidP="007278B9">
      <w:pPr>
        <w:spacing w:after="0"/>
        <w:rPr>
          <w:rFonts w:ascii="Arial Narrow" w:hAnsi="Arial Narrow" w:cs="Arial"/>
          <w:lang w:val="es-CO"/>
        </w:rPr>
      </w:pPr>
      <w:r>
        <w:rPr>
          <w:rFonts w:ascii="Arial Narrow" w:hAnsi="Arial Narrow" w:cs="Arial"/>
          <w:lang w:val="es-CO"/>
        </w:rPr>
        <w:t>.</w:t>
      </w:r>
    </w:p>
    <w:p w14:paraId="393EBC6D" w14:textId="77777777" w:rsidR="007278B9" w:rsidRDefault="007278B9" w:rsidP="007278B9">
      <w:pPr>
        <w:spacing w:after="0"/>
        <w:rPr>
          <w:rFonts w:ascii="Arial Narrow" w:hAnsi="Arial Narrow" w:cs="Arial"/>
          <w:lang w:val="es-CO"/>
        </w:rPr>
      </w:pPr>
    </w:p>
    <w:p w14:paraId="4542BF3B" w14:textId="73B7FEB5" w:rsidR="00011540" w:rsidRPr="008E69C3" w:rsidRDefault="007278B9" w:rsidP="00011540">
      <w:pPr>
        <w:spacing w:after="0"/>
        <w:rPr>
          <w:rFonts w:ascii="Arial Narrow" w:hAnsi="Arial Narrow" w:cs="Arial"/>
          <w:i/>
          <w:iCs/>
          <w:lang w:val="es-CO"/>
        </w:rPr>
      </w:pPr>
      <w:r>
        <w:rPr>
          <w:rFonts w:ascii="Arial Narrow" w:hAnsi="Arial Narrow" w:cs="Arial"/>
          <w:lang w:val="es-CO"/>
        </w:rPr>
        <w:lastRenderedPageBreak/>
        <w:t xml:space="preserve">Mediante la Resolución No. 2175 de 2022, se establece el Modelo Integrado de Gestión (MIG) del Ministerio/Fondo Único de Tecnologías de la Información y las Comunicaciones, acogiendo los lineamientos del Decreto 1499 de 2017 y estableciendo el Comité MIG como la instancia orientadora del Modelo, en donde se tratan los temas referentes a las dimensiones y políticas de gestión y desempeño Institucional. De acuerdo con el numeral 14 del artículo 18 de la misma resolución, corresponde al Comité MIG </w:t>
      </w:r>
      <w:r w:rsidR="00011540">
        <w:rPr>
          <w:rFonts w:ascii="Arial Narrow" w:hAnsi="Arial Narrow" w:cs="Arial"/>
          <w:lang w:val="es-CO"/>
        </w:rPr>
        <w:t>“</w:t>
      </w:r>
      <w:r w:rsidR="00011540" w:rsidRPr="008E69C3">
        <w:rPr>
          <w:rFonts w:ascii="Arial Narrow" w:hAnsi="Arial Narrow" w:cs="Arial"/>
          <w:i/>
          <w:iCs/>
          <w:lang w:val="es-CO"/>
        </w:rPr>
        <w:t>Aprobar las políticas en materia de datos personales y hacer seguimiento a la implementación</w:t>
      </w:r>
    </w:p>
    <w:p w14:paraId="36CF7FEF" w14:textId="10A16FDD" w:rsidR="007278B9" w:rsidRDefault="00011540" w:rsidP="00011540">
      <w:pPr>
        <w:spacing w:after="0"/>
        <w:rPr>
          <w:rFonts w:ascii="Arial Narrow" w:hAnsi="Arial Narrow" w:cs="Arial"/>
          <w:lang w:val="es-CO"/>
        </w:rPr>
      </w:pPr>
      <w:r w:rsidRPr="008E69C3">
        <w:rPr>
          <w:rFonts w:ascii="Arial Narrow" w:hAnsi="Arial Narrow" w:cs="Arial"/>
          <w:i/>
          <w:iCs/>
          <w:lang w:val="es-CO"/>
        </w:rPr>
        <w:t>de la normativa de protección de datos personales que emita el Gobierno Nacional.</w:t>
      </w:r>
      <w:r>
        <w:rPr>
          <w:rFonts w:ascii="Arial Narrow" w:hAnsi="Arial Narrow" w:cs="Arial"/>
          <w:lang w:val="es-CO"/>
        </w:rPr>
        <w:t>”</w:t>
      </w:r>
    </w:p>
    <w:p w14:paraId="516BC199" w14:textId="77777777" w:rsidR="007278B9" w:rsidRDefault="007278B9" w:rsidP="007278B9">
      <w:pPr>
        <w:spacing w:after="0"/>
        <w:rPr>
          <w:rFonts w:ascii="Arial Narrow" w:hAnsi="Arial Narrow" w:cs="Arial"/>
          <w:lang w:val="es-CO"/>
        </w:rPr>
      </w:pPr>
    </w:p>
    <w:p w14:paraId="2DEEF941" w14:textId="2A274541" w:rsidR="007278B9" w:rsidRDefault="007278B9" w:rsidP="007278B9">
      <w:pPr>
        <w:spacing w:after="0"/>
        <w:rPr>
          <w:rFonts w:ascii="Arial Narrow" w:hAnsi="Arial Narrow" w:cs="Arial"/>
          <w:lang w:val="es-CO"/>
        </w:rPr>
      </w:pPr>
      <w:r>
        <w:rPr>
          <w:rFonts w:ascii="Arial Narrow" w:hAnsi="Arial Narrow" w:cs="Arial"/>
          <w:lang w:val="es-CO"/>
        </w:rPr>
        <w:t xml:space="preserve">El Comité del Modelo Integrado de Gestión del Ministerio TIC, a través de la </w:t>
      </w:r>
      <w:r w:rsidRPr="00706B7E">
        <w:rPr>
          <w:rFonts w:ascii="Arial Narrow" w:hAnsi="Arial Narrow" w:cs="Arial"/>
          <w:lang w:val="es-CO"/>
        </w:rPr>
        <w:t xml:space="preserve">sesión No. </w:t>
      </w:r>
      <w:r w:rsidR="00146843" w:rsidRPr="00706B7E">
        <w:rPr>
          <w:rFonts w:ascii="Arial Narrow" w:hAnsi="Arial Narrow" w:cs="Arial"/>
          <w:lang w:val="es-CO"/>
        </w:rPr>
        <w:t xml:space="preserve">60 </w:t>
      </w:r>
      <w:r w:rsidRPr="00706B7E">
        <w:rPr>
          <w:rFonts w:ascii="Arial Narrow" w:hAnsi="Arial Narrow" w:cs="Arial"/>
          <w:lang w:val="es-CO"/>
        </w:rPr>
        <w:t xml:space="preserve">llevada a cabo el </w:t>
      </w:r>
      <w:r w:rsidR="00A75093" w:rsidRPr="00706B7E">
        <w:rPr>
          <w:rFonts w:ascii="Arial Narrow" w:hAnsi="Arial Narrow" w:cs="Arial"/>
          <w:lang w:val="es-CO"/>
        </w:rPr>
        <w:t xml:space="preserve">27 </w:t>
      </w:r>
      <w:r w:rsidR="006E2A34" w:rsidRPr="00706B7E">
        <w:rPr>
          <w:rFonts w:ascii="Arial Narrow" w:hAnsi="Arial Narrow" w:cs="Arial"/>
          <w:lang w:val="es-CO"/>
        </w:rPr>
        <w:t>de septiembre</w:t>
      </w:r>
      <w:r w:rsidR="00491874" w:rsidRPr="00706B7E">
        <w:rPr>
          <w:rFonts w:ascii="Arial Narrow" w:hAnsi="Arial Narrow" w:cs="Arial"/>
          <w:lang w:val="es-CO"/>
        </w:rPr>
        <w:t xml:space="preserve"> </w:t>
      </w:r>
      <w:r w:rsidRPr="00706B7E">
        <w:rPr>
          <w:rFonts w:ascii="Arial Narrow" w:hAnsi="Arial Narrow" w:cs="Arial"/>
          <w:lang w:val="es-CO"/>
        </w:rPr>
        <w:t>de 2022, la cual consta en acta de la misma fecha, aprobó la</w:t>
      </w:r>
      <w:r>
        <w:rPr>
          <w:rFonts w:ascii="Arial Narrow" w:hAnsi="Arial Narrow" w:cs="Arial"/>
          <w:lang w:val="es-CO"/>
        </w:rPr>
        <w:t xml:space="preserve"> actualización de la política de tratamiento de datos personales de la Entidad en torno al contexto institucional y sus partes interesadas internas y externas.</w:t>
      </w:r>
    </w:p>
    <w:p w14:paraId="43DCF0F4" w14:textId="77777777" w:rsidR="007278B9" w:rsidRDefault="007278B9" w:rsidP="007278B9">
      <w:pPr>
        <w:spacing w:after="0"/>
        <w:rPr>
          <w:rFonts w:ascii="Arial Narrow" w:hAnsi="Arial Narrow" w:cs="Arial"/>
          <w:lang w:val="es-CO"/>
        </w:rPr>
      </w:pPr>
    </w:p>
    <w:p w14:paraId="0E149F47" w14:textId="695DA54E" w:rsidR="007278B9" w:rsidRDefault="398F6BD1" w:rsidP="007278B9">
      <w:pPr>
        <w:spacing w:after="0"/>
        <w:rPr>
          <w:rFonts w:ascii="Arial Narrow" w:hAnsi="Arial Narrow" w:cs="Arial"/>
          <w:color w:val="FF0000"/>
          <w:lang w:val="es-CO"/>
        </w:rPr>
      </w:pPr>
      <w:r w:rsidRPr="008E69C3">
        <w:rPr>
          <w:rFonts w:ascii="Arial Narrow" w:hAnsi="Arial Narrow" w:cs="Arial"/>
          <w:lang w:val="es-CO"/>
        </w:rPr>
        <w:t>Mediante documento del Modelo Integrado de Gestión con código GTI-TIC-MA-005 del 20 de mayo de 2015</w:t>
      </w:r>
      <w:r w:rsidR="00011540" w:rsidRPr="008E69C3">
        <w:rPr>
          <w:rFonts w:ascii="Arial Narrow" w:hAnsi="Arial Narrow" w:cs="Arial"/>
          <w:lang w:val="es-CO"/>
        </w:rPr>
        <w:t>,</w:t>
      </w:r>
      <w:r w:rsidRPr="008E69C3">
        <w:rPr>
          <w:rFonts w:ascii="Arial Narrow" w:hAnsi="Arial Narrow" w:cs="Arial"/>
          <w:lang w:val="es-CO"/>
        </w:rPr>
        <w:t xml:space="preserve"> se creó la primera versión de la Política de Tratamiento de Datos Personales y Privacidad del Ministerio TIC y se actualizó con la Resolución 2007 de 2018</w:t>
      </w:r>
      <w:r w:rsidR="00011540" w:rsidRPr="008E69C3">
        <w:rPr>
          <w:rFonts w:ascii="Arial Narrow" w:hAnsi="Arial Narrow" w:cs="Arial"/>
          <w:lang w:val="es-CO"/>
        </w:rPr>
        <w:t xml:space="preserve">. </w:t>
      </w:r>
      <w:r w:rsidRPr="008E69C3">
        <w:rPr>
          <w:rFonts w:ascii="Arial Narrow" w:hAnsi="Arial Narrow" w:cs="Arial"/>
          <w:lang w:val="es-CO"/>
        </w:rPr>
        <w:t>Con</w:t>
      </w:r>
      <w:r w:rsidRPr="3730465C">
        <w:rPr>
          <w:rFonts w:ascii="Arial Narrow" w:hAnsi="Arial Narrow" w:cs="Arial"/>
          <w:lang w:val="es-CO"/>
        </w:rPr>
        <w:t xml:space="preserve"> el propósito de garantizar la seguridad y privacidad de la Información y el fortalecimiento del Modelo Integrado de Gestión - MIG, el Ministerio/Fondo Único de Tecnologías de la Información y las Comunicaciones debe actualizar la política de tratamiento de datos personales, de manera que contenga los lineamientos necesarios para el tratamiento de los datos personales recolectados directamente por la entidad o trasladados por otras autoridades, en el actual contexto institucional y en consecuencia derogar la resolución 924 de 2020 “</w:t>
      </w:r>
      <w:r w:rsidRPr="008E69C3">
        <w:rPr>
          <w:rFonts w:ascii="Arial Narrow" w:hAnsi="Arial Narrow" w:cs="Arial"/>
          <w:i/>
          <w:iCs/>
          <w:lang w:val="es-CO"/>
        </w:rPr>
        <w:t>Por la cual se actualiza la Política de Tratamiento de Datos Personales del Ministerio/ Fondo Único de Tecnologías de la Información y las Comunicaciones y se deroga la Resolución 2007 de 2018</w:t>
      </w:r>
      <w:r w:rsidRPr="3730465C">
        <w:rPr>
          <w:rFonts w:ascii="Arial Narrow" w:hAnsi="Arial Narrow" w:cs="Arial"/>
          <w:lang w:val="es-CO"/>
        </w:rPr>
        <w:t>”.</w:t>
      </w:r>
    </w:p>
    <w:p w14:paraId="482F2A14" w14:textId="77777777" w:rsidR="007278B9" w:rsidRDefault="007278B9" w:rsidP="007278B9">
      <w:pPr>
        <w:spacing w:after="0"/>
        <w:rPr>
          <w:rFonts w:ascii="Arial Narrow" w:hAnsi="Arial Narrow" w:cs="Arial"/>
          <w:lang w:val="es-CO"/>
        </w:rPr>
      </w:pPr>
    </w:p>
    <w:p w14:paraId="546E1F73" w14:textId="77777777" w:rsidR="007278B9" w:rsidRDefault="07C6D785" w:rsidP="007278B9">
      <w:pPr>
        <w:spacing w:after="0"/>
        <w:rPr>
          <w:rFonts w:ascii="Arial Narrow" w:hAnsi="Arial Narrow" w:cs="Arial"/>
          <w:lang w:val="es-CO"/>
        </w:rPr>
      </w:pPr>
      <w:r w:rsidRPr="3730465C">
        <w:rPr>
          <w:rFonts w:ascii="Arial Narrow" w:hAnsi="Arial Narrow" w:cs="Arial"/>
          <w:lang w:val="es-CO"/>
        </w:rPr>
        <w:t>De conformidad con lo previsto en</w:t>
      </w:r>
      <w:r w:rsidRPr="3730465C">
        <w:rPr>
          <w:rFonts w:cs="Arial"/>
          <w:lang w:val="es-CO"/>
        </w:rPr>
        <w:t> </w:t>
      </w:r>
      <w:r w:rsidRPr="3730465C">
        <w:rPr>
          <w:rFonts w:ascii="Arial Narrow" w:hAnsi="Arial Narrow" w:cs="Arial"/>
          <w:lang w:val="es-CO"/>
        </w:rPr>
        <w:t>la</w:t>
      </w:r>
      <w:r w:rsidRPr="3730465C">
        <w:rPr>
          <w:rFonts w:cs="Arial"/>
          <w:lang w:val="es-CO"/>
        </w:rPr>
        <w:t> </w:t>
      </w:r>
      <w:r w:rsidRPr="3730465C">
        <w:rPr>
          <w:rFonts w:ascii="Arial Narrow" w:hAnsi="Arial Narrow" w:cs="Arial"/>
          <w:lang w:val="es-CO"/>
        </w:rPr>
        <w:t>secci</w:t>
      </w:r>
      <w:r w:rsidRPr="3730465C">
        <w:rPr>
          <w:rFonts w:ascii="Arial Narrow" w:hAnsi="Arial Narrow" w:cs="Arial Narrow"/>
          <w:lang w:val="es-CO"/>
        </w:rPr>
        <w:t>ó</w:t>
      </w:r>
      <w:r w:rsidRPr="3730465C">
        <w:rPr>
          <w:rFonts w:ascii="Arial Narrow" w:hAnsi="Arial Narrow" w:cs="Arial"/>
          <w:lang w:val="es-CO"/>
        </w:rPr>
        <w:t>n</w:t>
      </w:r>
      <w:r w:rsidRPr="3730465C">
        <w:rPr>
          <w:rFonts w:cs="Arial"/>
          <w:lang w:val="es-CO"/>
        </w:rPr>
        <w:t> </w:t>
      </w:r>
      <w:r w:rsidRPr="3730465C">
        <w:rPr>
          <w:rFonts w:ascii="Arial Narrow" w:hAnsi="Arial Narrow" w:cs="Arial"/>
          <w:lang w:val="es-CO"/>
        </w:rPr>
        <w:t>3</w:t>
      </w:r>
      <w:r w:rsidRPr="3730465C">
        <w:rPr>
          <w:rFonts w:cs="Arial"/>
          <w:lang w:val="es-CO"/>
        </w:rPr>
        <w:t> </w:t>
      </w:r>
      <w:r w:rsidRPr="3730465C">
        <w:rPr>
          <w:rFonts w:ascii="Arial Narrow" w:hAnsi="Arial Narrow" w:cs="Arial"/>
          <w:lang w:val="es-CO"/>
        </w:rPr>
        <w:t>del cap</w:t>
      </w:r>
      <w:r w:rsidRPr="3730465C">
        <w:rPr>
          <w:rFonts w:ascii="Arial Narrow" w:hAnsi="Arial Narrow" w:cs="Arial Narrow"/>
          <w:lang w:val="es-CO"/>
        </w:rPr>
        <w:t>í</w:t>
      </w:r>
      <w:r w:rsidRPr="3730465C">
        <w:rPr>
          <w:rFonts w:ascii="Arial Narrow" w:hAnsi="Arial Narrow" w:cs="Arial"/>
          <w:lang w:val="es-CO"/>
        </w:rPr>
        <w:t>tulo 1</w:t>
      </w:r>
      <w:r w:rsidRPr="3730465C">
        <w:rPr>
          <w:rFonts w:cs="Arial"/>
          <w:lang w:val="es-CO"/>
        </w:rPr>
        <w:t> </w:t>
      </w:r>
      <w:r w:rsidRPr="3730465C">
        <w:rPr>
          <w:rFonts w:ascii="Arial Narrow" w:hAnsi="Arial Narrow" w:cs="Arial"/>
          <w:lang w:val="es-CO"/>
        </w:rPr>
        <w:t>de la Resoluci</w:t>
      </w:r>
      <w:r w:rsidRPr="3730465C">
        <w:rPr>
          <w:rFonts w:ascii="Arial Narrow" w:hAnsi="Arial Narrow" w:cs="Arial Narrow"/>
          <w:lang w:val="es-CO"/>
        </w:rPr>
        <w:t>ó</w:t>
      </w:r>
      <w:r w:rsidRPr="3730465C">
        <w:rPr>
          <w:rFonts w:ascii="Arial Narrow" w:hAnsi="Arial Narrow" w:cs="Arial"/>
          <w:lang w:val="es-CO"/>
        </w:rPr>
        <w:t>n MinTIC</w:t>
      </w:r>
      <w:r w:rsidRPr="3730465C">
        <w:rPr>
          <w:rFonts w:cs="Arial"/>
          <w:lang w:val="es-CO"/>
        </w:rPr>
        <w:t> </w:t>
      </w:r>
      <w:r w:rsidRPr="3730465C">
        <w:rPr>
          <w:rFonts w:ascii="Arial Narrow" w:hAnsi="Arial Narrow" w:cs="Arial"/>
          <w:lang w:val="es-CO"/>
        </w:rPr>
        <w:t>2112 de 2020, las</w:t>
      </w:r>
      <w:r w:rsidRPr="3730465C">
        <w:rPr>
          <w:rFonts w:cs="Arial"/>
          <w:lang w:val="es-CO"/>
        </w:rPr>
        <w:t> </w:t>
      </w:r>
      <w:r w:rsidRPr="3730465C">
        <w:rPr>
          <w:rFonts w:ascii="Arial Narrow" w:hAnsi="Arial Narrow" w:cs="Arial"/>
          <w:lang w:val="es-CO"/>
        </w:rPr>
        <w:t>disposiciones</w:t>
      </w:r>
      <w:r w:rsidRPr="3730465C">
        <w:rPr>
          <w:rFonts w:cs="Arial"/>
          <w:lang w:val="es-CO"/>
        </w:rPr>
        <w:t> </w:t>
      </w:r>
      <w:r w:rsidRPr="3730465C">
        <w:rPr>
          <w:rFonts w:ascii="Arial Narrow" w:hAnsi="Arial Narrow" w:cs="Arial"/>
          <w:lang w:val="es-CO"/>
        </w:rPr>
        <w:t>de que trata la presente Resoluci</w:t>
      </w:r>
      <w:r w:rsidRPr="3730465C">
        <w:rPr>
          <w:rFonts w:ascii="Arial Narrow" w:hAnsi="Arial Narrow" w:cs="Arial Narrow"/>
          <w:lang w:val="es-CO"/>
        </w:rPr>
        <w:t>ó</w:t>
      </w:r>
      <w:r w:rsidRPr="3730465C">
        <w:rPr>
          <w:rFonts w:ascii="Arial Narrow" w:hAnsi="Arial Narrow" w:cs="Arial"/>
          <w:lang w:val="es-CO"/>
        </w:rPr>
        <w:t>n fueron publicadas en el sitio web del Ministerio de Tecnolog</w:t>
      </w:r>
      <w:r w:rsidRPr="3730465C">
        <w:rPr>
          <w:rFonts w:ascii="Arial Narrow" w:hAnsi="Arial Narrow" w:cs="Arial Narrow"/>
          <w:lang w:val="es-CO"/>
        </w:rPr>
        <w:t>í</w:t>
      </w:r>
      <w:r w:rsidRPr="3730465C">
        <w:rPr>
          <w:rFonts w:ascii="Arial Narrow" w:hAnsi="Arial Narrow" w:cs="Arial"/>
          <w:lang w:val="es-CO"/>
        </w:rPr>
        <w:t>as de la Informaci</w:t>
      </w:r>
      <w:r w:rsidRPr="3730465C">
        <w:rPr>
          <w:rFonts w:ascii="Arial Narrow" w:hAnsi="Arial Narrow" w:cs="Arial Narrow"/>
          <w:lang w:val="es-CO"/>
        </w:rPr>
        <w:t>ó</w:t>
      </w:r>
      <w:r w:rsidRPr="3730465C">
        <w:rPr>
          <w:rFonts w:ascii="Arial Narrow" w:hAnsi="Arial Narrow" w:cs="Arial"/>
          <w:lang w:val="es-CO"/>
        </w:rPr>
        <w:t>n y las Comunicaciones</w:t>
      </w:r>
      <w:r w:rsidRPr="3730465C">
        <w:rPr>
          <w:rFonts w:cs="Arial"/>
          <w:lang w:val="es-CO"/>
        </w:rPr>
        <w:t> </w:t>
      </w:r>
      <w:r w:rsidRPr="3730465C">
        <w:rPr>
          <w:rFonts w:ascii="Arial Narrow" w:hAnsi="Arial Narrow" w:cs="Arial"/>
          <w:lang w:val="es-CO"/>
        </w:rPr>
        <w:t>durante</w:t>
      </w:r>
      <w:r w:rsidRPr="3730465C">
        <w:rPr>
          <w:rFonts w:cs="Arial"/>
          <w:lang w:val="es-CO"/>
        </w:rPr>
        <w:t> </w:t>
      </w:r>
      <w:r w:rsidRPr="3730465C">
        <w:rPr>
          <w:rFonts w:ascii="Arial Narrow" w:hAnsi="Arial Narrow" w:cs="Arial"/>
          <w:lang w:val="es-CO"/>
        </w:rPr>
        <w:t>el per</w:t>
      </w:r>
      <w:r w:rsidRPr="3730465C">
        <w:rPr>
          <w:rFonts w:ascii="Arial Narrow" w:hAnsi="Arial Narrow" w:cs="Arial Narrow"/>
          <w:lang w:val="es-CO"/>
        </w:rPr>
        <w:t>í</w:t>
      </w:r>
      <w:r w:rsidRPr="3730465C">
        <w:rPr>
          <w:rFonts w:ascii="Arial Narrow" w:hAnsi="Arial Narrow" w:cs="Arial"/>
          <w:lang w:val="es-CO"/>
        </w:rPr>
        <w:t>odo comprendido</w:t>
      </w:r>
      <w:r w:rsidRPr="3730465C">
        <w:rPr>
          <w:rFonts w:cs="Arial"/>
          <w:lang w:val="es-CO"/>
        </w:rPr>
        <w:t> </w:t>
      </w:r>
      <w:r w:rsidRPr="3730465C">
        <w:rPr>
          <w:rFonts w:ascii="Arial Narrow" w:hAnsi="Arial Narrow" w:cs="Arial"/>
          <w:lang w:val="es-CO"/>
        </w:rPr>
        <w:t xml:space="preserve">entre </w:t>
      </w:r>
      <w:r w:rsidRPr="000C262D">
        <w:rPr>
          <w:rFonts w:ascii="Arial Narrow" w:hAnsi="Arial Narrow" w:cs="Arial"/>
          <w:highlight w:val="yellow"/>
          <w:lang w:val="es-CO"/>
        </w:rPr>
        <w:t>el</w:t>
      </w:r>
      <w:r w:rsidRPr="000C262D">
        <w:rPr>
          <w:rFonts w:cs="Arial"/>
          <w:highlight w:val="yellow"/>
          <w:lang w:val="es-CO"/>
        </w:rPr>
        <w:t> </w:t>
      </w:r>
      <w:r w:rsidRPr="000C262D">
        <w:rPr>
          <w:rFonts w:ascii="Arial Narrow" w:hAnsi="Arial Narrow" w:cs="Arial"/>
          <w:highlight w:val="yellow"/>
          <w:lang w:val="es-CO"/>
        </w:rPr>
        <w:t>----d</w:t>
      </w:r>
      <w:r w:rsidRPr="000C262D">
        <w:rPr>
          <w:rFonts w:ascii="Arial Narrow" w:hAnsi="Arial Narrow" w:cs="Arial Narrow"/>
          <w:highlight w:val="yellow"/>
          <w:lang w:val="es-CO"/>
        </w:rPr>
        <w:t>í</w:t>
      </w:r>
      <w:r w:rsidRPr="000C262D">
        <w:rPr>
          <w:rFonts w:ascii="Arial Narrow" w:hAnsi="Arial Narrow" w:cs="Arial"/>
          <w:highlight w:val="yellow"/>
          <w:lang w:val="es-CO"/>
        </w:rPr>
        <w:t>a y mes------</w:t>
      </w:r>
      <w:r w:rsidRPr="000C262D">
        <w:rPr>
          <w:rFonts w:cs="Arial"/>
          <w:highlight w:val="yellow"/>
          <w:lang w:val="es-CO"/>
        </w:rPr>
        <w:t> </w:t>
      </w:r>
      <w:r w:rsidRPr="000C262D">
        <w:rPr>
          <w:rFonts w:ascii="Arial Narrow" w:hAnsi="Arial Narrow" w:cs="Arial"/>
          <w:highlight w:val="yellow"/>
          <w:lang w:val="es-CO"/>
        </w:rPr>
        <w:t>y el</w:t>
      </w:r>
      <w:r w:rsidRPr="000C262D">
        <w:rPr>
          <w:rFonts w:cs="Arial"/>
          <w:highlight w:val="yellow"/>
          <w:lang w:val="es-CO"/>
        </w:rPr>
        <w:t> </w:t>
      </w:r>
      <w:r w:rsidRPr="000C262D">
        <w:rPr>
          <w:rFonts w:ascii="Arial Narrow" w:hAnsi="Arial Narrow" w:cs="Arial"/>
          <w:highlight w:val="yellow"/>
          <w:lang w:val="es-CO"/>
        </w:rPr>
        <w:t>--d</w:t>
      </w:r>
      <w:r w:rsidRPr="000C262D">
        <w:rPr>
          <w:rFonts w:ascii="Arial Narrow" w:hAnsi="Arial Narrow" w:cs="Arial Narrow"/>
          <w:highlight w:val="yellow"/>
          <w:lang w:val="es-CO"/>
        </w:rPr>
        <w:t>í</w:t>
      </w:r>
      <w:r w:rsidRPr="000C262D">
        <w:rPr>
          <w:rFonts w:ascii="Arial Narrow" w:hAnsi="Arial Narrow" w:cs="Arial"/>
          <w:highlight w:val="yellow"/>
          <w:lang w:val="es-CO"/>
        </w:rPr>
        <w:t>a y mes--- de 2022</w:t>
      </w:r>
      <w:r w:rsidRPr="3730465C">
        <w:rPr>
          <w:rFonts w:ascii="Arial Narrow" w:hAnsi="Arial Narrow" w:cs="Arial"/>
          <w:lang w:val="es-CO"/>
        </w:rPr>
        <w:t>, con el fin de recibir opiniones, sugerencias o propuestas alternativas por parte de los ciudadanos y grupos de inter</w:t>
      </w:r>
      <w:r w:rsidRPr="3730465C">
        <w:rPr>
          <w:rFonts w:ascii="Arial Narrow" w:hAnsi="Arial Narrow" w:cs="Arial Narrow"/>
          <w:lang w:val="es-CO"/>
        </w:rPr>
        <w:t>é</w:t>
      </w:r>
      <w:r w:rsidRPr="3730465C">
        <w:rPr>
          <w:rFonts w:ascii="Arial Narrow" w:hAnsi="Arial Narrow" w:cs="Arial"/>
          <w:lang w:val="es-CO"/>
        </w:rPr>
        <w:t>s.</w:t>
      </w:r>
    </w:p>
    <w:p w14:paraId="1FB964FB" w14:textId="77777777" w:rsidR="007278B9" w:rsidRDefault="007278B9" w:rsidP="007278B9">
      <w:pPr>
        <w:spacing w:after="0"/>
        <w:rPr>
          <w:rFonts w:ascii="Arial Narrow" w:hAnsi="Arial Narrow" w:cs="Arial"/>
          <w:lang w:val="es-CO"/>
        </w:rPr>
      </w:pPr>
    </w:p>
    <w:p w14:paraId="2663C1BC" w14:textId="77777777" w:rsidR="007278B9" w:rsidRDefault="007278B9" w:rsidP="007278B9">
      <w:pPr>
        <w:spacing w:after="0"/>
        <w:rPr>
          <w:rFonts w:ascii="Arial Narrow" w:hAnsi="Arial Narrow" w:cs="Arial"/>
        </w:rPr>
      </w:pPr>
      <w:r>
        <w:rPr>
          <w:rFonts w:ascii="Arial Narrow" w:hAnsi="Arial Narrow" w:cs="Arial"/>
          <w:lang w:val="es-CO"/>
        </w:rPr>
        <w:t>En mérito de lo expuesto,</w:t>
      </w:r>
    </w:p>
    <w:p w14:paraId="7B8EECB7" w14:textId="40B73D9E" w:rsidR="0057156D" w:rsidRDefault="0057156D" w:rsidP="0057156D">
      <w:pPr>
        <w:spacing w:after="0"/>
        <w:rPr>
          <w:rFonts w:ascii="Arial Narrow" w:hAnsi="Arial Narrow" w:cs="Arial"/>
        </w:rPr>
      </w:pPr>
    </w:p>
    <w:p w14:paraId="50C3A2F9" w14:textId="77777777" w:rsidR="0022564D" w:rsidRPr="008E4650" w:rsidRDefault="0022564D" w:rsidP="0057156D">
      <w:pPr>
        <w:spacing w:after="0"/>
        <w:rPr>
          <w:rFonts w:ascii="Arial Narrow" w:hAnsi="Arial Narrow" w:cs="Arial"/>
        </w:rPr>
      </w:pPr>
    </w:p>
    <w:p w14:paraId="1E9CB4CA" w14:textId="77777777" w:rsidR="0057156D" w:rsidRPr="008E4650" w:rsidRDefault="0057156D" w:rsidP="0057156D">
      <w:pPr>
        <w:pStyle w:val="Ttulo2"/>
        <w:rPr>
          <w:rFonts w:ascii="Arial Narrow" w:hAnsi="Arial Narrow" w:cs="Arial"/>
          <w:szCs w:val="24"/>
          <w:lang w:val="es-ES"/>
        </w:rPr>
      </w:pPr>
      <w:r w:rsidRPr="008E4650">
        <w:rPr>
          <w:rFonts w:ascii="Arial Narrow" w:hAnsi="Arial Narrow" w:cs="Arial"/>
          <w:szCs w:val="24"/>
          <w:lang w:val="es-ES"/>
        </w:rPr>
        <w:t>RESUELVE:</w:t>
      </w:r>
    </w:p>
    <w:p w14:paraId="7CD07D60" w14:textId="0CD289A5" w:rsidR="0057156D" w:rsidRDefault="0057156D" w:rsidP="0057156D">
      <w:pPr>
        <w:spacing w:after="0"/>
        <w:rPr>
          <w:rFonts w:ascii="Arial Narrow" w:hAnsi="Arial Narrow" w:cs="Arial"/>
        </w:rPr>
      </w:pPr>
    </w:p>
    <w:p w14:paraId="03F748F9" w14:textId="77777777" w:rsidR="0022564D" w:rsidRDefault="0022564D" w:rsidP="0057156D">
      <w:pPr>
        <w:spacing w:after="0"/>
        <w:rPr>
          <w:rFonts w:ascii="Arial Narrow" w:hAnsi="Arial Narrow" w:cs="Arial"/>
        </w:rPr>
      </w:pPr>
    </w:p>
    <w:p w14:paraId="05E4F79B" w14:textId="77777777" w:rsidR="007278B9" w:rsidRDefault="007278B9" w:rsidP="007278B9">
      <w:pPr>
        <w:spacing w:after="0"/>
        <w:jc w:val="center"/>
        <w:rPr>
          <w:rFonts w:ascii="Arial Narrow" w:hAnsi="Arial Narrow" w:cs="Arial"/>
          <w:lang w:val="es-CO"/>
        </w:rPr>
      </w:pPr>
      <w:r>
        <w:rPr>
          <w:rFonts w:ascii="Arial Narrow" w:hAnsi="Arial Narrow" w:cs="Arial"/>
          <w:b/>
          <w:bCs/>
          <w:lang w:val="es-CO"/>
        </w:rPr>
        <w:t>CAPÍTULO I</w:t>
      </w:r>
    </w:p>
    <w:p w14:paraId="3BFB9D05" w14:textId="77777777" w:rsidR="007278B9" w:rsidRDefault="007278B9" w:rsidP="007278B9">
      <w:pPr>
        <w:spacing w:after="0"/>
        <w:jc w:val="center"/>
        <w:rPr>
          <w:rFonts w:ascii="Arial Narrow" w:hAnsi="Arial Narrow" w:cs="Arial"/>
          <w:b/>
          <w:bCs/>
          <w:lang w:val="es-CO"/>
        </w:rPr>
      </w:pPr>
      <w:r>
        <w:rPr>
          <w:rFonts w:ascii="Arial Narrow" w:hAnsi="Arial Narrow" w:cs="Arial"/>
          <w:b/>
          <w:bCs/>
          <w:lang w:val="es-CO"/>
        </w:rPr>
        <w:t>DISPOSICIONES GENERALES</w:t>
      </w:r>
    </w:p>
    <w:p w14:paraId="3EC3ACFF" w14:textId="77777777" w:rsidR="007278B9" w:rsidRDefault="007278B9" w:rsidP="007278B9">
      <w:pPr>
        <w:spacing w:after="0"/>
        <w:rPr>
          <w:rFonts w:ascii="Arial Narrow" w:hAnsi="Arial Narrow" w:cs="Arial"/>
        </w:rPr>
      </w:pPr>
    </w:p>
    <w:p w14:paraId="73D086DA" w14:textId="258100EA" w:rsidR="007278B9" w:rsidRDefault="777A9CC9" w:rsidP="007278B9">
      <w:pPr>
        <w:spacing w:after="0"/>
        <w:rPr>
          <w:rFonts w:ascii="Arial Narrow" w:hAnsi="Arial Narrow" w:cs="Arial"/>
          <w:lang w:val="es-CO"/>
        </w:rPr>
      </w:pPr>
      <w:r w:rsidRPr="211E60AA">
        <w:rPr>
          <w:rFonts w:ascii="Arial Narrow" w:eastAsia="Arial Narrow" w:hAnsi="Arial Narrow" w:cs="Arial Narrow"/>
          <w:b/>
          <w:bCs/>
          <w:lang w:val="es-CO"/>
        </w:rPr>
        <w:t>ARTÍCULO</w:t>
      </w:r>
      <w:r w:rsidRPr="211E60AA">
        <w:rPr>
          <w:rFonts w:ascii="Arial Narrow" w:hAnsi="Arial Narrow" w:cs="Arial"/>
          <w:b/>
          <w:bCs/>
          <w:lang w:val="es-CO"/>
        </w:rPr>
        <w:t xml:space="preserve"> 1. </w:t>
      </w:r>
      <w:bookmarkStart w:id="2" w:name="_Hlk31379197"/>
      <w:r w:rsidRPr="211E60AA">
        <w:rPr>
          <w:rFonts w:ascii="Arial Narrow" w:hAnsi="Arial Narrow" w:cs="Arial"/>
          <w:b/>
          <w:bCs/>
          <w:i/>
          <w:iCs/>
          <w:lang w:val="es-CO"/>
        </w:rPr>
        <w:t>Objeto</w:t>
      </w:r>
      <w:r w:rsidRPr="211E60AA">
        <w:rPr>
          <w:rFonts w:ascii="Arial Narrow" w:hAnsi="Arial Narrow" w:cs="Arial"/>
          <w:b/>
          <w:bCs/>
          <w:lang w:val="es-CO"/>
        </w:rPr>
        <w:t>.</w:t>
      </w:r>
      <w:bookmarkStart w:id="3" w:name="1"/>
      <w:bookmarkEnd w:id="3"/>
      <w:r w:rsidRPr="211E60AA">
        <w:rPr>
          <w:rFonts w:ascii="Arial Narrow" w:hAnsi="Arial Narrow" w:cs="Arial"/>
          <w:lang w:val="es-CO"/>
        </w:rPr>
        <w:t> </w:t>
      </w:r>
      <w:bookmarkEnd w:id="2"/>
      <w:r w:rsidRPr="211E60AA">
        <w:rPr>
          <w:rFonts w:ascii="Arial Narrow" w:hAnsi="Arial Narrow" w:cs="Arial"/>
          <w:lang w:val="es-CO"/>
        </w:rPr>
        <w:t>La presente Resolución establece</w:t>
      </w:r>
      <w:r w:rsidRPr="211E60AA">
        <w:rPr>
          <w:rFonts w:ascii="Arial Narrow" w:hAnsi="Arial Narrow" w:cs="Arial"/>
        </w:rPr>
        <w:t xml:space="preserve"> la Política de Tratamiento de Datos Personales del Ministerio/Fondo Único de Tecnologías de la Información y las Comunicaciones </w:t>
      </w:r>
      <w:r w:rsidRPr="211E60AA">
        <w:rPr>
          <w:rFonts w:ascii="Arial Narrow" w:hAnsi="Arial Narrow" w:cs="Arial"/>
          <w:lang w:val="es-CO"/>
        </w:rPr>
        <w:t xml:space="preserve">(En adelante </w:t>
      </w:r>
      <w:r w:rsidR="00003C46">
        <w:rPr>
          <w:rFonts w:ascii="Arial Narrow" w:hAnsi="Arial Narrow" w:cs="Arial"/>
          <w:lang w:val="es-CO"/>
        </w:rPr>
        <w:t>“</w:t>
      </w:r>
      <w:r w:rsidRPr="211E60AA">
        <w:rPr>
          <w:rFonts w:ascii="Arial Narrow" w:hAnsi="Arial Narrow" w:cs="Arial"/>
          <w:lang w:val="es-CO"/>
        </w:rPr>
        <w:t>Ministerio/Fondo Único de TIC</w:t>
      </w:r>
      <w:r w:rsidR="00003C46">
        <w:rPr>
          <w:rFonts w:ascii="Arial Narrow" w:hAnsi="Arial Narrow" w:cs="Arial"/>
          <w:lang w:val="es-CO"/>
        </w:rPr>
        <w:t>” o “la Entidad”</w:t>
      </w:r>
      <w:r w:rsidRPr="211E60AA">
        <w:rPr>
          <w:rFonts w:ascii="Arial Narrow" w:hAnsi="Arial Narrow" w:cs="Arial"/>
          <w:lang w:val="es-CO"/>
        </w:rPr>
        <w:t>), con el fin de asegurar una adecuada gestión Institucional. Tiene</w:t>
      </w:r>
      <w:r w:rsidRPr="211E60AA">
        <w:rPr>
          <w:lang w:val="es-CO"/>
        </w:rPr>
        <w:t xml:space="preserve"> </w:t>
      </w:r>
      <w:r w:rsidRPr="211E60AA">
        <w:rPr>
          <w:rFonts w:ascii="Arial Narrow" w:hAnsi="Arial Narrow" w:cs="Arial"/>
          <w:lang w:val="es-CO"/>
        </w:rPr>
        <w:t xml:space="preserve">como objeto brindar la información necesaria, </w:t>
      </w:r>
      <w:r w:rsidR="5E6CC04B" w:rsidRPr="211E60AA">
        <w:rPr>
          <w:rFonts w:ascii="Arial Narrow" w:hAnsi="Arial Narrow" w:cs="Arial"/>
          <w:lang w:val="es-CO"/>
        </w:rPr>
        <w:t>para</w:t>
      </w:r>
      <w:r w:rsidRPr="211E60AA">
        <w:rPr>
          <w:rFonts w:ascii="Arial Narrow" w:hAnsi="Arial Narrow" w:cs="Arial"/>
          <w:lang w:val="es-CO"/>
        </w:rPr>
        <w:t xml:space="preserve"> </w:t>
      </w:r>
      <w:r w:rsidR="002C1630">
        <w:rPr>
          <w:rFonts w:ascii="Arial Narrow" w:hAnsi="Arial Narrow" w:cs="Arial"/>
          <w:lang w:val="es-CO"/>
        </w:rPr>
        <w:t>fijar</w:t>
      </w:r>
      <w:r w:rsidRPr="211E60AA">
        <w:rPr>
          <w:rFonts w:ascii="Arial Narrow" w:hAnsi="Arial Narrow" w:cs="Arial"/>
          <w:lang w:val="es-CO"/>
        </w:rPr>
        <w:t xml:space="preserve"> los lineamientos que garanticen la protección de los datos personales que son objeto de tratamiento por parte del</w:t>
      </w:r>
      <w:r w:rsidRPr="211E60AA">
        <w:rPr>
          <w:lang w:val="es-CO"/>
        </w:rPr>
        <w:t xml:space="preserve"> </w:t>
      </w:r>
      <w:r w:rsidRPr="211E60AA">
        <w:rPr>
          <w:rFonts w:ascii="Arial Narrow" w:hAnsi="Arial Narrow" w:cs="Arial"/>
          <w:lang w:val="es-CO"/>
        </w:rPr>
        <w:t>Ministerio/Fondo Único de TIC, para dar cumplimiento de la ley, políticas y procedimientos de atención de derechos de los titulares, criterios de recolección, almacenamiento, uso, circulación y supresión que es deber dar a los datos personales en Colombia.</w:t>
      </w:r>
    </w:p>
    <w:p w14:paraId="1EADE4F1" w14:textId="77777777" w:rsidR="007278B9" w:rsidRDefault="007278B9" w:rsidP="007278B9">
      <w:pPr>
        <w:spacing w:after="0"/>
        <w:ind w:firstLine="1"/>
        <w:rPr>
          <w:rFonts w:ascii="Arial Narrow" w:hAnsi="Arial Narrow" w:cs="Arial"/>
          <w:lang w:val="es-CO"/>
        </w:rPr>
      </w:pPr>
      <w:r>
        <w:rPr>
          <w:rFonts w:ascii="Arial Narrow" w:eastAsia="Arial Narrow" w:hAnsi="Arial Narrow" w:cs="Arial Narrow"/>
          <w:b/>
          <w:lang w:val="es-CO"/>
        </w:rPr>
        <w:t xml:space="preserve">ARTÍCULO 2. </w:t>
      </w:r>
      <w:r>
        <w:rPr>
          <w:rFonts w:ascii="Arial Narrow" w:eastAsia="Arial Narrow" w:hAnsi="Arial Narrow" w:cs="Arial Narrow"/>
          <w:b/>
          <w:i/>
          <w:lang w:val="es-CO"/>
        </w:rPr>
        <w:t>Ámbito de aplicación</w:t>
      </w:r>
      <w:r>
        <w:rPr>
          <w:rFonts w:ascii="Arial Narrow" w:eastAsia="Arial Narrow" w:hAnsi="Arial Narrow" w:cs="Arial Narrow"/>
          <w:b/>
          <w:lang w:val="es-CO"/>
        </w:rPr>
        <w:t>.</w:t>
      </w:r>
      <w:bookmarkStart w:id="4" w:name="2"/>
      <w:bookmarkEnd w:id="4"/>
      <w:r>
        <w:rPr>
          <w:rFonts w:ascii="Arial Narrow" w:hAnsi="Arial Narrow" w:cs="Arial"/>
          <w:lang w:val="es-CO"/>
        </w:rPr>
        <w:t xml:space="preserve"> La presente Política aplica a los datos personales que reposan en bases de datos y/o archivos que se encuentren en poder de la Entidad, de los servidores públicos, contratistas, operadores, terceros y todas aquellas personas naturales o jurídicas que tengan algún tipo </w:t>
      </w:r>
      <w:r>
        <w:rPr>
          <w:rFonts w:ascii="Arial Narrow" w:hAnsi="Arial Narrow" w:cs="Arial"/>
          <w:lang w:val="es-CO"/>
        </w:rPr>
        <w:lastRenderedPageBreak/>
        <w:t>de relación con el Ministerio /Fondo Único de TIC, y que de conformidad con la normativa vigente sean objeto de tratamiento.</w:t>
      </w:r>
    </w:p>
    <w:p w14:paraId="1034AAA6" w14:textId="77777777" w:rsidR="007278B9" w:rsidRDefault="007278B9" w:rsidP="007278B9">
      <w:pPr>
        <w:spacing w:after="0"/>
        <w:rPr>
          <w:rFonts w:ascii="Arial Narrow" w:hAnsi="Arial Narrow" w:cs="Arial"/>
          <w:lang w:val="es-CO"/>
        </w:rPr>
      </w:pPr>
    </w:p>
    <w:p w14:paraId="4F836584" w14:textId="77777777" w:rsidR="007278B9" w:rsidRDefault="007278B9" w:rsidP="007278B9">
      <w:pPr>
        <w:spacing w:after="0"/>
        <w:rPr>
          <w:rFonts w:ascii="Arial Narrow" w:hAnsi="Arial Narrow" w:cs="Arial"/>
          <w:lang w:val="es-CO"/>
        </w:rPr>
      </w:pPr>
      <w:r>
        <w:rPr>
          <w:rFonts w:ascii="Arial Narrow" w:hAnsi="Arial Narrow" w:cs="Arial"/>
          <w:lang w:val="es-CO"/>
        </w:rPr>
        <w:t>El Ministerio/Fondo Único TIC en relación con el tratamiento de los datos personales da por entendido que los mismos son propiedad de los titulares, y solo hará uso de aquellos para la finalidad manifestada al titular. Se exceptúan de este alcance los casos establecidos por el artículo 2 de la Ley 1581 de 2012 y las normas que lo modifiquen, deroguen o subroguen.</w:t>
      </w:r>
    </w:p>
    <w:p w14:paraId="7EDA502B" w14:textId="77777777" w:rsidR="007278B9" w:rsidRDefault="007278B9" w:rsidP="007278B9">
      <w:pPr>
        <w:spacing w:after="0"/>
      </w:pPr>
    </w:p>
    <w:p w14:paraId="4733F32A" w14:textId="77777777" w:rsidR="007278B9" w:rsidRDefault="007278B9" w:rsidP="007278B9">
      <w:pPr>
        <w:spacing w:after="0"/>
        <w:rPr>
          <w:rFonts w:ascii="Arial Narrow" w:hAnsi="Arial Narrow" w:cs="Arial"/>
          <w:lang w:val="es-CO"/>
        </w:rPr>
      </w:pPr>
    </w:p>
    <w:p w14:paraId="2F045A57" w14:textId="2C0CBCFA" w:rsidR="007278B9" w:rsidRPr="00874AA2" w:rsidRDefault="007278B9" w:rsidP="007278B9">
      <w:pPr>
        <w:spacing w:after="0"/>
        <w:rPr>
          <w:rFonts w:ascii="Arial Narrow" w:hAnsi="Arial Narrow" w:cs="Arial"/>
          <w:lang w:val="es-CO"/>
        </w:rPr>
      </w:pPr>
      <w:r w:rsidRPr="00874AA2">
        <w:rPr>
          <w:rFonts w:ascii="Arial Narrow" w:hAnsi="Arial Narrow" w:cs="Arial"/>
          <w:b/>
          <w:bCs/>
          <w:lang w:val="es-CO"/>
        </w:rPr>
        <w:t xml:space="preserve">ARTÍCULO 3 </w:t>
      </w:r>
      <w:r w:rsidRPr="00874AA2">
        <w:rPr>
          <w:rFonts w:ascii="Arial Narrow" w:hAnsi="Arial Narrow" w:cs="Arial"/>
          <w:b/>
          <w:bCs/>
          <w:i/>
          <w:iCs/>
          <w:lang w:val="es-CO"/>
        </w:rPr>
        <w:t>Definiciones</w:t>
      </w:r>
      <w:r w:rsidRPr="00874AA2">
        <w:rPr>
          <w:rFonts w:ascii="Arial Narrow" w:hAnsi="Arial Narrow" w:cs="Arial"/>
          <w:b/>
          <w:bCs/>
          <w:lang w:val="es-CO"/>
        </w:rPr>
        <w:t>.</w:t>
      </w:r>
      <w:r w:rsidRPr="00874AA2">
        <w:rPr>
          <w:rFonts w:ascii="Arial Narrow" w:hAnsi="Arial Narrow" w:cs="Arial"/>
          <w:lang w:val="es-CO"/>
        </w:rPr>
        <w:t> Para efectos de la presente Resolución se adoptan las definiciones</w:t>
      </w:r>
      <w:r w:rsidR="00874AA2" w:rsidRPr="00874AA2">
        <w:rPr>
          <w:rFonts w:ascii="Arial Narrow" w:hAnsi="Arial Narrow" w:cs="Arial"/>
          <w:lang w:val="es-CO"/>
        </w:rPr>
        <w:t xml:space="preserve"> establecidas en el </w:t>
      </w:r>
      <w:r w:rsidR="00874AA2" w:rsidRPr="00874AA2">
        <w:rPr>
          <w:rFonts w:ascii="Arial Narrow" w:hAnsi="Arial Narrow" w:cs="Arial"/>
          <w:lang w:val="es-MX"/>
        </w:rPr>
        <w:t>artículo 3 de la Ley 1581 de 2012</w:t>
      </w:r>
      <w:r w:rsidR="00CE7F5B">
        <w:rPr>
          <w:rFonts w:ascii="Arial Narrow" w:hAnsi="Arial Narrow" w:cs="Arial"/>
          <w:lang w:val="es-MX"/>
        </w:rPr>
        <w:t>;</w:t>
      </w:r>
      <w:r w:rsidR="00874AA2" w:rsidRPr="00874AA2">
        <w:rPr>
          <w:rFonts w:ascii="Arial Narrow" w:hAnsi="Arial Narrow" w:cs="Arial"/>
          <w:lang w:val="es-MX"/>
        </w:rPr>
        <w:t xml:space="preserve"> la Guía para la implementación del Principio de Responsabilidad Demostrada (</w:t>
      </w:r>
      <w:r w:rsidR="00874AA2" w:rsidRPr="003A3DA3">
        <w:rPr>
          <w:rFonts w:ascii="Arial Narrow" w:hAnsi="Arial Narrow" w:cs="Arial"/>
          <w:i/>
          <w:lang w:val="es-MX"/>
        </w:rPr>
        <w:t>Accountability</w:t>
      </w:r>
      <w:r w:rsidR="00874AA2" w:rsidRPr="00874AA2">
        <w:rPr>
          <w:rFonts w:ascii="Arial Narrow" w:hAnsi="Arial Narrow" w:cs="Arial"/>
          <w:lang w:val="es-MX"/>
        </w:rPr>
        <w:t>) de la Superintendencia de Industria y Comercio y NTC/IEC ISO 27001:2013</w:t>
      </w:r>
      <w:r w:rsidR="00CE7F5B">
        <w:rPr>
          <w:rFonts w:ascii="Arial Narrow" w:hAnsi="Arial Narrow" w:cs="Arial"/>
          <w:lang w:val="es-MX"/>
        </w:rPr>
        <w:t>;</w:t>
      </w:r>
      <w:r w:rsidR="00874AA2" w:rsidRPr="00874AA2">
        <w:rPr>
          <w:rFonts w:ascii="Arial Narrow" w:hAnsi="Arial Narrow" w:cs="Arial"/>
          <w:lang w:val="es-MX"/>
        </w:rPr>
        <w:t xml:space="preserve"> </w:t>
      </w:r>
      <w:r w:rsidR="00243773">
        <w:rPr>
          <w:rFonts w:ascii="Arial Narrow" w:hAnsi="Arial Narrow" w:cs="Arial"/>
          <w:lang w:val="es-MX"/>
        </w:rPr>
        <w:t xml:space="preserve">el </w:t>
      </w:r>
      <w:r w:rsidR="00874AA2" w:rsidRPr="00874AA2">
        <w:rPr>
          <w:rFonts w:ascii="Arial Narrow" w:hAnsi="Arial Narrow" w:cs="Arial"/>
          <w:lang w:val="es-MX"/>
        </w:rPr>
        <w:t>Manual de Seguridad de la Información de</w:t>
      </w:r>
      <w:r w:rsidR="00874AA2">
        <w:rPr>
          <w:rFonts w:ascii="Arial Narrow" w:hAnsi="Arial Narrow" w:cs="Arial"/>
          <w:lang w:val="es-MX"/>
        </w:rPr>
        <w:t>l MinTIC</w:t>
      </w:r>
      <w:r w:rsidR="00CE7F5B">
        <w:rPr>
          <w:rFonts w:ascii="Arial Narrow" w:hAnsi="Arial Narrow" w:cs="Arial"/>
          <w:lang w:val="es-MX"/>
        </w:rPr>
        <w:t>; la Resolución MinTIC 202 de 2010,</w:t>
      </w:r>
      <w:r w:rsidR="00874AA2">
        <w:rPr>
          <w:rFonts w:ascii="Arial Narrow" w:hAnsi="Arial Narrow" w:cs="Arial"/>
          <w:lang w:val="es-MX"/>
        </w:rPr>
        <w:t xml:space="preserve"> y en particular las siguientes</w:t>
      </w:r>
      <w:r w:rsidRPr="00874AA2">
        <w:rPr>
          <w:rFonts w:ascii="Arial Narrow" w:hAnsi="Arial Narrow" w:cs="Arial"/>
          <w:lang w:val="es-CO"/>
        </w:rPr>
        <w:t>:</w:t>
      </w:r>
    </w:p>
    <w:p w14:paraId="550A8B67" w14:textId="77777777" w:rsidR="007278B9" w:rsidRPr="0097084E" w:rsidRDefault="007278B9" w:rsidP="007278B9">
      <w:pPr>
        <w:spacing w:after="0"/>
        <w:rPr>
          <w:rFonts w:ascii="Arial Narrow" w:hAnsi="Arial Narrow" w:cs="Arial"/>
          <w:lang w:val="es-CO"/>
        </w:rPr>
      </w:pPr>
    </w:p>
    <w:p w14:paraId="2B69E288" w14:textId="7E48E78A" w:rsidR="00535516" w:rsidRPr="00BD42BF" w:rsidRDefault="00535516" w:rsidP="004213F4">
      <w:pPr>
        <w:pStyle w:val="Prrafodelista"/>
        <w:numPr>
          <w:ilvl w:val="0"/>
          <w:numId w:val="26"/>
        </w:numPr>
        <w:ind w:left="567" w:hanging="567"/>
        <w:jc w:val="both"/>
        <w:rPr>
          <w:rFonts w:ascii="Arial Narrow" w:hAnsi="Arial Narrow" w:cs="Arial"/>
          <w:sz w:val="24"/>
          <w:szCs w:val="24"/>
        </w:rPr>
      </w:pPr>
      <w:r w:rsidRPr="004213F4">
        <w:rPr>
          <w:rFonts w:ascii="Arial Narrow" w:hAnsi="Arial Narrow" w:cs="Arial"/>
          <w:b/>
          <w:bCs/>
          <w:sz w:val="24"/>
          <w:szCs w:val="24"/>
          <w:lang w:val="es-CO"/>
        </w:rPr>
        <w:t>Anonimización</w:t>
      </w:r>
      <w:r w:rsidR="00A72AA3">
        <w:rPr>
          <w:rFonts w:ascii="Arial Narrow" w:hAnsi="Arial Narrow" w:cs="Arial"/>
          <w:sz w:val="28"/>
          <w:szCs w:val="28"/>
          <w:lang w:val="es-CO"/>
        </w:rPr>
        <w:t>:</w:t>
      </w:r>
      <w:r w:rsidR="00A94B2A" w:rsidRPr="004213F4" w:rsidDel="00A94B2A">
        <w:rPr>
          <w:rFonts w:ascii="Arial Narrow" w:hAnsi="Arial Narrow" w:cs="Arial"/>
          <w:sz w:val="24"/>
          <w:szCs w:val="24"/>
        </w:rPr>
        <w:t xml:space="preserve"> </w:t>
      </w:r>
      <w:r w:rsidR="00A94B2A">
        <w:rPr>
          <w:rFonts w:ascii="Arial Narrow" w:hAnsi="Arial Narrow" w:cs="Arial"/>
          <w:sz w:val="24"/>
          <w:szCs w:val="24"/>
        </w:rPr>
        <w:t xml:space="preserve"> Es</w:t>
      </w:r>
      <w:r w:rsidR="00A94B2A" w:rsidRPr="00BD42BF">
        <w:rPr>
          <w:rFonts w:ascii="Arial Narrow" w:hAnsi="Arial Narrow" w:cs="Arial"/>
          <w:sz w:val="24"/>
          <w:szCs w:val="24"/>
        </w:rPr>
        <w:t xml:space="preserve"> el proceso mediante el cual se condiciona un conjunto de datos de modo que no se pueda identificar a una persona, pero pueda ser utilizada para realizar análisis técnico y científico válido sobre ese conjunto de datos</w:t>
      </w:r>
    </w:p>
    <w:p w14:paraId="1824352E" w14:textId="1101ED58" w:rsidR="00535516" w:rsidRPr="004213F4" w:rsidRDefault="00535516" w:rsidP="004213F4">
      <w:pPr>
        <w:pStyle w:val="Prrafodelista"/>
        <w:numPr>
          <w:ilvl w:val="0"/>
          <w:numId w:val="26"/>
        </w:numPr>
        <w:ind w:left="567" w:hanging="567"/>
        <w:jc w:val="both"/>
        <w:rPr>
          <w:rFonts w:ascii="Arial Narrow" w:hAnsi="Arial Narrow" w:cs="Arial"/>
          <w:sz w:val="24"/>
          <w:szCs w:val="24"/>
          <w:lang w:val="es-ES_tradnl"/>
        </w:rPr>
      </w:pPr>
      <w:r w:rsidRPr="004213F4">
        <w:rPr>
          <w:rFonts w:ascii="Arial Narrow" w:hAnsi="Arial Narrow" w:cs="Arial"/>
          <w:b/>
          <w:bCs/>
          <w:sz w:val="24"/>
          <w:szCs w:val="24"/>
        </w:rPr>
        <w:t>Autorización:</w:t>
      </w:r>
      <w:r w:rsidRPr="004213F4">
        <w:rPr>
          <w:rFonts w:ascii="Arial Narrow" w:hAnsi="Arial Narrow" w:cs="Arial"/>
          <w:sz w:val="24"/>
          <w:szCs w:val="24"/>
        </w:rPr>
        <w:t> </w:t>
      </w:r>
      <w:r w:rsidR="0097084E">
        <w:rPr>
          <w:rFonts w:ascii="Arial Narrow" w:hAnsi="Arial Narrow" w:cs="Arial"/>
          <w:sz w:val="24"/>
          <w:szCs w:val="24"/>
        </w:rPr>
        <w:t>C</w:t>
      </w:r>
      <w:r w:rsidRPr="004213F4">
        <w:rPr>
          <w:rFonts w:ascii="Arial Narrow" w:hAnsi="Arial Narrow" w:cs="Arial"/>
          <w:sz w:val="24"/>
          <w:szCs w:val="24"/>
        </w:rPr>
        <w:t>onsentimiento previo, voluntario, excepcional, expreso e informado del Titular para llevar a cabo el Tratamiento de datos personales.</w:t>
      </w:r>
    </w:p>
    <w:p w14:paraId="4018DAE9" w14:textId="7A6206AC" w:rsidR="00535516" w:rsidRPr="004213F4" w:rsidRDefault="00535516" w:rsidP="004213F4">
      <w:pPr>
        <w:pStyle w:val="Prrafodelista"/>
        <w:numPr>
          <w:ilvl w:val="0"/>
          <w:numId w:val="26"/>
        </w:numPr>
        <w:ind w:left="567" w:hanging="567"/>
        <w:jc w:val="both"/>
        <w:rPr>
          <w:rFonts w:ascii="Arial Narrow" w:hAnsi="Arial Narrow" w:cs="Arial"/>
          <w:sz w:val="24"/>
          <w:szCs w:val="24"/>
        </w:rPr>
      </w:pPr>
      <w:r w:rsidRPr="004213F4">
        <w:rPr>
          <w:rFonts w:ascii="Arial Narrow" w:hAnsi="Arial Narrow" w:cs="Arial"/>
          <w:b/>
          <w:bCs/>
          <w:sz w:val="24"/>
          <w:szCs w:val="24"/>
        </w:rPr>
        <w:t>Aviso de privacidad:</w:t>
      </w:r>
      <w:r w:rsidRPr="004213F4">
        <w:rPr>
          <w:rFonts w:ascii="Arial Narrow" w:hAnsi="Arial Narrow" w:cs="Arial"/>
          <w:sz w:val="24"/>
          <w:szCs w:val="24"/>
        </w:rPr>
        <w:t> </w:t>
      </w:r>
      <w:r w:rsidR="00576C01">
        <w:rPr>
          <w:rFonts w:ascii="Arial Narrow" w:hAnsi="Arial Narrow" w:cs="Arial"/>
          <w:sz w:val="24"/>
          <w:szCs w:val="24"/>
        </w:rPr>
        <w:t>C</w:t>
      </w:r>
      <w:r w:rsidR="00576C01" w:rsidRPr="004213F4">
        <w:rPr>
          <w:rFonts w:ascii="Arial Narrow" w:hAnsi="Arial Narrow" w:cs="Arial"/>
          <w:sz w:val="24"/>
          <w:szCs w:val="24"/>
        </w:rPr>
        <w:t xml:space="preserve">omunicación </w:t>
      </w:r>
      <w:r w:rsidRPr="004213F4">
        <w:rPr>
          <w:rFonts w:ascii="Arial Narrow" w:hAnsi="Arial Narrow" w:cs="Arial"/>
          <w:sz w:val="24"/>
          <w:szCs w:val="24"/>
        </w:rPr>
        <w:t xml:space="preserve">verbal o escrita generada por el </w:t>
      </w:r>
      <w:r w:rsidR="00576C01" w:rsidRPr="004213F4">
        <w:rPr>
          <w:rFonts w:ascii="Arial Narrow" w:hAnsi="Arial Narrow" w:cs="Arial"/>
          <w:sz w:val="24"/>
          <w:szCs w:val="24"/>
        </w:rPr>
        <w:t>responsable</w:t>
      </w:r>
      <w:r w:rsidRPr="004213F4">
        <w:rPr>
          <w:rFonts w:ascii="Arial Narrow" w:hAnsi="Arial Narrow" w:cs="Arial"/>
          <w:sz w:val="24"/>
          <w:szCs w:val="24"/>
        </w:rPr>
        <w:t xml:space="preserve"> o Encargado, dirigida al </w:t>
      </w:r>
      <w:r w:rsidR="00576C01">
        <w:rPr>
          <w:rFonts w:ascii="Arial Narrow" w:hAnsi="Arial Narrow" w:cs="Arial"/>
          <w:sz w:val="24"/>
          <w:szCs w:val="24"/>
        </w:rPr>
        <w:t>t</w:t>
      </w:r>
      <w:r w:rsidR="00576C01" w:rsidRPr="004213F4">
        <w:rPr>
          <w:rFonts w:ascii="Arial Narrow" w:hAnsi="Arial Narrow" w:cs="Arial"/>
          <w:sz w:val="24"/>
          <w:szCs w:val="24"/>
        </w:rPr>
        <w:t xml:space="preserve">itular </w:t>
      </w:r>
      <w:r w:rsidRPr="004213F4">
        <w:rPr>
          <w:rFonts w:ascii="Arial Narrow" w:hAnsi="Arial Narrow" w:cs="Arial"/>
          <w:sz w:val="24"/>
          <w:szCs w:val="24"/>
        </w:rPr>
        <w:t>para el Tratamiento de sus datos personales, mediante la cual se le informa acerca de la existencia de las políticas de Tratamiento de datos personales que le serán aplicables, la forma de acceder a las mismas y las finalidades del tratamiento que se pretende dar a los datos personales.</w:t>
      </w:r>
    </w:p>
    <w:p w14:paraId="1492F523" w14:textId="506F0190" w:rsidR="00535516" w:rsidRPr="004213F4" w:rsidRDefault="00535516" w:rsidP="004213F4">
      <w:pPr>
        <w:pStyle w:val="Prrafodelista"/>
        <w:numPr>
          <w:ilvl w:val="0"/>
          <w:numId w:val="26"/>
        </w:numPr>
        <w:ind w:left="567" w:hanging="567"/>
        <w:jc w:val="both"/>
        <w:rPr>
          <w:rFonts w:ascii="Arial Narrow" w:hAnsi="Arial Narrow" w:cs="Arial"/>
          <w:sz w:val="24"/>
          <w:szCs w:val="24"/>
        </w:rPr>
      </w:pPr>
      <w:r w:rsidRPr="004213F4">
        <w:rPr>
          <w:rFonts w:ascii="Arial Narrow" w:hAnsi="Arial Narrow" w:cs="Arial"/>
          <w:b/>
          <w:bCs/>
          <w:sz w:val="24"/>
          <w:szCs w:val="24"/>
        </w:rPr>
        <w:t xml:space="preserve">Base de </w:t>
      </w:r>
      <w:r w:rsidR="00243773">
        <w:rPr>
          <w:rFonts w:ascii="Arial Narrow" w:hAnsi="Arial Narrow" w:cs="Arial"/>
          <w:b/>
          <w:bCs/>
          <w:sz w:val="24"/>
          <w:szCs w:val="24"/>
        </w:rPr>
        <w:t>d</w:t>
      </w:r>
      <w:r w:rsidRPr="004213F4">
        <w:rPr>
          <w:rFonts w:ascii="Arial Narrow" w:hAnsi="Arial Narrow" w:cs="Arial"/>
          <w:b/>
          <w:bCs/>
          <w:sz w:val="24"/>
          <w:szCs w:val="24"/>
        </w:rPr>
        <w:t>atos:</w:t>
      </w:r>
      <w:r w:rsidRPr="004213F4">
        <w:rPr>
          <w:rFonts w:ascii="Arial Narrow" w:hAnsi="Arial Narrow" w:cs="Arial"/>
          <w:sz w:val="24"/>
          <w:szCs w:val="24"/>
        </w:rPr>
        <w:t> </w:t>
      </w:r>
      <w:r w:rsidR="00576C01">
        <w:rPr>
          <w:rFonts w:ascii="Arial Narrow" w:hAnsi="Arial Narrow" w:cs="Arial"/>
          <w:sz w:val="24"/>
          <w:szCs w:val="24"/>
        </w:rPr>
        <w:t>C</w:t>
      </w:r>
      <w:r w:rsidR="00576C01" w:rsidRPr="004213F4">
        <w:rPr>
          <w:rFonts w:ascii="Arial Narrow" w:hAnsi="Arial Narrow" w:cs="Arial"/>
          <w:sz w:val="24"/>
          <w:szCs w:val="24"/>
        </w:rPr>
        <w:t xml:space="preserve">onjunto </w:t>
      </w:r>
      <w:r w:rsidRPr="004213F4">
        <w:rPr>
          <w:rFonts w:ascii="Arial Narrow" w:hAnsi="Arial Narrow" w:cs="Arial"/>
          <w:sz w:val="24"/>
          <w:szCs w:val="24"/>
        </w:rPr>
        <w:t xml:space="preserve">organizado de datos personales que sea objeto de </w:t>
      </w:r>
      <w:r w:rsidR="00576C01">
        <w:rPr>
          <w:rFonts w:ascii="Arial Narrow" w:hAnsi="Arial Narrow" w:cs="Arial"/>
          <w:sz w:val="24"/>
          <w:szCs w:val="24"/>
        </w:rPr>
        <w:t>t</w:t>
      </w:r>
      <w:r w:rsidR="00576C01" w:rsidRPr="004213F4">
        <w:rPr>
          <w:rFonts w:ascii="Arial Narrow" w:hAnsi="Arial Narrow" w:cs="Arial"/>
          <w:sz w:val="24"/>
          <w:szCs w:val="24"/>
        </w:rPr>
        <w:t>ratamiento</w:t>
      </w:r>
      <w:r w:rsidRPr="004213F4">
        <w:rPr>
          <w:rFonts w:ascii="Arial Narrow" w:hAnsi="Arial Narrow" w:cs="Arial"/>
          <w:sz w:val="24"/>
          <w:szCs w:val="24"/>
        </w:rPr>
        <w:t>.</w:t>
      </w:r>
    </w:p>
    <w:p w14:paraId="64D3070B" w14:textId="5A18B0D6" w:rsidR="00535516" w:rsidRPr="004213F4" w:rsidRDefault="00535516" w:rsidP="004213F4">
      <w:pPr>
        <w:pStyle w:val="Prrafodelista"/>
        <w:numPr>
          <w:ilvl w:val="0"/>
          <w:numId w:val="26"/>
        </w:numPr>
        <w:ind w:left="567" w:hanging="567"/>
        <w:jc w:val="both"/>
        <w:rPr>
          <w:rFonts w:ascii="Arial Narrow" w:hAnsi="Arial Narrow" w:cs="Arial"/>
          <w:sz w:val="24"/>
          <w:szCs w:val="24"/>
        </w:rPr>
      </w:pPr>
      <w:r w:rsidRPr="004213F4">
        <w:rPr>
          <w:rFonts w:ascii="Arial Narrow" w:hAnsi="Arial Narrow" w:cs="Arial"/>
          <w:b/>
          <w:sz w:val="24"/>
          <w:szCs w:val="24"/>
        </w:rPr>
        <w:t>Confidencialidad:</w:t>
      </w:r>
      <w:r w:rsidRPr="004213F4">
        <w:rPr>
          <w:rFonts w:ascii="Arial Narrow" w:hAnsi="Arial Narrow" w:cs="Arial"/>
          <w:sz w:val="24"/>
          <w:szCs w:val="24"/>
        </w:rPr>
        <w:t> </w:t>
      </w:r>
      <w:r w:rsidR="00576C01">
        <w:rPr>
          <w:rFonts w:ascii="Arial Narrow" w:hAnsi="Arial Narrow" w:cs="Arial"/>
          <w:sz w:val="24"/>
          <w:szCs w:val="24"/>
        </w:rPr>
        <w:t>P</w:t>
      </w:r>
      <w:r w:rsidR="00576C01" w:rsidRPr="004213F4">
        <w:rPr>
          <w:rFonts w:ascii="Arial Narrow" w:hAnsi="Arial Narrow" w:cs="Arial"/>
          <w:sz w:val="24"/>
          <w:szCs w:val="24"/>
        </w:rPr>
        <w:t xml:space="preserve">ropiedad </w:t>
      </w:r>
      <w:r w:rsidRPr="004213F4">
        <w:rPr>
          <w:rFonts w:ascii="Arial Narrow" w:hAnsi="Arial Narrow" w:cs="Arial"/>
          <w:sz w:val="24"/>
          <w:szCs w:val="24"/>
        </w:rPr>
        <w:t>de prevenir el acceso o la divulgación de la información a personas o sistemas no autorizados.</w:t>
      </w:r>
    </w:p>
    <w:p w14:paraId="0EC22E34" w14:textId="2E5405DA" w:rsidR="00535516" w:rsidRPr="004213F4" w:rsidRDefault="00535516" w:rsidP="004213F4">
      <w:pPr>
        <w:pStyle w:val="Prrafodelista"/>
        <w:numPr>
          <w:ilvl w:val="0"/>
          <w:numId w:val="26"/>
        </w:numPr>
        <w:ind w:left="567" w:hanging="567"/>
        <w:jc w:val="both"/>
        <w:rPr>
          <w:rFonts w:ascii="Arial Narrow" w:hAnsi="Arial Narrow" w:cs="Arial"/>
          <w:sz w:val="24"/>
          <w:szCs w:val="24"/>
        </w:rPr>
      </w:pPr>
      <w:r w:rsidRPr="004213F4">
        <w:rPr>
          <w:rFonts w:ascii="Arial Narrow" w:hAnsi="Arial Narrow" w:cs="Arial"/>
          <w:b/>
          <w:bCs/>
          <w:sz w:val="24"/>
          <w:szCs w:val="24"/>
        </w:rPr>
        <w:t>Custodio del activo de información:</w:t>
      </w:r>
      <w:r w:rsidRPr="004213F4">
        <w:rPr>
          <w:rFonts w:ascii="Arial Narrow" w:hAnsi="Arial Narrow" w:cs="Arial"/>
          <w:sz w:val="24"/>
          <w:szCs w:val="24"/>
        </w:rPr>
        <w:t> </w:t>
      </w:r>
      <w:r w:rsidR="00576C01">
        <w:rPr>
          <w:rFonts w:ascii="Arial Narrow" w:hAnsi="Arial Narrow" w:cs="Arial"/>
          <w:sz w:val="24"/>
          <w:szCs w:val="24"/>
        </w:rPr>
        <w:t>E</w:t>
      </w:r>
      <w:r w:rsidR="00576C01" w:rsidRPr="004213F4">
        <w:rPr>
          <w:rFonts w:ascii="Arial Narrow" w:hAnsi="Arial Narrow" w:cs="Arial"/>
          <w:sz w:val="24"/>
          <w:szCs w:val="24"/>
        </w:rPr>
        <w:t xml:space="preserve">s </w:t>
      </w:r>
      <w:r w:rsidRPr="004213F4">
        <w:rPr>
          <w:rFonts w:ascii="Arial Narrow" w:hAnsi="Arial Narrow" w:cs="Arial"/>
          <w:sz w:val="24"/>
          <w:szCs w:val="24"/>
        </w:rPr>
        <w:t>una parte designada del Ministerio, un cargo, proceso, o grupo de trabajo encargado de administrar y hacer efectivos los controles de seguridad que el propietario haya definido.</w:t>
      </w:r>
    </w:p>
    <w:p w14:paraId="4A73485F" w14:textId="68715595" w:rsidR="00535516" w:rsidRPr="004213F4" w:rsidRDefault="00535516" w:rsidP="004213F4">
      <w:pPr>
        <w:pStyle w:val="Prrafodelista"/>
        <w:numPr>
          <w:ilvl w:val="0"/>
          <w:numId w:val="26"/>
        </w:numPr>
        <w:ind w:left="567" w:hanging="567"/>
        <w:jc w:val="both"/>
        <w:rPr>
          <w:rFonts w:ascii="Arial Narrow" w:hAnsi="Arial Narrow" w:cs="Arial"/>
          <w:sz w:val="24"/>
          <w:szCs w:val="24"/>
        </w:rPr>
      </w:pPr>
      <w:r w:rsidRPr="004213F4">
        <w:rPr>
          <w:rFonts w:ascii="Arial Narrow" w:hAnsi="Arial Narrow" w:cs="Arial"/>
          <w:b/>
          <w:bCs/>
          <w:sz w:val="24"/>
          <w:szCs w:val="24"/>
        </w:rPr>
        <w:t>Dato personal privado:</w:t>
      </w:r>
      <w:r w:rsidRPr="004213F4">
        <w:rPr>
          <w:rFonts w:ascii="Arial Narrow" w:hAnsi="Arial Narrow" w:cs="Arial"/>
          <w:sz w:val="24"/>
          <w:szCs w:val="24"/>
        </w:rPr>
        <w:t> </w:t>
      </w:r>
      <w:r w:rsidR="00576C01">
        <w:rPr>
          <w:rFonts w:ascii="Arial Narrow" w:hAnsi="Arial Narrow" w:cs="Arial"/>
          <w:sz w:val="24"/>
          <w:szCs w:val="24"/>
        </w:rPr>
        <w:t>T</w:t>
      </w:r>
      <w:r w:rsidR="00576C01" w:rsidRPr="004213F4">
        <w:rPr>
          <w:rFonts w:ascii="Arial Narrow" w:hAnsi="Arial Narrow" w:cs="Arial"/>
          <w:sz w:val="24"/>
          <w:szCs w:val="24"/>
        </w:rPr>
        <w:t xml:space="preserve">oda </w:t>
      </w:r>
      <w:r w:rsidRPr="004213F4">
        <w:rPr>
          <w:rFonts w:ascii="Arial Narrow" w:hAnsi="Arial Narrow" w:cs="Arial"/>
          <w:sz w:val="24"/>
          <w:szCs w:val="24"/>
        </w:rPr>
        <w:t>información personal que tiene un conocimiento restringido, y en principio privado para el público en general.</w:t>
      </w:r>
    </w:p>
    <w:p w14:paraId="43AC494A" w14:textId="5EED29B7" w:rsidR="00535516" w:rsidRPr="004213F4" w:rsidRDefault="00535516" w:rsidP="004213F4">
      <w:pPr>
        <w:pStyle w:val="Prrafodelista"/>
        <w:numPr>
          <w:ilvl w:val="0"/>
          <w:numId w:val="26"/>
        </w:numPr>
        <w:ind w:left="567" w:hanging="567"/>
        <w:jc w:val="both"/>
        <w:rPr>
          <w:rFonts w:ascii="Arial Narrow" w:hAnsi="Arial Narrow" w:cs="Arial"/>
          <w:sz w:val="24"/>
          <w:szCs w:val="24"/>
        </w:rPr>
      </w:pPr>
      <w:bookmarkStart w:id="5" w:name="_Hlk103677278"/>
      <w:r w:rsidRPr="004213F4">
        <w:rPr>
          <w:rFonts w:ascii="Arial Narrow" w:hAnsi="Arial Narrow" w:cs="Arial"/>
          <w:b/>
          <w:bCs/>
          <w:sz w:val="24"/>
          <w:szCs w:val="24"/>
        </w:rPr>
        <w:t>Dato personal público:</w:t>
      </w:r>
      <w:r w:rsidRPr="004213F4">
        <w:rPr>
          <w:rFonts w:ascii="Arial Narrow" w:hAnsi="Arial Narrow" w:cs="Arial"/>
          <w:sz w:val="24"/>
          <w:szCs w:val="24"/>
        </w:rPr>
        <w:t> </w:t>
      </w:r>
      <w:r w:rsidR="00576C01">
        <w:rPr>
          <w:rFonts w:ascii="Arial Narrow" w:hAnsi="Arial Narrow" w:cs="Arial"/>
          <w:sz w:val="24"/>
          <w:szCs w:val="24"/>
        </w:rPr>
        <w:t>T</w:t>
      </w:r>
      <w:r w:rsidRPr="004213F4">
        <w:rPr>
          <w:rFonts w:ascii="Arial Narrow" w:hAnsi="Arial Narrow" w:cs="Arial"/>
          <w:sz w:val="24"/>
          <w:szCs w:val="24"/>
        </w:rPr>
        <w:t>oda información personal que es de conocimiento libre y abierto para el público en general.</w:t>
      </w:r>
    </w:p>
    <w:p w14:paraId="4384817C" w14:textId="4B664399" w:rsidR="00535516" w:rsidRPr="004213F4" w:rsidRDefault="00535516" w:rsidP="004213F4">
      <w:pPr>
        <w:pStyle w:val="Prrafodelista"/>
        <w:numPr>
          <w:ilvl w:val="0"/>
          <w:numId w:val="26"/>
        </w:numPr>
        <w:ind w:left="567" w:hanging="567"/>
        <w:jc w:val="both"/>
        <w:rPr>
          <w:rFonts w:ascii="Arial Narrow" w:hAnsi="Arial Narrow" w:cs="Arial"/>
          <w:sz w:val="24"/>
          <w:szCs w:val="24"/>
        </w:rPr>
      </w:pPr>
      <w:r w:rsidRPr="004213F4">
        <w:rPr>
          <w:rFonts w:ascii="Arial Narrow" w:hAnsi="Arial Narrow" w:cs="Arial"/>
          <w:b/>
          <w:bCs/>
          <w:sz w:val="24"/>
          <w:szCs w:val="24"/>
        </w:rPr>
        <w:t>Dato personal:</w:t>
      </w:r>
      <w:r w:rsidRPr="004213F4">
        <w:rPr>
          <w:rFonts w:ascii="Arial Narrow" w:hAnsi="Arial Narrow" w:cs="Arial"/>
          <w:sz w:val="24"/>
          <w:szCs w:val="24"/>
        </w:rPr>
        <w:t> </w:t>
      </w:r>
      <w:r w:rsidR="00576C01">
        <w:rPr>
          <w:rFonts w:ascii="Arial Narrow" w:hAnsi="Arial Narrow" w:cs="Arial"/>
          <w:sz w:val="24"/>
          <w:szCs w:val="24"/>
        </w:rPr>
        <w:t>C</w:t>
      </w:r>
      <w:r w:rsidR="00576C01" w:rsidRPr="004213F4">
        <w:rPr>
          <w:rFonts w:ascii="Arial Narrow" w:hAnsi="Arial Narrow" w:cs="Arial"/>
          <w:sz w:val="24"/>
          <w:szCs w:val="24"/>
        </w:rPr>
        <w:t xml:space="preserve">ualquier </w:t>
      </w:r>
      <w:r w:rsidRPr="004213F4">
        <w:rPr>
          <w:rFonts w:ascii="Arial Narrow" w:hAnsi="Arial Narrow" w:cs="Arial"/>
          <w:sz w:val="24"/>
          <w:szCs w:val="24"/>
        </w:rPr>
        <w:t>información vinculada o que pueda asociarse a una o a varias personas naturales determinadas o determinables. Debe entonces entenderse el “</w:t>
      </w:r>
      <w:r w:rsidRPr="004213F4">
        <w:rPr>
          <w:rFonts w:ascii="Arial Narrow" w:hAnsi="Arial Narrow" w:cs="Arial"/>
          <w:i/>
          <w:sz w:val="24"/>
          <w:szCs w:val="24"/>
        </w:rPr>
        <w:t>dato personal</w:t>
      </w:r>
      <w:r w:rsidRPr="004213F4">
        <w:rPr>
          <w:rFonts w:ascii="Arial Narrow" w:hAnsi="Arial Narrow" w:cs="Arial"/>
          <w:sz w:val="24"/>
          <w:szCs w:val="24"/>
        </w:rPr>
        <w:t>” como una información relacionada con una persona natural (persona individualmente considerada).</w:t>
      </w:r>
    </w:p>
    <w:p w14:paraId="4D685793" w14:textId="2D3C1090" w:rsidR="00535516" w:rsidRPr="004213F4" w:rsidRDefault="00535516" w:rsidP="004213F4">
      <w:pPr>
        <w:pStyle w:val="Prrafodelista"/>
        <w:numPr>
          <w:ilvl w:val="0"/>
          <w:numId w:val="26"/>
        </w:numPr>
        <w:ind w:left="567" w:hanging="567"/>
        <w:jc w:val="both"/>
        <w:rPr>
          <w:rFonts w:ascii="Arial Narrow" w:hAnsi="Arial Narrow" w:cs="Arial"/>
          <w:sz w:val="24"/>
          <w:szCs w:val="24"/>
        </w:rPr>
      </w:pPr>
      <w:r w:rsidRPr="004213F4">
        <w:rPr>
          <w:rFonts w:ascii="Arial Narrow" w:hAnsi="Arial Narrow" w:cs="Arial"/>
          <w:b/>
          <w:bCs/>
          <w:sz w:val="24"/>
          <w:szCs w:val="24"/>
        </w:rPr>
        <w:t>Dato público</w:t>
      </w:r>
      <w:r w:rsidRPr="004213F4">
        <w:rPr>
          <w:rFonts w:ascii="Arial Narrow" w:hAnsi="Arial Narrow" w:cs="Arial"/>
          <w:sz w:val="24"/>
          <w:szCs w:val="24"/>
        </w:rPr>
        <w:t>: </w:t>
      </w:r>
      <w:r w:rsidR="00576C01">
        <w:rPr>
          <w:rFonts w:ascii="Arial Narrow" w:hAnsi="Arial Narrow" w:cs="Arial"/>
          <w:sz w:val="24"/>
          <w:szCs w:val="24"/>
        </w:rPr>
        <w:t>E</w:t>
      </w:r>
      <w:r w:rsidR="00576C01" w:rsidRPr="004213F4">
        <w:rPr>
          <w:rFonts w:ascii="Arial Narrow" w:hAnsi="Arial Narrow" w:cs="Arial"/>
          <w:sz w:val="24"/>
          <w:szCs w:val="24"/>
        </w:rPr>
        <w:t xml:space="preserve">s </w:t>
      </w:r>
      <w:r w:rsidRPr="004213F4">
        <w:rPr>
          <w:rFonts w:ascii="Arial Narrow" w:hAnsi="Arial Narrow" w:cs="Arial"/>
          <w:sz w:val="24"/>
          <w:szCs w:val="24"/>
        </w:rPr>
        <w:t>el dato que no sea semiprivado, privado o sensible. Son considerados datos públicos, entre otros, los datos relativos al estado civil de las personas, a su profesión u oficio y a su calidad de comerciante o de servidor público. Por su naturaleza, los datos públicos pueden estar contenidos, entre otros, en registros públicos, documentos públicos, gacetas y boletines oficiales y sentencias judiciales debidamente ejecutoriadas que no estén sometidas a reserva.</w:t>
      </w:r>
    </w:p>
    <w:p w14:paraId="36F480F6" w14:textId="55DA8399" w:rsidR="00535516" w:rsidRPr="004213F4" w:rsidRDefault="00535516" w:rsidP="004213F4">
      <w:pPr>
        <w:pStyle w:val="Prrafodelista"/>
        <w:numPr>
          <w:ilvl w:val="0"/>
          <w:numId w:val="26"/>
        </w:numPr>
        <w:ind w:left="567" w:hanging="567"/>
        <w:jc w:val="both"/>
        <w:rPr>
          <w:rFonts w:ascii="Arial Narrow" w:hAnsi="Arial Narrow" w:cs="Arial"/>
          <w:sz w:val="24"/>
          <w:szCs w:val="24"/>
        </w:rPr>
      </w:pPr>
      <w:r w:rsidRPr="004213F4">
        <w:rPr>
          <w:rFonts w:ascii="Arial Narrow" w:hAnsi="Arial Narrow" w:cs="Arial"/>
          <w:b/>
          <w:bCs/>
          <w:sz w:val="24"/>
          <w:szCs w:val="24"/>
        </w:rPr>
        <w:t>Dato semiprivado</w:t>
      </w:r>
      <w:r w:rsidRPr="004213F4">
        <w:rPr>
          <w:rFonts w:ascii="Arial Narrow" w:hAnsi="Arial Narrow" w:cs="Arial"/>
          <w:sz w:val="24"/>
          <w:szCs w:val="24"/>
        </w:rPr>
        <w:t>: </w:t>
      </w:r>
      <w:r w:rsidR="0078584D">
        <w:rPr>
          <w:rFonts w:ascii="Arial Narrow" w:hAnsi="Arial Narrow" w:cs="Arial"/>
          <w:sz w:val="24"/>
          <w:szCs w:val="24"/>
        </w:rPr>
        <w:t>E</w:t>
      </w:r>
      <w:r w:rsidR="0078584D" w:rsidRPr="004213F4">
        <w:rPr>
          <w:rFonts w:ascii="Arial Narrow" w:hAnsi="Arial Narrow" w:cs="Arial"/>
          <w:sz w:val="24"/>
          <w:szCs w:val="24"/>
        </w:rPr>
        <w:t xml:space="preserve">s </w:t>
      </w:r>
      <w:r w:rsidRPr="004213F4">
        <w:rPr>
          <w:rFonts w:ascii="Arial Narrow" w:hAnsi="Arial Narrow" w:cs="Arial"/>
          <w:sz w:val="24"/>
          <w:szCs w:val="24"/>
        </w:rPr>
        <w:t>semiprivado el dato que no tiene naturaleza íntima, reservada, ni pública y cuyo conocimiento o divulgación puede interesar no sólo a su titular sino a cierto sector o grupo de personas o a la sociedad en general.</w:t>
      </w:r>
    </w:p>
    <w:bookmarkEnd w:id="5"/>
    <w:p w14:paraId="5D04400C" w14:textId="7B25F0CD" w:rsidR="00535516" w:rsidRPr="004213F4" w:rsidRDefault="00535516" w:rsidP="004213F4">
      <w:pPr>
        <w:pStyle w:val="Prrafodelista"/>
        <w:numPr>
          <w:ilvl w:val="0"/>
          <w:numId w:val="26"/>
        </w:numPr>
        <w:ind w:left="567" w:hanging="567"/>
        <w:jc w:val="both"/>
        <w:rPr>
          <w:rFonts w:ascii="Arial Narrow" w:hAnsi="Arial Narrow" w:cs="Arial"/>
          <w:sz w:val="24"/>
          <w:szCs w:val="24"/>
        </w:rPr>
      </w:pPr>
      <w:r w:rsidRPr="004213F4">
        <w:rPr>
          <w:rFonts w:ascii="Arial Narrow" w:hAnsi="Arial Narrow" w:cs="Arial"/>
          <w:b/>
          <w:bCs/>
          <w:sz w:val="24"/>
          <w:szCs w:val="24"/>
        </w:rPr>
        <w:t>Datos sensibles:</w:t>
      </w:r>
      <w:r w:rsidRPr="004213F4">
        <w:rPr>
          <w:rFonts w:ascii="Arial Narrow" w:hAnsi="Arial Narrow" w:cs="Arial"/>
          <w:sz w:val="24"/>
          <w:szCs w:val="24"/>
        </w:rPr>
        <w:t> </w:t>
      </w:r>
      <w:r w:rsidR="0078584D">
        <w:rPr>
          <w:rFonts w:ascii="Arial Narrow" w:hAnsi="Arial Narrow" w:cs="Arial"/>
          <w:sz w:val="24"/>
          <w:szCs w:val="24"/>
        </w:rPr>
        <w:t>S</w:t>
      </w:r>
      <w:r w:rsidR="0078584D" w:rsidRPr="004213F4">
        <w:rPr>
          <w:rFonts w:ascii="Arial Narrow" w:hAnsi="Arial Narrow" w:cs="Arial"/>
          <w:sz w:val="24"/>
          <w:szCs w:val="24"/>
        </w:rPr>
        <w:t xml:space="preserve">e </w:t>
      </w:r>
      <w:r w:rsidRPr="004213F4">
        <w:rPr>
          <w:rFonts w:ascii="Arial Narrow" w:hAnsi="Arial Narrow" w:cs="Arial"/>
          <w:sz w:val="24"/>
          <w:szCs w:val="24"/>
        </w:rPr>
        <w:t xml:space="preserve">entiende por datos sensibles aquellos que afectan la intimidad del titular o cuyo uso indebido puede generar su discriminación, tales como aquellos que revelen el origen racial o étnico, la orientación política, las convicciones religiosas o filosóficas, la pertenencia a sindicatos, organizaciones sociales, de derechos humanos o que promueva intereses de cualquier </w:t>
      </w:r>
      <w:r w:rsidRPr="004213F4">
        <w:rPr>
          <w:rFonts w:ascii="Arial Narrow" w:hAnsi="Arial Narrow" w:cs="Arial"/>
          <w:sz w:val="24"/>
          <w:szCs w:val="24"/>
        </w:rPr>
        <w:lastRenderedPageBreak/>
        <w:t>partido político o que garanticen los derechos y garantías de partidos políticos de oposición, así como los datos relativos a la salud, a la vida sexual, y los datos biométricos.</w:t>
      </w:r>
    </w:p>
    <w:p w14:paraId="0719EEAB" w14:textId="527F00C6" w:rsidR="00535516" w:rsidRPr="004213F4" w:rsidRDefault="00535516" w:rsidP="004213F4">
      <w:pPr>
        <w:pStyle w:val="Prrafodelista"/>
        <w:numPr>
          <w:ilvl w:val="0"/>
          <w:numId w:val="26"/>
        </w:numPr>
        <w:ind w:left="567" w:hanging="567"/>
        <w:jc w:val="both"/>
        <w:rPr>
          <w:rFonts w:ascii="Arial Narrow" w:hAnsi="Arial Narrow" w:cs="Arial"/>
          <w:sz w:val="24"/>
          <w:szCs w:val="24"/>
        </w:rPr>
      </w:pPr>
      <w:r w:rsidRPr="004213F4">
        <w:rPr>
          <w:rFonts w:ascii="Arial Narrow" w:hAnsi="Arial Narrow" w:cs="Arial"/>
          <w:b/>
          <w:bCs/>
          <w:sz w:val="24"/>
          <w:szCs w:val="24"/>
        </w:rPr>
        <w:t xml:space="preserve">Encargado del </w:t>
      </w:r>
      <w:r w:rsidR="00243773">
        <w:rPr>
          <w:rFonts w:ascii="Arial Narrow" w:hAnsi="Arial Narrow" w:cs="Arial"/>
          <w:b/>
          <w:bCs/>
          <w:sz w:val="24"/>
          <w:szCs w:val="24"/>
        </w:rPr>
        <w:t>t</w:t>
      </w:r>
      <w:r w:rsidRPr="004213F4">
        <w:rPr>
          <w:rFonts w:ascii="Arial Narrow" w:hAnsi="Arial Narrow" w:cs="Arial"/>
          <w:b/>
          <w:bCs/>
          <w:sz w:val="24"/>
          <w:szCs w:val="24"/>
        </w:rPr>
        <w:t>ratamiento:</w:t>
      </w:r>
      <w:r w:rsidRPr="004213F4">
        <w:rPr>
          <w:rFonts w:ascii="Arial Narrow" w:hAnsi="Arial Narrow" w:cs="Arial"/>
          <w:sz w:val="24"/>
          <w:szCs w:val="24"/>
        </w:rPr>
        <w:t> </w:t>
      </w:r>
      <w:r w:rsidR="0078584D">
        <w:rPr>
          <w:rFonts w:ascii="Arial Narrow" w:hAnsi="Arial Narrow" w:cs="Arial"/>
          <w:sz w:val="24"/>
          <w:szCs w:val="24"/>
        </w:rPr>
        <w:t>P</w:t>
      </w:r>
      <w:r w:rsidR="0078584D" w:rsidRPr="004213F4">
        <w:rPr>
          <w:rFonts w:ascii="Arial Narrow" w:hAnsi="Arial Narrow" w:cs="Arial"/>
          <w:sz w:val="24"/>
          <w:szCs w:val="24"/>
        </w:rPr>
        <w:t xml:space="preserve">ersona </w:t>
      </w:r>
      <w:r w:rsidRPr="004213F4">
        <w:rPr>
          <w:rFonts w:ascii="Arial Narrow" w:hAnsi="Arial Narrow" w:cs="Arial"/>
          <w:sz w:val="24"/>
          <w:szCs w:val="24"/>
        </w:rPr>
        <w:t xml:space="preserve">natural o jurídica, pública o privada, que por sí misma o en asocio con otros, realice el Tratamiento de datos personales por cuenta del </w:t>
      </w:r>
      <w:r w:rsidR="0078584D">
        <w:rPr>
          <w:rFonts w:ascii="Arial Narrow" w:hAnsi="Arial Narrow" w:cs="Arial"/>
          <w:sz w:val="24"/>
          <w:szCs w:val="24"/>
        </w:rPr>
        <w:t>r</w:t>
      </w:r>
      <w:r w:rsidR="0078584D" w:rsidRPr="004213F4">
        <w:rPr>
          <w:rFonts w:ascii="Arial Narrow" w:hAnsi="Arial Narrow" w:cs="Arial"/>
          <w:sz w:val="24"/>
          <w:szCs w:val="24"/>
        </w:rPr>
        <w:t xml:space="preserve">esponsable </w:t>
      </w:r>
      <w:r w:rsidRPr="004213F4">
        <w:rPr>
          <w:rFonts w:ascii="Arial Narrow" w:hAnsi="Arial Narrow" w:cs="Arial"/>
          <w:sz w:val="24"/>
          <w:szCs w:val="24"/>
        </w:rPr>
        <w:t>del Tratamiento.</w:t>
      </w:r>
    </w:p>
    <w:p w14:paraId="08E5D597" w14:textId="1B633F1C" w:rsidR="00535516" w:rsidRPr="004213F4" w:rsidRDefault="00535516" w:rsidP="004213F4">
      <w:pPr>
        <w:pStyle w:val="Prrafodelista"/>
        <w:numPr>
          <w:ilvl w:val="0"/>
          <w:numId w:val="26"/>
        </w:numPr>
        <w:ind w:left="567" w:hanging="567"/>
        <w:jc w:val="both"/>
        <w:rPr>
          <w:rFonts w:ascii="Arial Narrow" w:hAnsi="Arial Narrow" w:cs="Arial"/>
          <w:sz w:val="24"/>
          <w:szCs w:val="24"/>
        </w:rPr>
      </w:pPr>
      <w:r w:rsidRPr="004213F4">
        <w:rPr>
          <w:rFonts w:ascii="Arial Narrow" w:hAnsi="Arial Narrow" w:cs="Arial"/>
          <w:b/>
          <w:bCs/>
          <w:sz w:val="24"/>
          <w:szCs w:val="24"/>
        </w:rPr>
        <w:t>Información:</w:t>
      </w:r>
      <w:r w:rsidRPr="004213F4">
        <w:rPr>
          <w:rFonts w:ascii="Arial Narrow" w:hAnsi="Arial Narrow" w:cs="Arial"/>
          <w:sz w:val="24"/>
          <w:szCs w:val="24"/>
        </w:rPr>
        <w:t> </w:t>
      </w:r>
      <w:r w:rsidR="0078584D">
        <w:rPr>
          <w:rFonts w:ascii="Arial Narrow" w:hAnsi="Arial Narrow" w:cs="Arial"/>
          <w:sz w:val="24"/>
          <w:szCs w:val="24"/>
        </w:rPr>
        <w:t>C</w:t>
      </w:r>
      <w:r w:rsidR="0078584D" w:rsidRPr="004213F4">
        <w:rPr>
          <w:rFonts w:ascii="Arial Narrow" w:hAnsi="Arial Narrow" w:cs="Arial"/>
          <w:sz w:val="24"/>
          <w:szCs w:val="24"/>
        </w:rPr>
        <w:t xml:space="preserve">onjunto </w:t>
      </w:r>
      <w:r w:rsidRPr="004213F4">
        <w:rPr>
          <w:rFonts w:ascii="Arial Narrow" w:hAnsi="Arial Narrow" w:cs="Arial"/>
          <w:sz w:val="24"/>
          <w:szCs w:val="24"/>
        </w:rPr>
        <w:t>organizado de datos generados, obtenidos, adquiridos, transformados o controlados que constituyen un mensaje sin importar el medio que lo contenga (digital y no digital).</w:t>
      </w:r>
    </w:p>
    <w:p w14:paraId="743FAF8F" w14:textId="57781B49" w:rsidR="00535516" w:rsidRPr="004213F4" w:rsidRDefault="00535516" w:rsidP="004213F4">
      <w:pPr>
        <w:pStyle w:val="Prrafodelista"/>
        <w:numPr>
          <w:ilvl w:val="0"/>
          <w:numId w:val="26"/>
        </w:numPr>
        <w:ind w:left="567" w:hanging="567"/>
        <w:jc w:val="both"/>
        <w:rPr>
          <w:rFonts w:ascii="Arial Narrow" w:hAnsi="Arial Narrow" w:cs="Arial"/>
          <w:sz w:val="24"/>
          <w:szCs w:val="24"/>
        </w:rPr>
      </w:pPr>
      <w:r w:rsidRPr="004213F4">
        <w:rPr>
          <w:rFonts w:ascii="Arial Narrow" w:hAnsi="Arial Narrow" w:cs="Arial"/>
          <w:b/>
          <w:bCs/>
          <w:sz w:val="24"/>
          <w:szCs w:val="24"/>
        </w:rPr>
        <w:t xml:space="preserve">Líder de </w:t>
      </w:r>
      <w:r w:rsidR="00243773">
        <w:rPr>
          <w:rFonts w:ascii="Arial Narrow" w:hAnsi="Arial Narrow" w:cs="Arial"/>
          <w:b/>
          <w:bCs/>
          <w:sz w:val="24"/>
          <w:szCs w:val="24"/>
        </w:rPr>
        <w:t>p</w:t>
      </w:r>
      <w:r w:rsidRPr="004213F4">
        <w:rPr>
          <w:rFonts w:ascii="Arial Narrow" w:hAnsi="Arial Narrow" w:cs="Arial"/>
          <w:b/>
          <w:bCs/>
          <w:sz w:val="24"/>
          <w:szCs w:val="24"/>
        </w:rPr>
        <w:t xml:space="preserve">rotección de </w:t>
      </w:r>
      <w:r w:rsidR="00243773">
        <w:rPr>
          <w:rFonts w:ascii="Arial Narrow" w:hAnsi="Arial Narrow" w:cs="Arial"/>
          <w:b/>
          <w:bCs/>
          <w:sz w:val="24"/>
          <w:szCs w:val="24"/>
        </w:rPr>
        <w:t>d</w:t>
      </w:r>
      <w:r w:rsidRPr="004213F4">
        <w:rPr>
          <w:rFonts w:ascii="Arial Narrow" w:hAnsi="Arial Narrow" w:cs="Arial"/>
          <w:b/>
          <w:bCs/>
          <w:sz w:val="24"/>
          <w:szCs w:val="24"/>
        </w:rPr>
        <w:t>atos:</w:t>
      </w:r>
      <w:r w:rsidRPr="004213F4">
        <w:rPr>
          <w:rFonts w:ascii="Arial Narrow" w:hAnsi="Arial Narrow" w:cs="Arial"/>
          <w:sz w:val="24"/>
          <w:szCs w:val="24"/>
        </w:rPr>
        <w:t> </w:t>
      </w:r>
      <w:r w:rsidR="00D17C24">
        <w:rPr>
          <w:rFonts w:ascii="Arial Narrow" w:hAnsi="Arial Narrow" w:cs="Arial"/>
          <w:sz w:val="24"/>
          <w:szCs w:val="24"/>
        </w:rPr>
        <w:t>D</w:t>
      </w:r>
      <w:r w:rsidR="00D17C24" w:rsidRPr="004213F4">
        <w:rPr>
          <w:rFonts w:ascii="Arial Narrow" w:hAnsi="Arial Narrow" w:cs="Arial"/>
          <w:sz w:val="24"/>
          <w:szCs w:val="24"/>
        </w:rPr>
        <w:t xml:space="preserve">ependencia </w:t>
      </w:r>
      <w:r w:rsidRPr="004213F4">
        <w:rPr>
          <w:rFonts w:ascii="Arial Narrow" w:hAnsi="Arial Narrow" w:cs="Arial"/>
          <w:sz w:val="24"/>
          <w:szCs w:val="24"/>
        </w:rPr>
        <w:t>que asume al interior de la Ministerio/Fondo Único TIC la función de articular los lineamientos para la protección de datos personales y gestión del trámite a las solicitudes de los titulares, para el ejercicio de los derechos a que se refiere la Ley 1581 de 2012, sus decretos reglamentarios y las Circulares Externas expedidas por la Superintendencia de Industria y Comercio, y demás normas o disposiciones que la modifiquen, complementen o reemplacen.</w:t>
      </w:r>
    </w:p>
    <w:p w14:paraId="4A3EF982" w14:textId="35BBA918" w:rsidR="00535516" w:rsidRPr="004213F4" w:rsidRDefault="00535516" w:rsidP="004213F4">
      <w:pPr>
        <w:pStyle w:val="Prrafodelista"/>
        <w:numPr>
          <w:ilvl w:val="0"/>
          <w:numId w:val="26"/>
        </w:numPr>
        <w:ind w:left="567" w:hanging="567"/>
        <w:jc w:val="both"/>
        <w:rPr>
          <w:rFonts w:ascii="Arial Narrow" w:hAnsi="Arial Narrow" w:cs="Arial"/>
          <w:sz w:val="24"/>
          <w:szCs w:val="24"/>
        </w:rPr>
      </w:pPr>
      <w:r w:rsidRPr="004213F4">
        <w:rPr>
          <w:rFonts w:ascii="Arial Narrow" w:hAnsi="Arial Narrow" w:cs="Arial"/>
          <w:b/>
          <w:bCs/>
          <w:sz w:val="24"/>
          <w:szCs w:val="24"/>
        </w:rPr>
        <w:t>Oficial de protección de datos:</w:t>
      </w:r>
      <w:r w:rsidRPr="004213F4">
        <w:rPr>
          <w:rFonts w:ascii="Arial Narrow" w:hAnsi="Arial Narrow" w:cs="Arial"/>
          <w:sz w:val="24"/>
          <w:szCs w:val="24"/>
        </w:rPr>
        <w:t> </w:t>
      </w:r>
      <w:r w:rsidR="00D17C24">
        <w:rPr>
          <w:rFonts w:ascii="Arial Narrow" w:hAnsi="Arial Narrow" w:cs="Arial"/>
          <w:sz w:val="24"/>
          <w:szCs w:val="24"/>
        </w:rPr>
        <w:t>E</w:t>
      </w:r>
      <w:r w:rsidR="00D17C24" w:rsidRPr="004213F4">
        <w:rPr>
          <w:rFonts w:ascii="Arial Narrow" w:hAnsi="Arial Narrow" w:cs="Arial"/>
          <w:sz w:val="24"/>
          <w:szCs w:val="24"/>
        </w:rPr>
        <w:t xml:space="preserve">s </w:t>
      </w:r>
      <w:r w:rsidRPr="004213F4">
        <w:rPr>
          <w:rFonts w:ascii="Arial Narrow" w:hAnsi="Arial Narrow" w:cs="Arial"/>
          <w:sz w:val="24"/>
          <w:szCs w:val="24"/>
        </w:rPr>
        <w:t>la persona dentro del Ministerio/Fondo Único TIC, que depende del Líder de protección de datos personales, que tiene como función u obligación, velar por la implementación efectiva de las políticas y procedimientos adoptados para cumplir la norma de protección de datos personales, así como la implementación de buenas prácticas de gestión de datos personales dentro de la Entidad, bajo la orientación y lineamientos del Comité MIG.</w:t>
      </w:r>
    </w:p>
    <w:p w14:paraId="6CF6D41B" w14:textId="7B52D4EF" w:rsidR="00535516" w:rsidRPr="004213F4" w:rsidRDefault="00243773" w:rsidP="004213F4">
      <w:pPr>
        <w:pStyle w:val="Prrafodelista"/>
        <w:numPr>
          <w:ilvl w:val="0"/>
          <w:numId w:val="26"/>
        </w:numPr>
        <w:ind w:left="567" w:hanging="567"/>
        <w:jc w:val="both"/>
        <w:rPr>
          <w:rFonts w:ascii="Arial Narrow" w:hAnsi="Arial Narrow" w:cs="Arial"/>
          <w:sz w:val="24"/>
          <w:szCs w:val="24"/>
        </w:rPr>
      </w:pPr>
      <w:r>
        <w:rPr>
          <w:rFonts w:ascii="Arial Narrow" w:hAnsi="Arial Narrow" w:cs="Arial"/>
          <w:b/>
          <w:bCs/>
          <w:sz w:val="24"/>
          <w:szCs w:val="24"/>
        </w:rPr>
        <w:t>P</w:t>
      </w:r>
      <w:r w:rsidR="00535516" w:rsidRPr="004213F4">
        <w:rPr>
          <w:rFonts w:ascii="Arial Narrow" w:hAnsi="Arial Narrow" w:cs="Arial"/>
          <w:b/>
          <w:bCs/>
          <w:sz w:val="24"/>
          <w:szCs w:val="24"/>
        </w:rPr>
        <w:t xml:space="preserve">roveedor de redes y servicios de telecomunicaciones: </w:t>
      </w:r>
      <w:r w:rsidR="00D17C24">
        <w:rPr>
          <w:rFonts w:ascii="Arial Narrow" w:hAnsi="Arial Narrow" w:cs="Arial"/>
          <w:sz w:val="24"/>
          <w:szCs w:val="24"/>
        </w:rPr>
        <w:t>P</w:t>
      </w:r>
      <w:r w:rsidR="00D17C24" w:rsidRPr="004213F4">
        <w:rPr>
          <w:rFonts w:ascii="Arial Narrow" w:hAnsi="Arial Narrow" w:cs="Arial"/>
          <w:sz w:val="24"/>
          <w:szCs w:val="24"/>
        </w:rPr>
        <w:t xml:space="preserve">ersona </w:t>
      </w:r>
      <w:r w:rsidR="00535516" w:rsidRPr="004213F4">
        <w:rPr>
          <w:rFonts w:ascii="Arial Narrow" w:hAnsi="Arial Narrow" w:cs="Arial"/>
          <w:sz w:val="24"/>
          <w:szCs w:val="24"/>
        </w:rPr>
        <w:t>jurídica responsable de la operación de las redes y/o de la provisión de servicios de comunicaciones</w:t>
      </w:r>
      <w:r w:rsidR="00D17C24">
        <w:rPr>
          <w:rFonts w:ascii="Arial Narrow" w:hAnsi="Arial Narrow" w:cs="Arial"/>
          <w:sz w:val="24"/>
          <w:szCs w:val="24"/>
        </w:rPr>
        <w:t xml:space="preserve"> [Resolución 202 de 2010]</w:t>
      </w:r>
      <w:r w:rsidR="00535516" w:rsidRPr="004213F4">
        <w:rPr>
          <w:rFonts w:ascii="Arial Narrow" w:hAnsi="Arial Narrow" w:cs="Arial"/>
          <w:sz w:val="24"/>
          <w:szCs w:val="24"/>
        </w:rPr>
        <w:t xml:space="preserve">. </w:t>
      </w:r>
    </w:p>
    <w:p w14:paraId="5433EE84" w14:textId="5307463C" w:rsidR="00535516" w:rsidRPr="004213F4" w:rsidRDefault="00535516" w:rsidP="004213F4">
      <w:pPr>
        <w:pStyle w:val="Prrafodelista"/>
        <w:numPr>
          <w:ilvl w:val="0"/>
          <w:numId w:val="26"/>
        </w:numPr>
        <w:ind w:left="567" w:hanging="567"/>
        <w:jc w:val="both"/>
        <w:rPr>
          <w:rFonts w:ascii="Arial Narrow" w:hAnsi="Arial Narrow" w:cs="Arial"/>
          <w:sz w:val="24"/>
          <w:szCs w:val="24"/>
        </w:rPr>
      </w:pPr>
      <w:r w:rsidRPr="004213F4">
        <w:rPr>
          <w:rFonts w:ascii="Arial Narrow" w:hAnsi="Arial Narrow" w:cs="Arial"/>
          <w:b/>
          <w:bCs/>
          <w:sz w:val="24"/>
          <w:szCs w:val="24"/>
        </w:rPr>
        <w:t>Responsable del Tratamiento:</w:t>
      </w:r>
      <w:r w:rsidRPr="004213F4">
        <w:rPr>
          <w:rFonts w:ascii="Arial Narrow" w:hAnsi="Arial Narrow" w:cs="Arial"/>
          <w:sz w:val="24"/>
          <w:szCs w:val="24"/>
        </w:rPr>
        <w:t> </w:t>
      </w:r>
      <w:r w:rsidR="00D17C24">
        <w:rPr>
          <w:rFonts w:ascii="Arial Narrow" w:hAnsi="Arial Narrow" w:cs="Arial"/>
          <w:sz w:val="24"/>
          <w:szCs w:val="24"/>
        </w:rPr>
        <w:t>P</w:t>
      </w:r>
      <w:r w:rsidR="00D17C24" w:rsidRPr="004213F4">
        <w:rPr>
          <w:rFonts w:ascii="Arial Narrow" w:hAnsi="Arial Narrow" w:cs="Arial"/>
          <w:sz w:val="24"/>
          <w:szCs w:val="24"/>
        </w:rPr>
        <w:t xml:space="preserve">ersona </w:t>
      </w:r>
      <w:r w:rsidRPr="004213F4">
        <w:rPr>
          <w:rFonts w:ascii="Arial Narrow" w:hAnsi="Arial Narrow" w:cs="Arial"/>
          <w:sz w:val="24"/>
          <w:szCs w:val="24"/>
        </w:rPr>
        <w:t>natural o jurídica, pública o privada, que por sí misma o en asocio con otros, decida sobre la base de datos y/o el Tratamiento de los datos.</w:t>
      </w:r>
    </w:p>
    <w:p w14:paraId="67522E91" w14:textId="591E590B" w:rsidR="00535516" w:rsidRPr="004213F4" w:rsidRDefault="00535516" w:rsidP="004213F4">
      <w:pPr>
        <w:pStyle w:val="Prrafodelista"/>
        <w:numPr>
          <w:ilvl w:val="0"/>
          <w:numId w:val="26"/>
        </w:numPr>
        <w:ind w:left="567" w:hanging="567"/>
        <w:jc w:val="both"/>
        <w:rPr>
          <w:rFonts w:ascii="Arial Narrow" w:hAnsi="Arial Narrow" w:cs="Arial"/>
          <w:sz w:val="24"/>
          <w:szCs w:val="24"/>
        </w:rPr>
      </w:pPr>
      <w:r w:rsidRPr="004213F4">
        <w:rPr>
          <w:rFonts w:ascii="Arial Narrow" w:hAnsi="Arial Narrow" w:cs="Arial"/>
          <w:b/>
          <w:bCs/>
          <w:sz w:val="24"/>
          <w:szCs w:val="24"/>
        </w:rPr>
        <w:t>Seguridad de la Información:</w:t>
      </w:r>
      <w:r w:rsidRPr="004213F4">
        <w:rPr>
          <w:rFonts w:ascii="Arial Narrow" w:hAnsi="Arial Narrow" w:cs="Arial"/>
          <w:sz w:val="24"/>
          <w:szCs w:val="24"/>
        </w:rPr>
        <w:t> </w:t>
      </w:r>
      <w:r w:rsidR="00D17C24">
        <w:rPr>
          <w:rFonts w:ascii="Arial Narrow" w:hAnsi="Arial Narrow" w:cs="Arial"/>
          <w:sz w:val="24"/>
          <w:szCs w:val="24"/>
        </w:rPr>
        <w:t>P</w:t>
      </w:r>
      <w:r w:rsidR="00D17C24" w:rsidRPr="004213F4">
        <w:rPr>
          <w:rFonts w:ascii="Arial Narrow" w:hAnsi="Arial Narrow" w:cs="Arial"/>
          <w:sz w:val="24"/>
          <w:szCs w:val="24"/>
        </w:rPr>
        <w:t xml:space="preserve">reservación </w:t>
      </w:r>
      <w:r w:rsidRPr="004213F4">
        <w:rPr>
          <w:rFonts w:ascii="Arial Narrow" w:hAnsi="Arial Narrow" w:cs="Arial"/>
          <w:sz w:val="24"/>
          <w:szCs w:val="24"/>
        </w:rPr>
        <w:t>de la confidencialidad, integridad, y disponibilidad de la información, además, otras propiedades tales como autenticidad, responsabilidad, no repudio y confiabilidad pueden estar involucradas [NTC-ISO/IEC 27001].</w:t>
      </w:r>
    </w:p>
    <w:p w14:paraId="56D1711A" w14:textId="7C4ACE63" w:rsidR="00535516" w:rsidRPr="004213F4" w:rsidRDefault="00535516" w:rsidP="004213F4">
      <w:pPr>
        <w:pStyle w:val="Prrafodelista"/>
        <w:numPr>
          <w:ilvl w:val="0"/>
          <w:numId w:val="26"/>
        </w:numPr>
        <w:ind w:left="567" w:hanging="567"/>
        <w:jc w:val="both"/>
        <w:rPr>
          <w:rFonts w:ascii="Arial Narrow" w:hAnsi="Arial Narrow" w:cs="Arial"/>
          <w:sz w:val="24"/>
          <w:szCs w:val="24"/>
        </w:rPr>
      </w:pPr>
      <w:r w:rsidRPr="004213F4">
        <w:rPr>
          <w:rFonts w:ascii="Arial Narrow" w:hAnsi="Arial Narrow" w:cs="Arial"/>
          <w:b/>
          <w:bCs/>
          <w:sz w:val="24"/>
          <w:szCs w:val="24"/>
        </w:rPr>
        <w:t>Terceros:</w:t>
      </w:r>
      <w:r w:rsidRPr="004213F4">
        <w:rPr>
          <w:rFonts w:ascii="Arial Narrow" w:hAnsi="Arial Narrow" w:cs="Arial"/>
          <w:sz w:val="24"/>
          <w:szCs w:val="24"/>
        </w:rPr>
        <w:t> </w:t>
      </w:r>
      <w:r w:rsidR="00D17C24">
        <w:rPr>
          <w:rFonts w:ascii="Arial Narrow" w:hAnsi="Arial Narrow" w:cs="Arial"/>
          <w:sz w:val="24"/>
          <w:szCs w:val="24"/>
        </w:rPr>
        <w:t>P</w:t>
      </w:r>
      <w:r w:rsidR="00D17C24" w:rsidRPr="004213F4">
        <w:rPr>
          <w:rFonts w:ascii="Arial Narrow" w:hAnsi="Arial Narrow" w:cs="Arial"/>
          <w:sz w:val="24"/>
          <w:szCs w:val="24"/>
        </w:rPr>
        <w:t xml:space="preserve">artes </w:t>
      </w:r>
      <w:r w:rsidRPr="004213F4">
        <w:rPr>
          <w:rFonts w:ascii="Arial Narrow" w:hAnsi="Arial Narrow" w:cs="Arial"/>
          <w:sz w:val="24"/>
          <w:szCs w:val="24"/>
        </w:rPr>
        <w:t>interesadas o grupos de interés de carácter externos al Ministerio/Fondo Único TIC que soliciten información que contengan datos personales. Entre estos se pueden considerar a los ciudadanos, entes de vigilancia, control y/o certificación.</w:t>
      </w:r>
    </w:p>
    <w:p w14:paraId="3BECD906" w14:textId="5CDCB289" w:rsidR="00535516" w:rsidRPr="004213F4" w:rsidRDefault="00535516" w:rsidP="004213F4">
      <w:pPr>
        <w:pStyle w:val="Prrafodelista"/>
        <w:numPr>
          <w:ilvl w:val="0"/>
          <w:numId w:val="26"/>
        </w:numPr>
        <w:ind w:left="567" w:hanging="567"/>
        <w:jc w:val="both"/>
        <w:rPr>
          <w:rFonts w:ascii="Arial Narrow" w:hAnsi="Arial Narrow" w:cs="Arial"/>
          <w:sz w:val="24"/>
          <w:szCs w:val="24"/>
        </w:rPr>
      </w:pPr>
      <w:r w:rsidRPr="004213F4">
        <w:rPr>
          <w:rFonts w:ascii="Arial Narrow" w:hAnsi="Arial Narrow" w:cs="Arial"/>
          <w:b/>
          <w:bCs/>
          <w:sz w:val="24"/>
          <w:szCs w:val="24"/>
        </w:rPr>
        <w:t>Titular de los datos:</w:t>
      </w:r>
      <w:r w:rsidRPr="004213F4">
        <w:rPr>
          <w:rFonts w:ascii="Arial Narrow" w:hAnsi="Arial Narrow" w:cs="Arial"/>
          <w:sz w:val="24"/>
          <w:szCs w:val="24"/>
        </w:rPr>
        <w:t> </w:t>
      </w:r>
      <w:r w:rsidR="00D17C24">
        <w:rPr>
          <w:rFonts w:ascii="Arial Narrow" w:hAnsi="Arial Narrow" w:cs="Arial"/>
          <w:sz w:val="24"/>
          <w:szCs w:val="24"/>
        </w:rPr>
        <w:t>P</w:t>
      </w:r>
      <w:r w:rsidR="00D17C24" w:rsidRPr="004213F4">
        <w:rPr>
          <w:rFonts w:ascii="Arial Narrow" w:hAnsi="Arial Narrow" w:cs="Arial"/>
          <w:sz w:val="24"/>
          <w:szCs w:val="24"/>
        </w:rPr>
        <w:t xml:space="preserve">ersona </w:t>
      </w:r>
      <w:r w:rsidRPr="004213F4">
        <w:rPr>
          <w:rFonts w:ascii="Arial Narrow" w:hAnsi="Arial Narrow" w:cs="Arial"/>
          <w:sz w:val="24"/>
          <w:szCs w:val="24"/>
        </w:rPr>
        <w:t>natural cuyos datos personales sean objeto de tratamiento.</w:t>
      </w:r>
    </w:p>
    <w:p w14:paraId="084E8836" w14:textId="1D7D9593" w:rsidR="00535516" w:rsidRPr="004213F4" w:rsidRDefault="00535516" w:rsidP="004213F4">
      <w:pPr>
        <w:pStyle w:val="Prrafodelista"/>
        <w:numPr>
          <w:ilvl w:val="0"/>
          <w:numId w:val="26"/>
        </w:numPr>
        <w:ind w:left="567" w:hanging="567"/>
        <w:jc w:val="both"/>
        <w:rPr>
          <w:rFonts w:ascii="Arial Narrow" w:hAnsi="Arial Narrow" w:cs="Arial"/>
          <w:sz w:val="24"/>
          <w:szCs w:val="24"/>
        </w:rPr>
      </w:pPr>
      <w:r w:rsidRPr="004213F4">
        <w:rPr>
          <w:rFonts w:ascii="Arial Narrow" w:hAnsi="Arial Narrow" w:cs="Arial"/>
          <w:b/>
          <w:bCs/>
          <w:sz w:val="24"/>
          <w:szCs w:val="24"/>
        </w:rPr>
        <w:t>Transferencia:</w:t>
      </w:r>
      <w:r w:rsidRPr="004213F4">
        <w:rPr>
          <w:rFonts w:ascii="Arial Narrow" w:hAnsi="Arial Narrow" w:cs="Arial"/>
          <w:sz w:val="24"/>
          <w:szCs w:val="24"/>
        </w:rPr>
        <w:t> </w:t>
      </w:r>
      <w:r w:rsidR="00D17C24">
        <w:rPr>
          <w:rFonts w:ascii="Arial Narrow" w:hAnsi="Arial Narrow" w:cs="Arial"/>
          <w:sz w:val="24"/>
          <w:szCs w:val="24"/>
        </w:rPr>
        <w:t>L</w:t>
      </w:r>
      <w:r w:rsidR="00D17C24" w:rsidRPr="004213F4">
        <w:rPr>
          <w:rFonts w:ascii="Arial Narrow" w:hAnsi="Arial Narrow" w:cs="Arial"/>
          <w:sz w:val="24"/>
          <w:szCs w:val="24"/>
        </w:rPr>
        <w:t xml:space="preserve">a </w:t>
      </w:r>
      <w:r w:rsidRPr="004213F4">
        <w:rPr>
          <w:rFonts w:ascii="Arial Narrow" w:hAnsi="Arial Narrow" w:cs="Arial"/>
          <w:sz w:val="24"/>
          <w:szCs w:val="24"/>
        </w:rPr>
        <w:t xml:space="preserve">transferencia de datos tiene lugar cuando el </w:t>
      </w:r>
      <w:r w:rsidR="00D17C24">
        <w:rPr>
          <w:rFonts w:ascii="Arial Narrow" w:hAnsi="Arial Narrow" w:cs="Arial"/>
          <w:sz w:val="24"/>
          <w:szCs w:val="24"/>
        </w:rPr>
        <w:t>r</w:t>
      </w:r>
      <w:r w:rsidR="00D17C24" w:rsidRPr="004213F4">
        <w:rPr>
          <w:rFonts w:ascii="Arial Narrow" w:hAnsi="Arial Narrow" w:cs="Arial"/>
          <w:sz w:val="24"/>
          <w:szCs w:val="24"/>
        </w:rPr>
        <w:t xml:space="preserve">esponsable </w:t>
      </w:r>
      <w:r w:rsidRPr="004213F4">
        <w:rPr>
          <w:rFonts w:ascii="Arial Narrow" w:hAnsi="Arial Narrow" w:cs="Arial"/>
          <w:sz w:val="24"/>
          <w:szCs w:val="24"/>
        </w:rPr>
        <w:t xml:space="preserve">y/o </w:t>
      </w:r>
      <w:r w:rsidR="00D17C24">
        <w:rPr>
          <w:rFonts w:ascii="Arial Narrow" w:hAnsi="Arial Narrow" w:cs="Arial"/>
          <w:sz w:val="24"/>
          <w:szCs w:val="24"/>
        </w:rPr>
        <w:t>e</w:t>
      </w:r>
      <w:r w:rsidR="00D17C24" w:rsidRPr="004213F4">
        <w:rPr>
          <w:rFonts w:ascii="Arial Narrow" w:hAnsi="Arial Narrow" w:cs="Arial"/>
          <w:sz w:val="24"/>
          <w:szCs w:val="24"/>
        </w:rPr>
        <w:t xml:space="preserve">ncargado </w:t>
      </w:r>
      <w:r w:rsidRPr="004213F4">
        <w:rPr>
          <w:rFonts w:ascii="Arial Narrow" w:hAnsi="Arial Narrow" w:cs="Arial"/>
          <w:sz w:val="24"/>
          <w:szCs w:val="24"/>
        </w:rPr>
        <w:t xml:space="preserve">del </w:t>
      </w:r>
      <w:r w:rsidR="00D17C24">
        <w:rPr>
          <w:rFonts w:ascii="Arial Narrow" w:hAnsi="Arial Narrow" w:cs="Arial"/>
          <w:sz w:val="24"/>
          <w:szCs w:val="24"/>
        </w:rPr>
        <w:t>t</w:t>
      </w:r>
      <w:r w:rsidR="00D17C24" w:rsidRPr="004213F4">
        <w:rPr>
          <w:rFonts w:ascii="Arial Narrow" w:hAnsi="Arial Narrow" w:cs="Arial"/>
          <w:sz w:val="24"/>
          <w:szCs w:val="24"/>
        </w:rPr>
        <w:t xml:space="preserve">ratamiento </w:t>
      </w:r>
      <w:r w:rsidRPr="004213F4">
        <w:rPr>
          <w:rFonts w:ascii="Arial Narrow" w:hAnsi="Arial Narrow" w:cs="Arial"/>
          <w:sz w:val="24"/>
          <w:szCs w:val="24"/>
        </w:rPr>
        <w:t xml:space="preserve">de datos personales, ubicado en Colombia, envía la información o los datos personales a un receptor, que a su vez es </w:t>
      </w:r>
      <w:r w:rsidR="00D17C24">
        <w:rPr>
          <w:rFonts w:ascii="Arial Narrow" w:hAnsi="Arial Narrow" w:cs="Arial"/>
          <w:sz w:val="24"/>
          <w:szCs w:val="24"/>
        </w:rPr>
        <w:t>r</w:t>
      </w:r>
      <w:r w:rsidR="00D17C24" w:rsidRPr="004213F4">
        <w:rPr>
          <w:rFonts w:ascii="Arial Narrow" w:hAnsi="Arial Narrow" w:cs="Arial"/>
          <w:sz w:val="24"/>
          <w:szCs w:val="24"/>
        </w:rPr>
        <w:t xml:space="preserve">esponsable </w:t>
      </w:r>
      <w:r w:rsidRPr="004213F4">
        <w:rPr>
          <w:rFonts w:ascii="Arial Narrow" w:hAnsi="Arial Narrow" w:cs="Arial"/>
          <w:sz w:val="24"/>
          <w:szCs w:val="24"/>
        </w:rPr>
        <w:t xml:space="preserve">del </w:t>
      </w:r>
      <w:r w:rsidR="00D17C24">
        <w:rPr>
          <w:rFonts w:ascii="Arial Narrow" w:hAnsi="Arial Narrow" w:cs="Arial"/>
          <w:sz w:val="24"/>
          <w:szCs w:val="24"/>
        </w:rPr>
        <w:t>t</w:t>
      </w:r>
      <w:r w:rsidR="00D17C24" w:rsidRPr="004213F4">
        <w:rPr>
          <w:rFonts w:ascii="Arial Narrow" w:hAnsi="Arial Narrow" w:cs="Arial"/>
          <w:sz w:val="24"/>
          <w:szCs w:val="24"/>
        </w:rPr>
        <w:t xml:space="preserve">ratamiento </w:t>
      </w:r>
      <w:r w:rsidRPr="004213F4">
        <w:rPr>
          <w:rFonts w:ascii="Arial Narrow" w:hAnsi="Arial Narrow" w:cs="Arial"/>
          <w:sz w:val="24"/>
          <w:szCs w:val="24"/>
        </w:rPr>
        <w:t>y se encuentra dentro o fuera del país.</w:t>
      </w:r>
    </w:p>
    <w:p w14:paraId="47CC289A" w14:textId="652746FE" w:rsidR="00535516" w:rsidRPr="004213F4" w:rsidRDefault="00535516" w:rsidP="004213F4">
      <w:pPr>
        <w:pStyle w:val="Prrafodelista"/>
        <w:numPr>
          <w:ilvl w:val="0"/>
          <w:numId w:val="26"/>
        </w:numPr>
        <w:ind w:left="567" w:hanging="567"/>
        <w:jc w:val="both"/>
        <w:rPr>
          <w:rFonts w:ascii="Arial Narrow" w:hAnsi="Arial Narrow" w:cs="Arial"/>
          <w:sz w:val="24"/>
          <w:szCs w:val="24"/>
        </w:rPr>
      </w:pPr>
      <w:r w:rsidRPr="004213F4">
        <w:rPr>
          <w:rFonts w:ascii="Arial Narrow" w:hAnsi="Arial Narrow" w:cs="Arial"/>
          <w:b/>
          <w:bCs/>
          <w:sz w:val="24"/>
          <w:szCs w:val="24"/>
        </w:rPr>
        <w:t>Transmisión:</w:t>
      </w:r>
      <w:r w:rsidRPr="004213F4">
        <w:rPr>
          <w:rFonts w:ascii="Arial Narrow" w:hAnsi="Arial Narrow" w:cs="Arial"/>
          <w:sz w:val="24"/>
          <w:szCs w:val="24"/>
        </w:rPr>
        <w:t> </w:t>
      </w:r>
      <w:r w:rsidR="00D17C24">
        <w:rPr>
          <w:rFonts w:ascii="Arial Narrow" w:hAnsi="Arial Narrow" w:cs="Arial"/>
          <w:sz w:val="24"/>
          <w:szCs w:val="24"/>
        </w:rPr>
        <w:t>T</w:t>
      </w:r>
      <w:r w:rsidR="00D17C24" w:rsidRPr="004213F4">
        <w:rPr>
          <w:rFonts w:ascii="Arial Narrow" w:hAnsi="Arial Narrow" w:cs="Arial"/>
          <w:sz w:val="24"/>
          <w:szCs w:val="24"/>
        </w:rPr>
        <w:t xml:space="preserve">ratamiento </w:t>
      </w:r>
      <w:r w:rsidRPr="004213F4">
        <w:rPr>
          <w:rFonts w:ascii="Arial Narrow" w:hAnsi="Arial Narrow" w:cs="Arial"/>
          <w:sz w:val="24"/>
          <w:szCs w:val="24"/>
        </w:rPr>
        <w:t xml:space="preserve">de datos personales que implica la comunicación de los mismos dentro o fuera del territorio de la República de Colombia cuando tenga por objeto la realización de un </w:t>
      </w:r>
      <w:r w:rsidR="00D17C24">
        <w:rPr>
          <w:rFonts w:ascii="Arial Narrow" w:hAnsi="Arial Narrow" w:cs="Arial"/>
          <w:sz w:val="24"/>
          <w:szCs w:val="24"/>
        </w:rPr>
        <w:t>t</w:t>
      </w:r>
      <w:r w:rsidR="00D17C24" w:rsidRPr="004213F4">
        <w:rPr>
          <w:rFonts w:ascii="Arial Narrow" w:hAnsi="Arial Narrow" w:cs="Arial"/>
          <w:sz w:val="24"/>
          <w:szCs w:val="24"/>
        </w:rPr>
        <w:t xml:space="preserve">ratamiento </w:t>
      </w:r>
      <w:r w:rsidRPr="004213F4">
        <w:rPr>
          <w:rFonts w:ascii="Arial Narrow" w:hAnsi="Arial Narrow" w:cs="Arial"/>
          <w:sz w:val="24"/>
          <w:szCs w:val="24"/>
        </w:rPr>
        <w:t xml:space="preserve">por el </w:t>
      </w:r>
      <w:r w:rsidR="00D17C24">
        <w:rPr>
          <w:rFonts w:ascii="Arial Narrow" w:hAnsi="Arial Narrow" w:cs="Arial"/>
          <w:sz w:val="24"/>
          <w:szCs w:val="24"/>
        </w:rPr>
        <w:t>e</w:t>
      </w:r>
      <w:r w:rsidR="00D17C24" w:rsidRPr="004213F4">
        <w:rPr>
          <w:rFonts w:ascii="Arial Narrow" w:hAnsi="Arial Narrow" w:cs="Arial"/>
          <w:sz w:val="24"/>
          <w:szCs w:val="24"/>
        </w:rPr>
        <w:t xml:space="preserve">ncargado </w:t>
      </w:r>
      <w:r w:rsidRPr="004213F4">
        <w:rPr>
          <w:rFonts w:ascii="Arial Narrow" w:hAnsi="Arial Narrow" w:cs="Arial"/>
          <w:sz w:val="24"/>
          <w:szCs w:val="24"/>
        </w:rPr>
        <w:t xml:space="preserve">por cuenta del </w:t>
      </w:r>
      <w:r w:rsidR="00D17C24">
        <w:rPr>
          <w:rFonts w:ascii="Arial Narrow" w:hAnsi="Arial Narrow" w:cs="Arial"/>
          <w:sz w:val="24"/>
          <w:szCs w:val="24"/>
        </w:rPr>
        <w:t>r</w:t>
      </w:r>
      <w:r w:rsidR="00D17C24" w:rsidRPr="004213F4">
        <w:rPr>
          <w:rFonts w:ascii="Arial Narrow" w:hAnsi="Arial Narrow" w:cs="Arial"/>
          <w:sz w:val="24"/>
          <w:szCs w:val="24"/>
        </w:rPr>
        <w:t>esponsable</w:t>
      </w:r>
      <w:r w:rsidRPr="004213F4">
        <w:rPr>
          <w:rFonts w:ascii="Arial Narrow" w:hAnsi="Arial Narrow" w:cs="Arial"/>
          <w:sz w:val="24"/>
          <w:szCs w:val="24"/>
        </w:rPr>
        <w:t>.</w:t>
      </w:r>
    </w:p>
    <w:p w14:paraId="7E3E837E" w14:textId="77777777" w:rsidR="00535516" w:rsidRPr="004213F4" w:rsidRDefault="00535516" w:rsidP="004213F4">
      <w:pPr>
        <w:pStyle w:val="Prrafodelista"/>
        <w:numPr>
          <w:ilvl w:val="0"/>
          <w:numId w:val="26"/>
        </w:numPr>
        <w:ind w:left="567" w:hanging="567"/>
        <w:jc w:val="both"/>
        <w:rPr>
          <w:rFonts w:ascii="Arial Narrow" w:hAnsi="Arial Narrow" w:cs="Arial"/>
          <w:sz w:val="24"/>
          <w:szCs w:val="24"/>
        </w:rPr>
      </w:pPr>
      <w:r w:rsidRPr="004213F4">
        <w:rPr>
          <w:rFonts w:ascii="Arial Narrow" w:hAnsi="Arial Narrow" w:cs="Arial"/>
          <w:b/>
          <w:bCs/>
          <w:sz w:val="24"/>
          <w:szCs w:val="24"/>
        </w:rPr>
        <w:t>Tratamiento:</w:t>
      </w:r>
      <w:r w:rsidRPr="004213F4">
        <w:rPr>
          <w:rFonts w:ascii="Arial Narrow" w:hAnsi="Arial Narrow" w:cs="Arial"/>
          <w:sz w:val="24"/>
          <w:szCs w:val="24"/>
        </w:rPr>
        <w:t> Cualquier operación o conjunto de operaciones sobre datos personales, tales como la recolección, almacenamiento, uso, circulación o supresión.</w:t>
      </w:r>
    </w:p>
    <w:p w14:paraId="357C7BA3" w14:textId="2EDB7689" w:rsidR="007278B9" w:rsidRDefault="007278B9" w:rsidP="00656F5C">
      <w:pPr>
        <w:spacing w:after="0"/>
        <w:rPr>
          <w:rFonts w:ascii="Arial Narrow" w:hAnsi="Arial Narrow" w:cs="Arial"/>
          <w:lang w:val="es-CO"/>
        </w:rPr>
      </w:pPr>
      <w:r>
        <w:rPr>
          <w:rFonts w:ascii="Arial Narrow" w:hAnsi="Arial Narrow" w:cs="Arial"/>
          <w:b/>
          <w:bCs/>
          <w:lang w:val="es-CO"/>
        </w:rPr>
        <w:t xml:space="preserve">ARTÍCULO 4. </w:t>
      </w:r>
      <w:r>
        <w:rPr>
          <w:rFonts w:ascii="Arial Narrow" w:hAnsi="Arial Narrow" w:cs="Arial"/>
          <w:b/>
          <w:bCs/>
          <w:i/>
          <w:iCs/>
          <w:lang w:val="es-CO"/>
        </w:rPr>
        <w:t xml:space="preserve">Principios que </w:t>
      </w:r>
      <w:r w:rsidR="00CE7F5B">
        <w:rPr>
          <w:rFonts w:ascii="Arial Narrow" w:hAnsi="Arial Narrow" w:cs="Arial"/>
          <w:b/>
          <w:bCs/>
          <w:i/>
          <w:iCs/>
          <w:lang w:val="es-CO"/>
        </w:rPr>
        <w:t>r</w:t>
      </w:r>
      <w:r>
        <w:rPr>
          <w:rFonts w:ascii="Arial Narrow" w:hAnsi="Arial Narrow" w:cs="Arial"/>
          <w:b/>
          <w:bCs/>
          <w:i/>
          <w:iCs/>
          <w:lang w:val="es-CO"/>
        </w:rPr>
        <w:t xml:space="preserve">igen la Política de Tratamientos de Datos Personales. </w:t>
      </w:r>
      <w:r>
        <w:rPr>
          <w:rFonts w:ascii="Arial Narrow" w:hAnsi="Arial Narrow" w:cs="Arial"/>
          <w:lang w:val="es-CO"/>
        </w:rPr>
        <w:t>Para el desarrollo de la presente política, el Ministerio/Fondo Único TIC aplicará, de manera armónica e integral, los siguientes principios contenidos en el Artículo 4 de la Ley 1581 de 2012:</w:t>
      </w:r>
    </w:p>
    <w:p w14:paraId="039FE9D8" w14:textId="77777777" w:rsidR="007278B9" w:rsidRDefault="007278B9" w:rsidP="00656F5C">
      <w:pPr>
        <w:spacing w:after="0"/>
        <w:rPr>
          <w:rFonts w:ascii="Arial Narrow" w:hAnsi="Arial Narrow" w:cs="Arial"/>
          <w:lang w:val="es-CO"/>
        </w:rPr>
      </w:pPr>
    </w:p>
    <w:p w14:paraId="28DABDD7" w14:textId="0DA45736" w:rsidR="007278B9" w:rsidRPr="004213F4" w:rsidRDefault="007278B9" w:rsidP="004213F4">
      <w:pPr>
        <w:pStyle w:val="Prrafodelista"/>
        <w:numPr>
          <w:ilvl w:val="0"/>
          <w:numId w:val="25"/>
        </w:numPr>
        <w:jc w:val="both"/>
        <w:rPr>
          <w:rFonts w:ascii="Arial Narrow" w:hAnsi="Arial Narrow" w:cs="Arial"/>
          <w:sz w:val="24"/>
          <w:szCs w:val="24"/>
          <w:lang w:val="es-CO"/>
        </w:rPr>
      </w:pPr>
      <w:r w:rsidRPr="004213F4">
        <w:rPr>
          <w:rFonts w:ascii="Arial Narrow" w:hAnsi="Arial Narrow" w:cs="Arial"/>
          <w:b/>
          <w:bCs/>
          <w:sz w:val="24"/>
          <w:szCs w:val="24"/>
          <w:lang w:val="es-CO"/>
        </w:rPr>
        <w:t xml:space="preserve">Principio de legalidad en materia de Tratamiento de </w:t>
      </w:r>
      <w:r w:rsidR="00D17C24">
        <w:rPr>
          <w:rFonts w:ascii="Arial Narrow" w:hAnsi="Arial Narrow" w:cs="Arial"/>
          <w:b/>
          <w:bCs/>
          <w:sz w:val="24"/>
          <w:szCs w:val="24"/>
          <w:lang w:val="es-CO"/>
        </w:rPr>
        <w:t>D</w:t>
      </w:r>
      <w:r w:rsidR="00D17C24" w:rsidRPr="004213F4">
        <w:rPr>
          <w:rFonts w:ascii="Arial Narrow" w:hAnsi="Arial Narrow" w:cs="Arial"/>
          <w:b/>
          <w:bCs/>
          <w:sz w:val="24"/>
          <w:szCs w:val="24"/>
          <w:lang w:val="es-CO"/>
        </w:rPr>
        <w:t>atos</w:t>
      </w:r>
      <w:r w:rsidRPr="004213F4">
        <w:rPr>
          <w:rFonts w:ascii="Arial Narrow" w:hAnsi="Arial Narrow" w:cs="Arial"/>
          <w:b/>
          <w:bCs/>
          <w:sz w:val="24"/>
          <w:szCs w:val="24"/>
          <w:lang w:val="es-CO"/>
        </w:rPr>
        <w:t>:</w:t>
      </w:r>
      <w:r w:rsidRPr="004213F4">
        <w:rPr>
          <w:rFonts w:ascii="Arial Narrow" w:hAnsi="Arial Narrow" w:cs="Arial"/>
          <w:sz w:val="24"/>
          <w:szCs w:val="24"/>
          <w:lang w:val="es-CO"/>
        </w:rPr>
        <w:t> </w:t>
      </w:r>
      <w:r w:rsidR="00D17C24">
        <w:rPr>
          <w:rFonts w:ascii="Arial Narrow" w:hAnsi="Arial Narrow" w:cs="Arial"/>
          <w:sz w:val="24"/>
          <w:szCs w:val="24"/>
          <w:lang w:val="es-CO"/>
        </w:rPr>
        <w:t>E</w:t>
      </w:r>
      <w:r w:rsidR="00D17C24" w:rsidRPr="004213F4">
        <w:rPr>
          <w:rFonts w:ascii="Arial Narrow" w:hAnsi="Arial Narrow" w:cs="Arial"/>
          <w:sz w:val="24"/>
          <w:szCs w:val="24"/>
          <w:lang w:val="es-CO"/>
        </w:rPr>
        <w:t xml:space="preserve">l </w:t>
      </w:r>
      <w:r w:rsidRPr="004213F4">
        <w:rPr>
          <w:rFonts w:ascii="Arial Narrow" w:hAnsi="Arial Narrow" w:cs="Arial"/>
          <w:sz w:val="24"/>
          <w:szCs w:val="24"/>
          <w:lang w:val="es-CO"/>
        </w:rPr>
        <w:t>Tratamiento a que se refiere la presente Resolución es una actividad reglada que debe sujetarse a lo establecido en ella y en las demás disposiciones que la desarrollen.</w:t>
      </w:r>
    </w:p>
    <w:p w14:paraId="6AB1A7B0" w14:textId="74B27D18" w:rsidR="007278B9" w:rsidRPr="004213F4" w:rsidRDefault="007278B9" w:rsidP="004213F4">
      <w:pPr>
        <w:pStyle w:val="Prrafodelista"/>
        <w:numPr>
          <w:ilvl w:val="0"/>
          <w:numId w:val="25"/>
        </w:numPr>
        <w:jc w:val="both"/>
        <w:rPr>
          <w:rFonts w:ascii="Arial Narrow" w:hAnsi="Arial Narrow" w:cs="Arial"/>
          <w:sz w:val="24"/>
          <w:szCs w:val="24"/>
          <w:lang w:val="es-CO"/>
        </w:rPr>
      </w:pPr>
      <w:r w:rsidRPr="004213F4">
        <w:rPr>
          <w:rFonts w:ascii="Arial Narrow" w:hAnsi="Arial Narrow" w:cs="Arial"/>
          <w:b/>
          <w:bCs/>
          <w:sz w:val="24"/>
          <w:szCs w:val="24"/>
          <w:lang w:val="es-CO"/>
        </w:rPr>
        <w:t>Principio de finalidad:</w:t>
      </w:r>
      <w:r w:rsidRPr="004213F4">
        <w:rPr>
          <w:rFonts w:ascii="Arial Narrow" w:hAnsi="Arial Narrow" w:cs="Arial"/>
          <w:sz w:val="24"/>
          <w:szCs w:val="24"/>
          <w:lang w:val="es-CO"/>
        </w:rPr>
        <w:t> </w:t>
      </w:r>
      <w:r w:rsidR="00D17C24">
        <w:rPr>
          <w:rFonts w:ascii="Arial Narrow" w:hAnsi="Arial Narrow" w:cs="Arial"/>
          <w:sz w:val="24"/>
          <w:szCs w:val="24"/>
          <w:lang w:val="es-CO"/>
        </w:rPr>
        <w:t>E</w:t>
      </w:r>
      <w:r w:rsidR="00D17C24" w:rsidRPr="004213F4">
        <w:rPr>
          <w:rFonts w:ascii="Arial Narrow" w:hAnsi="Arial Narrow" w:cs="Arial"/>
          <w:sz w:val="24"/>
          <w:szCs w:val="24"/>
          <w:lang w:val="es-CO"/>
        </w:rPr>
        <w:t xml:space="preserve">l </w:t>
      </w:r>
      <w:r w:rsidRPr="004213F4">
        <w:rPr>
          <w:rFonts w:ascii="Arial Narrow" w:hAnsi="Arial Narrow" w:cs="Arial"/>
          <w:sz w:val="24"/>
          <w:szCs w:val="24"/>
          <w:lang w:val="es-CO"/>
        </w:rPr>
        <w:t>Tratamiento debe obedecer a una finalidad legítima de acuerdo con la Constitución y la Ley, la cual debe ser informada al Titular.</w:t>
      </w:r>
    </w:p>
    <w:p w14:paraId="3C7AE8D3" w14:textId="7E75F0AF" w:rsidR="007278B9" w:rsidRPr="004213F4" w:rsidRDefault="007278B9" w:rsidP="004213F4">
      <w:pPr>
        <w:pStyle w:val="Prrafodelista"/>
        <w:numPr>
          <w:ilvl w:val="0"/>
          <w:numId w:val="25"/>
        </w:numPr>
        <w:jc w:val="both"/>
        <w:rPr>
          <w:rFonts w:ascii="Arial Narrow" w:hAnsi="Arial Narrow" w:cs="Arial"/>
          <w:sz w:val="24"/>
          <w:szCs w:val="24"/>
          <w:lang w:val="es-CO"/>
        </w:rPr>
      </w:pPr>
      <w:r w:rsidRPr="004213F4">
        <w:rPr>
          <w:rFonts w:ascii="Arial Narrow" w:hAnsi="Arial Narrow" w:cs="Arial"/>
          <w:b/>
          <w:bCs/>
          <w:sz w:val="24"/>
          <w:szCs w:val="24"/>
          <w:lang w:val="es-CO"/>
        </w:rPr>
        <w:t>Principio de libertad:</w:t>
      </w:r>
      <w:r w:rsidRPr="004213F4">
        <w:rPr>
          <w:rFonts w:ascii="Arial Narrow" w:hAnsi="Arial Narrow" w:cs="Arial"/>
          <w:sz w:val="24"/>
          <w:szCs w:val="24"/>
          <w:lang w:val="es-CO"/>
        </w:rPr>
        <w:t> </w:t>
      </w:r>
      <w:r w:rsidR="00D17C24">
        <w:rPr>
          <w:rFonts w:ascii="Arial Narrow" w:hAnsi="Arial Narrow" w:cs="Arial"/>
          <w:sz w:val="24"/>
          <w:szCs w:val="24"/>
          <w:lang w:val="es-CO"/>
        </w:rPr>
        <w:t>E</w:t>
      </w:r>
      <w:r w:rsidR="00D17C24" w:rsidRPr="004213F4">
        <w:rPr>
          <w:rFonts w:ascii="Arial Narrow" w:hAnsi="Arial Narrow" w:cs="Arial"/>
          <w:sz w:val="24"/>
          <w:szCs w:val="24"/>
          <w:lang w:val="es-CO"/>
        </w:rPr>
        <w:t xml:space="preserve">l </w:t>
      </w:r>
      <w:r w:rsidRPr="004213F4">
        <w:rPr>
          <w:rFonts w:ascii="Arial Narrow" w:hAnsi="Arial Narrow" w:cs="Arial"/>
          <w:sz w:val="24"/>
          <w:szCs w:val="24"/>
          <w:lang w:val="es-CO"/>
        </w:rPr>
        <w:t>Tratamiento sólo puede ejercerse con el consentimiento, previo, expreso e informado del Titular. Los datos personales no podrán ser obtenidos o divulgados sin previa autorización, o en ausencia de mandato legal o judicial que releve el consentimiento.</w:t>
      </w:r>
    </w:p>
    <w:p w14:paraId="5242B0FB" w14:textId="0D9F6A3B" w:rsidR="007278B9" w:rsidRPr="004213F4" w:rsidRDefault="007278B9" w:rsidP="004213F4">
      <w:pPr>
        <w:pStyle w:val="Prrafodelista"/>
        <w:numPr>
          <w:ilvl w:val="0"/>
          <w:numId w:val="25"/>
        </w:numPr>
        <w:jc w:val="both"/>
        <w:rPr>
          <w:rFonts w:ascii="Arial Narrow" w:hAnsi="Arial Narrow" w:cs="Arial"/>
          <w:sz w:val="24"/>
          <w:szCs w:val="24"/>
          <w:lang w:val="es-CO"/>
        </w:rPr>
      </w:pPr>
      <w:r w:rsidRPr="004213F4">
        <w:rPr>
          <w:rFonts w:ascii="Arial Narrow" w:hAnsi="Arial Narrow" w:cs="Arial"/>
          <w:b/>
          <w:bCs/>
          <w:sz w:val="24"/>
          <w:szCs w:val="24"/>
          <w:lang w:val="es-CO"/>
        </w:rPr>
        <w:lastRenderedPageBreak/>
        <w:t>Principio de veracidad o calidad:</w:t>
      </w:r>
      <w:r w:rsidRPr="004213F4">
        <w:rPr>
          <w:rFonts w:ascii="Arial Narrow" w:hAnsi="Arial Narrow" w:cs="Arial"/>
          <w:sz w:val="24"/>
          <w:szCs w:val="24"/>
          <w:lang w:val="es-CO"/>
        </w:rPr>
        <w:t> </w:t>
      </w:r>
      <w:r w:rsidR="00D17C24">
        <w:rPr>
          <w:rFonts w:ascii="Arial Narrow" w:hAnsi="Arial Narrow" w:cs="Arial"/>
          <w:sz w:val="24"/>
          <w:szCs w:val="24"/>
          <w:lang w:val="es-CO"/>
        </w:rPr>
        <w:t>L</w:t>
      </w:r>
      <w:r w:rsidRPr="004213F4">
        <w:rPr>
          <w:rFonts w:ascii="Arial Narrow" w:hAnsi="Arial Narrow" w:cs="Arial"/>
          <w:sz w:val="24"/>
          <w:szCs w:val="24"/>
          <w:lang w:val="es-CO"/>
        </w:rPr>
        <w:t>a información sujeta a Tratamiento debe ser veraz, completa, exacta, actualizada, comprobable y comprensible. Se prohíbe el Tratamiento de datos parciales, incompletos, fraccionados o que induzcan a error.</w:t>
      </w:r>
    </w:p>
    <w:p w14:paraId="638C6E37" w14:textId="30E76F0B" w:rsidR="007278B9" w:rsidRPr="004213F4" w:rsidRDefault="007278B9" w:rsidP="004213F4">
      <w:pPr>
        <w:pStyle w:val="Prrafodelista"/>
        <w:numPr>
          <w:ilvl w:val="0"/>
          <w:numId w:val="25"/>
        </w:numPr>
        <w:jc w:val="both"/>
        <w:rPr>
          <w:rFonts w:ascii="Arial Narrow" w:hAnsi="Arial Narrow" w:cs="Arial"/>
          <w:sz w:val="24"/>
          <w:szCs w:val="24"/>
          <w:lang w:val="es-CO"/>
        </w:rPr>
      </w:pPr>
      <w:r w:rsidRPr="004213F4">
        <w:rPr>
          <w:rFonts w:ascii="Arial Narrow" w:hAnsi="Arial Narrow" w:cs="Arial"/>
          <w:b/>
          <w:bCs/>
          <w:sz w:val="24"/>
          <w:szCs w:val="24"/>
          <w:lang w:val="es-CO"/>
        </w:rPr>
        <w:t>Principio de transparencia:</w:t>
      </w:r>
      <w:r w:rsidRPr="004213F4">
        <w:rPr>
          <w:rFonts w:ascii="Arial Narrow" w:hAnsi="Arial Narrow" w:cs="Arial"/>
          <w:sz w:val="24"/>
          <w:szCs w:val="24"/>
          <w:lang w:val="es-CO"/>
        </w:rPr>
        <w:t> </w:t>
      </w:r>
      <w:r w:rsidR="00D17C24">
        <w:rPr>
          <w:rFonts w:ascii="Arial Narrow" w:hAnsi="Arial Narrow" w:cs="Arial"/>
          <w:sz w:val="24"/>
          <w:szCs w:val="24"/>
          <w:lang w:val="es-CO"/>
        </w:rPr>
        <w:t xml:space="preserve"> E</w:t>
      </w:r>
      <w:r w:rsidR="00D17C24" w:rsidRPr="004213F4">
        <w:rPr>
          <w:rFonts w:ascii="Arial Narrow" w:hAnsi="Arial Narrow" w:cs="Arial"/>
          <w:sz w:val="24"/>
          <w:szCs w:val="24"/>
          <w:lang w:val="es-CO"/>
        </w:rPr>
        <w:t xml:space="preserve">n </w:t>
      </w:r>
      <w:r w:rsidRPr="004213F4">
        <w:rPr>
          <w:rFonts w:ascii="Arial Narrow" w:hAnsi="Arial Narrow" w:cs="Arial"/>
          <w:sz w:val="24"/>
          <w:szCs w:val="24"/>
          <w:lang w:val="es-CO"/>
        </w:rPr>
        <w:t xml:space="preserve">el Tratamiento debe garantizarse el derecho del titular a obtener del </w:t>
      </w:r>
      <w:r w:rsidR="00D17C24">
        <w:rPr>
          <w:rFonts w:ascii="Arial Narrow" w:hAnsi="Arial Narrow" w:cs="Arial"/>
          <w:sz w:val="24"/>
          <w:szCs w:val="24"/>
          <w:lang w:val="es-CO"/>
        </w:rPr>
        <w:t>r</w:t>
      </w:r>
      <w:r w:rsidRPr="004213F4">
        <w:rPr>
          <w:rFonts w:ascii="Arial Narrow" w:hAnsi="Arial Narrow" w:cs="Arial"/>
          <w:sz w:val="24"/>
          <w:szCs w:val="24"/>
          <w:lang w:val="es-CO"/>
        </w:rPr>
        <w:t xml:space="preserve">esponsable del </w:t>
      </w:r>
      <w:r w:rsidR="00D17C24">
        <w:rPr>
          <w:rFonts w:ascii="Arial Narrow" w:hAnsi="Arial Narrow" w:cs="Arial"/>
          <w:sz w:val="24"/>
          <w:szCs w:val="24"/>
          <w:lang w:val="es-CO"/>
        </w:rPr>
        <w:t>t</w:t>
      </w:r>
      <w:r w:rsidR="00D17C24" w:rsidRPr="004213F4">
        <w:rPr>
          <w:rFonts w:ascii="Arial Narrow" w:hAnsi="Arial Narrow" w:cs="Arial"/>
          <w:sz w:val="24"/>
          <w:szCs w:val="24"/>
          <w:lang w:val="es-CO"/>
        </w:rPr>
        <w:t xml:space="preserve">ratamiento </w:t>
      </w:r>
      <w:r w:rsidRPr="004213F4">
        <w:rPr>
          <w:rFonts w:ascii="Arial Narrow" w:hAnsi="Arial Narrow" w:cs="Arial"/>
          <w:sz w:val="24"/>
          <w:szCs w:val="24"/>
          <w:lang w:val="es-CO"/>
        </w:rPr>
        <w:t xml:space="preserve">o del </w:t>
      </w:r>
      <w:r w:rsidR="00D17C24">
        <w:rPr>
          <w:rFonts w:ascii="Arial Narrow" w:hAnsi="Arial Narrow" w:cs="Arial"/>
          <w:sz w:val="24"/>
          <w:szCs w:val="24"/>
          <w:lang w:val="es-CO"/>
        </w:rPr>
        <w:t>e</w:t>
      </w:r>
      <w:r w:rsidR="00D17C24" w:rsidRPr="004213F4">
        <w:rPr>
          <w:rFonts w:ascii="Arial Narrow" w:hAnsi="Arial Narrow" w:cs="Arial"/>
          <w:sz w:val="24"/>
          <w:szCs w:val="24"/>
          <w:lang w:val="es-CO"/>
        </w:rPr>
        <w:t xml:space="preserve">ncargado </w:t>
      </w:r>
      <w:r w:rsidRPr="004213F4">
        <w:rPr>
          <w:rFonts w:ascii="Arial Narrow" w:hAnsi="Arial Narrow" w:cs="Arial"/>
          <w:sz w:val="24"/>
          <w:szCs w:val="24"/>
          <w:lang w:val="es-CO"/>
        </w:rPr>
        <w:t xml:space="preserve">del </w:t>
      </w:r>
      <w:r w:rsidR="00D17C24">
        <w:rPr>
          <w:rFonts w:ascii="Arial Narrow" w:hAnsi="Arial Narrow" w:cs="Arial"/>
          <w:sz w:val="24"/>
          <w:szCs w:val="24"/>
          <w:lang w:val="es-CO"/>
        </w:rPr>
        <w:t>t</w:t>
      </w:r>
      <w:r w:rsidR="00D17C24" w:rsidRPr="004213F4">
        <w:rPr>
          <w:rFonts w:ascii="Arial Narrow" w:hAnsi="Arial Narrow" w:cs="Arial"/>
          <w:sz w:val="24"/>
          <w:szCs w:val="24"/>
          <w:lang w:val="es-CO"/>
        </w:rPr>
        <w:t>ratamiento</w:t>
      </w:r>
      <w:r w:rsidRPr="004213F4">
        <w:rPr>
          <w:rFonts w:ascii="Arial Narrow" w:hAnsi="Arial Narrow" w:cs="Arial"/>
          <w:sz w:val="24"/>
          <w:szCs w:val="24"/>
          <w:lang w:val="es-CO"/>
        </w:rPr>
        <w:t>, en cualquier momento y sin restricciones, información acerca de la existencia de datos que le conciernan;</w:t>
      </w:r>
    </w:p>
    <w:p w14:paraId="1D6D1670" w14:textId="6D817821" w:rsidR="007278B9" w:rsidRPr="004213F4" w:rsidRDefault="007278B9" w:rsidP="004213F4">
      <w:pPr>
        <w:pStyle w:val="Prrafodelista"/>
        <w:numPr>
          <w:ilvl w:val="0"/>
          <w:numId w:val="25"/>
        </w:numPr>
        <w:jc w:val="both"/>
        <w:rPr>
          <w:rFonts w:ascii="Arial Narrow" w:hAnsi="Arial Narrow" w:cs="Arial"/>
          <w:sz w:val="24"/>
          <w:szCs w:val="24"/>
          <w:lang w:val="es-CO"/>
        </w:rPr>
      </w:pPr>
      <w:r w:rsidRPr="004213F4">
        <w:rPr>
          <w:rFonts w:ascii="Arial Narrow" w:hAnsi="Arial Narrow" w:cs="Arial"/>
          <w:b/>
          <w:bCs/>
          <w:sz w:val="24"/>
          <w:szCs w:val="24"/>
          <w:lang w:val="es-CO"/>
        </w:rPr>
        <w:t>Principio de acceso y circulación restringida:</w:t>
      </w:r>
      <w:r w:rsidRPr="004213F4">
        <w:rPr>
          <w:rFonts w:ascii="Arial Narrow" w:hAnsi="Arial Narrow" w:cs="Arial"/>
          <w:sz w:val="24"/>
          <w:szCs w:val="24"/>
          <w:lang w:val="es-CO"/>
        </w:rPr>
        <w:t> </w:t>
      </w:r>
      <w:r w:rsidR="00D17C24" w:rsidRPr="004213F4" w:rsidDel="00D17C24">
        <w:rPr>
          <w:rFonts w:ascii="Arial Narrow" w:hAnsi="Arial Narrow" w:cs="Arial"/>
          <w:sz w:val="24"/>
          <w:szCs w:val="24"/>
          <w:lang w:val="es-CO"/>
        </w:rPr>
        <w:t xml:space="preserve"> </w:t>
      </w:r>
      <w:r w:rsidR="00D17C24">
        <w:rPr>
          <w:rFonts w:ascii="Arial Narrow" w:hAnsi="Arial Narrow" w:cs="Arial"/>
          <w:sz w:val="24"/>
          <w:szCs w:val="24"/>
          <w:lang w:val="es-CO"/>
        </w:rPr>
        <w:t>E</w:t>
      </w:r>
      <w:r w:rsidRPr="004213F4">
        <w:rPr>
          <w:rFonts w:ascii="Arial Narrow" w:hAnsi="Arial Narrow" w:cs="Arial"/>
          <w:sz w:val="24"/>
          <w:szCs w:val="24"/>
          <w:lang w:val="es-CO"/>
        </w:rPr>
        <w:t xml:space="preserve">l </w:t>
      </w:r>
      <w:r w:rsidR="00D17C24">
        <w:rPr>
          <w:rFonts w:ascii="Arial Narrow" w:hAnsi="Arial Narrow" w:cs="Arial"/>
          <w:sz w:val="24"/>
          <w:szCs w:val="24"/>
          <w:lang w:val="es-CO"/>
        </w:rPr>
        <w:t>t</w:t>
      </w:r>
      <w:r w:rsidR="00D17C24" w:rsidRPr="004213F4">
        <w:rPr>
          <w:rFonts w:ascii="Arial Narrow" w:hAnsi="Arial Narrow" w:cs="Arial"/>
          <w:sz w:val="24"/>
          <w:szCs w:val="24"/>
          <w:lang w:val="es-CO"/>
        </w:rPr>
        <w:t xml:space="preserve">ratamiento </w:t>
      </w:r>
      <w:r w:rsidRPr="004213F4">
        <w:rPr>
          <w:rFonts w:ascii="Arial Narrow" w:hAnsi="Arial Narrow" w:cs="Arial"/>
          <w:sz w:val="24"/>
          <w:szCs w:val="24"/>
          <w:lang w:val="es-CO"/>
        </w:rPr>
        <w:t xml:space="preserve">se sujeta a los límites que se derivan de la naturaleza de los datos personales, de las disposiciones de la presente Resolución y la Constitución. En este sentido, el </w:t>
      </w:r>
      <w:r w:rsidR="00AE4B0F">
        <w:rPr>
          <w:rFonts w:ascii="Arial Narrow" w:hAnsi="Arial Narrow" w:cs="Arial"/>
          <w:sz w:val="24"/>
          <w:szCs w:val="24"/>
          <w:lang w:val="es-CO"/>
        </w:rPr>
        <w:t>t</w:t>
      </w:r>
      <w:r w:rsidRPr="004213F4">
        <w:rPr>
          <w:rFonts w:ascii="Arial Narrow" w:hAnsi="Arial Narrow" w:cs="Arial"/>
          <w:sz w:val="24"/>
          <w:szCs w:val="24"/>
          <w:lang w:val="es-CO"/>
        </w:rPr>
        <w:t xml:space="preserve">ratamiento sólo podrá hacerse por personas autorizadas por el titular y/o por las personas previstas en la ley; Los datos personales, salvo la información pública, no podrán estar disponibles en Internet u otros medios de divulgación o comunicación masiva, salvo que el acceso sea técnicamente controlable para brindar un conocimiento restringido sólo a los Titulares o terceros autorizados. </w:t>
      </w:r>
    </w:p>
    <w:p w14:paraId="7D029416" w14:textId="2D411F3D" w:rsidR="007278B9" w:rsidRPr="004213F4" w:rsidRDefault="777A9CC9" w:rsidP="004213F4">
      <w:pPr>
        <w:pStyle w:val="Prrafodelista"/>
        <w:numPr>
          <w:ilvl w:val="0"/>
          <w:numId w:val="25"/>
        </w:numPr>
        <w:jc w:val="both"/>
        <w:rPr>
          <w:rFonts w:ascii="Arial Narrow" w:hAnsi="Arial Narrow" w:cs="Arial"/>
          <w:sz w:val="24"/>
          <w:szCs w:val="24"/>
          <w:lang w:val="es-CO"/>
        </w:rPr>
      </w:pPr>
      <w:r w:rsidRPr="004213F4">
        <w:rPr>
          <w:rFonts w:ascii="Arial Narrow" w:hAnsi="Arial Narrow" w:cs="Arial"/>
          <w:b/>
          <w:bCs/>
          <w:sz w:val="24"/>
          <w:szCs w:val="24"/>
          <w:lang w:val="es-CO"/>
        </w:rPr>
        <w:t>Principio de Seguridad</w:t>
      </w:r>
      <w:r w:rsidRPr="004213F4">
        <w:rPr>
          <w:rFonts w:ascii="Arial Narrow" w:hAnsi="Arial Narrow" w:cs="Arial"/>
          <w:sz w:val="24"/>
          <w:szCs w:val="24"/>
          <w:lang w:val="es-CO"/>
        </w:rPr>
        <w:t xml:space="preserve">: La información sujeta a </w:t>
      </w:r>
      <w:r w:rsidR="00AE4B0F">
        <w:rPr>
          <w:rFonts w:ascii="Arial Narrow" w:hAnsi="Arial Narrow" w:cs="Arial"/>
          <w:sz w:val="24"/>
          <w:szCs w:val="24"/>
          <w:lang w:val="es-CO"/>
        </w:rPr>
        <w:t>t</w:t>
      </w:r>
      <w:r w:rsidR="00AE4B0F" w:rsidRPr="004213F4">
        <w:rPr>
          <w:rFonts w:ascii="Arial Narrow" w:hAnsi="Arial Narrow" w:cs="Arial"/>
          <w:sz w:val="24"/>
          <w:szCs w:val="24"/>
          <w:lang w:val="es-CO"/>
        </w:rPr>
        <w:t xml:space="preserve">ratamiento </w:t>
      </w:r>
      <w:r w:rsidRPr="004213F4">
        <w:rPr>
          <w:rFonts w:ascii="Arial Narrow" w:hAnsi="Arial Narrow" w:cs="Arial"/>
          <w:sz w:val="24"/>
          <w:szCs w:val="24"/>
          <w:lang w:val="es-CO"/>
        </w:rPr>
        <w:t xml:space="preserve">por el responsable o </w:t>
      </w:r>
      <w:r w:rsidR="00AE4B0F" w:rsidRPr="004213F4">
        <w:rPr>
          <w:rFonts w:ascii="Arial Narrow" w:hAnsi="Arial Narrow" w:cs="Arial"/>
          <w:sz w:val="24"/>
          <w:szCs w:val="24"/>
          <w:lang w:val="es-CO"/>
        </w:rPr>
        <w:t xml:space="preserve">el encargado </w:t>
      </w:r>
      <w:r w:rsidRPr="004213F4">
        <w:rPr>
          <w:rFonts w:ascii="Arial Narrow" w:hAnsi="Arial Narrow" w:cs="Arial"/>
          <w:sz w:val="24"/>
          <w:szCs w:val="24"/>
          <w:lang w:val="es-CO"/>
        </w:rPr>
        <w:t xml:space="preserve">de este y al a que se refiere la </w:t>
      </w:r>
      <w:r w:rsidR="00A81139">
        <w:rPr>
          <w:rFonts w:ascii="Arial Narrow" w:hAnsi="Arial Narrow" w:cs="Arial"/>
          <w:sz w:val="24"/>
          <w:szCs w:val="24"/>
          <w:lang w:val="es-CO"/>
        </w:rPr>
        <w:t>L</w:t>
      </w:r>
      <w:r w:rsidRPr="004213F4">
        <w:rPr>
          <w:rFonts w:ascii="Arial Narrow" w:hAnsi="Arial Narrow" w:cs="Arial"/>
          <w:sz w:val="24"/>
          <w:szCs w:val="24"/>
          <w:lang w:val="es-CO"/>
        </w:rPr>
        <w:t>ey</w:t>
      </w:r>
      <w:r w:rsidR="0A447858" w:rsidRPr="004213F4">
        <w:rPr>
          <w:rFonts w:ascii="Arial Narrow" w:hAnsi="Arial Narrow" w:cs="Arial"/>
          <w:sz w:val="24"/>
          <w:szCs w:val="24"/>
          <w:lang w:val="es-CO"/>
        </w:rPr>
        <w:t xml:space="preserve"> 1581 de 2012</w:t>
      </w:r>
      <w:r w:rsidRPr="004213F4">
        <w:rPr>
          <w:rFonts w:ascii="Arial Narrow" w:hAnsi="Arial Narrow" w:cs="Arial"/>
          <w:sz w:val="24"/>
          <w:szCs w:val="24"/>
          <w:lang w:val="es-CO"/>
        </w:rPr>
        <w:t>, se deberá manejar con las medidas técnicas, humanas y administrativas que sean necesarias para otorgar seguridad a los registros evitando su adulteración, pérdida, consulta, uso o acceso no autorizado o fraudulento.</w:t>
      </w:r>
    </w:p>
    <w:p w14:paraId="66F8022E" w14:textId="68C4BA1B" w:rsidR="007278B9" w:rsidRPr="004213F4" w:rsidRDefault="007278B9" w:rsidP="004213F4">
      <w:pPr>
        <w:pStyle w:val="Prrafodelista"/>
        <w:numPr>
          <w:ilvl w:val="0"/>
          <w:numId w:val="25"/>
        </w:numPr>
        <w:jc w:val="both"/>
        <w:rPr>
          <w:rFonts w:ascii="Arial Narrow" w:hAnsi="Arial Narrow"/>
          <w:sz w:val="24"/>
          <w:szCs w:val="24"/>
          <w:lang w:val="es-ES_tradnl"/>
        </w:rPr>
      </w:pPr>
      <w:r w:rsidRPr="004213F4">
        <w:rPr>
          <w:rFonts w:ascii="Arial Narrow" w:hAnsi="Arial Narrow" w:cs="Arial"/>
          <w:b/>
          <w:bCs/>
          <w:sz w:val="24"/>
          <w:szCs w:val="24"/>
          <w:lang w:val="es-CO"/>
        </w:rPr>
        <w:t>Principio de Confidencialidad:</w:t>
      </w:r>
      <w:r w:rsidRPr="004213F4">
        <w:rPr>
          <w:rFonts w:ascii="Arial Narrow" w:hAnsi="Arial Narrow" w:cs="Arial"/>
          <w:sz w:val="24"/>
          <w:szCs w:val="24"/>
          <w:lang w:val="es-CO"/>
        </w:rPr>
        <w:t xml:space="preserve"> Todas las personas que intervengan en el Tratamiento de datos personales que no tengan la naturaleza de públicos están obligadas a garantizar la reserva de la información, inclusive después de finalizada su relación con alguna de las labores que comprende el Tratamiento, pudiendo sólo realizar suministro o comunicación de datos personales cuando ello corresponda al</w:t>
      </w:r>
      <w:r w:rsidRPr="004213F4">
        <w:rPr>
          <w:rFonts w:ascii="Arial Narrow" w:hAnsi="Arial Narrow"/>
          <w:color w:val="333333"/>
          <w:sz w:val="24"/>
          <w:szCs w:val="24"/>
          <w:shd w:val="clear" w:color="auto" w:fill="FFFFFF"/>
          <w:lang w:val="es-CO"/>
        </w:rPr>
        <w:t xml:space="preserve"> </w:t>
      </w:r>
      <w:r w:rsidRPr="004213F4">
        <w:rPr>
          <w:rFonts w:ascii="Arial Narrow" w:hAnsi="Arial Narrow" w:cs="Arial"/>
          <w:sz w:val="24"/>
          <w:szCs w:val="24"/>
          <w:lang w:val="es-CO"/>
        </w:rPr>
        <w:t>desarrollo de las actividades autorizadas en la ley 1581 de 2012y en los términos de la misma.</w:t>
      </w:r>
    </w:p>
    <w:p w14:paraId="5E2495D8" w14:textId="318215C7" w:rsidR="007278B9" w:rsidRDefault="007278B9" w:rsidP="007278B9">
      <w:pPr>
        <w:tabs>
          <w:tab w:val="num" w:pos="360"/>
          <w:tab w:val="num" w:pos="567"/>
        </w:tabs>
        <w:rPr>
          <w:rFonts w:ascii="Arial Narrow" w:hAnsi="Arial Narrow"/>
        </w:rPr>
      </w:pPr>
    </w:p>
    <w:p w14:paraId="53789805" w14:textId="6ECBBC52" w:rsidR="007278B9" w:rsidRDefault="007278B9" w:rsidP="00656F5C">
      <w:pPr>
        <w:spacing w:after="0"/>
        <w:rPr>
          <w:rFonts w:ascii="Arial Narrow" w:hAnsi="Arial Narrow" w:cs="Arial"/>
        </w:rPr>
      </w:pPr>
      <w:r>
        <w:rPr>
          <w:rFonts w:ascii="Arial Narrow" w:hAnsi="Arial Narrow" w:cs="Arial"/>
          <w:b/>
        </w:rPr>
        <w:t xml:space="preserve">ARTÍCULO 5. </w:t>
      </w:r>
      <w:r>
        <w:rPr>
          <w:rFonts w:ascii="Arial Narrow" w:hAnsi="Arial Narrow" w:cs="Arial"/>
          <w:b/>
          <w:i/>
        </w:rPr>
        <w:t xml:space="preserve">Categorías </w:t>
      </w:r>
      <w:r w:rsidR="00CE7F5B">
        <w:rPr>
          <w:rFonts w:ascii="Arial Narrow" w:hAnsi="Arial Narrow" w:cs="Arial"/>
          <w:b/>
          <w:i/>
        </w:rPr>
        <w:t>e</w:t>
      </w:r>
      <w:r>
        <w:rPr>
          <w:rFonts w:ascii="Arial Narrow" w:hAnsi="Arial Narrow" w:cs="Arial"/>
          <w:b/>
          <w:i/>
        </w:rPr>
        <w:t xml:space="preserve">speciales de </w:t>
      </w:r>
      <w:r w:rsidR="00CE7F5B">
        <w:rPr>
          <w:rFonts w:ascii="Arial Narrow" w:hAnsi="Arial Narrow" w:cs="Arial"/>
          <w:b/>
          <w:i/>
        </w:rPr>
        <w:t>d</w:t>
      </w:r>
      <w:r>
        <w:rPr>
          <w:rFonts w:ascii="Arial Narrow" w:hAnsi="Arial Narrow" w:cs="Arial"/>
          <w:b/>
          <w:i/>
        </w:rPr>
        <w:t>atos</w:t>
      </w:r>
      <w:r>
        <w:rPr>
          <w:rFonts w:ascii="Arial Narrow" w:hAnsi="Arial Narrow" w:cs="Arial"/>
          <w:b/>
        </w:rPr>
        <w:t xml:space="preserve">. </w:t>
      </w:r>
      <w:r>
        <w:rPr>
          <w:rFonts w:ascii="Arial Narrow" w:hAnsi="Arial Narrow" w:cs="Arial"/>
        </w:rPr>
        <w:t>Para aplicación de la presente resolución se establecen las siguientes categorías de datos sensibles:</w:t>
      </w:r>
    </w:p>
    <w:p w14:paraId="546CD494" w14:textId="77777777" w:rsidR="007278B9" w:rsidRDefault="007278B9" w:rsidP="00656F5C">
      <w:pPr>
        <w:spacing w:after="0"/>
        <w:rPr>
          <w:rFonts w:ascii="Arial Narrow" w:hAnsi="Arial Narrow" w:cs="Arial"/>
          <w:color w:val="FF0000"/>
        </w:rPr>
      </w:pPr>
    </w:p>
    <w:p w14:paraId="6E2406A8" w14:textId="5F73E906" w:rsidR="007278B9" w:rsidRPr="00C4721B" w:rsidRDefault="007278B9" w:rsidP="000C1C43">
      <w:pPr>
        <w:pStyle w:val="Prrafodelista"/>
        <w:numPr>
          <w:ilvl w:val="0"/>
          <w:numId w:val="3"/>
        </w:numPr>
        <w:tabs>
          <w:tab w:val="num" w:pos="567"/>
        </w:tabs>
        <w:ind w:left="567" w:hanging="567"/>
        <w:jc w:val="both"/>
        <w:rPr>
          <w:rFonts w:ascii="Arial Narrow" w:hAnsi="Arial Narrow" w:cs="Arial"/>
          <w:sz w:val="24"/>
          <w:szCs w:val="24"/>
          <w:lang w:val="es-CO"/>
        </w:rPr>
      </w:pPr>
      <w:r w:rsidRPr="0063217C">
        <w:rPr>
          <w:rFonts w:ascii="Arial Narrow" w:hAnsi="Arial Narrow" w:cs="Arial"/>
          <w:b/>
          <w:bCs/>
          <w:sz w:val="24"/>
          <w:szCs w:val="24"/>
          <w:lang w:val="es-CO"/>
        </w:rPr>
        <w:t>Tratamiento</w:t>
      </w:r>
      <w:r w:rsidRPr="007278B9">
        <w:rPr>
          <w:rFonts w:ascii="Arial Narrow" w:hAnsi="Arial Narrow" w:cs="Arial"/>
          <w:b/>
          <w:bCs/>
          <w:sz w:val="24"/>
          <w:szCs w:val="24"/>
          <w:lang w:val="es-CO"/>
        </w:rPr>
        <w:t xml:space="preserve"> de </w:t>
      </w:r>
      <w:r w:rsidR="00CE7F5B">
        <w:rPr>
          <w:rFonts w:ascii="Arial Narrow" w:hAnsi="Arial Narrow" w:cs="Arial"/>
          <w:b/>
          <w:bCs/>
          <w:sz w:val="24"/>
          <w:szCs w:val="24"/>
          <w:lang w:val="es-CO"/>
        </w:rPr>
        <w:t>d</w:t>
      </w:r>
      <w:r w:rsidRPr="007278B9">
        <w:rPr>
          <w:rFonts w:ascii="Arial Narrow" w:hAnsi="Arial Narrow" w:cs="Arial"/>
          <w:b/>
          <w:bCs/>
          <w:sz w:val="24"/>
          <w:szCs w:val="24"/>
          <w:lang w:val="es-CO"/>
        </w:rPr>
        <w:t xml:space="preserve">atos </w:t>
      </w:r>
      <w:r w:rsidR="00CE7F5B">
        <w:rPr>
          <w:rFonts w:ascii="Arial Narrow" w:hAnsi="Arial Narrow" w:cs="Arial"/>
          <w:b/>
          <w:bCs/>
          <w:sz w:val="24"/>
          <w:szCs w:val="24"/>
          <w:lang w:val="es-CO"/>
        </w:rPr>
        <w:t>s</w:t>
      </w:r>
      <w:r w:rsidRPr="007278B9">
        <w:rPr>
          <w:rFonts w:ascii="Arial Narrow" w:hAnsi="Arial Narrow" w:cs="Arial"/>
          <w:b/>
          <w:bCs/>
          <w:sz w:val="24"/>
          <w:szCs w:val="24"/>
          <w:lang w:val="es-CO"/>
        </w:rPr>
        <w:t xml:space="preserve">ensibles: </w:t>
      </w:r>
      <w:r w:rsidRPr="007278B9">
        <w:rPr>
          <w:rFonts w:ascii="Arial Narrow" w:hAnsi="Arial Narrow" w:cs="Arial"/>
          <w:sz w:val="24"/>
          <w:szCs w:val="24"/>
          <w:lang w:val="es-CO"/>
        </w:rPr>
        <w:t xml:space="preserve">Se </w:t>
      </w:r>
      <w:r w:rsidRPr="002B37D1">
        <w:rPr>
          <w:rFonts w:ascii="Arial Narrow" w:hAnsi="Arial Narrow" w:cs="Arial"/>
          <w:sz w:val="24"/>
          <w:szCs w:val="24"/>
          <w:lang w:val="es-CO"/>
        </w:rPr>
        <w:t xml:space="preserve">prohíbe </w:t>
      </w:r>
      <w:r w:rsidRPr="00C4721B">
        <w:rPr>
          <w:rFonts w:ascii="Arial Narrow" w:hAnsi="Arial Narrow" w:cs="Arial"/>
          <w:sz w:val="24"/>
          <w:szCs w:val="24"/>
          <w:lang w:val="es-CO"/>
        </w:rPr>
        <w:t>el tratamiento de datos sensibles, excepto cuando:</w:t>
      </w:r>
    </w:p>
    <w:p w14:paraId="77205383" w14:textId="77777777" w:rsidR="007278B9" w:rsidRPr="002B37D1" w:rsidRDefault="007278B9" w:rsidP="00656F5C">
      <w:pPr>
        <w:spacing w:after="0"/>
        <w:ind w:left="426"/>
        <w:rPr>
          <w:rFonts w:ascii="Arial Narrow" w:hAnsi="Arial Narrow" w:cs="Arial"/>
          <w:b/>
          <w:bCs/>
          <w:lang w:val="es-CO"/>
        </w:rPr>
      </w:pPr>
    </w:p>
    <w:p w14:paraId="2E30CBCA" w14:textId="77777777" w:rsidR="007278B9" w:rsidRPr="0063217C" w:rsidRDefault="007278B9" w:rsidP="004213F4">
      <w:pPr>
        <w:pStyle w:val="Prrafodelista"/>
        <w:numPr>
          <w:ilvl w:val="1"/>
          <w:numId w:val="24"/>
        </w:numPr>
        <w:jc w:val="both"/>
        <w:rPr>
          <w:rFonts w:ascii="Arial Narrow" w:hAnsi="Arial Narrow" w:cs="Arial"/>
          <w:sz w:val="24"/>
          <w:szCs w:val="24"/>
          <w:lang w:val="es-CO"/>
        </w:rPr>
      </w:pPr>
      <w:r w:rsidRPr="0063217C">
        <w:rPr>
          <w:rFonts w:ascii="Arial Narrow" w:hAnsi="Arial Narrow" w:cs="Arial"/>
          <w:sz w:val="24"/>
          <w:szCs w:val="24"/>
          <w:lang w:val="es-CO"/>
        </w:rPr>
        <w:t>El titular haya dado su autorización explícita para dicho Tratamiento, salvo en los casos que por ley no sea requerido el otorgamiento de dicha autorización.</w:t>
      </w:r>
    </w:p>
    <w:p w14:paraId="2106E052" w14:textId="77777777" w:rsidR="007278B9" w:rsidRPr="0063217C" w:rsidRDefault="007278B9" w:rsidP="004213F4">
      <w:pPr>
        <w:pStyle w:val="Prrafodelista"/>
        <w:numPr>
          <w:ilvl w:val="1"/>
          <w:numId w:val="24"/>
        </w:numPr>
        <w:jc w:val="both"/>
        <w:rPr>
          <w:rFonts w:ascii="Arial Narrow" w:hAnsi="Arial Narrow" w:cs="Arial"/>
          <w:sz w:val="24"/>
          <w:szCs w:val="24"/>
          <w:lang w:val="es-CO"/>
        </w:rPr>
      </w:pPr>
      <w:r w:rsidRPr="0063217C">
        <w:rPr>
          <w:rFonts w:ascii="Arial Narrow" w:hAnsi="Arial Narrow" w:cs="Arial"/>
          <w:sz w:val="24"/>
          <w:szCs w:val="24"/>
          <w:lang w:val="es-CO"/>
        </w:rPr>
        <w:t>El Tratamiento sea necesario para salvaguardar el interés vital del titular y este se encuentre física o jurídicamente incapacitado. En estos eventos, los representantes legales deberán otorgar su autorización.</w:t>
      </w:r>
    </w:p>
    <w:p w14:paraId="1FD87EC3" w14:textId="77777777" w:rsidR="007278B9" w:rsidRPr="0063217C" w:rsidRDefault="007278B9" w:rsidP="004213F4">
      <w:pPr>
        <w:pStyle w:val="Prrafodelista"/>
        <w:numPr>
          <w:ilvl w:val="1"/>
          <w:numId w:val="24"/>
        </w:numPr>
        <w:jc w:val="both"/>
        <w:rPr>
          <w:rFonts w:ascii="Arial Narrow" w:hAnsi="Arial Narrow" w:cs="Arial"/>
          <w:sz w:val="24"/>
          <w:szCs w:val="24"/>
          <w:lang w:val="es-CO"/>
        </w:rPr>
      </w:pPr>
      <w:r w:rsidRPr="0063217C">
        <w:rPr>
          <w:rFonts w:ascii="Arial Narrow" w:hAnsi="Arial Narrow" w:cs="Arial"/>
          <w:sz w:val="24"/>
          <w:szCs w:val="24"/>
          <w:lang w:val="es-CO"/>
        </w:rPr>
        <w:t>El Tratamiento se refiera a datos que sean necesarios para el reconocimiento, ejercicio o defensa de un derecho en un proceso judicial.</w:t>
      </w:r>
    </w:p>
    <w:p w14:paraId="4F83B191" w14:textId="77777777" w:rsidR="007278B9" w:rsidRPr="0063217C" w:rsidRDefault="007278B9" w:rsidP="004213F4">
      <w:pPr>
        <w:pStyle w:val="Prrafodelista"/>
        <w:numPr>
          <w:ilvl w:val="1"/>
          <w:numId w:val="24"/>
        </w:numPr>
        <w:jc w:val="both"/>
        <w:rPr>
          <w:rFonts w:ascii="Arial Narrow" w:hAnsi="Arial Narrow" w:cs="Arial"/>
          <w:sz w:val="24"/>
          <w:szCs w:val="24"/>
          <w:lang w:val="es-CO"/>
        </w:rPr>
      </w:pPr>
      <w:r w:rsidRPr="0063217C">
        <w:rPr>
          <w:rFonts w:ascii="Arial Narrow" w:hAnsi="Arial Narrow" w:cs="Arial"/>
          <w:sz w:val="24"/>
          <w:szCs w:val="24"/>
          <w:lang w:val="es-CO"/>
        </w:rPr>
        <w:t>El Tratamiento tenga una finalidad histórica, estadística o científica. En este evento deberán adoptarse las medidas conducentes a la supresión de identidad de los Titulares.</w:t>
      </w:r>
    </w:p>
    <w:p w14:paraId="0A3FE065" w14:textId="77777777" w:rsidR="007278B9" w:rsidRDefault="007278B9" w:rsidP="00F6199D">
      <w:pPr>
        <w:ind w:left="993"/>
        <w:rPr>
          <w:rFonts w:ascii="Arial Narrow" w:hAnsi="Arial Narrow" w:cs="Arial"/>
          <w:lang w:val="es-CO"/>
        </w:rPr>
      </w:pPr>
    </w:p>
    <w:p w14:paraId="4F903890" w14:textId="4FE025BA" w:rsidR="007278B9" w:rsidRPr="0063217C" w:rsidRDefault="007278B9" w:rsidP="000C1C43">
      <w:pPr>
        <w:pStyle w:val="Prrafodelista"/>
        <w:numPr>
          <w:ilvl w:val="0"/>
          <w:numId w:val="5"/>
        </w:numPr>
        <w:ind w:left="567" w:hanging="567"/>
        <w:jc w:val="both"/>
        <w:rPr>
          <w:rFonts w:ascii="Arial Narrow" w:hAnsi="Arial Narrow" w:cs="Arial"/>
          <w:sz w:val="24"/>
          <w:szCs w:val="24"/>
          <w:lang w:val="es-CO"/>
        </w:rPr>
      </w:pPr>
      <w:r w:rsidRPr="0063217C">
        <w:rPr>
          <w:rFonts w:ascii="Arial Narrow" w:hAnsi="Arial Narrow" w:cs="Arial"/>
          <w:b/>
          <w:bCs/>
          <w:sz w:val="24"/>
          <w:szCs w:val="24"/>
          <w:lang w:val="es-CO"/>
        </w:rPr>
        <w:t xml:space="preserve">Derechos de los </w:t>
      </w:r>
      <w:r w:rsidR="00CE7F5B">
        <w:rPr>
          <w:rFonts w:ascii="Arial Narrow" w:hAnsi="Arial Narrow" w:cs="Arial"/>
          <w:b/>
          <w:bCs/>
          <w:sz w:val="24"/>
          <w:szCs w:val="24"/>
          <w:lang w:val="es-CO"/>
        </w:rPr>
        <w:t>n</w:t>
      </w:r>
      <w:r w:rsidRPr="0063217C">
        <w:rPr>
          <w:rFonts w:ascii="Arial Narrow" w:hAnsi="Arial Narrow" w:cs="Arial"/>
          <w:b/>
          <w:bCs/>
          <w:sz w:val="24"/>
          <w:szCs w:val="24"/>
          <w:lang w:val="es-CO"/>
        </w:rPr>
        <w:t xml:space="preserve">iños, </w:t>
      </w:r>
      <w:r w:rsidR="00CE7F5B">
        <w:rPr>
          <w:rFonts w:ascii="Arial Narrow" w:hAnsi="Arial Narrow" w:cs="Arial"/>
          <w:b/>
          <w:bCs/>
          <w:sz w:val="24"/>
          <w:szCs w:val="24"/>
          <w:lang w:val="es-CO"/>
        </w:rPr>
        <w:t>n</w:t>
      </w:r>
      <w:r w:rsidRPr="0063217C">
        <w:rPr>
          <w:rFonts w:ascii="Arial Narrow" w:hAnsi="Arial Narrow" w:cs="Arial"/>
          <w:b/>
          <w:bCs/>
          <w:sz w:val="24"/>
          <w:szCs w:val="24"/>
          <w:lang w:val="es-CO"/>
        </w:rPr>
        <w:t xml:space="preserve">iñas y </w:t>
      </w:r>
      <w:r w:rsidR="00CE7F5B">
        <w:rPr>
          <w:rFonts w:ascii="Arial Narrow" w:hAnsi="Arial Narrow" w:cs="Arial"/>
          <w:b/>
          <w:bCs/>
          <w:sz w:val="24"/>
          <w:szCs w:val="24"/>
          <w:lang w:val="es-CO"/>
        </w:rPr>
        <w:t>a</w:t>
      </w:r>
      <w:r w:rsidRPr="0063217C">
        <w:rPr>
          <w:rFonts w:ascii="Arial Narrow" w:hAnsi="Arial Narrow" w:cs="Arial"/>
          <w:b/>
          <w:bCs/>
          <w:sz w:val="24"/>
          <w:szCs w:val="24"/>
          <w:lang w:val="es-CO"/>
        </w:rPr>
        <w:t xml:space="preserve">dolescentes. </w:t>
      </w:r>
      <w:r w:rsidRPr="0063217C">
        <w:rPr>
          <w:rFonts w:ascii="Arial Narrow" w:hAnsi="Arial Narrow" w:cs="Arial"/>
          <w:sz w:val="24"/>
          <w:szCs w:val="24"/>
          <w:lang w:val="es-CO"/>
        </w:rPr>
        <w:t xml:space="preserve">El tratamiento de datos personales de niños, niñas y adolescentes está prohibido, excepto cuando se trate de datos de naturaleza pública, y cuando dicho tratamiento cumpla con los siguientes parámetros y/o requisitos: </w:t>
      </w:r>
    </w:p>
    <w:p w14:paraId="6AD6DD27" w14:textId="77777777" w:rsidR="007278B9" w:rsidRDefault="007278B9" w:rsidP="00656F5C">
      <w:pPr>
        <w:spacing w:after="0"/>
        <w:ind w:left="142"/>
        <w:rPr>
          <w:lang w:val="es-CO"/>
        </w:rPr>
      </w:pPr>
    </w:p>
    <w:p w14:paraId="4FEF1023" w14:textId="77777777" w:rsidR="007278B9" w:rsidRPr="0063217C" w:rsidRDefault="007278B9" w:rsidP="004213F4">
      <w:pPr>
        <w:pStyle w:val="Prrafodelista"/>
        <w:numPr>
          <w:ilvl w:val="0"/>
          <w:numId w:val="23"/>
        </w:numPr>
        <w:ind w:left="993"/>
        <w:jc w:val="both"/>
        <w:rPr>
          <w:rFonts w:ascii="Arial Narrow" w:eastAsia="Arial" w:hAnsi="Arial Narrow" w:cs="Arial"/>
          <w:sz w:val="24"/>
          <w:szCs w:val="24"/>
          <w:lang w:val="es-CO"/>
        </w:rPr>
      </w:pPr>
      <w:r w:rsidRPr="0063217C">
        <w:rPr>
          <w:rFonts w:ascii="Arial Narrow" w:hAnsi="Arial Narrow" w:cs="Arial"/>
          <w:sz w:val="24"/>
          <w:szCs w:val="24"/>
          <w:lang w:val="es-CO"/>
        </w:rPr>
        <w:t>Que respondan y respeten el interés superior de los niños, niñas y adolescentes.</w:t>
      </w:r>
    </w:p>
    <w:p w14:paraId="214AE901" w14:textId="77777777" w:rsidR="007278B9" w:rsidRPr="0063217C" w:rsidRDefault="007278B9" w:rsidP="004213F4">
      <w:pPr>
        <w:pStyle w:val="Prrafodelista"/>
        <w:numPr>
          <w:ilvl w:val="0"/>
          <w:numId w:val="23"/>
        </w:numPr>
        <w:ind w:left="993"/>
        <w:jc w:val="both"/>
        <w:rPr>
          <w:rFonts w:ascii="Arial Narrow" w:eastAsia="Arial" w:hAnsi="Arial Narrow" w:cs="Arial"/>
          <w:sz w:val="24"/>
          <w:szCs w:val="24"/>
          <w:lang w:val="es-CO"/>
        </w:rPr>
      </w:pPr>
      <w:r w:rsidRPr="0063217C">
        <w:rPr>
          <w:rFonts w:ascii="Arial Narrow" w:hAnsi="Arial Narrow" w:cs="Arial"/>
          <w:sz w:val="24"/>
          <w:szCs w:val="24"/>
          <w:lang w:val="es-CO"/>
        </w:rPr>
        <w:t xml:space="preserve">Que se asegure el respeto de sus derechos fundamentales. </w:t>
      </w:r>
    </w:p>
    <w:p w14:paraId="51D9A07B" w14:textId="77777777" w:rsidR="007278B9" w:rsidRDefault="007278B9" w:rsidP="004213F4">
      <w:pPr>
        <w:tabs>
          <w:tab w:val="num" w:pos="567"/>
        </w:tabs>
        <w:spacing w:after="0"/>
        <w:ind w:left="993" w:hanging="567"/>
        <w:rPr>
          <w:rFonts w:ascii="Arial Narrow" w:hAnsi="Arial Narrow" w:cs="Arial"/>
          <w:lang w:val="es-CO"/>
        </w:rPr>
      </w:pPr>
    </w:p>
    <w:p w14:paraId="24EE75B6" w14:textId="7D074183" w:rsidR="007278B9" w:rsidRDefault="777A9CC9" w:rsidP="211E60AA">
      <w:pPr>
        <w:spacing w:after="0"/>
        <w:ind w:left="567"/>
        <w:rPr>
          <w:rFonts w:ascii="Arial Narrow" w:hAnsi="Arial Narrow" w:cs="Arial"/>
          <w:lang w:val="es-CO"/>
        </w:rPr>
      </w:pPr>
      <w:r w:rsidRPr="211E60AA">
        <w:rPr>
          <w:rFonts w:ascii="Arial Narrow" w:hAnsi="Arial Narrow" w:cs="Arial"/>
          <w:lang w:val="es-CO"/>
        </w:rPr>
        <w:t>Cumplidos los anteriores requisitos, el representante legal de los niños, niñas o adolescentes otorgará la autorización, previo ejercicio del menor de su derecho a ser escuchado, opinión que será valorada</w:t>
      </w:r>
      <w:r w:rsidR="1BBFCFE9" w:rsidRPr="211E60AA">
        <w:rPr>
          <w:rFonts w:ascii="Arial Narrow" w:hAnsi="Arial Narrow" w:cs="Arial"/>
          <w:lang w:val="es-CO"/>
        </w:rPr>
        <w:t xml:space="preserve"> por el Ministerio/Fondo Único TIC</w:t>
      </w:r>
      <w:r w:rsidRPr="211E60AA">
        <w:rPr>
          <w:rFonts w:ascii="Arial Narrow" w:hAnsi="Arial Narrow" w:cs="Arial"/>
          <w:lang w:val="es-CO"/>
        </w:rPr>
        <w:t xml:space="preserve"> teniendo en cuenta la madurez, autonomía y </w:t>
      </w:r>
      <w:r w:rsidRPr="211E60AA">
        <w:rPr>
          <w:rFonts w:ascii="Arial Narrow" w:hAnsi="Arial Narrow" w:cs="Arial"/>
          <w:lang w:val="es-CO"/>
        </w:rPr>
        <w:lastRenderedPageBreak/>
        <w:t>capacidad para entender el asunto.</w:t>
      </w:r>
    </w:p>
    <w:p w14:paraId="6B269796" w14:textId="77777777" w:rsidR="007278B9" w:rsidRDefault="007278B9" w:rsidP="007278B9">
      <w:pPr>
        <w:ind w:left="142"/>
        <w:rPr>
          <w:rFonts w:ascii="Arial Narrow" w:hAnsi="Arial Narrow" w:cs="Arial"/>
          <w:lang w:val="es-CO"/>
        </w:rPr>
      </w:pPr>
    </w:p>
    <w:p w14:paraId="429258D7" w14:textId="77777777" w:rsidR="007278B9" w:rsidRPr="00656F5C" w:rsidRDefault="007278B9" w:rsidP="007278B9">
      <w:pPr>
        <w:spacing w:after="0"/>
        <w:rPr>
          <w:rFonts w:ascii="Arial Narrow" w:hAnsi="Arial Narrow" w:cs="Arial"/>
          <w:lang w:val="es-CO"/>
        </w:rPr>
      </w:pPr>
      <w:r>
        <w:rPr>
          <w:rFonts w:ascii="Arial Narrow" w:hAnsi="Arial Narrow" w:cs="Arial"/>
          <w:b/>
          <w:bCs/>
          <w:lang w:val="es-CO"/>
        </w:rPr>
        <w:t xml:space="preserve">ARTÍCULO 6. </w:t>
      </w:r>
      <w:r>
        <w:rPr>
          <w:rFonts w:ascii="Arial Narrow" w:hAnsi="Arial Narrow" w:cs="Arial"/>
          <w:b/>
          <w:bCs/>
          <w:i/>
          <w:iCs/>
          <w:lang w:val="es-CO"/>
        </w:rPr>
        <w:t>Tratamiento al cual son sometidos los datos personales y su finalidad</w:t>
      </w:r>
      <w:r>
        <w:rPr>
          <w:rFonts w:ascii="Arial Narrow" w:hAnsi="Arial Narrow" w:cs="Arial"/>
          <w:b/>
          <w:bCs/>
          <w:lang w:val="es-CO"/>
        </w:rPr>
        <w:t>.</w:t>
      </w:r>
      <w:r>
        <w:rPr>
          <w:rFonts w:ascii="Arial Narrow" w:hAnsi="Arial Narrow" w:cs="Arial"/>
          <w:lang w:val="es-CO"/>
        </w:rPr>
        <w:t xml:space="preserve"> El  </w:t>
      </w:r>
      <w:r w:rsidRPr="00656F5C">
        <w:rPr>
          <w:rFonts w:ascii="Arial Narrow" w:hAnsi="Arial Narrow" w:cs="Arial"/>
          <w:lang w:val="es-CO"/>
        </w:rPr>
        <w:t>Ministerio/Fondo Único TIC, como responsable del tratamiento de los datos personales contenidos en las bases de datos y/o archivos que gestiona, realizará la recolección a través de medios físicos o digitales, almacenamiento en infraestructura tecnológica o archivos físicos, uso para las finalidades específicas en diferentes medios, circulación permitida en el marco normativo y administración de los mismos de acuerdo a las políticas de operación, sin permitir en ningún caso el acceso a la información por terceros salvo en casos expresamente previstos en la Ley, ni la violación de derechos de los titulares, con el fin de:</w:t>
      </w:r>
    </w:p>
    <w:p w14:paraId="036719FC" w14:textId="77777777" w:rsidR="007278B9" w:rsidRPr="00656F5C" w:rsidRDefault="007278B9" w:rsidP="00656F5C">
      <w:pPr>
        <w:tabs>
          <w:tab w:val="left" w:pos="567"/>
        </w:tabs>
        <w:ind w:left="567"/>
        <w:rPr>
          <w:rFonts w:ascii="Arial Narrow" w:hAnsi="Arial Narrow" w:cs="Arial"/>
          <w:lang w:val="es-CO"/>
        </w:rPr>
      </w:pPr>
    </w:p>
    <w:p w14:paraId="255C7EEA" w14:textId="77777777" w:rsidR="007278B9" w:rsidRPr="00656F5C" w:rsidRDefault="007278B9" w:rsidP="000C1C43">
      <w:pPr>
        <w:pStyle w:val="Prrafodelista"/>
        <w:numPr>
          <w:ilvl w:val="0"/>
          <w:numId w:val="7"/>
        </w:numPr>
        <w:tabs>
          <w:tab w:val="num" w:pos="567"/>
        </w:tabs>
        <w:ind w:left="567" w:hanging="567"/>
        <w:jc w:val="both"/>
        <w:rPr>
          <w:rFonts w:ascii="Arial Narrow" w:hAnsi="Arial Narrow" w:cs="Arial"/>
          <w:sz w:val="24"/>
          <w:szCs w:val="24"/>
          <w:lang w:val="es-CO"/>
        </w:rPr>
      </w:pPr>
      <w:r w:rsidRPr="00656F5C">
        <w:rPr>
          <w:rFonts w:ascii="Arial Narrow" w:hAnsi="Arial Narrow" w:cs="Arial"/>
          <w:sz w:val="24"/>
          <w:szCs w:val="24"/>
          <w:lang w:val="es-CO"/>
        </w:rPr>
        <w:t>Permitir el desarrollo del objeto del Ministerio/Fondo Único TIC, en los términos del artículo 18 de la Ley 1978 de 2019 y los artículos 1 y 2 del Decreto 1064 de 2020 y, o las normas que los modifiquen, subroguen o deroguen.</w:t>
      </w:r>
    </w:p>
    <w:p w14:paraId="687D8A7B" w14:textId="77777777" w:rsidR="007278B9" w:rsidRPr="00656F5C" w:rsidRDefault="007278B9" w:rsidP="000C1C43">
      <w:pPr>
        <w:pStyle w:val="Prrafodelista"/>
        <w:numPr>
          <w:ilvl w:val="0"/>
          <w:numId w:val="7"/>
        </w:numPr>
        <w:tabs>
          <w:tab w:val="num" w:pos="567"/>
        </w:tabs>
        <w:ind w:left="567" w:hanging="567"/>
        <w:jc w:val="both"/>
        <w:rPr>
          <w:rFonts w:ascii="Arial Narrow" w:hAnsi="Arial Narrow" w:cs="Arial"/>
          <w:sz w:val="24"/>
          <w:szCs w:val="24"/>
          <w:lang w:val="es-CO"/>
        </w:rPr>
      </w:pPr>
      <w:r w:rsidRPr="00656F5C">
        <w:rPr>
          <w:rFonts w:ascii="Arial Narrow" w:hAnsi="Arial Narrow" w:cs="Arial"/>
          <w:sz w:val="24"/>
          <w:szCs w:val="24"/>
          <w:lang w:val="es-CO"/>
        </w:rPr>
        <w:t>Desarrollar los estudios previos y procesos de selección para la contratación del Ministerio/Fondo Único TIC destinada a garantizar el funcionamiento de la entidad y la ejecución de proyectos y el desarrollo de esquemas de gerencia de proyectos.</w:t>
      </w:r>
    </w:p>
    <w:p w14:paraId="333688B8" w14:textId="77777777" w:rsidR="007278B9" w:rsidRPr="00656F5C" w:rsidRDefault="007278B9" w:rsidP="000C1C43">
      <w:pPr>
        <w:pStyle w:val="Prrafodelista"/>
        <w:numPr>
          <w:ilvl w:val="0"/>
          <w:numId w:val="7"/>
        </w:numPr>
        <w:tabs>
          <w:tab w:val="num" w:pos="567"/>
        </w:tabs>
        <w:ind w:left="567" w:hanging="567"/>
        <w:jc w:val="both"/>
        <w:rPr>
          <w:rFonts w:ascii="Arial Narrow" w:hAnsi="Arial Narrow" w:cs="Arial"/>
          <w:sz w:val="24"/>
          <w:szCs w:val="24"/>
          <w:lang w:val="es-CO"/>
        </w:rPr>
      </w:pPr>
      <w:r w:rsidRPr="00656F5C">
        <w:rPr>
          <w:rFonts w:ascii="Arial Narrow" w:hAnsi="Arial Narrow" w:cs="Arial"/>
          <w:sz w:val="24"/>
          <w:szCs w:val="24"/>
          <w:lang w:val="es-CO"/>
        </w:rPr>
        <w:t>Realizar la selección, contratación y/o vinculación de servidores públicos y contratistas de prestación de servicios de la entidad.</w:t>
      </w:r>
    </w:p>
    <w:p w14:paraId="4E27D43C" w14:textId="77777777" w:rsidR="007278B9" w:rsidRPr="00656F5C" w:rsidRDefault="007278B9" w:rsidP="000C1C43">
      <w:pPr>
        <w:pStyle w:val="Prrafodelista"/>
        <w:numPr>
          <w:ilvl w:val="0"/>
          <w:numId w:val="7"/>
        </w:numPr>
        <w:tabs>
          <w:tab w:val="num" w:pos="567"/>
        </w:tabs>
        <w:ind w:left="567" w:hanging="567"/>
        <w:jc w:val="both"/>
        <w:rPr>
          <w:rFonts w:ascii="Arial Narrow" w:hAnsi="Arial Narrow" w:cs="Arial"/>
          <w:sz w:val="24"/>
          <w:szCs w:val="24"/>
          <w:lang w:val="es-CO"/>
        </w:rPr>
      </w:pPr>
      <w:r w:rsidRPr="00656F5C">
        <w:rPr>
          <w:rFonts w:ascii="Arial Narrow" w:hAnsi="Arial Narrow" w:cs="Arial"/>
          <w:sz w:val="24"/>
          <w:szCs w:val="24"/>
          <w:lang w:val="es-CO"/>
        </w:rPr>
        <w:t>Formular, ejecutar y evaluar los programas de salud ocupacional y planes de atención a emergencias.</w:t>
      </w:r>
    </w:p>
    <w:p w14:paraId="6905D005" w14:textId="77777777" w:rsidR="007278B9" w:rsidRPr="00656F5C" w:rsidRDefault="007278B9" w:rsidP="000C1C43">
      <w:pPr>
        <w:pStyle w:val="Prrafodelista"/>
        <w:numPr>
          <w:ilvl w:val="0"/>
          <w:numId w:val="7"/>
        </w:numPr>
        <w:tabs>
          <w:tab w:val="num" w:pos="567"/>
        </w:tabs>
        <w:ind w:left="567" w:hanging="567"/>
        <w:jc w:val="both"/>
        <w:rPr>
          <w:rFonts w:ascii="Arial Narrow" w:hAnsi="Arial Narrow" w:cs="Arial"/>
          <w:sz w:val="24"/>
          <w:szCs w:val="24"/>
          <w:lang w:val="es-CO"/>
        </w:rPr>
      </w:pPr>
      <w:r w:rsidRPr="00656F5C">
        <w:rPr>
          <w:rFonts w:ascii="Arial Narrow" w:hAnsi="Arial Narrow" w:cs="Arial"/>
          <w:sz w:val="24"/>
          <w:szCs w:val="24"/>
          <w:lang w:val="es-CO"/>
        </w:rPr>
        <w:t>Mantener actualizada la historia laboral y registros de nómina de funcionarios del Ministerio/Fondo Único TIC.</w:t>
      </w:r>
    </w:p>
    <w:p w14:paraId="1F0A41EF" w14:textId="77777777" w:rsidR="007278B9" w:rsidRPr="00656F5C" w:rsidRDefault="007278B9" w:rsidP="000C1C43">
      <w:pPr>
        <w:pStyle w:val="Prrafodelista"/>
        <w:numPr>
          <w:ilvl w:val="0"/>
          <w:numId w:val="7"/>
        </w:numPr>
        <w:tabs>
          <w:tab w:val="num" w:pos="567"/>
        </w:tabs>
        <w:ind w:left="567" w:hanging="567"/>
        <w:jc w:val="both"/>
        <w:rPr>
          <w:rFonts w:ascii="Arial Narrow" w:hAnsi="Arial Narrow" w:cs="Arial"/>
          <w:sz w:val="24"/>
          <w:szCs w:val="24"/>
          <w:lang w:val="es-CO"/>
        </w:rPr>
      </w:pPr>
      <w:r w:rsidRPr="00656F5C">
        <w:rPr>
          <w:rFonts w:ascii="Arial Narrow" w:hAnsi="Arial Narrow" w:cs="Arial"/>
          <w:sz w:val="24"/>
          <w:szCs w:val="24"/>
          <w:lang w:val="es-CO"/>
        </w:rPr>
        <w:t>Atender y resolver peticiones, quejas, reclamos, sugerencias y denuncias.</w:t>
      </w:r>
    </w:p>
    <w:p w14:paraId="679039CD" w14:textId="77777777" w:rsidR="007278B9" w:rsidRPr="00656F5C" w:rsidRDefault="007278B9" w:rsidP="000C1C43">
      <w:pPr>
        <w:pStyle w:val="Prrafodelista"/>
        <w:numPr>
          <w:ilvl w:val="0"/>
          <w:numId w:val="7"/>
        </w:numPr>
        <w:tabs>
          <w:tab w:val="num" w:pos="567"/>
        </w:tabs>
        <w:ind w:left="567" w:hanging="567"/>
        <w:jc w:val="both"/>
        <w:rPr>
          <w:rFonts w:ascii="Arial Narrow" w:hAnsi="Arial Narrow" w:cs="Arial"/>
          <w:sz w:val="24"/>
          <w:szCs w:val="24"/>
          <w:lang w:val="es-CO"/>
        </w:rPr>
      </w:pPr>
      <w:r w:rsidRPr="00656F5C">
        <w:rPr>
          <w:rFonts w:ascii="Arial Narrow" w:hAnsi="Arial Narrow" w:cs="Arial"/>
          <w:sz w:val="24"/>
          <w:szCs w:val="24"/>
          <w:lang w:val="es-CO"/>
        </w:rPr>
        <w:t>Conservar evidencia de los eventos realizados, audiencias de adjudicación de contratos, reuniones internas y externas.</w:t>
      </w:r>
    </w:p>
    <w:p w14:paraId="23064E5B" w14:textId="77777777" w:rsidR="007278B9" w:rsidRPr="00656F5C" w:rsidRDefault="007278B9" w:rsidP="000C1C43">
      <w:pPr>
        <w:pStyle w:val="Prrafodelista"/>
        <w:numPr>
          <w:ilvl w:val="0"/>
          <w:numId w:val="7"/>
        </w:numPr>
        <w:tabs>
          <w:tab w:val="num" w:pos="567"/>
        </w:tabs>
        <w:ind w:left="567" w:hanging="567"/>
        <w:jc w:val="both"/>
        <w:rPr>
          <w:rFonts w:ascii="Arial Narrow" w:hAnsi="Arial Narrow" w:cs="Arial"/>
          <w:sz w:val="24"/>
          <w:szCs w:val="24"/>
          <w:lang w:val="es-CO"/>
        </w:rPr>
      </w:pPr>
      <w:r w:rsidRPr="00656F5C">
        <w:rPr>
          <w:rFonts w:ascii="Arial Narrow" w:hAnsi="Arial Narrow" w:cs="Arial"/>
          <w:sz w:val="24"/>
          <w:szCs w:val="24"/>
          <w:lang w:val="es-CO"/>
        </w:rPr>
        <w:t>Atender requerimientos de información de entes de control tanto internos como externos.</w:t>
      </w:r>
    </w:p>
    <w:p w14:paraId="43F8CD94" w14:textId="77777777" w:rsidR="007278B9" w:rsidRPr="00656F5C" w:rsidRDefault="007278B9" w:rsidP="000C1C43">
      <w:pPr>
        <w:pStyle w:val="Prrafodelista"/>
        <w:numPr>
          <w:ilvl w:val="0"/>
          <w:numId w:val="7"/>
        </w:numPr>
        <w:tabs>
          <w:tab w:val="num" w:pos="567"/>
        </w:tabs>
        <w:ind w:left="567" w:hanging="567"/>
        <w:jc w:val="both"/>
        <w:rPr>
          <w:rFonts w:ascii="Arial Narrow" w:hAnsi="Arial Narrow" w:cs="Arial"/>
          <w:sz w:val="24"/>
          <w:szCs w:val="24"/>
          <w:lang w:val="es-CO"/>
        </w:rPr>
      </w:pPr>
      <w:r w:rsidRPr="00656F5C">
        <w:rPr>
          <w:rFonts w:ascii="Arial Narrow" w:hAnsi="Arial Narrow" w:cs="Arial"/>
          <w:sz w:val="24"/>
          <w:szCs w:val="24"/>
          <w:lang w:val="es-CO"/>
        </w:rPr>
        <w:t>Efectuar la convocatoria y generar evidencia de la realización de sesiones de rendición de cuentas y participación ciudadana.</w:t>
      </w:r>
    </w:p>
    <w:p w14:paraId="3AF37C69" w14:textId="77777777" w:rsidR="007278B9" w:rsidRPr="00656F5C" w:rsidRDefault="007278B9" w:rsidP="000C1C43">
      <w:pPr>
        <w:pStyle w:val="Prrafodelista"/>
        <w:numPr>
          <w:ilvl w:val="0"/>
          <w:numId w:val="7"/>
        </w:numPr>
        <w:tabs>
          <w:tab w:val="num" w:pos="567"/>
        </w:tabs>
        <w:ind w:left="567" w:hanging="567"/>
        <w:jc w:val="both"/>
        <w:rPr>
          <w:rFonts w:ascii="Arial Narrow" w:hAnsi="Arial Narrow" w:cs="Arial"/>
          <w:sz w:val="24"/>
          <w:szCs w:val="24"/>
          <w:lang w:val="es-CO"/>
        </w:rPr>
      </w:pPr>
      <w:r w:rsidRPr="00656F5C">
        <w:rPr>
          <w:rFonts w:ascii="Arial Narrow" w:hAnsi="Arial Narrow" w:cs="Arial"/>
          <w:sz w:val="24"/>
          <w:szCs w:val="24"/>
          <w:lang w:val="es-CO"/>
        </w:rPr>
        <w:t>Medir y realizar seguimiento a los niveles de satisfacción de los usuarios de los servicios del Ministerio/Fondo Único TIC, a través de encuestas.</w:t>
      </w:r>
    </w:p>
    <w:p w14:paraId="29F89339" w14:textId="20CCA365" w:rsidR="007278B9" w:rsidRPr="00656F5C" w:rsidRDefault="007278B9" w:rsidP="000C1C43">
      <w:pPr>
        <w:pStyle w:val="Prrafodelista"/>
        <w:numPr>
          <w:ilvl w:val="0"/>
          <w:numId w:val="7"/>
        </w:numPr>
        <w:tabs>
          <w:tab w:val="num" w:pos="567"/>
        </w:tabs>
        <w:ind w:left="567" w:hanging="567"/>
        <w:jc w:val="both"/>
        <w:rPr>
          <w:rFonts w:ascii="Arial Narrow" w:hAnsi="Arial Narrow" w:cs="Arial"/>
          <w:sz w:val="24"/>
          <w:szCs w:val="24"/>
          <w:lang w:val="es-CO"/>
        </w:rPr>
      </w:pPr>
      <w:r w:rsidRPr="00656F5C">
        <w:rPr>
          <w:rFonts w:ascii="Arial Narrow" w:hAnsi="Arial Narrow" w:cs="Arial"/>
          <w:sz w:val="24"/>
          <w:szCs w:val="24"/>
          <w:lang w:val="es-CO"/>
        </w:rPr>
        <w:t>Registrar y/o autorizar el ingreso a las instalaciones del Edificio Murillo Toro o cualquier edificación que sea utilizada para cumplir la misión del Ministerio/Fondo Único TIC.</w:t>
      </w:r>
    </w:p>
    <w:p w14:paraId="4034CBB2" w14:textId="70626739" w:rsidR="007278B9" w:rsidRPr="00656F5C" w:rsidRDefault="007278B9" w:rsidP="000C1C43">
      <w:pPr>
        <w:pStyle w:val="Prrafodelista"/>
        <w:numPr>
          <w:ilvl w:val="0"/>
          <w:numId w:val="7"/>
        </w:numPr>
        <w:tabs>
          <w:tab w:val="num" w:pos="567"/>
        </w:tabs>
        <w:ind w:left="567" w:hanging="567"/>
        <w:jc w:val="both"/>
        <w:rPr>
          <w:rFonts w:ascii="Arial Narrow" w:hAnsi="Arial Narrow" w:cs="Arial"/>
          <w:sz w:val="24"/>
          <w:szCs w:val="24"/>
          <w:lang w:val="es-CO"/>
        </w:rPr>
      </w:pPr>
      <w:r w:rsidRPr="00656F5C">
        <w:rPr>
          <w:rFonts w:ascii="Arial Narrow" w:hAnsi="Arial Narrow" w:cs="Arial"/>
          <w:sz w:val="24"/>
          <w:szCs w:val="24"/>
          <w:lang w:val="es-CO"/>
        </w:rPr>
        <w:t>Realizar análisis de seguridad para garantizar la protección de las personas y los bienes materiales que se encuentren en las instalaciones referidas en el numeral 11 de este artículo.</w:t>
      </w:r>
    </w:p>
    <w:p w14:paraId="44774B46" w14:textId="65A516D5" w:rsidR="007278B9" w:rsidRPr="00656F5C" w:rsidRDefault="007278B9" w:rsidP="000C1C43">
      <w:pPr>
        <w:pStyle w:val="Prrafodelista"/>
        <w:numPr>
          <w:ilvl w:val="0"/>
          <w:numId w:val="7"/>
        </w:numPr>
        <w:tabs>
          <w:tab w:val="num" w:pos="567"/>
        </w:tabs>
        <w:ind w:left="567" w:hanging="567"/>
        <w:jc w:val="both"/>
        <w:rPr>
          <w:rFonts w:ascii="Arial Narrow" w:hAnsi="Arial Narrow" w:cs="Arial"/>
          <w:sz w:val="24"/>
          <w:szCs w:val="24"/>
          <w:lang w:val="es-CO"/>
        </w:rPr>
      </w:pPr>
      <w:r w:rsidRPr="76E84ED2">
        <w:rPr>
          <w:rFonts w:ascii="Arial Narrow" w:hAnsi="Arial Narrow" w:cs="Arial"/>
          <w:sz w:val="24"/>
          <w:szCs w:val="24"/>
          <w:lang w:val="es-CO"/>
        </w:rPr>
        <w:t>Realizar monitoreo a través de sistemas de videovigilancia para mitigar riesgos de seguridad física y del entorno en el perímetro e instalaciones del Edificio Murillo Toro o cualquier edificación que sea utilizada para cumplir la misión del Ministerio/Fondo Único TIC.</w:t>
      </w:r>
    </w:p>
    <w:p w14:paraId="07870D94" w14:textId="00F4DDF2" w:rsidR="76E84ED2" w:rsidRDefault="76E84ED2" w:rsidP="76E84ED2">
      <w:pPr>
        <w:tabs>
          <w:tab w:val="num" w:pos="567"/>
        </w:tabs>
        <w:rPr>
          <w:lang w:val="es-CO"/>
        </w:rPr>
      </w:pPr>
    </w:p>
    <w:p w14:paraId="313735BE" w14:textId="0969CB9D" w:rsidR="007278B9" w:rsidRDefault="007278B9" w:rsidP="007278B9">
      <w:pPr>
        <w:spacing w:after="0"/>
        <w:rPr>
          <w:rFonts w:ascii="Arial Narrow" w:hAnsi="Arial Narrow" w:cs="Arial"/>
          <w:lang w:val="es-CO"/>
        </w:rPr>
      </w:pPr>
      <w:r>
        <w:rPr>
          <w:rFonts w:ascii="Arial Narrow" w:hAnsi="Arial Narrow" w:cs="Arial"/>
          <w:b/>
          <w:bCs/>
          <w:lang w:val="es-CO"/>
        </w:rPr>
        <w:t xml:space="preserve">ARTÍCULO 7. </w:t>
      </w:r>
      <w:r>
        <w:rPr>
          <w:rFonts w:ascii="Arial Narrow" w:hAnsi="Arial Narrow" w:cs="Arial"/>
          <w:b/>
          <w:bCs/>
          <w:i/>
          <w:iCs/>
          <w:lang w:val="es-CO"/>
        </w:rPr>
        <w:t>Deberes del responsable y/o encargado del tratamiento</w:t>
      </w:r>
      <w:r>
        <w:rPr>
          <w:rFonts w:ascii="Arial Narrow" w:hAnsi="Arial Narrow" w:cs="Arial"/>
          <w:b/>
          <w:bCs/>
          <w:lang w:val="es-CO"/>
        </w:rPr>
        <w:t>.</w:t>
      </w:r>
      <w:bookmarkStart w:id="6" w:name="7"/>
      <w:bookmarkEnd w:id="6"/>
      <w:r>
        <w:rPr>
          <w:rFonts w:ascii="Arial Narrow" w:hAnsi="Arial Narrow" w:cs="Arial"/>
          <w:lang w:val="es-CO"/>
        </w:rPr>
        <w:t xml:space="preserve"> El Ministerio/Fondo Único de TIC como </w:t>
      </w:r>
      <w:r w:rsidR="0096360E">
        <w:rPr>
          <w:rFonts w:ascii="Arial Narrow" w:hAnsi="Arial Narrow" w:cs="Arial"/>
          <w:lang w:val="es-CO"/>
        </w:rPr>
        <w:t>responsable del</w:t>
      </w:r>
      <w:r>
        <w:rPr>
          <w:rFonts w:ascii="Arial Narrow" w:hAnsi="Arial Narrow" w:cs="Arial"/>
          <w:lang w:val="es-CO"/>
        </w:rPr>
        <w:t xml:space="preserve"> tratamiento, debe cumplir con los deberes establecidos por el artículo 17 de Ley 1581 de 2012, y demás normas complementarias, dentro de los que se encuentran:</w:t>
      </w:r>
    </w:p>
    <w:p w14:paraId="2E157EBC" w14:textId="77777777" w:rsidR="007278B9" w:rsidRDefault="007278B9" w:rsidP="007278B9">
      <w:pPr>
        <w:spacing w:after="0"/>
        <w:rPr>
          <w:rFonts w:ascii="Arial Narrow" w:hAnsi="Arial Narrow" w:cs="Arial"/>
          <w:lang w:val="es-CO"/>
        </w:rPr>
      </w:pPr>
    </w:p>
    <w:p w14:paraId="09ABBB6E" w14:textId="77777777" w:rsidR="007278B9" w:rsidRPr="00656F5C" w:rsidRDefault="007278B9" w:rsidP="000C1C43">
      <w:pPr>
        <w:pStyle w:val="Prrafodelista"/>
        <w:numPr>
          <w:ilvl w:val="0"/>
          <w:numId w:val="8"/>
        </w:numPr>
        <w:tabs>
          <w:tab w:val="num" w:pos="567"/>
        </w:tabs>
        <w:ind w:left="567" w:hanging="567"/>
        <w:jc w:val="both"/>
        <w:rPr>
          <w:rFonts w:ascii="Arial Narrow" w:hAnsi="Arial Narrow" w:cs="Arial"/>
          <w:sz w:val="24"/>
          <w:szCs w:val="24"/>
          <w:lang w:val="es-CO"/>
        </w:rPr>
      </w:pPr>
      <w:r w:rsidRPr="00656F5C">
        <w:rPr>
          <w:rFonts w:ascii="Arial Narrow" w:hAnsi="Arial Narrow" w:cs="Arial"/>
          <w:sz w:val="24"/>
          <w:szCs w:val="24"/>
          <w:lang w:val="es-CO"/>
        </w:rPr>
        <w:t>Garantizar al Titular, en todo tiempo, el pleno y efectivo ejercicio del derecho de hábeas data.</w:t>
      </w:r>
    </w:p>
    <w:p w14:paraId="1C42293B" w14:textId="77777777" w:rsidR="007278B9" w:rsidRPr="00656F5C" w:rsidRDefault="007278B9" w:rsidP="000C1C43">
      <w:pPr>
        <w:pStyle w:val="Prrafodelista"/>
        <w:numPr>
          <w:ilvl w:val="0"/>
          <w:numId w:val="8"/>
        </w:numPr>
        <w:tabs>
          <w:tab w:val="num" w:pos="567"/>
        </w:tabs>
        <w:ind w:left="567" w:hanging="567"/>
        <w:jc w:val="both"/>
        <w:rPr>
          <w:rFonts w:ascii="Arial Narrow" w:hAnsi="Arial Narrow" w:cs="Arial"/>
          <w:sz w:val="24"/>
          <w:szCs w:val="24"/>
          <w:lang w:val="es-CO"/>
        </w:rPr>
      </w:pPr>
      <w:r w:rsidRPr="00656F5C">
        <w:rPr>
          <w:rFonts w:ascii="Arial Narrow" w:hAnsi="Arial Narrow" w:cs="Arial"/>
          <w:sz w:val="24"/>
          <w:szCs w:val="24"/>
          <w:lang w:val="es-CO"/>
        </w:rPr>
        <w:t>Solicitar y conservar, en las condiciones previstas en la Ley 1581 de 2012, copia de la respectiva autorización otorgada por el Titular.</w:t>
      </w:r>
    </w:p>
    <w:p w14:paraId="31346DBD" w14:textId="3A8D70AB" w:rsidR="007278B9" w:rsidRPr="00656F5C" w:rsidRDefault="777A9CC9" w:rsidP="000C1C43">
      <w:pPr>
        <w:pStyle w:val="Prrafodelista"/>
        <w:numPr>
          <w:ilvl w:val="0"/>
          <w:numId w:val="8"/>
        </w:numPr>
        <w:tabs>
          <w:tab w:val="num" w:pos="567"/>
        </w:tabs>
        <w:ind w:left="567" w:hanging="567"/>
        <w:jc w:val="both"/>
        <w:rPr>
          <w:rFonts w:ascii="Arial Narrow" w:hAnsi="Arial Narrow" w:cs="Arial"/>
          <w:sz w:val="24"/>
          <w:szCs w:val="24"/>
          <w:lang w:val="es-CO"/>
        </w:rPr>
      </w:pPr>
      <w:r w:rsidRPr="211E60AA">
        <w:rPr>
          <w:rFonts w:ascii="Arial Narrow" w:hAnsi="Arial Narrow" w:cs="Arial"/>
          <w:sz w:val="24"/>
          <w:szCs w:val="24"/>
          <w:lang w:val="es-CO"/>
        </w:rPr>
        <w:t>Informar e</w:t>
      </w:r>
      <w:r w:rsidR="1FB91D74" w:rsidRPr="211E60AA">
        <w:rPr>
          <w:rFonts w:ascii="Arial Narrow" w:hAnsi="Arial Narrow" w:cs="Arial"/>
          <w:sz w:val="24"/>
          <w:szCs w:val="24"/>
          <w:lang w:val="es-CO"/>
        </w:rPr>
        <w:t xml:space="preserve">xpresamente </w:t>
      </w:r>
      <w:r w:rsidRPr="211E60AA">
        <w:rPr>
          <w:rFonts w:ascii="Arial Narrow" w:hAnsi="Arial Narrow" w:cs="Arial"/>
          <w:sz w:val="24"/>
          <w:szCs w:val="24"/>
          <w:lang w:val="es-CO"/>
        </w:rPr>
        <w:t>al Titular sobre la finalidad de la recolección y los derechos que le asisten por virtud de la autorización otorgada.</w:t>
      </w:r>
    </w:p>
    <w:p w14:paraId="4362B311" w14:textId="40BFDBBD" w:rsidR="007278B9" w:rsidRPr="00656F5C" w:rsidRDefault="777A9CC9" w:rsidP="000C1C43">
      <w:pPr>
        <w:pStyle w:val="Prrafodelista"/>
        <w:numPr>
          <w:ilvl w:val="0"/>
          <w:numId w:val="8"/>
        </w:numPr>
        <w:tabs>
          <w:tab w:val="num" w:pos="567"/>
        </w:tabs>
        <w:ind w:left="567" w:hanging="567"/>
        <w:jc w:val="both"/>
        <w:rPr>
          <w:rFonts w:ascii="Arial Narrow" w:hAnsi="Arial Narrow" w:cs="Arial"/>
          <w:sz w:val="24"/>
          <w:szCs w:val="24"/>
          <w:lang w:val="es-CO"/>
        </w:rPr>
      </w:pPr>
      <w:r w:rsidRPr="211E60AA">
        <w:rPr>
          <w:rFonts w:ascii="Arial Narrow" w:hAnsi="Arial Narrow" w:cs="Arial"/>
          <w:sz w:val="24"/>
          <w:szCs w:val="24"/>
          <w:lang w:val="es-CO"/>
        </w:rPr>
        <w:lastRenderedPageBreak/>
        <w:t>Conservar la información bajo las condiciones de seguridad necesarias</w:t>
      </w:r>
      <w:r w:rsidR="48CC3F27" w:rsidRPr="211E60AA">
        <w:rPr>
          <w:rFonts w:ascii="Arial Narrow" w:hAnsi="Arial Narrow" w:cs="Arial"/>
          <w:sz w:val="24"/>
          <w:szCs w:val="24"/>
          <w:lang w:val="es-CO"/>
        </w:rPr>
        <w:t xml:space="preserve">, bajo los </w:t>
      </w:r>
      <w:r w:rsidR="641B9A6E" w:rsidRPr="211E60AA">
        <w:rPr>
          <w:rFonts w:ascii="Arial Narrow" w:hAnsi="Arial Narrow" w:cs="Arial"/>
          <w:sz w:val="24"/>
          <w:szCs w:val="24"/>
          <w:lang w:val="es-CO"/>
        </w:rPr>
        <w:t>parámetros</w:t>
      </w:r>
      <w:r w:rsidR="48CC3F27" w:rsidRPr="211E60AA">
        <w:rPr>
          <w:rFonts w:ascii="Arial Narrow" w:hAnsi="Arial Narrow" w:cs="Arial"/>
          <w:sz w:val="24"/>
          <w:szCs w:val="24"/>
          <w:lang w:val="es-CO"/>
        </w:rPr>
        <w:t xml:space="preserve"> establecidos bajo la </w:t>
      </w:r>
      <w:r w:rsidR="5208931E" w:rsidRPr="211E60AA">
        <w:rPr>
          <w:rFonts w:ascii="Arial Narrow" w:hAnsi="Arial Narrow" w:cs="Arial"/>
          <w:sz w:val="24"/>
          <w:szCs w:val="24"/>
          <w:lang w:val="es-CO"/>
        </w:rPr>
        <w:t>Resolución</w:t>
      </w:r>
      <w:r w:rsidR="48CC3F27" w:rsidRPr="211E60AA">
        <w:rPr>
          <w:rFonts w:ascii="Arial Narrow" w:hAnsi="Arial Narrow" w:cs="Arial"/>
          <w:sz w:val="24"/>
          <w:szCs w:val="24"/>
          <w:lang w:val="es-CO"/>
        </w:rPr>
        <w:t xml:space="preserve"> 0448 de 2022, o cualquiera que la modifique</w:t>
      </w:r>
      <w:r w:rsidR="3467AC66" w:rsidRPr="211E60AA">
        <w:rPr>
          <w:rFonts w:ascii="Arial Narrow" w:hAnsi="Arial Narrow" w:cs="Arial"/>
          <w:sz w:val="24"/>
          <w:szCs w:val="24"/>
          <w:lang w:val="es-CO"/>
        </w:rPr>
        <w:t>, adicione o</w:t>
      </w:r>
      <w:r w:rsidR="48CC3F27" w:rsidRPr="211E60AA">
        <w:rPr>
          <w:rFonts w:ascii="Arial Narrow" w:hAnsi="Arial Narrow" w:cs="Arial"/>
          <w:sz w:val="24"/>
          <w:szCs w:val="24"/>
          <w:lang w:val="es-CO"/>
        </w:rPr>
        <w:t xml:space="preserve"> derog</w:t>
      </w:r>
      <w:r w:rsidR="56DB853C" w:rsidRPr="211E60AA">
        <w:rPr>
          <w:rFonts w:ascii="Arial Narrow" w:hAnsi="Arial Narrow" w:cs="Arial"/>
          <w:sz w:val="24"/>
          <w:szCs w:val="24"/>
          <w:lang w:val="es-CO"/>
        </w:rPr>
        <w:t>ue</w:t>
      </w:r>
      <w:r w:rsidR="62C00858" w:rsidRPr="211E60AA">
        <w:rPr>
          <w:rFonts w:ascii="Arial Narrow" w:hAnsi="Arial Narrow" w:cs="Arial"/>
          <w:sz w:val="24"/>
          <w:szCs w:val="24"/>
          <w:lang w:val="es-CO"/>
        </w:rPr>
        <w:t>,</w:t>
      </w:r>
      <w:r w:rsidRPr="211E60AA">
        <w:rPr>
          <w:rFonts w:ascii="Arial Narrow" w:hAnsi="Arial Narrow" w:cs="Arial"/>
          <w:sz w:val="24"/>
          <w:szCs w:val="24"/>
          <w:lang w:val="es-CO"/>
        </w:rPr>
        <w:t xml:space="preserve"> para impedir su adulteración, pérdida, consulta, uso o acceso no autorizado o fraudulento.</w:t>
      </w:r>
    </w:p>
    <w:p w14:paraId="3C7C70FD" w14:textId="78B8B159" w:rsidR="007278B9" w:rsidRPr="00656F5C" w:rsidRDefault="777A9CC9" w:rsidP="000C1C43">
      <w:pPr>
        <w:pStyle w:val="Prrafodelista"/>
        <w:numPr>
          <w:ilvl w:val="0"/>
          <w:numId w:val="8"/>
        </w:numPr>
        <w:tabs>
          <w:tab w:val="num" w:pos="567"/>
        </w:tabs>
        <w:ind w:left="567" w:hanging="567"/>
        <w:jc w:val="both"/>
        <w:rPr>
          <w:rFonts w:ascii="Arial Narrow" w:hAnsi="Arial Narrow" w:cs="Arial"/>
          <w:sz w:val="24"/>
          <w:szCs w:val="24"/>
          <w:lang w:val="es-CO"/>
        </w:rPr>
      </w:pPr>
      <w:r w:rsidRPr="211E60AA">
        <w:rPr>
          <w:rFonts w:ascii="Arial Narrow" w:hAnsi="Arial Narrow" w:cs="Arial"/>
          <w:sz w:val="24"/>
          <w:szCs w:val="24"/>
          <w:lang w:val="es-CO"/>
        </w:rPr>
        <w:t xml:space="preserve">Garantizar que la Información que se suministre al </w:t>
      </w:r>
      <w:r w:rsidR="37251261" w:rsidRPr="211E60AA">
        <w:rPr>
          <w:rFonts w:ascii="Arial Narrow" w:hAnsi="Arial Narrow" w:cs="Arial"/>
          <w:sz w:val="24"/>
          <w:szCs w:val="24"/>
          <w:lang w:val="es-CO"/>
        </w:rPr>
        <w:t>e</w:t>
      </w:r>
      <w:r w:rsidRPr="211E60AA">
        <w:rPr>
          <w:rFonts w:ascii="Arial Narrow" w:hAnsi="Arial Narrow" w:cs="Arial"/>
          <w:sz w:val="24"/>
          <w:szCs w:val="24"/>
          <w:lang w:val="es-CO"/>
        </w:rPr>
        <w:t xml:space="preserve">ncargado del </w:t>
      </w:r>
      <w:r w:rsidR="3EF5DC5F" w:rsidRPr="211E60AA">
        <w:rPr>
          <w:rFonts w:ascii="Arial Narrow" w:hAnsi="Arial Narrow" w:cs="Arial"/>
          <w:sz w:val="24"/>
          <w:szCs w:val="24"/>
          <w:lang w:val="es-CO"/>
        </w:rPr>
        <w:t>t</w:t>
      </w:r>
      <w:r w:rsidRPr="211E60AA">
        <w:rPr>
          <w:rFonts w:ascii="Arial Narrow" w:hAnsi="Arial Narrow" w:cs="Arial"/>
          <w:sz w:val="24"/>
          <w:szCs w:val="24"/>
          <w:lang w:val="es-CO"/>
        </w:rPr>
        <w:t>ratamiento sea veraz, completa, exacta, actualizada, comprobable y comprensible.</w:t>
      </w:r>
    </w:p>
    <w:p w14:paraId="0D075D46" w14:textId="77777777" w:rsidR="007278B9" w:rsidRPr="00656F5C" w:rsidRDefault="007278B9" w:rsidP="000C1C43">
      <w:pPr>
        <w:pStyle w:val="Prrafodelista"/>
        <w:numPr>
          <w:ilvl w:val="0"/>
          <w:numId w:val="8"/>
        </w:numPr>
        <w:tabs>
          <w:tab w:val="num" w:pos="567"/>
        </w:tabs>
        <w:ind w:left="567" w:hanging="567"/>
        <w:jc w:val="both"/>
        <w:rPr>
          <w:rFonts w:ascii="Arial Narrow" w:hAnsi="Arial Narrow" w:cs="Arial"/>
          <w:sz w:val="24"/>
          <w:szCs w:val="24"/>
          <w:lang w:val="es-CO"/>
        </w:rPr>
      </w:pPr>
      <w:r w:rsidRPr="00656F5C">
        <w:rPr>
          <w:rFonts w:ascii="Arial Narrow" w:hAnsi="Arial Narrow" w:cs="Arial"/>
          <w:sz w:val="24"/>
          <w:szCs w:val="24"/>
          <w:lang w:val="es-CO"/>
        </w:rPr>
        <w:t>Actualizar la información, comunicando de forma oportuna al encargado del Tratamiento, todas las novedades respecto de los datos que previamente le haya suministrado y adoptar las demás medidas necesarias para que la información suministrada a este se mantenga actualizada.</w:t>
      </w:r>
    </w:p>
    <w:p w14:paraId="6E920538" w14:textId="77777777" w:rsidR="007278B9" w:rsidRPr="00656F5C" w:rsidRDefault="007278B9" w:rsidP="000C1C43">
      <w:pPr>
        <w:pStyle w:val="Prrafodelista"/>
        <w:numPr>
          <w:ilvl w:val="0"/>
          <w:numId w:val="8"/>
        </w:numPr>
        <w:tabs>
          <w:tab w:val="num" w:pos="567"/>
        </w:tabs>
        <w:ind w:left="567" w:hanging="567"/>
        <w:jc w:val="both"/>
        <w:rPr>
          <w:rFonts w:ascii="Arial Narrow" w:hAnsi="Arial Narrow" w:cs="Arial"/>
          <w:sz w:val="24"/>
          <w:szCs w:val="24"/>
          <w:lang w:val="es-CO"/>
        </w:rPr>
      </w:pPr>
      <w:r w:rsidRPr="00656F5C">
        <w:rPr>
          <w:rFonts w:ascii="Arial Narrow" w:hAnsi="Arial Narrow" w:cs="Arial"/>
          <w:sz w:val="24"/>
          <w:szCs w:val="24"/>
          <w:lang w:val="es-CO"/>
        </w:rPr>
        <w:t>Rectificar la información cuando sea incorrecta y comunicar lo pertinente al encargado del Tratamiento.</w:t>
      </w:r>
    </w:p>
    <w:p w14:paraId="72DF176C" w14:textId="77777777" w:rsidR="007278B9" w:rsidRPr="00656F5C" w:rsidRDefault="007278B9" w:rsidP="000C1C43">
      <w:pPr>
        <w:pStyle w:val="Prrafodelista"/>
        <w:numPr>
          <w:ilvl w:val="0"/>
          <w:numId w:val="8"/>
        </w:numPr>
        <w:tabs>
          <w:tab w:val="num" w:pos="567"/>
        </w:tabs>
        <w:ind w:left="567" w:hanging="567"/>
        <w:jc w:val="both"/>
        <w:rPr>
          <w:rFonts w:ascii="Arial Narrow" w:hAnsi="Arial Narrow" w:cs="Arial"/>
          <w:sz w:val="24"/>
          <w:szCs w:val="24"/>
          <w:lang w:val="es-CO"/>
        </w:rPr>
      </w:pPr>
      <w:r w:rsidRPr="00656F5C">
        <w:rPr>
          <w:rFonts w:ascii="Arial Narrow" w:hAnsi="Arial Narrow" w:cs="Arial"/>
          <w:sz w:val="24"/>
          <w:szCs w:val="24"/>
          <w:lang w:val="es-CO"/>
        </w:rPr>
        <w:t>Suministrar al encargado del Tratamiento, según el caso, únicamente datos cuyo Tratamiento esté previamente autorizado de conformidad con lo previsto en la Ley 1581 de 2012.</w:t>
      </w:r>
    </w:p>
    <w:p w14:paraId="73928198" w14:textId="6514D118" w:rsidR="007278B9" w:rsidRPr="00656F5C" w:rsidRDefault="777A9CC9" w:rsidP="000C1C43">
      <w:pPr>
        <w:pStyle w:val="Prrafodelista"/>
        <w:numPr>
          <w:ilvl w:val="0"/>
          <w:numId w:val="8"/>
        </w:numPr>
        <w:tabs>
          <w:tab w:val="num" w:pos="567"/>
        </w:tabs>
        <w:ind w:left="567" w:hanging="567"/>
        <w:jc w:val="both"/>
        <w:rPr>
          <w:rFonts w:ascii="Arial Narrow" w:hAnsi="Arial Narrow" w:cs="Arial"/>
          <w:sz w:val="24"/>
          <w:szCs w:val="24"/>
          <w:lang w:val="es-CO"/>
        </w:rPr>
      </w:pPr>
      <w:r w:rsidRPr="211E60AA">
        <w:rPr>
          <w:rFonts w:ascii="Arial Narrow" w:hAnsi="Arial Narrow" w:cs="Arial"/>
          <w:sz w:val="24"/>
          <w:szCs w:val="24"/>
          <w:lang w:val="es-CO"/>
        </w:rPr>
        <w:t xml:space="preserve">Exigir al encargado del </w:t>
      </w:r>
      <w:r w:rsidR="6F9CF91E" w:rsidRPr="211E60AA">
        <w:rPr>
          <w:rFonts w:ascii="Arial Narrow" w:hAnsi="Arial Narrow" w:cs="Arial"/>
          <w:sz w:val="24"/>
          <w:szCs w:val="24"/>
          <w:lang w:val="es-CO"/>
        </w:rPr>
        <w:t>t</w:t>
      </w:r>
      <w:r w:rsidRPr="211E60AA">
        <w:rPr>
          <w:rFonts w:ascii="Arial Narrow" w:hAnsi="Arial Narrow" w:cs="Arial"/>
          <w:sz w:val="24"/>
          <w:szCs w:val="24"/>
          <w:lang w:val="es-CO"/>
        </w:rPr>
        <w:t>ratamiento en todo momento, el respeto a las condiciones de seguridad y privacidad de la información del titular.</w:t>
      </w:r>
    </w:p>
    <w:p w14:paraId="56828BB2" w14:textId="77777777" w:rsidR="007278B9" w:rsidRPr="00656F5C" w:rsidRDefault="007278B9" w:rsidP="000C1C43">
      <w:pPr>
        <w:pStyle w:val="Prrafodelista"/>
        <w:numPr>
          <w:ilvl w:val="0"/>
          <w:numId w:val="8"/>
        </w:numPr>
        <w:tabs>
          <w:tab w:val="num" w:pos="567"/>
        </w:tabs>
        <w:ind w:left="567" w:hanging="567"/>
        <w:jc w:val="both"/>
        <w:rPr>
          <w:rFonts w:ascii="Arial Narrow" w:hAnsi="Arial Narrow" w:cs="Arial"/>
          <w:sz w:val="24"/>
          <w:szCs w:val="24"/>
          <w:lang w:val="es-CO"/>
        </w:rPr>
      </w:pPr>
      <w:r w:rsidRPr="00656F5C">
        <w:rPr>
          <w:rFonts w:ascii="Arial Narrow" w:hAnsi="Arial Narrow" w:cs="Arial"/>
          <w:sz w:val="24"/>
          <w:szCs w:val="24"/>
          <w:lang w:val="es-CO"/>
        </w:rPr>
        <w:t>Tramitar las consultas y reclamos formulados en los términos señalados en la Ley 1581 de 2012.</w:t>
      </w:r>
    </w:p>
    <w:p w14:paraId="6935FFA8" w14:textId="77777777" w:rsidR="007278B9" w:rsidRPr="00656F5C" w:rsidRDefault="007278B9" w:rsidP="000C1C43">
      <w:pPr>
        <w:pStyle w:val="Prrafodelista"/>
        <w:numPr>
          <w:ilvl w:val="0"/>
          <w:numId w:val="8"/>
        </w:numPr>
        <w:tabs>
          <w:tab w:val="num" w:pos="567"/>
        </w:tabs>
        <w:ind w:left="567" w:hanging="567"/>
        <w:jc w:val="both"/>
        <w:rPr>
          <w:rFonts w:ascii="Arial Narrow" w:hAnsi="Arial Narrow" w:cs="Arial"/>
          <w:sz w:val="24"/>
          <w:szCs w:val="24"/>
          <w:lang w:val="es-CO"/>
        </w:rPr>
      </w:pPr>
      <w:r w:rsidRPr="00656F5C">
        <w:rPr>
          <w:rFonts w:ascii="Arial Narrow" w:hAnsi="Arial Narrow" w:cs="Arial"/>
          <w:sz w:val="24"/>
          <w:szCs w:val="24"/>
          <w:lang w:val="es-CO"/>
        </w:rPr>
        <w:t>Adoptar un manual interno de políticas y procedimientos para garantizar el adecuado cumplimiento de la Ley y en especial, para la atención de consultas y reclamos.</w:t>
      </w:r>
    </w:p>
    <w:p w14:paraId="579DC19F" w14:textId="77777777" w:rsidR="007278B9" w:rsidRPr="00656F5C" w:rsidRDefault="007278B9" w:rsidP="000C1C43">
      <w:pPr>
        <w:pStyle w:val="Prrafodelista"/>
        <w:numPr>
          <w:ilvl w:val="0"/>
          <w:numId w:val="8"/>
        </w:numPr>
        <w:tabs>
          <w:tab w:val="num" w:pos="567"/>
        </w:tabs>
        <w:ind w:left="567" w:hanging="567"/>
        <w:jc w:val="both"/>
        <w:rPr>
          <w:rFonts w:ascii="Arial Narrow" w:hAnsi="Arial Narrow" w:cs="Arial"/>
          <w:sz w:val="24"/>
          <w:szCs w:val="24"/>
          <w:lang w:val="es-CO"/>
        </w:rPr>
      </w:pPr>
      <w:r w:rsidRPr="00656F5C">
        <w:rPr>
          <w:rFonts w:ascii="Arial Narrow" w:hAnsi="Arial Narrow" w:cs="Arial"/>
          <w:sz w:val="24"/>
          <w:szCs w:val="24"/>
          <w:lang w:val="es-CO"/>
        </w:rPr>
        <w:t>Informar al encargado del tratamiento cuando determinada información se encuentra en discusión por parte del titular, una vez se haya presentado la reclamación y no haya finalizado el trámite respectivo.</w:t>
      </w:r>
    </w:p>
    <w:p w14:paraId="5A19D8B0" w14:textId="77777777" w:rsidR="007278B9" w:rsidRPr="00656F5C" w:rsidRDefault="007278B9" w:rsidP="000C1C43">
      <w:pPr>
        <w:pStyle w:val="Prrafodelista"/>
        <w:numPr>
          <w:ilvl w:val="0"/>
          <w:numId w:val="8"/>
        </w:numPr>
        <w:tabs>
          <w:tab w:val="num" w:pos="567"/>
        </w:tabs>
        <w:ind w:left="567" w:hanging="567"/>
        <w:jc w:val="both"/>
        <w:rPr>
          <w:rFonts w:ascii="Arial Narrow" w:hAnsi="Arial Narrow" w:cs="Arial"/>
          <w:sz w:val="24"/>
          <w:szCs w:val="24"/>
          <w:lang w:val="es-CO"/>
        </w:rPr>
      </w:pPr>
      <w:r w:rsidRPr="00656F5C">
        <w:rPr>
          <w:rFonts w:ascii="Arial Narrow" w:hAnsi="Arial Narrow" w:cs="Arial"/>
          <w:sz w:val="24"/>
          <w:szCs w:val="24"/>
          <w:lang w:val="es-CO"/>
        </w:rPr>
        <w:t>Informar a solicitud del titular sobre el uso dado a sus datos.</w:t>
      </w:r>
    </w:p>
    <w:p w14:paraId="2C9AAF4E" w14:textId="77777777" w:rsidR="007278B9" w:rsidRPr="00656F5C" w:rsidRDefault="007278B9" w:rsidP="000C1C43">
      <w:pPr>
        <w:pStyle w:val="Prrafodelista"/>
        <w:numPr>
          <w:ilvl w:val="0"/>
          <w:numId w:val="8"/>
        </w:numPr>
        <w:tabs>
          <w:tab w:val="num" w:pos="567"/>
        </w:tabs>
        <w:ind w:left="567" w:hanging="567"/>
        <w:jc w:val="both"/>
        <w:rPr>
          <w:rFonts w:ascii="Arial Narrow" w:hAnsi="Arial Narrow" w:cs="Arial"/>
          <w:sz w:val="24"/>
          <w:szCs w:val="24"/>
          <w:lang w:val="es-CO"/>
        </w:rPr>
      </w:pPr>
      <w:r w:rsidRPr="00656F5C">
        <w:rPr>
          <w:rFonts w:ascii="Arial Narrow" w:hAnsi="Arial Narrow" w:cs="Arial"/>
          <w:sz w:val="24"/>
          <w:szCs w:val="24"/>
          <w:lang w:val="es-CO"/>
        </w:rPr>
        <w:t>Informar a la autoridad de protección de datos cuando se presenten violaciones a los códigos de seguridad y existan riesgos en la administración de la información de los titulares.</w:t>
      </w:r>
    </w:p>
    <w:p w14:paraId="4544153C" w14:textId="77777777" w:rsidR="007278B9" w:rsidRPr="00656F5C" w:rsidRDefault="007278B9" w:rsidP="000C1C43">
      <w:pPr>
        <w:pStyle w:val="Prrafodelista"/>
        <w:numPr>
          <w:ilvl w:val="0"/>
          <w:numId w:val="8"/>
        </w:numPr>
        <w:tabs>
          <w:tab w:val="num" w:pos="567"/>
        </w:tabs>
        <w:ind w:left="567" w:hanging="567"/>
        <w:jc w:val="both"/>
        <w:rPr>
          <w:rFonts w:ascii="Arial Narrow" w:hAnsi="Arial Narrow" w:cs="Arial"/>
          <w:sz w:val="24"/>
          <w:szCs w:val="24"/>
          <w:lang w:val="es-CO"/>
        </w:rPr>
      </w:pPr>
      <w:r w:rsidRPr="00656F5C">
        <w:rPr>
          <w:rFonts w:ascii="Arial Narrow" w:hAnsi="Arial Narrow" w:cs="Arial"/>
          <w:sz w:val="24"/>
          <w:szCs w:val="24"/>
          <w:lang w:val="es-CO"/>
        </w:rPr>
        <w:t>Cumplir las instrucciones y requerimientos que Imparta la Superintendencia de Industria y Comercio.</w:t>
      </w:r>
    </w:p>
    <w:p w14:paraId="5FEF66BA" w14:textId="77777777" w:rsidR="007278B9" w:rsidRPr="00656F5C" w:rsidRDefault="007278B9" w:rsidP="000C1C43">
      <w:pPr>
        <w:pStyle w:val="Prrafodelista"/>
        <w:numPr>
          <w:ilvl w:val="0"/>
          <w:numId w:val="8"/>
        </w:numPr>
        <w:tabs>
          <w:tab w:val="num" w:pos="567"/>
        </w:tabs>
        <w:ind w:left="567" w:hanging="567"/>
        <w:jc w:val="both"/>
        <w:rPr>
          <w:rFonts w:ascii="Arial Narrow" w:hAnsi="Arial Narrow" w:cs="Arial"/>
          <w:sz w:val="24"/>
          <w:szCs w:val="24"/>
          <w:lang w:val="es-CO"/>
        </w:rPr>
      </w:pPr>
      <w:r w:rsidRPr="00656F5C">
        <w:rPr>
          <w:rFonts w:ascii="Arial Narrow" w:hAnsi="Arial Narrow" w:cs="Arial"/>
          <w:sz w:val="24"/>
          <w:szCs w:val="24"/>
          <w:lang w:val="es-CO"/>
        </w:rPr>
        <w:t>Anonimizar los datos personales de los titulares siempre que estos sean de carácter semiprivados, privados o sensibles, así como los datos de los niños, niñas y adolescentes de cualquier tipo.</w:t>
      </w:r>
    </w:p>
    <w:p w14:paraId="7E44D5CB" w14:textId="77777777" w:rsidR="007278B9" w:rsidRDefault="007278B9" w:rsidP="00C925F5">
      <w:pPr>
        <w:tabs>
          <w:tab w:val="left" w:pos="567"/>
          <w:tab w:val="num" w:pos="851"/>
        </w:tabs>
        <w:spacing w:after="0"/>
        <w:rPr>
          <w:rFonts w:ascii="Arial Narrow" w:hAnsi="Arial Narrow" w:cs="Arial"/>
          <w:lang w:val="es-CO"/>
        </w:rPr>
      </w:pPr>
    </w:p>
    <w:p w14:paraId="31CABFFD" w14:textId="60EAD23C" w:rsidR="007278B9" w:rsidRDefault="777A9CC9" w:rsidP="007278B9">
      <w:pPr>
        <w:spacing w:after="0"/>
        <w:rPr>
          <w:rFonts w:ascii="Arial Narrow" w:hAnsi="Arial Narrow" w:cs="Arial"/>
          <w:lang w:val="es-CO"/>
        </w:rPr>
      </w:pPr>
      <w:bookmarkStart w:id="7" w:name="6"/>
      <w:r w:rsidRPr="211E60AA">
        <w:rPr>
          <w:rFonts w:ascii="Arial Narrow" w:hAnsi="Arial Narrow" w:cs="Arial"/>
          <w:b/>
          <w:bCs/>
          <w:lang w:val="es-CO"/>
        </w:rPr>
        <w:t xml:space="preserve">ARTÍCULO 8. </w:t>
      </w:r>
      <w:r w:rsidRPr="211E60AA">
        <w:rPr>
          <w:rFonts w:ascii="Arial Narrow" w:hAnsi="Arial Narrow" w:cs="Arial"/>
          <w:b/>
          <w:bCs/>
          <w:i/>
          <w:iCs/>
          <w:lang w:val="es-CO"/>
        </w:rPr>
        <w:t>Identificación del responsable y/o encargado del tratamiento</w:t>
      </w:r>
      <w:r w:rsidRPr="211E60AA">
        <w:rPr>
          <w:rFonts w:ascii="Arial Narrow" w:hAnsi="Arial Narrow" w:cs="Arial"/>
          <w:b/>
          <w:bCs/>
          <w:lang w:val="es-CO"/>
        </w:rPr>
        <w:t>.</w:t>
      </w:r>
      <w:bookmarkEnd w:id="7"/>
      <w:r w:rsidRPr="211E60AA">
        <w:rPr>
          <w:rFonts w:ascii="Arial Narrow" w:hAnsi="Arial Narrow" w:cs="Arial"/>
          <w:b/>
          <w:bCs/>
          <w:lang w:val="es-CO"/>
        </w:rPr>
        <w:t> </w:t>
      </w:r>
      <w:r w:rsidRPr="211E60AA">
        <w:rPr>
          <w:rFonts w:ascii="Arial Narrow" w:hAnsi="Arial Narrow" w:cs="Arial"/>
          <w:lang w:val="es-CO"/>
        </w:rPr>
        <w:t>El Ministerio</w:t>
      </w:r>
      <w:r w:rsidR="0AC17349" w:rsidRPr="211E60AA">
        <w:rPr>
          <w:rFonts w:ascii="Arial Narrow" w:hAnsi="Arial Narrow" w:cs="Arial"/>
          <w:lang w:val="es-CO"/>
        </w:rPr>
        <w:t xml:space="preserve"> de TIC </w:t>
      </w:r>
      <w:r w:rsidRPr="211E60AA">
        <w:rPr>
          <w:rFonts w:ascii="Arial Narrow" w:hAnsi="Arial Narrow" w:cs="Arial"/>
          <w:lang w:val="es-CO"/>
        </w:rPr>
        <w:t>actuará como responsable del tratamiento de sus datos personales</w:t>
      </w:r>
      <w:r w:rsidR="4265D0ED" w:rsidRPr="211E60AA">
        <w:rPr>
          <w:rFonts w:ascii="Arial Narrow" w:hAnsi="Arial Narrow" w:cs="Arial"/>
          <w:lang w:val="es-CO"/>
        </w:rPr>
        <w:t>, así como los obtenidos en el marco de las funciones del Fondo Único de TIC</w:t>
      </w:r>
      <w:r w:rsidRPr="211E60AA">
        <w:rPr>
          <w:rFonts w:ascii="Arial Narrow" w:hAnsi="Arial Narrow" w:cs="Arial"/>
          <w:lang w:val="es-CO"/>
        </w:rPr>
        <w:t xml:space="preserve"> y hará uso de éstos únicamente para las finalidades para las que se encuentra facultado, especialmente las señaladas en el artículo 7 de la presente política, y sobre la base de la Ley y la normativa vigente. A continuación, se presentan los datos de identificación del responsable del tratamiento:</w:t>
      </w:r>
    </w:p>
    <w:p w14:paraId="4A340E79" w14:textId="77777777" w:rsidR="007278B9" w:rsidRDefault="007278B9" w:rsidP="007278B9">
      <w:pPr>
        <w:spacing w:after="0"/>
        <w:rPr>
          <w:rFonts w:ascii="Arial Narrow" w:hAnsi="Arial Narrow" w:cs="Arial"/>
          <w:lang w:val="es-CO"/>
        </w:rPr>
      </w:pPr>
    </w:p>
    <w:p w14:paraId="4A1C0F53" w14:textId="77777777" w:rsidR="007278B9" w:rsidRDefault="007278B9" w:rsidP="007278B9">
      <w:pPr>
        <w:spacing w:after="0"/>
        <w:ind w:left="567"/>
        <w:rPr>
          <w:rFonts w:ascii="Arial Narrow" w:hAnsi="Arial Narrow" w:cs="Arial"/>
          <w:lang w:val="es-CO"/>
        </w:rPr>
      </w:pPr>
      <w:r>
        <w:rPr>
          <w:rFonts w:ascii="Arial Narrow" w:hAnsi="Arial Narrow" w:cs="Arial"/>
          <w:b/>
          <w:bCs/>
          <w:lang w:val="es-CO"/>
        </w:rPr>
        <w:t>Nombre: </w:t>
      </w:r>
      <w:r>
        <w:rPr>
          <w:rFonts w:ascii="Arial Narrow" w:hAnsi="Arial Narrow" w:cs="Arial"/>
          <w:lang w:val="es-CO"/>
        </w:rPr>
        <w:t>Ministerio de Tecnologías de la Información y las Comunicaciones</w:t>
      </w:r>
    </w:p>
    <w:p w14:paraId="3184B50D" w14:textId="77777777" w:rsidR="007278B9" w:rsidRDefault="007278B9" w:rsidP="007278B9">
      <w:pPr>
        <w:spacing w:after="0"/>
        <w:ind w:left="567"/>
        <w:rPr>
          <w:rFonts w:ascii="Arial Narrow" w:hAnsi="Arial Narrow" w:cs="Arial"/>
          <w:lang w:val="es-CO"/>
        </w:rPr>
      </w:pPr>
      <w:r>
        <w:rPr>
          <w:rFonts w:ascii="Arial Narrow" w:hAnsi="Arial Narrow" w:cs="Arial"/>
          <w:b/>
          <w:bCs/>
          <w:lang w:val="es-CO"/>
        </w:rPr>
        <w:t>NIT: </w:t>
      </w:r>
      <w:r>
        <w:rPr>
          <w:rFonts w:ascii="Arial Narrow" w:hAnsi="Arial Narrow" w:cs="Arial"/>
          <w:lang w:val="es-CO"/>
        </w:rPr>
        <w:t>899.999.053-1</w:t>
      </w:r>
    </w:p>
    <w:p w14:paraId="4B227BA7" w14:textId="77777777" w:rsidR="007278B9" w:rsidRDefault="007278B9" w:rsidP="007278B9">
      <w:pPr>
        <w:spacing w:after="0"/>
        <w:ind w:left="567"/>
        <w:rPr>
          <w:rFonts w:ascii="Arial Narrow" w:hAnsi="Arial Narrow" w:cs="Arial"/>
          <w:lang w:val="es-CO"/>
        </w:rPr>
      </w:pPr>
      <w:r>
        <w:rPr>
          <w:rFonts w:ascii="Arial Narrow" w:hAnsi="Arial Narrow" w:cs="Arial"/>
          <w:b/>
          <w:bCs/>
          <w:lang w:val="es-CO"/>
        </w:rPr>
        <w:t>Domicilio: </w:t>
      </w:r>
      <w:r>
        <w:rPr>
          <w:rFonts w:ascii="Arial Narrow" w:hAnsi="Arial Narrow" w:cs="Arial"/>
          <w:lang w:val="es-CO"/>
        </w:rPr>
        <w:t>Bogotá - Colombia - Edificio Murillo Toro - Cra. 8 entre Calles 12 y 13</w:t>
      </w:r>
    </w:p>
    <w:p w14:paraId="04EE9DE6" w14:textId="77777777" w:rsidR="007278B9" w:rsidRDefault="007278B9" w:rsidP="007278B9">
      <w:pPr>
        <w:spacing w:after="0"/>
        <w:ind w:left="567"/>
        <w:rPr>
          <w:rFonts w:ascii="Arial Narrow" w:hAnsi="Arial Narrow" w:cs="Arial"/>
          <w:lang w:val="es-CO"/>
        </w:rPr>
      </w:pPr>
      <w:r>
        <w:rPr>
          <w:rFonts w:ascii="Arial Narrow" w:hAnsi="Arial Narrow" w:cs="Arial"/>
          <w:b/>
          <w:bCs/>
          <w:lang w:val="es-CO"/>
        </w:rPr>
        <w:t>Sitio web: </w:t>
      </w:r>
      <w:r>
        <w:rPr>
          <w:rFonts w:ascii="Arial Narrow" w:hAnsi="Arial Narrow" w:cs="Arial"/>
          <w:lang w:val="es-CO"/>
        </w:rPr>
        <w:t>http://www.mintic.gov.co</w:t>
      </w:r>
    </w:p>
    <w:p w14:paraId="512C2711" w14:textId="77777777" w:rsidR="007278B9" w:rsidRDefault="007278B9" w:rsidP="007278B9">
      <w:pPr>
        <w:spacing w:after="0"/>
        <w:ind w:left="567"/>
        <w:rPr>
          <w:rFonts w:ascii="Arial Narrow" w:hAnsi="Arial Narrow" w:cs="Arial"/>
          <w:lang w:val="es-CO"/>
        </w:rPr>
      </w:pPr>
      <w:r>
        <w:rPr>
          <w:rFonts w:ascii="Arial Narrow" w:hAnsi="Arial Narrow" w:cs="Arial"/>
          <w:b/>
          <w:bCs/>
          <w:lang w:val="es-CO"/>
        </w:rPr>
        <w:t>Correo electrónico: </w:t>
      </w:r>
      <w:r>
        <w:rPr>
          <w:rFonts w:ascii="Arial Narrow" w:hAnsi="Arial Narrow" w:cs="Arial"/>
          <w:lang w:val="es-CO"/>
        </w:rPr>
        <w:t>minticresponde@mintic.gov.co</w:t>
      </w:r>
    </w:p>
    <w:p w14:paraId="25E39EF4" w14:textId="77777777" w:rsidR="007278B9" w:rsidRDefault="007278B9" w:rsidP="007278B9">
      <w:pPr>
        <w:tabs>
          <w:tab w:val="num" w:pos="567"/>
        </w:tabs>
        <w:spacing w:after="0"/>
        <w:ind w:left="1416" w:hanging="849"/>
        <w:rPr>
          <w:rFonts w:ascii="Arial Narrow" w:hAnsi="Arial Narrow" w:cs="Arial"/>
          <w:lang w:val="es-CO"/>
        </w:rPr>
      </w:pPr>
      <w:r>
        <w:rPr>
          <w:rFonts w:ascii="Arial Narrow" w:hAnsi="Arial Narrow" w:cs="Arial"/>
          <w:b/>
          <w:bCs/>
          <w:lang w:val="es-CO"/>
        </w:rPr>
        <w:t xml:space="preserve">Teléfono: 601 </w:t>
      </w:r>
      <w:r>
        <w:rPr>
          <w:rFonts w:ascii="Arial Narrow" w:hAnsi="Arial Narrow" w:cs="Arial"/>
          <w:lang w:val="es-CO"/>
        </w:rPr>
        <w:t>3443460</w:t>
      </w:r>
    </w:p>
    <w:p w14:paraId="2855C012" w14:textId="77777777" w:rsidR="007278B9" w:rsidRDefault="007278B9" w:rsidP="0022564D">
      <w:pPr>
        <w:tabs>
          <w:tab w:val="num" w:pos="567"/>
        </w:tabs>
        <w:spacing w:after="0"/>
        <w:ind w:left="142"/>
        <w:rPr>
          <w:rFonts w:ascii="Arial Narrow" w:hAnsi="Arial Narrow" w:cs="Arial"/>
          <w:b/>
          <w:lang w:val="es-CO"/>
        </w:rPr>
      </w:pPr>
      <w:r>
        <w:rPr>
          <w:rFonts w:ascii="Arial Narrow" w:hAnsi="Arial Narrow" w:cs="Arial"/>
          <w:b/>
          <w:bCs/>
          <w:lang w:val="es-CO"/>
        </w:rPr>
        <w:t xml:space="preserve">       </w:t>
      </w:r>
      <w:r>
        <w:rPr>
          <w:rFonts w:ascii="Arial Narrow" w:hAnsi="Arial Narrow" w:cs="Arial"/>
          <w:b/>
          <w:lang w:val="es-CO"/>
        </w:rPr>
        <w:t xml:space="preserve">Línea Nacional: </w:t>
      </w:r>
      <w:r>
        <w:rPr>
          <w:rFonts w:ascii="Arial Narrow" w:hAnsi="Arial Narrow" w:cs="Arial"/>
          <w:lang w:val="es-CO"/>
        </w:rPr>
        <w:t>01-800-0914014</w:t>
      </w:r>
    </w:p>
    <w:p w14:paraId="7CB64CAD" w14:textId="77777777" w:rsidR="007278B9" w:rsidRDefault="007278B9" w:rsidP="007278B9">
      <w:pPr>
        <w:spacing w:after="0"/>
        <w:rPr>
          <w:rFonts w:ascii="Arial Narrow" w:hAnsi="Arial Narrow" w:cs="Arial"/>
          <w:b/>
          <w:lang w:val="es-CO"/>
        </w:rPr>
      </w:pPr>
    </w:p>
    <w:p w14:paraId="78A87664" w14:textId="389AF7FC" w:rsidR="007278B9" w:rsidRDefault="007278B9" w:rsidP="007278B9">
      <w:pPr>
        <w:spacing w:after="0"/>
        <w:rPr>
          <w:rFonts w:ascii="Arial Narrow" w:hAnsi="Arial Narrow" w:cs="Arial"/>
          <w:lang w:val="es-CO"/>
        </w:rPr>
      </w:pPr>
      <w:r>
        <w:rPr>
          <w:rFonts w:ascii="Arial Narrow" w:hAnsi="Arial Narrow" w:cs="Arial"/>
          <w:b/>
          <w:lang w:val="es-CO"/>
        </w:rPr>
        <w:t xml:space="preserve">PARÁGRAFO. </w:t>
      </w:r>
      <w:r>
        <w:rPr>
          <w:rFonts w:ascii="Arial Narrow" w:hAnsi="Arial Narrow" w:cs="Arial"/>
          <w:lang w:val="es-CO"/>
        </w:rPr>
        <w:t xml:space="preserve">El </w:t>
      </w:r>
      <w:r w:rsidR="00CE7F5B">
        <w:rPr>
          <w:rFonts w:ascii="Arial Narrow" w:hAnsi="Arial Narrow" w:cs="Arial"/>
          <w:lang w:val="es-CO"/>
        </w:rPr>
        <w:t>e</w:t>
      </w:r>
      <w:r>
        <w:rPr>
          <w:rFonts w:ascii="Arial Narrow" w:hAnsi="Arial Narrow" w:cs="Arial"/>
          <w:lang w:val="es-CO"/>
        </w:rPr>
        <w:t>ncargado</w:t>
      </w:r>
      <w:r w:rsidR="00504DFD">
        <w:rPr>
          <w:rFonts w:ascii="Arial Narrow" w:hAnsi="Arial Narrow" w:cs="Arial"/>
          <w:lang w:val="es-CO"/>
        </w:rPr>
        <w:t xml:space="preserve"> del tratamiento de los datos personales, será</w:t>
      </w:r>
      <w:r>
        <w:rPr>
          <w:rFonts w:ascii="Arial Narrow" w:hAnsi="Arial Narrow" w:cs="Arial"/>
          <w:lang w:val="es-CO"/>
        </w:rPr>
        <w:t xml:space="preserve"> la persona natural o jurídica, pública o privada, que por sí misma o en asocio con otros, realice el tratamiento de datos personales por cuenta del Ministerio/Fondo Único de TIC, y tendrá la obligación de cumplir lo establecido en esta política acorde con la normativa vigente en materia de protección.</w:t>
      </w:r>
    </w:p>
    <w:p w14:paraId="71D2C9BE" w14:textId="77777777" w:rsidR="007278B9" w:rsidRDefault="007278B9" w:rsidP="007278B9">
      <w:pPr>
        <w:spacing w:after="0"/>
        <w:rPr>
          <w:rFonts w:ascii="Arial Narrow" w:hAnsi="Arial Narrow" w:cs="Arial"/>
          <w:lang w:val="es-CO"/>
        </w:rPr>
      </w:pPr>
    </w:p>
    <w:p w14:paraId="3E92821F" w14:textId="2059B2A4" w:rsidR="007278B9" w:rsidRDefault="007278B9" w:rsidP="007278B9">
      <w:pPr>
        <w:spacing w:after="0"/>
        <w:rPr>
          <w:rFonts w:ascii="Arial Narrow" w:hAnsi="Arial Narrow" w:cs="Arial"/>
          <w:lang w:val="es-CO"/>
        </w:rPr>
      </w:pPr>
      <w:r>
        <w:rPr>
          <w:rFonts w:ascii="Arial Narrow" w:hAnsi="Arial Narrow" w:cs="Arial"/>
          <w:b/>
          <w:bCs/>
          <w:lang w:val="es-CO"/>
        </w:rPr>
        <w:t xml:space="preserve">ARTICULO 9. Canales de </w:t>
      </w:r>
      <w:r w:rsidR="00CE7F5B">
        <w:rPr>
          <w:rFonts w:ascii="Arial Narrow" w:hAnsi="Arial Narrow" w:cs="Arial"/>
          <w:b/>
          <w:bCs/>
          <w:lang w:val="es-CO"/>
        </w:rPr>
        <w:t>s</w:t>
      </w:r>
      <w:r>
        <w:rPr>
          <w:rFonts w:ascii="Arial Narrow" w:hAnsi="Arial Narrow" w:cs="Arial"/>
          <w:b/>
          <w:bCs/>
          <w:lang w:val="es-CO"/>
        </w:rPr>
        <w:t xml:space="preserve">ervicio. </w:t>
      </w:r>
      <w:r>
        <w:rPr>
          <w:rFonts w:ascii="Arial Narrow" w:hAnsi="Arial Narrow" w:cs="Arial"/>
          <w:lang w:val="es-CO"/>
        </w:rPr>
        <w:t xml:space="preserve">Las personas legitimadas para el ejercicio de los derechos de titulares de datos personales podrán radicar consultas de esos datos a través de los canales dispuestos </w:t>
      </w:r>
      <w:r>
        <w:rPr>
          <w:rFonts w:ascii="Arial Narrow" w:hAnsi="Arial Narrow" w:cs="Arial"/>
          <w:lang w:val="es-CO"/>
        </w:rPr>
        <w:lastRenderedPageBreak/>
        <w:t>por el Ministerio/</w:t>
      </w:r>
      <w:r>
        <w:rPr>
          <w:rFonts w:ascii="Arial Narrow" w:eastAsia="Arial" w:hAnsi="Arial Narrow" w:cs="Arial"/>
          <w:lang w:val="es-CO"/>
        </w:rPr>
        <w:t xml:space="preserve"> Fondo Único</w:t>
      </w:r>
      <w:r>
        <w:rPr>
          <w:rFonts w:ascii="Arial Narrow" w:hAnsi="Arial Narrow" w:cs="Arial"/>
          <w:lang w:val="es-CO"/>
        </w:rPr>
        <w:t xml:space="preserve"> de TIC, según lo establecido en el artículo 5 de la Resolución 1657 de 2021, o la norma que la modifique, subrogue o derogue. A </w:t>
      </w:r>
      <w:bookmarkStart w:id="8" w:name="_Int_cgMCgUHK"/>
      <w:r>
        <w:rPr>
          <w:rFonts w:ascii="Arial Narrow" w:hAnsi="Arial Narrow" w:cs="Arial"/>
          <w:lang w:val="es-CO"/>
        </w:rPr>
        <w:t>continuación</w:t>
      </w:r>
      <w:bookmarkEnd w:id="8"/>
      <w:r>
        <w:rPr>
          <w:rFonts w:ascii="Arial Narrow" w:hAnsi="Arial Narrow" w:cs="Arial"/>
          <w:lang w:val="es-CO"/>
        </w:rPr>
        <w:t xml:space="preserve"> se señalan los canales de atención:</w:t>
      </w:r>
    </w:p>
    <w:p w14:paraId="1596C218" w14:textId="77777777" w:rsidR="007278B9" w:rsidRDefault="007278B9" w:rsidP="007278B9">
      <w:pPr>
        <w:spacing w:after="0"/>
        <w:rPr>
          <w:rFonts w:ascii="Arial Narrow" w:hAnsi="Arial Narrow" w:cs="Arial"/>
          <w:lang w:val="es-CO"/>
        </w:rPr>
      </w:pPr>
    </w:p>
    <w:tbl>
      <w:tblPr>
        <w:tblW w:w="9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2055"/>
        <w:gridCol w:w="4140"/>
        <w:gridCol w:w="1533"/>
      </w:tblGrid>
      <w:tr w:rsidR="007278B9" w14:paraId="636FC6D9" w14:textId="77777777" w:rsidTr="007278B9">
        <w:tc>
          <w:tcPr>
            <w:tcW w:w="1385" w:type="dxa"/>
            <w:tcBorders>
              <w:top w:val="single" w:sz="4" w:space="0" w:color="auto"/>
              <w:left w:val="single" w:sz="4" w:space="0" w:color="auto"/>
              <w:bottom w:val="single" w:sz="4" w:space="0" w:color="auto"/>
              <w:right w:val="single" w:sz="4" w:space="0" w:color="auto"/>
            </w:tcBorders>
            <w:hideMark/>
          </w:tcPr>
          <w:p w14:paraId="53A0DC99" w14:textId="77777777" w:rsidR="007278B9" w:rsidRDefault="007278B9">
            <w:pPr>
              <w:spacing w:after="0"/>
              <w:jc w:val="center"/>
              <w:rPr>
                <w:rFonts w:ascii="Arial Narrow" w:hAnsi="Arial Narrow" w:cs="Arial"/>
                <w:b/>
                <w:lang w:val="es-CO"/>
              </w:rPr>
            </w:pPr>
            <w:r>
              <w:rPr>
                <w:rFonts w:ascii="Arial Narrow" w:hAnsi="Arial Narrow" w:cs="Arial"/>
                <w:b/>
                <w:lang w:val="es-CO"/>
              </w:rPr>
              <w:t>Tipo de canal</w:t>
            </w:r>
          </w:p>
        </w:tc>
        <w:tc>
          <w:tcPr>
            <w:tcW w:w="2055" w:type="dxa"/>
            <w:tcBorders>
              <w:top w:val="single" w:sz="4" w:space="0" w:color="auto"/>
              <w:left w:val="single" w:sz="4" w:space="0" w:color="auto"/>
              <w:bottom w:val="single" w:sz="4" w:space="0" w:color="auto"/>
              <w:right w:val="single" w:sz="4" w:space="0" w:color="auto"/>
            </w:tcBorders>
            <w:hideMark/>
          </w:tcPr>
          <w:p w14:paraId="5D3BB72A" w14:textId="77777777" w:rsidR="007278B9" w:rsidRDefault="007278B9">
            <w:pPr>
              <w:spacing w:after="0"/>
              <w:jc w:val="center"/>
              <w:rPr>
                <w:rFonts w:ascii="Arial Narrow" w:hAnsi="Arial Narrow" w:cs="Arial"/>
                <w:b/>
                <w:lang w:val="es-CO"/>
              </w:rPr>
            </w:pPr>
            <w:r>
              <w:rPr>
                <w:rFonts w:ascii="Arial Narrow" w:hAnsi="Arial Narrow" w:cs="Arial"/>
                <w:b/>
                <w:lang w:val="es-CO"/>
              </w:rPr>
              <w:t xml:space="preserve">Mecanismo </w:t>
            </w:r>
          </w:p>
        </w:tc>
        <w:tc>
          <w:tcPr>
            <w:tcW w:w="4140" w:type="dxa"/>
            <w:tcBorders>
              <w:top w:val="single" w:sz="4" w:space="0" w:color="auto"/>
              <w:left w:val="single" w:sz="4" w:space="0" w:color="auto"/>
              <w:bottom w:val="single" w:sz="4" w:space="0" w:color="auto"/>
              <w:right w:val="single" w:sz="4" w:space="0" w:color="auto"/>
            </w:tcBorders>
            <w:hideMark/>
          </w:tcPr>
          <w:p w14:paraId="56EEC170" w14:textId="77777777" w:rsidR="007278B9" w:rsidRDefault="007278B9">
            <w:pPr>
              <w:spacing w:after="0"/>
              <w:jc w:val="center"/>
              <w:rPr>
                <w:rFonts w:ascii="Arial Narrow" w:hAnsi="Arial Narrow" w:cs="Arial"/>
                <w:b/>
                <w:lang w:val="es-CO"/>
              </w:rPr>
            </w:pPr>
            <w:r>
              <w:rPr>
                <w:rFonts w:ascii="Arial Narrow" w:hAnsi="Arial Narrow" w:cs="Arial"/>
                <w:b/>
                <w:lang w:val="es-CO"/>
              </w:rPr>
              <w:t>Ubicación</w:t>
            </w:r>
          </w:p>
        </w:tc>
        <w:tc>
          <w:tcPr>
            <w:tcW w:w="1533" w:type="dxa"/>
            <w:tcBorders>
              <w:top w:val="single" w:sz="4" w:space="0" w:color="auto"/>
              <w:left w:val="single" w:sz="4" w:space="0" w:color="auto"/>
              <w:bottom w:val="single" w:sz="4" w:space="0" w:color="auto"/>
              <w:right w:val="single" w:sz="4" w:space="0" w:color="auto"/>
            </w:tcBorders>
            <w:hideMark/>
          </w:tcPr>
          <w:p w14:paraId="207FD735" w14:textId="77777777" w:rsidR="007278B9" w:rsidRDefault="007278B9">
            <w:pPr>
              <w:spacing w:after="0"/>
              <w:jc w:val="center"/>
              <w:rPr>
                <w:rFonts w:ascii="Arial Narrow" w:hAnsi="Arial Narrow" w:cs="Arial"/>
                <w:b/>
                <w:lang w:val="es-CO"/>
              </w:rPr>
            </w:pPr>
            <w:r>
              <w:rPr>
                <w:rFonts w:ascii="Arial Narrow" w:hAnsi="Arial Narrow" w:cs="Arial"/>
                <w:b/>
                <w:lang w:val="es-CO"/>
              </w:rPr>
              <w:t>Horario de Atención</w:t>
            </w:r>
          </w:p>
        </w:tc>
      </w:tr>
      <w:tr w:rsidR="007278B9" w14:paraId="26AA9D3D" w14:textId="77777777" w:rsidTr="00D71FB9">
        <w:trPr>
          <w:trHeight w:val="958"/>
        </w:trPr>
        <w:tc>
          <w:tcPr>
            <w:tcW w:w="1385" w:type="dxa"/>
            <w:tcBorders>
              <w:top w:val="single" w:sz="4" w:space="0" w:color="auto"/>
              <w:left w:val="single" w:sz="4" w:space="0" w:color="auto"/>
              <w:bottom w:val="single" w:sz="4" w:space="0" w:color="auto"/>
              <w:right w:val="single" w:sz="4" w:space="0" w:color="auto"/>
            </w:tcBorders>
            <w:vAlign w:val="center"/>
            <w:hideMark/>
          </w:tcPr>
          <w:p w14:paraId="522C4E52" w14:textId="77777777" w:rsidR="007278B9" w:rsidRDefault="007278B9">
            <w:pPr>
              <w:spacing w:after="0"/>
              <w:jc w:val="left"/>
              <w:rPr>
                <w:rFonts w:ascii="Arial Narrow" w:hAnsi="Arial Narrow" w:cs="Arial"/>
                <w:lang w:val="es-CO"/>
              </w:rPr>
            </w:pPr>
            <w:r>
              <w:rPr>
                <w:rFonts w:ascii="Arial Narrow" w:hAnsi="Arial Narrow" w:cs="Arial"/>
                <w:lang w:val="es-CO"/>
              </w:rPr>
              <w:t>Presenciales</w:t>
            </w:r>
          </w:p>
        </w:tc>
        <w:tc>
          <w:tcPr>
            <w:tcW w:w="2055" w:type="dxa"/>
            <w:tcBorders>
              <w:top w:val="single" w:sz="4" w:space="0" w:color="auto"/>
              <w:left w:val="single" w:sz="4" w:space="0" w:color="auto"/>
              <w:bottom w:val="single" w:sz="4" w:space="0" w:color="auto"/>
              <w:right w:val="single" w:sz="4" w:space="0" w:color="auto"/>
            </w:tcBorders>
            <w:vAlign w:val="center"/>
            <w:hideMark/>
          </w:tcPr>
          <w:p w14:paraId="08C57151" w14:textId="77777777" w:rsidR="007278B9" w:rsidRDefault="007278B9">
            <w:pPr>
              <w:spacing w:after="0"/>
              <w:jc w:val="left"/>
              <w:rPr>
                <w:rFonts w:ascii="Arial Narrow" w:hAnsi="Arial Narrow" w:cs="Arial"/>
                <w:lang w:val="es-CO"/>
              </w:rPr>
            </w:pPr>
            <w:r>
              <w:rPr>
                <w:rFonts w:ascii="Arial Narrow" w:hAnsi="Arial Narrow" w:cs="Arial"/>
                <w:lang w:val="es-CO"/>
              </w:rPr>
              <w:t xml:space="preserve">Punto de Atención al Ciudadano y al Operador </w:t>
            </w:r>
          </w:p>
        </w:tc>
        <w:tc>
          <w:tcPr>
            <w:tcW w:w="4140" w:type="dxa"/>
            <w:tcBorders>
              <w:top w:val="single" w:sz="4" w:space="0" w:color="auto"/>
              <w:left w:val="single" w:sz="4" w:space="0" w:color="auto"/>
              <w:bottom w:val="single" w:sz="4" w:space="0" w:color="auto"/>
              <w:right w:val="single" w:sz="4" w:space="0" w:color="auto"/>
            </w:tcBorders>
            <w:vAlign w:val="center"/>
            <w:hideMark/>
          </w:tcPr>
          <w:p w14:paraId="1998D585" w14:textId="4C957F99" w:rsidR="007278B9" w:rsidRDefault="007278B9">
            <w:pPr>
              <w:spacing w:after="0"/>
              <w:jc w:val="left"/>
              <w:rPr>
                <w:rFonts w:ascii="Arial Narrow" w:hAnsi="Arial Narrow" w:cs="Arial"/>
                <w:lang w:val="es-CO"/>
              </w:rPr>
            </w:pPr>
            <w:r>
              <w:rPr>
                <w:rFonts w:ascii="Arial Narrow" w:hAnsi="Arial Narrow" w:cs="Arial"/>
                <w:lang w:val="es-CO"/>
              </w:rPr>
              <w:t xml:space="preserve">Edificio Murillo Toro - Cra. 8 entre Calles 12 y 13, Bogotá </w:t>
            </w:r>
            <w:r w:rsidR="00C925F5">
              <w:rPr>
                <w:rFonts w:ascii="Arial Narrow" w:hAnsi="Arial Narrow" w:cs="Arial"/>
                <w:lang w:val="es-CO"/>
              </w:rPr>
              <w:t>–</w:t>
            </w:r>
            <w:r>
              <w:rPr>
                <w:rFonts w:ascii="Arial Narrow" w:hAnsi="Arial Narrow" w:cs="Arial"/>
                <w:lang w:val="es-CO"/>
              </w:rPr>
              <w:t xml:space="preserve"> Colombia</w:t>
            </w:r>
            <w:r w:rsidR="00C925F5">
              <w:rPr>
                <w:rFonts w:ascii="Arial Narrow" w:hAnsi="Arial Narrow" w:cs="Arial"/>
                <w:lang w:val="es-CO"/>
              </w:rPr>
              <w:t>.</w:t>
            </w:r>
          </w:p>
        </w:tc>
        <w:tc>
          <w:tcPr>
            <w:tcW w:w="1533" w:type="dxa"/>
            <w:tcBorders>
              <w:top w:val="single" w:sz="4" w:space="0" w:color="auto"/>
              <w:left w:val="single" w:sz="4" w:space="0" w:color="auto"/>
              <w:bottom w:val="single" w:sz="4" w:space="0" w:color="auto"/>
              <w:right w:val="single" w:sz="4" w:space="0" w:color="auto"/>
            </w:tcBorders>
            <w:vAlign w:val="center"/>
            <w:hideMark/>
          </w:tcPr>
          <w:p w14:paraId="1743FF6C" w14:textId="77777777" w:rsidR="007278B9" w:rsidRDefault="007278B9">
            <w:pPr>
              <w:spacing w:after="0"/>
              <w:jc w:val="left"/>
              <w:rPr>
                <w:rFonts w:ascii="Arial Narrow" w:hAnsi="Arial Narrow" w:cs="Arial"/>
                <w:lang w:val="es-CO"/>
              </w:rPr>
            </w:pPr>
            <w:r>
              <w:rPr>
                <w:rFonts w:ascii="Arial Narrow" w:hAnsi="Arial Narrow" w:cs="Arial"/>
                <w:lang w:val="es-CO"/>
              </w:rPr>
              <w:t xml:space="preserve">Lunes a viernes de 8:30 a.m. a 4:30 p.m. </w:t>
            </w:r>
          </w:p>
        </w:tc>
      </w:tr>
      <w:tr w:rsidR="007278B9" w14:paraId="36D3E103" w14:textId="77777777" w:rsidTr="007278B9">
        <w:tc>
          <w:tcPr>
            <w:tcW w:w="1385" w:type="dxa"/>
            <w:vMerge w:val="restart"/>
            <w:tcBorders>
              <w:top w:val="single" w:sz="4" w:space="0" w:color="auto"/>
              <w:left w:val="single" w:sz="4" w:space="0" w:color="auto"/>
              <w:bottom w:val="single" w:sz="4" w:space="0" w:color="auto"/>
              <w:right w:val="single" w:sz="4" w:space="0" w:color="auto"/>
            </w:tcBorders>
            <w:vAlign w:val="center"/>
            <w:hideMark/>
          </w:tcPr>
          <w:p w14:paraId="7A5F002D" w14:textId="77777777" w:rsidR="007278B9" w:rsidRDefault="007278B9">
            <w:pPr>
              <w:spacing w:after="0"/>
              <w:jc w:val="left"/>
              <w:rPr>
                <w:rFonts w:ascii="Arial Narrow" w:hAnsi="Arial Narrow" w:cs="Arial"/>
                <w:lang w:val="es-CO"/>
              </w:rPr>
            </w:pPr>
            <w:r>
              <w:rPr>
                <w:rFonts w:ascii="Arial Narrow" w:hAnsi="Arial Narrow" w:cs="Arial"/>
                <w:lang w:val="es-CO"/>
              </w:rPr>
              <w:t xml:space="preserve">Telefónicos </w:t>
            </w:r>
          </w:p>
        </w:tc>
        <w:tc>
          <w:tcPr>
            <w:tcW w:w="2055" w:type="dxa"/>
            <w:tcBorders>
              <w:top w:val="single" w:sz="4" w:space="0" w:color="auto"/>
              <w:left w:val="single" w:sz="4" w:space="0" w:color="auto"/>
              <w:bottom w:val="single" w:sz="4" w:space="0" w:color="auto"/>
              <w:right w:val="single" w:sz="4" w:space="0" w:color="auto"/>
            </w:tcBorders>
            <w:vAlign w:val="center"/>
            <w:hideMark/>
          </w:tcPr>
          <w:p w14:paraId="2996C871" w14:textId="77777777" w:rsidR="007278B9" w:rsidRDefault="007278B9">
            <w:pPr>
              <w:spacing w:after="0"/>
              <w:jc w:val="left"/>
              <w:rPr>
                <w:rFonts w:ascii="Arial Narrow" w:hAnsi="Arial Narrow" w:cs="Arial"/>
                <w:lang w:val="es-CO"/>
              </w:rPr>
            </w:pPr>
            <w:r>
              <w:rPr>
                <w:rFonts w:ascii="Arial Narrow" w:hAnsi="Arial Narrow" w:cs="Arial"/>
                <w:lang w:val="es-CO"/>
              </w:rPr>
              <w:t>Línea gratuita nacional</w:t>
            </w:r>
          </w:p>
        </w:tc>
        <w:tc>
          <w:tcPr>
            <w:tcW w:w="4140" w:type="dxa"/>
            <w:tcBorders>
              <w:top w:val="single" w:sz="4" w:space="0" w:color="auto"/>
              <w:left w:val="single" w:sz="4" w:space="0" w:color="auto"/>
              <w:bottom w:val="single" w:sz="4" w:space="0" w:color="auto"/>
              <w:right w:val="single" w:sz="4" w:space="0" w:color="auto"/>
            </w:tcBorders>
            <w:vAlign w:val="center"/>
            <w:hideMark/>
          </w:tcPr>
          <w:p w14:paraId="189467E7" w14:textId="77777777" w:rsidR="007278B9" w:rsidRDefault="007278B9">
            <w:pPr>
              <w:spacing w:after="0"/>
              <w:jc w:val="left"/>
              <w:rPr>
                <w:rFonts w:ascii="Arial Narrow" w:hAnsi="Arial Narrow" w:cs="Arial"/>
                <w:lang w:val="es-CO"/>
              </w:rPr>
            </w:pPr>
            <w:r>
              <w:rPr>
                <w:rFonts w:ascii="Arial Narrow" w:hAnsi="Arial Narrow" w:cs="Arial"/>
                <w:lang w:val="es-CO"/>
              </w:rPr>
              <w:t>01-800-0914014</w:t>
            </w:r>
          </w:p>
        </w:tc>
        <w:tc>
          <w:tcPr>
            <w:tcW w:w="1533" w:type="dxa"/>
            <w:vMerge w:val="restart"/>
            <w:tcBorders>
              <w:top w:val="single" w:sz="4" w:space="0" w:color="auto"/>
              <w:left w:val="single" w:sz="4" w:space="0" w:color="auto"/>
              <w:bottom w:val="single" w:sz="4" w:space="0" w:color="auto"/>
              <w:right w:val="single" w:sz="4" w:space="0" w:color="auto"/>
            </w:tcBorders>
            <w:vAlign w:val="center"/>
            <w:hideMark/>
          </w:tcPr>
          <w:p w14:paraId="1062BC06" w14:textId="77777777" w:rsidR="007278B9" w:rsidRDefault="007278B9">
            <w:pPr>
              <w:spacing w:after="0"/>
              <w:jc w:val="left"/>
              <w:rPr>
                <w:rFonts w:ascii="Arial Narrow" w:hAnsi="Arial Narrow" w:cs="Arial"/>
                <w:lang w:val="es-CO"/>
              </w:rPr>
            </w:pPr>
            <w:r>
              <w:rPr>
                <w:rFonts w:ascii="Arial Narrow" w:hAnsi="Arial Narrow" w:cs="Arial"/>
                <w:lang w:val="es-CO"/>
              </w:rPr>
              <w:t>Lunes a viernes de 8:30 a.m. a 4:30 p.m.</w:t>
            </w:r>
          </w:p>
        </w:tc>
      </w:tr>
      <w:tr w:rsidR="007278B9" w14:paraId="61E1273A" w14:textId="77777777" w:rsidTr="007278B9">
        <w:tc>
          <w:tcPr>
            <w:tcW w:w="0" w:type="auto"/>
            <w:vMerge/>
            <w:tcBorders>
              <w:top w:val="single" w:sz="4" w:space="0" w:color="auto"/>
              <w:left w:val="single" w:sz="4" w:space="0" w:color="auto"/>
              <w:bottom w:val="single" w:sz="4" w:space="0" w:color="auto"/>
              <w:right w:val="single" w:sz="4" w:space="0" w:color="auto"/>
            </w:tcBorders>
            <w:vAlign w:val="center"/>
            <w:hideMark/>
          </w:tcPr>
          <w:p w14:paraId="796BF7B8" w14:textId="77777777" w:rsidR="007278B9" w:rsidRDefault="007278B9">
            <w:pPr>
              <w:widowControl/>
              <w:autoSpaceDE/>
              <w:autoSpaceDN/>
              <w:adjustRightInd/>
              <w:spacing w:after="0"/>
              <w:jc w:val="left"/>
              <w:rPr>
                <w:rFonts w:ascii="Arial Narrow" w:hAnsi="Arial Narrow" w:cs="Arial"/>
                <w:lang w:val="es-CO"/>
              </w:rPr>
            </w:pPr>
          </w:p>
        </w:tc>
        <w:tc>
          <w:tcPr>
            <w:tcW w:w="2055" w:type="dxa"/>
            <w:tcBorders>
              <w:top w:val="single" w:sz="4" w:space="0" w:color="auto"/>
              <w:left w:val="single" w:sz="4" w:space="0" w:color="auto"/>
              <w:bottom w:val="single" w:sz="4" w:space="0" w:color="auto"/>
              <w:right w:val="single" w:sz="4" w:space="0" w:color="auto"/>
            </w:tcBorders>
            <w:vAlign w:val="center"/>
            <w:hideMark/>
          </w:tcPr>
          <w:p w14:paraId="3E0B408F" w14:textId="77777777" w:rsidR="007278B9" w:rsidRDefault="007278B9">
            <w:pPr>
              <w:spacing w:after="0"/>
              <w:jc w:val="left"/>
              <w:rPr>
                <w:rFonts w:ascii="Arial Narrow" w:hAnsi="Arial Narrow" w:cs="Arial"/>
                <w:lang w:val="es-CO"/>
              </w:rPr>
            </w:pPr>
            <w:r>
              <w:rPr>
                <w:rFonts w:ascii="Arial Narrow" w:hAnsi="Arial Narrow" w:cs="Arial"/>
                <w:lang w:val="es-CO"/>
              </w:rPr>
              <w:t>Línea gratuita anticorrupción</w:t>
            </w:r>
          </w:p>
        </w:tc>
        <w:tc>
          <w:tcPr>
            <w:tcW w:w="4140" w:type="dxa"/>
            <w:tcBorders>
              <w:top w:val="single" w:sz="4" w:space="0" w:color="auto"/>
              <w:left w:val="single" w:sz="4" w:space="0" w:color="auto"/>
              <w:bottom w:val="single" w:sz="4" w:space="0" w:color="auto"/>
              <w:right w:val="single" w:sz="4" w:space="0" w:color="auto"/>
            </w:tcBorders>
            <w:vAlign w:val="center"/>
            <w:hideMark/>
          </w:tcPr>
          <w:p w14:paraId="50B88B62" w14:textId="77777777" w:rsidR="007278B9" w:rsidRDefault="007278B9">
            <w:pPr>
              <w:spacing w:after="0"/>
              <w:jc w:val="left"/>
              <w:rPr>
                <w:rFonts w:ascii="Arial Narrow" w:hAnsi="Arial Narrow" w:cs="Arial"/>
                <w:lang w:val="es-CO"/>
              </w:rPr>
            </w:pPr>
            <w:r>
              <w:rPr>
                <w:rFonts w:ascii="Arial Narrow" w:hAnsi="Arial Narrow" w:cs="Arial"/>
                <w:lang w:val="es-CO"/>
              </w:rPr>
              <w:t>01-800-0912667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C81BD9" w14:textId="77777777" w:rsidR="007278B9" w:rsidRDefault="007278B9">
            <w:pPr>
              <w:widowControl/>
              <w:autoSpaceDE/>
              <w:autoSpaceDN/>
              <w:adjustRightInd/>
              <w:spacing w:after="0"/>
              <w:jc w:val="left"/>
              <w:rPr>
                <w:rFonts w:ascii="Arial Narrow" w:hAnsi="Arial Narrow" w:cs="Arial"/>
                <w:lang w:val="es-CO"/>
              </w:rPr>
            </w:pPr>
          </w:p>
        </w:tc>
      </w:tr>
      <w:tr w:rsidR="007278B9" w14:paraId="3CEB1349" w14:textId="77777777" w:rsidTr="007278B9">
        <w:tc>
          <w:tcPr>
            <w:tcW w:w="0" w:type="auto"/>
            <w:vMerge/>
            <w:tcBorders>
              <w:top w:val="single" w:sz="4" w:space="0" w:color="auto"/>
              <w:left w:val="single" w:sz="4" w:space="0" w:color="auto"/>
              <w:bottom w:val="single" w:sz="4" w:space="0" w:color="auto"/>
              <w:right w:val="single" w:sz="4" w:space="0" w:color="auto"/>
            </w:tcBorders>
            <w:vAlign w:val="center"/>
            <w:hideMark/>
          </w:tcPr>
          <w:p w14:paraId="15AABC48" w14:textId="77777777" w:rsidR="007278B9" w:rsidRDefault="007278B9">
            <w:pPr>
              <w:widowControl/>
              <w:autoSpaceDE/>
              <w:autoSpaceDN/>
              <w:adjustRightInd/>
              <w:spacing w:after="0"/>
              <w:jc w:val="left"/>
              <w:rPr>
                <w:rFonts w:ascii="Arial Narrow" w:hAnsi="Arial Narrow" w:cs="Arial"/>
                <w:lang w:val="es-CO"/>
              </w:rPr>
            </w:pPr>
          </w:p>
        </w:tc>
        <w:tc>
          <w:tcPr>
            <w:tcW w:w="2055" w:type="dxa"/>
            <w:tcBorders>
              <w:top w:val="single" w:sz="4" w:space="0" w:color="auto"/>
              <w:left w:val="single" w:sz="4" w:space="0" w:color="auto"/>
              <w:bottom w:val="single" w:sz="4" w:space="0" w:color="auto"/>
              <w:right w:val="single" w:sz="4" w:space="0" w:color="auto"/>
            </w:tcBorders>
            <w:vAlign w:val="center"/>
            <w:hideMark/>
          </w:tcPr>
          <w:p w14:paraId="5205D253" w14:textId="77777777" w:rsidR="007278B9" w:rsidRDefault="007278B9">
            <w:pPr>
              <w:spacing w:after="0"/>
              <w:jc w:val="left"/>
              <w:rPr>
                <w:rFonts w:ascii="Arial Narrow" w:hAnsi="Arial Narrow" w:cs="Arial"/>
                <w:lang w:val="es-CO"/>
              </w:rPr>
            </w:pPr>
            <w:r>
              <w:rPr>
                <w:rFonts w:ascii="Arial Narrow" w:hAnsi="Arial Narrow" w:cs="Arial"/>
                <w:lang w:val="es-CO"/>
              </w:rPr>
              <w:t xml:space="preserve">Línea fija desde Bogotá </w:t>
            </w:r>
          </w:p>
        </w:tc>
        <w:tc>
          <w:tcPr>
            <w:tcW w:w="4140" w:type="dxa"/>
            <w:tcBorders>
              <w:top w:val="single" w:sz="4" w:space="0" w:color="auto"/>
              <w:left w:val="single" w:sz="4" w:space="0" w:color="auto"/>
              <w:bottom w:val="single" w:sz="4" w:space="0" w:color="auto"/>
              <w:right w:val="single" w:sz="4" w:space="0" w:color="auto"/>
            </w:tcBorders>
            <w:vAlign w:val="center"/>
            <w:hideMark/>
          </w:tcPr>
          <w:p w14:paraId="44628E86" w14:textId="77777777" w:rsidR="007278B9" w:rsidRDefault="007278B9">
            <w:pPr>
              <w:spacing w:after="0"/>
              <w:jc w:val="left"/>
              <w:rPr>
                <w:rFonts w:ascii="Arial Narrow" w:hAnsi="Arial Narrow" w:cs="Arial"/>
                <w:lang w:val="es-CO"/>
              </w:rPr>
            </w:pPr>
            <w:r>
              <w:rPr>
                <w:rFonts w:ascii="Arial Narrow" w:hAnsi="Arial Narrow" w:cs="Arial"/>
                <w:lang w:val="es-CO"/>
              </w:rPr>
              <w:t>601 3443460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027264" w14:textId="77777777" w:rsidR="007278B9" w:rsidRDefault="007278B9">
            <w:pPr>
              <w:widowControl/>
              <w:autoSpaceDE/>
              <w:autoSpaceDN/>
              <w:adjustRightInd/>
              <w:spacing w:after="0"/>
              <w:jc w:val="left"/>
              <w:rPr>
                <w:rFonts w:ascii="Arial Narrow" w:hAnsi="Arial Narrow" w:cs="Arial"/>
                <w:lang w:val="es-CO"/>
              </w:rPr>
            </w:pPr>
          </w:p>
        </w:tc>
      </w:tr>
      <w:tr w:rsidR="007278B9" w14:paraId="273963DC" w14:textId="77777777" w:rsidTr="007278B9">
        <w:tc>
          <w:tcPr>
            <w:tcW w:w="1385" w:type="dxa"/>
            <w:vMerge w:val="restart"/>
            <w:tcBorders>
              <w:top w:val="single" w:sz="4" w:space="0" w:color="auto"/>
              <w:left w:val="single" w:sz="4" w:space="0" w:color="auto"/>
              <w:bottom w:val="single" w:sz="4" w:space="0" w:color="auto"/>
              <w:right w:val="single" w:sz="4" w:space="0" w:color="auto"/>
            </w:tcBorders>
            <w:vAlign w:val="center"/>
            <w:hideMark/>
          </w:tcPr>
          <w:p w14:paraId="214FB0C3" w14:textId="77777777" w:rsidR="007278B9" w:rsidRDefault="007278B9">
            <w:pPr>
              <w:spacing w:after="0"/>
              <w:jc w:val="left"/>
              <w:rPr>
                <w:rFonts w:ascii="Arial Narrow" w:hAnsi="Arial Narrow" w:cs="Arial"/>
                <w:lang w:val="es-CO"/>
              </w:rPr>
            </w:pPr>
            <w:r>
              <w:rPr>
                <w:rFonts w:ascii="Arial Narrow" w:hAnsi="Arial Narrow" w:cs="Arial"/>
                <w:lang w:val="es-CO"/>
              </w:rPr>
              <w:t>Virtuales</w:t>
            </w:r>
          </w:p>
        </w:tc>
        <w:tc>
          <w:tcPr>
            <w:tcW w:w="2055" w:type="dxa"/>
            <w:tcBorders>
              <w:top w:val="single" w:sz="4" w:space="0" w:color="auto"/>
              <w:left w:val="single" w:sz="4" w:space="0" w:color="auto"/>
              <w:bottom w:val="single" w:sz="4" w:space="0" w:color="auto"/>
              <w:right w:val="single" w:sz="4" w:space="0" w:color="auto"/>
            </w:tcBorders>
            <w:vAlign w:val="center"/>
            <w:hideMark/>
          </w:tcPr>
          <w:p w14:paraId="093CE922" w14:textId="77777777" w:rsidR="007278B9" w:rsidRDefault="007278B9">
            <w:pPr>
              <w:spacing w:after="0"/>
              <w:jc w:val="left"/>
              <w:rPr>
                <w:rFonts w:ascii="Arial Narrow" w:hAnsi="Arial Narrow" w:cs="Arial"/>
                <w:lang w:val="es-CO"/>
              </w:rPr>
            </w:pPr>
            <w:r>
              <w:rPr>
                <w:rFonts w:ascii="Arial Narrow" w:hAnsi="Arial Narrow" w:cs="Arial"/>
                <w:lang w:val="es-CO"/>
              </w:rPr>
              <w:t>Página Web</w:t>
            </w:r>
          </w:p>
        </w:tc>
        <w:tc>
          <w:tcPr>
            <w:tcW w:w="4140" w:type="dxa"/>
            <w:tcBorders>
              <w:top w:val="single" w:sz="4" w:space="0" w:color="auto"/>
              <w:left w:val="single" w:sz="4" w:space="0" w:color="auto"/>
              <w:bottom w:val="single" w:sz="4" w:space="0" w:color="auto"/>
              <w:right w:val="single" w:sz="4" w:space="0" w:color="auto"/>
            </w:tcBorders>
            <w:vAlign w:val="center"/>
            <w:hideMark/>
          </w:tcPr>
          <w:p w14:paraId="00C86AFD" w14:textId="77777777" w:rsidR="007278B9" w:rsidRDefault="00EE42B3">
            <w:pPr>
              <w:spacing w:after="0"/>
              <w:jc w:val="left"/>
              <w:rPr>
                <w:rFonts w:ascii="Arial Narrow" w:hAnsi="Arial Narrow" w:cs="Arial"/>
                <w:lang w:val="es-CO"/>
              </w:rPr>
            </w:pPr>
            <w:hyperlink r:id="rId12" w:history="1">
              <w:r w:rsidR="007278B9">
                <w:rPr>
                  <w:rStyle w:val="Hipervnculo"/>
                  <w:rFonts w:ascii="Arial Narrow" w:hAnsi="Arial Narrow" w:cs="Arial"/>
                  <w:lang w:val="es-CO"/>
                </w:rPr>
                <w:t>https://www.mintic.gov.co</w:t>
              </w:r>
            </w:hyperlink>
            <w:r w:rsidR="007278B9">
              <w:rPr>
                <w:rFonts w:ascii="Arial Narrow" w:hAnsi="Arial Narrow" w:cs="Arial"/>
                <w:lang w:val="es-CO"/>
              </w:rPr>
              <w:t xml:space="preserve"> en el enlace Atención y Servicio a la Ciudadanía - PQRSD Denuncias por actos de corrupción:</w:t>
            </w:r>
            <w:r w:rsidR="007278B9">
              <w:rPr>
                <w:rFonts w:cs="Arial"/>
                <w:color w:val="000000"/>
              </w:rPr>
              <w:t> </w:t>
            </w:r>
            <w:hyperlink r:id="rId13" w:history="1">
              <w:r w:rsidR="007278B9">
                <w:rPr>
                  <w:rStyle w:val="Hipervnculo"/>
                  <w:rFonts w:ascii="Arial Narrow" w:hAnsi="Arial Narrow" w:cs="Arial"/>
                  <w:lang w:val="es-CO"/>
                </w:rPr>
                <w:t>soytransparente@mintic.gov.co</w:t>
              </w:r>
            </w:hyperlink>
            <w:r w:rsidR="007278B9">
              <w:rPr>
                <w:rFonts w:cs="Arial"/>
                <w:color w:val="000000"/>
                <w:u w:val="single"/>
                <w:lang w:val="es-CO"/>
              </w:rPr>
              <w:t xml:space="preserve"> </w:t>
            </w:r>
          </w:p>
        </w:tc>
        <w:tc>
          <w:tcPr>
            <w:tcW w:w="1533" w:type="dxa"/>
            <w:vMerge w:val="restart"/>
            <w:tcBorders>
              <w:top w:val="single" w:sz="4" w:space="0" w:color="auto"/>
              <w:left w:val="single" w:sz="4" w:space="0" w:color="auto"/>
              <w:bottom w:val="single" w:sz="4" w:space="0" w:color="auto"/>
              <w:right w:val="single" w:sz="4" w:space="0" w:color="auto"/>
            </w:tcBorders>
            <w:vAlign w:val="center"/>
            <w:hideMark/>
          </w:tcPr>
          <w:p w14:paraId="23BD10C7" w14:textId="77777777" w:rsidR="007278B9" w:rsidRDefault="007278B9">
            <w:pPr>
              <w:spacing w:after="0"/>
              <w:jc w:val="left"/>
              <w:rPr>
                <w:rFonts w:ascii="Arial Narrow" w:hAnsi="Arial Narrow" w:cs="Arial"/>
                <w:lang w:val="es-CO"/>
              </w:rPr>
            </w:pPr>
            <w:r>
              <w:rPr>
                <w:rFonts w:ascii="Arial Narrow" w:hAnsi="Arial Narrow" w:cs="Arial"/>
                <w:lang w:val="es-CO"/>
              </w:rPr>
              <w:t xml:space="preserve">Permanente </w:t>
            </w:r>
          </w:p>
        </w:tc>
      </w:tr>
      <w:tr w:rsidR="007278B9" w14:paraId="750082E1" w14:textId="77777777" w:rsidTr="007278B9">
        <w:tc>
          <w:tcPr>
            <w:tcW w:w="0" w:type="auto"/>
            <w:vMerge/>
            <w:tcBorders>
              <w:top w:val="single" w:sz="4" w:space="0" w:color="auto"/>
              <w:left w:val="single" w:sz="4" w:space="0" w:color="auto"/>
              <w:bottom w:val="single" w:sz="4" w:space="0" w:color="auto"/>
              <w:right w:val="single" w:sz="4" w:space="0" w:color="auto"/>
            </w:tcBorders>
            <w:vAlign w:val="center"/>
            <w:hideMark/>
          </w:tcPr>
          <w:p w14:paraId="5FB8AB6D" w14:textId="77777777" w:rsidR="007278B9" w:rsidRDefault="007278B9">
            <w:pPr>
              <w:widowControl/>
              <w:autoSpaceDE/>
              <w:autoSpaceDN/>
              <w:adjustRightInd/>
              <w:spacing w:after="0"/>
              <w:jc w:val="left"/>
              <w:rPr>
                <w:rFonts w:ascii="Arial Narrow" w:hAnsi="Arial Narrow" w:cs="Arial"/>
                <w:lang w:val="es-CO"/>
              </w:rPr>
            </w:pPr>
          </w:p>
        </w:tc>
        <w:tc>
          <w:tcPr>
            <w:tcW w:w="2055" w:type="dxa"/>
            <w:tcBorders>
              <w:top w:val="single" w:sz="4" w:space="0" w:color="auto"/>
              <w:left w:val="single" w:sz="4" w:space="0" w:color="auto"/>
              <w:bottom w:val="single" w:sz="4" w:space="0" w:color="auto"/>
              <w:right w:val="single" w:sz="4" w:space="0" w:color="auto"/>
            </w:tcBorders>
            <w:vAlign w:val="center"/>
            <w:hideMark/>
          </w:tcPr>
          <w:p w14:paraId="4A955524" w14:textId="77777777" w:rsidR="007278B9" w:rsidRDefault="007278B9">
            <w:pPr>
              <w:spacing w:after="0"/>
              <w:jc w:val="left"/>
              <w:rPr>
                <w:rFonts w:ascii="Arial Narrow" w:hAnsi="Arial Narrow" w:cs="Arial"/>
                <w:lang w:val="es-CO"/>
              </w:rPr>
            </w:pPr>
            <w:r>
              <w:rPr>
                <w:rFonts w:ascii="Arial Narrow" w:hAnsi="Arial Narrow" w:cs="Arial"/>
                <w:lang w:val="es-CO"/>
              </w:rPr>
              <w:t>Correo electrónico</w:t>
            </w:r>
          </w:p>
        </w:tc>
        <w:tc>
          <w:tcPr>
            <w:tcW w:w="4140" w:type="dxa"/>
            <w:tcBorders>
              <w:top w:val="single" w:sz="4" w:space="0" w:color="auto"/>
              <w:left w:val="single" w:sz="4" w:space="0" w:color="auto"/>
              <w:bottom w:val="single" w:sz="4" w:space="0" w:color="auto"/>
              <w:right w:val="single" w:sz="4" w:space="0" w:color="auto"/>
            </w:tcBorders>
            <w:vAlign w:val="center"/>
            <w:hideMark/>
          </w:tcPr>
          <w:p w14:paraId="5DF034D2" w14:textId="77777777" w:rsidR="007278B9" w:rsidRDefault="007278B9">
            <w:pPr>
              <w:spacing w:after="0"/>
              <w:jc w:val="left"/>
              <w:rPr>
                <w:rFonts w:ascii="Arial Narrow" w:hAnsi="Arial Narrow" w:cs="Arial"/>
                <w:lang w:val="es-CO"/>
              </w:rPr>
            </w:pPr>
            <w:r>
              <w:rPr>
                <w:rFonts w:ascii="Arial Narrow" w:hAnsi="Arial Narrow" w:cs="Arial"/>
                <w:lang w:val="es-CO"/>
              </w:rPr>
              <w:t>minticresponde@mintic.gov.co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2747F6" w14:textId="77777777" w:rsidR="007278B9" w:rsidRDefault="007278B9">
            <w:pPr>
              <w:widowControl/>
              <w:autoSpaceDE/>
              <w:autoSpaceDN/>
              <w:adjustRightInd/>
              <w:spacing w:after="0"/>
              <w:jc w:val="left"/>
              <w:rPr>
                <w:rFonts w:ascii="Arial Narrow" w:hAnsi="Arial Narrow" w:cs="Arial"/>
                <w:lang w:val="es-CO"/>
              </w:rPr>
            </w:pPr>
          </w:p>
        </w:tc>
      </w:tr>
      <w:tr w:rsidR="007278B9" w14:paraId="125E1683" w14:textId="77777777" w:rsidTr="007278B9">
        <w:tc>
          <w:tcPr>
            <w:tcW w:w="0" w:type="auto"/>
            <w:vMerge/>
            <w:tcBorders>
              <w:top w:val="single" w:sz="4" w:space="0" w:color="auto"/>
              <w:left w:val="single" w:sz="4" w:space="0" w:color="auto"/>
              <w:bottom w:val="single" w:sz="4" w:space="0" w:color="auto"/>
              <w:right w:val="single" w:sz="4" w:space="0" w:color="auto"/>
            </w:tcBorders>
            <w:vAlign w:val="center"/>
            <w:hideMark/>
          </w:tcPr>
          <w:p w14:paraId="2FA9DBC3" w14:textId="77777777" w:rsidR="007278B9" w:rsidRDefault="007278B9">
            <w:pPr>
              <w:widowControl/>
              <w:autoSpaceDE/>
              <w:autoSpaceDN/>
              <w:adjustRightInd/>
              <w:spacing w:after="0"/>
              <w:jc w:val="left"/>
              <w:rPr>
                <w:rFonts w:ascii="Arial Narrow" w:hAnsi="Arial Narrow" w:cs="Arial"/>
                <w:lang w:val="es-CO"/>
              </w:rPr>
            </w:pPr>
          </w:p>
        </w:tc>
        <w:tc>
          <w:tcPr>
            <w:tcW w:w="2055" w:type="dxa"/>
            <w:tcBorders>
              <w:top w:val="single" w:sz="4" w:space="0" w:color="auto"/>
              <w:left w:val="single" w:sz="4" w:space="0" w:color="auto"/>
              <w:bottom w:val="single" w:sz="4" w:space="0" w:color="auto"/>
              <w:right w:val="single" w:sz="4" w:space="0" w:color="auto"/>
            </w:tcBorders>
            <w:vAlign w:val="center"/>
            <w:hideMark/>
          </w:tcPr>
          <w:p w14:paraId="2260A295" w14:textId="77777777" w:rsidR="007278B9" w:rsidRDefault="007278B9">
            <w:pPr>
              <w:spacing w:after="0"/>
              <w:jc w:val="left"/>
              <w:rPr>
                <w:rFonts w:ascii="Arial Narrow" w:hAnsi="Arial Narrow" w:cs="Arial"/>
                <w:lang w:val="es-CO"/>
              </w:rPr>
            </w:pPr>
            <w:r>
              <w:rPr>
                <w:rFonts w:ascii="Arial Narrow" w:hAnsi="Arial Narrow" w:cs="Arial"/>
                <w:lang w:val="es-CO"/>
              </w:rPr>
              <w:t>Facebook</w:t>
            </w:r>
          </w:p>
        </w:tc>
        <w:tc>
          <w:tcPr>
            <w:tcW w:w="4140" w:type="dxa"/>
            <w:tcBorders>
              <w:top w:val="single" w:sz="4" w:space="0" w:color="auto"/>
              <w:left w:val="single" w:sz="4" w:space="0" w:color="auto"/>
              <w:bottom w:val="single" w:sz="4" w:space="0" w:color="auto"/>
              <w:right w:val="single" w:sz="4" w:space="0" w:color="auto"/>
            </w:tcBorders>
            <w:vAlign w:val="center"/>
            <w:hideMark/>
          </w:tcPr>
          <w:p w14:paraId="7049E054" w14:textId="77777777" w:rsidR="007278B9" w:rsidRDefault="007278B9">
            <w:pPr>
              <w:spacing w:after="0"/>
              <w:jc w:val="left"/>
              <w:rPr>
                <w:rFonts w:ascii="Arial Narrow" w:hAnsi="Arial Narrow" w:cs="Arial"/>
                <w:lang w:val="es-CO"/>
              </w:rPr>
            </w:pPr>
            <w:r>
              <w:rPr>
                <w:rFonts w:ascii="Arial Narrow" w:hAnsi="Arial Narrow" w:cs="Arial"/>
                <w:lang w:val="es-CO"/>
              </w:rPr>
              <w:t>@MinisterioTIC.Colombia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2FEB2D" w14:textId="77777777" w:rsidR="007278B9" w:rsidRDefault="007278B9">
            <w:pPr>
              <w:widowControl/>
              <w:autoSpaceDE/>
              <w:autoSpaceDN/>
              <w:adjustRightInd/>
              <w:spacing w:after="0"/>
              <w:jc w:val="left"/>
              <w:rPr>
                <w:rFonts w:ascii="Arial Narrow" w:hAnsi="Arial Narrow" w:cs="Arial"/>
                <w:lang w:val="es-CO"/>
              </w:rPr>
            </w:pPr>
          </w:p>
        </w:tc>
      </w:tr>
      <w:tr w:rsidR="007278B9" w14:paraId="497A4B69" w14:textId="77777777" w:rsidTr="007278B9">
        <w:tc>
          <w:tcPr>
            <w:tcW w:w="0" w:type="auto"/>
            <w:vMerge/>
            <w:tcBorders>
              <w:top w:val="single" w:sz="4" w:space="0" w:color="auto"/>
              <w:left w:val="single" w:sz="4" w:space="0" w:color="auto"/>
              <w:bottom w:val="single" w:sz="4" w:space="0" w:color="auto"/>
              <w:right w:val="single" w:sz="4" w:space="0" w:color="auto"/>
            </w:tcBorders>
            <w:vAlign w:val="center"/>
            <w:hideMark/>
          </w:tcPr>
          <w:p w14:paraId="3E92480D" w14:textId="77777777" w:rsidR="007278B9" w:rsidRDefault="007278B9">
            <w:pPr>
              <w:widowControl/>
              <w:autoSpaceDE/>
              <w:autoSpaceDN/>
              <w:adjustRightInd/>
              <w:spacing w:after="0"/>
              <w:jc w:val="left"/>
              <w:rPr>
                <w:rFonts w:ascii="Arial Narrow" w:hAnsi="Arial Narrow" w:cs="Arial"/>
                <w:lang w:val="es-CO"/>
              </w:rPr>
            </w:pPr>
          </w:p>
        </w:tc>
        <w:tc>
          <w:tcPr>
            <w:tcW w:w="2055" w:type="dxa"/>
            <w:tcBorders>
              <w:top w:val="single" w:sz="4" w:space="0" w:color="auto"/>
              <w:left w:val="single" w:sz="4" w:space="0" w:color="auto"/>
              <w:bottom w:val="single" w:sz="4" w:space="0" w:color="auto"/>
              <w:right w:val="single" w:sz="4" w:space="0" w:color="auto"/>
            </w:tcBorders>
            <w:vAlign w:val="center"/>
            <w:hideMark/>
          </w:tcPr>
          <w:p w14:paraId="0CE2F7DD" w14:textId="77777777" w:rsidR="007278B9" w:rsidRDefault="007278B9">
            <w:pPr>
              <w:spacing w:after="0"/>
              <w:jc w:val="left"/>
              <w:rPr>
                <w:rFonts w:ascii="Arial Narrow" w:hAnsi="Arial Narrow" w:cs="Arial"/>
                <w:lang w:val="es-CO"/>
              </w:rPr>
            </w:pPr>
            <w:r>
              <w:rPr>
                <w:rFonts w:ascii="Arial Narrow" w:hAnsi="Arial Narrow" w:cs="Arial"/>
                <w:lang w:val="es-CO"/>
              </w:rPr>
              <w:t xml:space="preserve">Twitter </w:t>
            </w:r>
          </w:p>
        </w:tc>
        <w:tc>
          <w:tcPr>
            <w:tcW w:w="4140" w:type="dxa"/>
            <w:tcBorders>
              <w:top w:val="single" w:sz="4" w:space="0" w:color="auto"/>
              <w:left w:val="single" w:sz="4" w:space="0" w:color="auto"/>
              <w:bottom w:val="single" w:sz="4" w:space="0" w:color="auto"/>
              <w:right w:val="single" w:sz="4" w:space="0" w:color="auto"/>
            </w:tcBorders>
            <w:vAlign w:val="center"/>
            <w:hideMark/>
          </w:tcPr>
          <w:p w14:paraId="7A4B844A" w14:textId="77777777" w:rsidR="007278B9" w:rsidRDefault="007278B9">
            <w:pPr>
              <w:spacing w:after="0"/>
              <w:jc w:val="left"/>
              <w:rPr>
                <w:rFonts w:ascii="Arial Narrow" w:hAnsi="Arial Narrow" w:cs="Arial"/>
                <w:lang w:val="es-CO"/>
              </w:rPr>
            </w:pPr>
            <w:r>
              <w:rPr>
                <w:rFonts w:ascii="Arial Narrow" w:hAnsi="Arial Narrow" w:cs="Arial"/>
                <w:lang w:val="es-CO"/>
              </w:rPr>
              <w:t>@MinTIC_Responde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1F1520" w14:textId="77777777" w:rsidR="007278B9" w:rsidRDefault="007278B9">
            <w:pPr>
              <w:widowControl/>
              <w:autoSpaceDE/>
              <w:autoSpaceDN/>
              <w:adjustRightInd/>
              <w:spacing w:after="0"/>
              <w:jc w:val="left"/>
              <w:rPr>
                <w:rFonts w:ascii="Arial Narrow" w:hAnsi="Arial Narrow" w:cs="Arial"/>
                <w:lang w:val="es-CO"/>
              </w:rPr>
            </w:pPr>
          </w:p>
        </w:tc>
      </w:tr>
      <w:tr w:rsidR="007278B9" w14:paraId="63D43EE3" w14:textId="77777777" w:rsidTr="007278B9">
        <w:tc>
          <w:tcPr>
            <w:tcW w:w="1385" w:type="dxa"/>
            <w:tcBorders>
              <w:top w:val="single" w:sz="4" w:space="0" w:color="auto"/>
              <w:left w:val="single" w:sz="4" w:space="0" w:color="auto"/>
              <w:bottom w:val="single" w:sz="4" w:space="0" w:color="auto"/>
              <w:right w:val="single" w:sz="4" w:space="0" w:color="auto"/>
            </w:tcBorders>
            <w:vAlign w:val="center"/>
            <w:hideMark/>
          </w:tcPr>
          <w:p w14:paraId="73ABCC5D" w14:textId="77777777" w:rsidR="007278B9" w:rsidRDefault="007278B9">
            <w:pPr>
              <w:spacing w:after="0"/>
              <w:jc w:val="left"/>
              <w:rPr>
                <w:rFonts w:ascii="Arial Narrow" w:hAnsi="Arial Narrow" w:cs="Arial"/>
                <w:lang w:val="es-CO"/>
              </w:rPr>
            </w:pPr>
            <w:r>
              <w:rPr>
                <w:rFonts w:ascii="Arial Narrow" w:hAnsi="Arial Narrow" w:cs="Arial"/>
                <w:lang w:val="es-CO"/>
              </w:rPr>
              <w:t>Servicio Postal</w:t>
            </w:r>
          </w:p>
        </w:tc>
        <w:tc>
          <w:tcPr>
            <w:tcW w:w="2055" w:type="dxa"/>
            <w:tcBorders>
              <w:top w:val="single" w:sz="4" w:space="0" w:color="auto"/>
              <w:left w:val="single" w:sz="4" w:space="0" w:color="auto"/>
              <w:bottom w:val="single" w:sz="4" w:space="0" w:color="auto"/>
              <w:right w:val="single" w:sz="4" w:space="0" w:color="auto"/>
            </w:tcBorders>
            <w:vAlign w:val="center"/>
            <w:hideMark/>
          </w:tcPr>
          <w:p w14:paraId="20CC0818" w14:textId="77777777" w:rsidR="007278B9" w:rsidRDefault="007278B9">
            <w:pPr>
              <w:spacing w:after="0"/>
              <w:jc w:val="left"/>
              <w:rPr>
                <w:rFonts w:ascii="Arial Narrow" w:hAnsi="Arial Narrow" w:cs="Arial"/>
                <w:lang w:val="es-CO"/>
              </w:rPr>
            </w:pPr>
            <w:r>
              <w:rPr>
                <w:rFonts w:ascii="Arial Narrow" w:hAnsi="Arial Narrow" w:cs="Arial"/>
                <w:lang w:val="es-CO"/>
              </w:rPr>
              <w:t>Remisión de PQRSD a través de servicios postales</w:t>
            </w:r>
          </w:p>
        </w:tc>
        <w:tc>
          <w:tcPr>
            <w:tcW w:w="4140" w:type="dxa"/>
            <w:tcBorders>
              <w:top w:val="single" w:sz="4" w:space="0" w:color="auto"/>
              <w:left w:val="single" w:sz="4" w:space="0" w:color="auto"/>
              <w:bottom w:val="single" w:sz="4" w:space="0" w:color="auto"/>
              <w:right w:val="single" w:sz="4" w:space="0" w:color="auto"/>
            </w:tcBorders>
            <w:vAlign w:val="center"/>
            <w:hideMark/>
          </w:tcPr>
          <w:p w14:paraId="4E5F4162" w14:textId="77777777" w:rsidR="007278B9" w:rsidRDefault="007278B9">
            <w:pPr>
              <w:spacing w:after="0"/>
              <w:jc w:val="left"/>
              <w:rPr>
                <w:rFonts w:ascii="Arial Narrow" w:hAnsi="Arial Narrow" w:cs="Arial"/>
                <w:lang w:val="es-CO"/>
              </w:rPr>
            </w:pPr>
            <w:r>
              <w:rPr>
                <w:rFonts w:ascii="Arial Narrow" w:hAnsi="Arial Narrow" w:cs="Arial"/>
                <w:lang w:val="es-CO"/>
              </w:rPr>
              <w:t>Radicado en el Punto de Atención al Ciudadano y al Operador - Edificio Murillo Toro - Cra. 8 entre Calles 12 y 13, código postal: 111711, Bogotá - Colombia</w:t>
            </w:r>
          </w:p>
        </w:tc>
        <w:tc>
          <w:tcPr>
            <w:tcW w:w="1533" w:type="dxa"/>
            <w:tcBorders>
              <w:top w:val="single" w:sz="4" w:space="0" w:color="auto"/>
              <w:left w:val="single" w:sz="4" w:space="0" w:color="auto"/>
              <w:bottom w:val="single" w:sz="4" w:space="0" w:color="auto"/>
              <w:right w:val="single" w:sz="4" w:space="0" w:color="auto"/>
            </w:tcBorders>
            <w:vAlign w:val="center"/>
            <w:hideMark/>
          </w:tcPr>
          <w:p w14:paraId="375C1D13" w14:textId="77777777" w:rsidR="007278B9" w:rsidRDefault="007278B9">
            <w:pPr>
              <w:spacing w:after="0"/>
              <w:jc w:val="left"/>
              <w:rPr>
                <w:rFonts w:ascii="Arial Narrow" w:hAnsi="Arial Narrow" w:cs="Arial"/>
                <w:lang w:val="es-CO"/>
              </w:rPr>
            </w:pPr>
            <w:r>
              <w:rPr>
                <w:rFonts w:ascii="Arial Narrow" w:hAnsi="Arial Narrow" w:cs="Arial"/>
                <w:lang w:val="es-CO"/>
              </w:rPr>
              <w:t>Lunes a viernes de 8:30 a.m. a 4:30 p.m.</w:t>
            </w:r>
          </w:p>
        </w:tc>
      </w:tr>
      <w:tr w:rsidR="007278B9" w14:paraId="5EA1C5F9" w14:textId="77777777" w:rsidTr="007278B9">
        <w:tc>
          <w:tcPr>
            <w:tcW w:w="1385" w:type="dxa"/>
            <w:tcBorders>
              <w:top w:val="single" w:sz="4" w:space="0" w:color="auto"/>
              <w:left w:val="single" w:sz="4" w:space="0" w:color="auto"/>
              <w:bottom w:val="single" w:sz="4" w:space="0" w:color="auto"/>
              <w:right w:val="single" w:sz="4" w:space="0" w:color="auto"/>
            </w:tcBorders>
            <w:vAlign w:val="center"/>
            <w:hideMark/>
          </w:tcPr>
          <w:p w14:paraId="607D7443" w14:textId="77777777" w:rsidR="007278B9" w:rsidRDefault="007278B9">
            <w:pPr>
              <w:spacing w:after="0"/>
              <w:jc w:val="left"/>
              <w:rPr>
                <w:rFonts w:ascii="Arial Narrow" w:hAnsi="Arial Narrow" w:cs="Arial"/>
                <w:lang w:val="es-CO"/>
              </w:rPr>
            </w:pPr>
            <w:r>
              <w:rPr>
                <w:rFonts w:ascii="Arial Narrow" w:hAnsi="Arial Narrow" w:cs="Arial"/>
                <w:lang w:val="es-CO"/>
              </w:rPr>
              <w:t>Buzón de sugerencia</w:t>
            </w:r>
          </w:p>
        </w:tc>
        <w:tc>
          <w:tcPr>
            <w:tcW w:w="2055" w:type="dxa"/>
            <w:tcBorders>
              <w:top w:val="single" w:sz="4" w:space="0" w:color="auto"/>
              <w:left w:val="single" w:sz="4" w:space="0" w:color="auto"/>
              <w:bottom w:val="single" w:sz="4" w:space="0" w:color="auto"/>
              <w:right w:val="single" w:sz="4" w:space="0" w:color="auto"/>
            </w:tcBorders>
            <w:vAlign w:val="center"/>
            <w:hideMark/>
          </w:tcPr>
          <w:p w14:paraId="47E21A76" w14:textId="77777777" w:rsidR="007278B9" w:rsidRDefault="007278B9">
            <w:pPr>
              <w:spacing w:after="0"/>
              <w:jc w:val="left"/>
              <w:rPr>
                <w:rFonts w:ascii="Arial Narrow" w:hAnsi="Arial Narrow" w:cs="Arial"/>
                <w:lang w:val="es-CO"/>
              </w:rPr>
            </w:pPr>
            <w:r>
              <w:rPr>
                <w:rFonts w:ascii="Arial Narrow" w:hAnsi="Arial Narrow" w:cs="Arial"/>
                <w:lang w:val="es-CO"/>
              </w:rPr>
              <w:t>Sugerencias dirigidas a Ministerio TIC</w:t>
            </w:r>
          </w:p>
        </w:tc>
        <w:tc>
          <w:tcPr>
            <w:tcW w:w="4140" w:type="dxa"/>
            <w:tcBorders>
              <w:top w:val="single" w:sz="4" w:space="0" w:color="auto"/>
              <w:left w:val="single" w:sz="4" w:space="0" w:color="auto"/>
              <w:bottom w:val="single" w:sz="4" w:space="0" w:color="auto"/>
              <w:right w:val="single" w:sz="4" w:space="0" w:color="auto"/>
            </w:tcBorders>
            <w:vAlign w:val="center"/>
            <w:hideMark/>
          </w:tcPr>
          <w:p w14:paraId="481DFED4" w14:textId="77777777" w:rsidR="007278B9" w:rsidRDefault="007278B9">
            <w:pPr>
              <w:spacing w:after="0"/>
              <w:jc w:val="left"/>
              <w:rPr>
                <w:rFonts w:ascii="Arial Narrow" w:hAnsi="Arial Narrow" w:cs="Arial"/>
                <w:lang w:val="es-CO"/>
              </w:rPr>
            </w:pPr>
            <w:r>
              <w:rPr>
                <w:rFonts w:ascii="Arial Narrow" w:hAnsi="Arial Narrow" w:cs="Arial"/>
                <w:lang w:val="es-CO"/>
              </w:rPr>
              <w:t>Urna ubicada en el primer piso en el Punto de Atención al Ciudadano y al Operador del Edificio Murillo Toro - Cra. 8 entre Calles 12 y 13, Bogotá – Colombia</w:t>
            </w:r>
          </w:p>
        </w:tc>
        <w:tc>
          <w:tcPr>
            <w:tcW w:w="1533" w:type="dxa"/>
            <w:tcBorders>
              <w:top w:val="single" w:sz="4" w:space="0" w:color="auto"/>
              <w:left w:val="single" w:sz="4" w:space="0" w:color="auto"/>
              <w:bottom w:val="single" w:sz="4" w:space="0" w:color="auto"/>
              <w:right w:val="single" w:sz="4" w:space="0" w:color="auto"/>
            </w:tcBorders>
            <w:vAlign w:val="center"/>
            <w:hideMark/>
          </w:tcPr>
          <w:p w14:paraId="41C5DC50" w14:textId="77777777" w:rsidR="007278B9" w:rsidRDefault="007278B9">
            <w:pPr>
              <w:spacing w:after="0"/>
              <w:jc w:val="left"/>
              <w:rPr>
                <w:rFonts w:ascii="Arial Narrow" w:hAnsi="Arial Narrow" w:cs="Arial"/>
                <w:lang w:val="es-CO"/>
              </w:rPr>
            </w:pPr>
            <w:r>
              <w:rPr>
                <w:rFonts w:ascii="Arial Narrow" w:hAnsi="Arial Narrow" w:cs="Arial"/>
                <w:lang w:val="es-CO"/>
              </w:rPr>
              <w:t>Lunes a viernes de 8:30 a.m. a 4:30 p.m.</w:t>
            </w:r>
          </w:p>
        </w:tc>
      </w:tr>
    </w:tbl>
    <w:p w14:paraId="7F34C449" w14:textId="77777777" w:rsidR="007278B9" w:rsidRDefault="007278B9" w:rsidP="007278B9">
      <w:pPr>
        <w:spacing w:after="0"/>
        <w:rPr>
          <w:rFonts w:ascii="Arial Narrow" w:hAnsi="Arial Narrow" w:cs="Arial"/>
          <w:lang w:val="es-CO"/>
        </w:rPr>
      </w:pPr>
    </w:p>
    <w:p w14:paraId="0F385A94" w14:textId="77777777" w:rsidR="007278B9" w:rsidRDefault="007278B9" w:rsidP="007278B9">
      <w:pPr>
        <w:spacing w:after="0"/>
        <w:rPr>
          <w:rFonts w:ascii="Arial Narrow" w:hAnsi="Arial Narrow" w:cs="Arial"/>
          <w:lang w:val="es-CO"/>
        </w:rPr>
      </w:pPr>
      <w:r>
        <w:rPr>
          <w:rFonts w:ascii="Arial Narrow" w:hAnsi="Arial Narrow" w:cs="Arial"/>
          <w:b/>
          <w:bCs/>
          <w:lang w:val="es-CO"/>
        </w:rPr>
        <w:t xml:space="preserve">ARTÍCULO 10. </w:t>
      </w:r>
      <w:r>
        <w:rPr>
          <w:rFonts w:ascii="Arial Narrow" w:hAnsi="Arial Narrow" w:cs="Arial"/>
          <w:b/>
          <w:bCs/>
          <w:i/>
          <w:iCs/>
          <w:lang w:val="es-CO"/>
        </w:rPr>
        <w:t>Derechos de los titulares</w:t>
      </w:r>
      <w:r>
        <w:rPr>
          <w:rFonts w:ascii="Arial Narrow" w:hAnsi="Arial Narrow" w:cs="Arial"/>
          <w:b/>
          <w:bCs/>
          <w:lang w:val="es-CO"/>
        </w:rPr>
        <w:t>.</w:t>
      </w:r>
      <w:bookmarkStart w:id="9" w:name="9"/>
      <w:bookmarkEnd w:id="9"/>
      <w:r>
        <w:rPr>
          <w:rFonts w:ascii="Arial Narrow" w:hAnsi="Arial Narrow" w:cs="Arial"/>
          <w:lang w:val="es-CO"/>
        </w:rPr>
        <w:t> El titular de los datos personales recolectados por el Ministerio/Fondo Único de TIC, tiene los siguientes derechos:</w:t>
      </w:r>
    </w:p>
    <w:p w14:paraId="7FF79C27" w14:textId="77777777" w:rsidR="007278B9" w:rsidRDefault="007278B9" w:rsidP="007278B9">
      <w:pPr>
        <w:tabs>
          <w:tab w:val="left" w:pos="567"/>
        </w:tabs>
        <w:ind w:left="567"/>
        <w:rPr>
          <w:rFonts w:ascii="Arial Narrow" w:hAnsi="Arial Narrow" w:cs="Arial"/>
          <w:lang w:val="es-CO"/>
        </w:rPr>
      </w:pPr>
    </w:p>
    <w:p w14:paraId="592E93CE" w14:textId="77777777" w:rsidR="007278B9" w:rsidRPr="00F150DC" w:rsidRDefault="007278B9" w:rsidP="000C1C43">
      <w:pPr>
        <w:pStyle w:val="Prrafodelista"/>
        <w:numPr>
          <w:ilvl w:val="0"/>
          <w:numId w:val="9"/>
        </w:numPr>
        <w:tabs>
          <w:tab w:val="num" w:pos="567"/>
        </w:tabs>
        <w:ind w:left="567" w:hanging="567"/>
        <w:jc w:val="both"/>
        <w:rPr>
          <w:rFonts w:ascii="Arial Narrow" w:hAnsi="Arial Narrow" w:cs="Arial"/>
          <w:sz w:val="24"/>
          <w:szCs w:val="24"/>
          <w:lang w:val="es-CO"/>
        </w:rPr>
      </w:pPr>
      <w:r w:rsidRPr="00F150DC">
        <w:rPr>
          <w:rFonts w:ascii="Arial Narrow" w:hAnsi="Arial Narrow" w:cs="Arial"/>
          <w:sz w:val="24"/>
          <w:szCs w:val="24"/>
          <w:lang w:val="es-CO"/>
        </w:rPr>
        <w:t>Conocer, actualizar y rectificar sus datos personales frente a los responsables del tratamiento o encargados del tratamiento. Este derecho se podrá ejercer, entre otros, frente a datos parciales, inexactos, incompletos, fraccionados, que induzcan a error, o aquellos cuyo tratamiento esté expresamente prohibido o no haya sido autorizado.</w:t>
      </w:r>
    </w:p>
    <w:p w14:paraId="6AE9279D" w14:textId="77777777" w:rsidR="007278B9" w:rsidRPr="00F150DC" w:rsidRDefault="007278B9" w:rsidP="000C1C43">
      <w:pPr>
        <w:pStyle w:val="Prrafodelista"/>
        <w:numPr>
          <w:ilvl w:val="0"/>
          <w:numId w:val="9"/>
        </w:numPr>
        <w:tabs>
          <w:tab w:val="num" w:pos="567"/>
        </w:tabs>
        <w:ind w:left="567" w:hanging="567"/>
        <w:jc w:val="both"/>
        <w:rPr>
          <w:rFonts w:ascii="Arial Narrow" w:hAnsi="Arial Narrow" w:cs="Arial"/>
          <w:sz w:val="24"/>
          <w:szCs w:val="24"/>
          <w:lang w:val="es-CO"/>
        </w:rPr>
      </w:pPr>
      <w:r w:rsidRPr="00F150DC">
        <w:rPr>
          <w:rFonts w:ascii="Arial Narrow" w:hAnsi="Arial Narrow" w:cs="Arial"/>
          <w:sz w:val="24"/>
          <w:szCs w:val="24"/>
          <w:lang w:val="es-CO"/>
        </w:rPr>
        <w:t>Solicitar prueba de la autorización otorgada al responsable del tratamiento salvo cuando expresamente se exceptúe como requisito para el tratamiento, de conformidad con lo previsto en el artículo 10 de la Ley 1581 de 2012.</w:t>
      </w:r>
    </w:p>
    <w:p w14:paraId="0DA1B3D0" w14:textId="6246ABD7" w:rsidR="007278B9" w:rsidRPr="00F150DC" w:rsidRDefault="007278B9" w:rsidP="000C1C43">
      <w:pPr>
        <w:pStyle w:val="Prrafodelista"/>
        <w:numPr>
          <w:ilvl w:val="0"/>
          <w:numId w:val="9"/>
        </w:numPr>
        <w:tabs>
          <w:tab w:val="num" w:pos="567"/>
        </w:tabs>
        <w:ind w:left="567" w:hanging="567"/>
        <w:jc w:val="both"/>
        <w:rPr>
          <w:rFonts w:ascii="Arial Narrow" w:hAnsi="Arial Narrow" w:cs="Arial"/>
          <w:sz w:val="24"/>
          <w:szCs w:val="24"/>
          <w:lang w:val="es-CO"/>
        </w:rPr>
      </w:pPr>
      <w:r w:rsidRPr="00F150DC">
        <w:rPr>
          <w:rFonts w:ascii="Arial Narrow" w:hAnsi="Arial Narrow" w:cs="Arial"/>
          <w:sz w:val="24"/>
          <w:szCs w:val="24"/>
          <w:lang w:val="es-CO"/>
        </w:rPr>
        <w:t xml:space="preserve">Ser informado por el responsable o el encargado del tratamiento, previa solicitud, respecto del uso que se </w:t>
      </w:r>
      <w:r w:rsidR="00D71FB9" w:rsidRPr="00F150DC">
        <w:rPr>
          <w:rFonts w:ascii="Arial Narrow" w:hAnsi="Arial Narrow" w:cs="Arial"/>
          <w:sz w:val="24"/>
          <w:szCs w:val="24"/>
          <w:lang w:val="es-CO"/>
        </w:rPr>
        <w:t>les</w:t>
      </w:r>
      <w:r w:rsidRPr="00F150DC">
        <w:rPr>
          <w:rFonts w:ascii="Arial Narrow" w:hAnsi="Arial Narrow" w:cs="Arial"/>
          <w:sz w:val="24"/>
          <w:szCs w:val="24"/>
          <w:lang w:val="es-CO"/>
        </w:rPr>
        <w:t xml:space="preserve"> ha dado a sus datos personales.</w:t>
      </w:r>
    </w:p>
    <w:p w14:paraId="0F7BFD1F" w14:textId="77777777" w:rsidR="007278B9" w:rsidRPr="00F150DC" w:rsidRDefault="007278B9" w:rsidP="000C1C43">
      <w:pPr>
        <w:pStyle w:val="Prrafodelista"/>
        <w:numPr>
          <w:ilvl w:val="0"/>
          <w:numId w:val="9"/>
        </w:numPr>
        <w:tabs>
          <w:tab w:val="num" w:pos="567"/>
        </w:tabs>
        <w:ind w:left="567" w:hanging="567"/>
        <w:jc w:val="both"/>
        <w:rPr>
          <w:rFonts w:ascii="Arial Narrow" w:hAnsi="Arial Narrow" w:cs="Arial"/>
          <w:sz w:val="24"/>
          <w:szCs w:val="24"/>
          <w:lang w:val="es-CO"/>
        </w:rPr>
      </w:pPr>
      <w:r w:rsidRPr="00F150DC">
        <w:rPr>
          <w:rFonts w:ascii="Arial Narrow" w:hAnsi="Arial Narrow" w:cs="Arial"/>
          <w:sz w:val="24"/>
          <w:szCs w:val="24"/>
          <w:lang w:val="es-CO"/>
        </w:rPr>
        <w:t>Presentar ante la Superintendencia de Industria y Comercio quejas por infracciones a lo dispuesto en la Ley 1581 de 2012 y las demás normas que la modifiquen, adicionen o complementen.</w:t>
      </w:r>
    </w:p>
    <w:p w14:paraId="22AA3779" w14:textId="7819EA6B" w:rsidR="007278B9" w:rsidRPr="00F150DC" w:rsidRDefault="777A9CC9" w:rsidP="000C1C43">
      <w:pPr>
        <w:pStyle w:val="Prrafodelista"/>
        <w:numPr>
          <w:ilvl w:val="0"/>
          <w:numId w:val="9"/>
        </w:numPr>
        <w:tabs>
          <w:tab w:val="num" w:pos="567"/>
        </w:tabs>
        <w:ind w:left="567" w:hanging="567"/>
        <w:jc w:val="both"/>
        <w:rPr>
          <w:rFonts w:ascii="Arial Narrow" w:hAnsi="Arial Narrow" w:cs="Arial"/>
          <w:sz w:val="24"/>
          <w:szCs w:val="24"/>
          <w:lang w:val="es-CO"/>
        </w:rPr>
      </w:pPr>
      <w:r w:rsidRPr="211E60AA">
        <w:rPr>
          <w:rFonts w:ascii="Arial Narrow" w:hAnsi="Arial Narrow" w:cs="Arial"/>
          <w:sz w:val="24"/>
          <w:szCs w:val="24"/>
          <w:lang w:val="es-CO"/>
        </w:rPr>
        <w:t xml:space="preserve">Revocar la autorización y/o solicitar la supresión del dato cuando en el tratamiento no se respeten los principios, derechos y garantías constitucionales y legales. La revocatoria y/o supresión procederá cuando la Superintendencia de Industria y Comercio haya determinado que en el </w:t>
      </w:r>
      <w:r w:rsidRPr="211E60AA">
        <w:rPr>
          <w:rFonts w:ascii="Arial Narrow" w:hAnsi="Arial Narrow" w:cs="Arial"/>
          <w:sz w:val="24"/>
          <w:szCs w:val="24"/>
          <w:lang w:val="es-CO"/>
        </w:rPr>
        <w:lastRenderedPageBreak/>
        <w:t>tratamiento el responsable o encargado han incurrido en conductas contrarias a la ley 1581 de 2012 y a la Constitución</w:t>
      </w:r>
      <w:r w:rsidR="0163FA4F" w:rsidRPr="211E60AA">
        <w:rPr>
          <w:rFonts w:ascii="Arial Narrow" w:hAnsi="Arial Narrow" w:cs="Arial"/>
          <w:sz w:val="24"/>
          <w:szCs w:val="24"/>
          <w:lang w:val="es-CO"/>
        </w:rPr>
        <w:t xml:space="preserve"> </w:t>
      </w:r>
      <w:r w:rsidR="0096360E" w:rsidRPr="211E60AA">
        <w:rPr>
          <w:rFonts w:ascii="Arial Narrow" w:hAnsi="Arial Narrow" w:cs="Arial"/>
          <w:sz w:val="24"/>
          <w:szCs w:val="24"/>
          <w:lang w:val="es-CO"/>
        </w:rPr>
        <w:t>Polít</w:t>
      </w:r>
      <w:r w:rsidR="0096360E">
        <w:rPr>
          <w:rFonts w:ascii="Arial Narrow" w:hAnsi="Arial Narrow" w:cs="Arial"/>
          <w:sz w:val="24"/>
          <w:szCs w:val="24"/>
          <w:lang w:val="es-CO"/>
        </w:rPr>
        <w:t>i</w:t>
      </w:r>
      <w:r w:rsidR="0096360E" w:rsidRPr="211E60AA">
        <w:rPr>
          <w:rFonts w:ascii="Arial Narrow" w:hAnsi="Arial Narrow" w:cs="Arial"/>
          <w:sz w:val="24"/>
          <w:szCs w:val="24"/>
          <w:lang w:val="es-CO"/>
        </w:rPr>
        <w:t>ca</w:t>
      </w:r>
      <w:r w:rsidRPr="211E60AA">
        <w:rPr>
          <w:rFonts w:ascii="Arial Narrow" w:hAnsi="Arial Narrow" w:cs="Arial"/>
          <w:sz w:val="24"/>
          <w:szCs w:val="24"/>
          <w:lang w:val="es-CO"/>
        </w:rPr>
        <w:t>.</w:t>
      </w:r>
      <w:r w:rsidR="435274D7" w:rsidRPr="211E60AA">
        <w:rPr>
          <w:rFonts w:ascii="Arial Narrow" w:hAnsi="Arial Narrow" w:cs="Arial"/>
          <w:sz w:val="24"/>
          <w:szCs w:val="24"/>
          <w:lang w:val="es-CO"/>
        </w:rPr>
        <w:t xml:space="preserve"> </w:t>
      </w:r>
    </w:p>
    <w:p w14:paraId="771EF30C" w14:textId="77777777" w:rsidR="007278B9" w:rsidRPr="00F150DC" w:rsidRDefault="007278B9" w:rsidP="000C1C43">
      <w:pPr>
        <w:pStyle w:val="Prrafodelista"/>
        <w:numPr>
          <w:ilvl w:val="0"/>
          <w:numId w:val="9"/>
        </w:numPr>
        <w:tabs>
          <w:tab w:val="num" w:pos="567"/>
        </w:tabs>
        <w:ind w:left="567" w:hanging="567"/>
        <w:jc w:val="both"/>
        <w:rPr>
          <w:rFonts w:ascii="Arial Narrow" w:hAnsi="Arial Narrow" w:cs="Arial"/>
          <w:sz w:val="24"/>
          <w:szCs w:val="24"/>
          <w:lang w:val="es-CO"/>
        </w:rPr>
      </w:pPr>
      <w:r w:rsidRPr="00F150DC">
        <w:rPr>
          <w:rFonts w:ascii="Arial Narrow" w:hAnsi="Arial Narrow" w:cs="Arial"/>
          <w:sz w:val="24"/>
          <w:szCs w:val="24"/>
          <w:lang w:val="es-CO"/>
        </w:rPr>
        <w:t>Acceder en forma gratuita a sus datos personales que hayan sido objeto de tratamiento.</w:t>
      </w:r>
    </w:p>
    <w:p w14:paraId="795F083F" w14:textId="77777777" w:rsidR="007278B9" w:rsidRPr="00F150DC" w:rsidRDefault="007278B9" w:rsidP="000C1C43">
      <w:pPr>
        <w:pStyle w:val="Prrafodelista"/>
        <w:numPr>
          <w:ilvl w:val="0"/>
          <w:numId w:val="9"/>
        </w:numPr>
        <w:tabs>
          <w:tab w:val="num" w:pos="567"/>
        </w:tabs>
        <w:ind w:left="567" w:hanging="567"/>
        <w:jc w:val="both"/>
        <w:rPr>
          <w:rFonts w:ascii="Arial Narrow" w:hAnsi="Arial Narrow" w:cs="Arial"/>
          <w:sz w:val="24"/>
          <w:szCs w:val="24"/>
          <w:lang w:val="es-CO"/>
        </w:rPr>
      </w:pPr>
      <w:r w:rsidRPr="00F150DC">
        <w:rPr>
          <w:rFonts w:ascii="Arial Narrow" w:hAnsi="Arial Narrow" w:cs="Arial"/>
          <w:sz w:val="24"/>
          <w:szCs w:val="24"/>
          <w:lang w:val="es-CO"/>
        </w:rPr>
        <w:t>Abstenerse de diligenciar cualquier instrumento de recolección de datos personales que no cumpla con el marco legal sobre datos personales.</w:t>
      </w:r>
    </w:p>
    <w:p w14:paraId="4DCC4083" w14:textId="77777777" w:rsidR="007278B9" w:rsidRDefault="007278B9" w:rsidP="00F150DC">
      <w:pPr>
        <w:tabs>
          <w:tab w:val="num" w:pos="567"/>
        </w:tabs>
        <w:spacing w:after="0"/>
        <w:ind w:left="567" w:right="142" w:hanging="567"/>
        <w:rPr>
          <w:rFonts w:ascii="Arial Narrow" w:hAnsi="Arial Narrow" w:cs="Arial"/>
        </w:rPr>
      </w:pPr>
    </w:p>
    <w:p w14:paraId="2FD3C386" w14:textId="29EB1371" w:rsidR="007278B9" w:rsidRDefault="007278B9" w:rsidP="007278B9">
      <w:pPr>
        <w:spacing w:after="0"/>
        <w:rPr>
          <w:rFonts w:ascii="Arial Narrow" w:hAnsi="Arial Narrow" w:cs="Arial"/>
          <w:lang w:val="es-CO"/>
        </w:rPr>
      </w:pPr>
      <w:r>
        <w:rPr>
          <w:rFonts w:ascii="Arial Narrow" w:hAnsi="Arial Narrow" w:cs="Arial"/>
          <w:b/>
          <w:bCs/>
          <w:lang w:val="es-CO"/>
        </w:rPr>
        <w:t xml:space="preserve">ARTÍCULO 11. </w:t>
      </w:r>
      <w:r>
        <w:rPr>
          <w:rFonts w:ascii="Arial Narrow" w:hAnsi="Arial Narrow" w:cs="Arial"/>
          <w:b/>
          <w:bCs/>
          <w:i/>
          <w:iCs/>
          <w:lang w:val="es-CO"/>
        </w:rPr>
        <w:t>Personas legitimadas para el ejercicio de los derechos de titulares de datos personales</w:t>
      </w:r>
      <w:r>
        <w:rPr>
          <w:rFonts w:ascii="Arial Narrow" w:hAnsi="Arial Narrow" w:cs="Arial"/>
          <w:b/>
          <w:bCs/>
          <w:lang w:val="es-CO"/>
        </w:rPr>
        <w:t>.</w:t>
      </w:r>
      <w:r>
        <w:rPr>
          <w:rFonts w:ascii="Arial Narrow" w:hAnsi="Arial Narrow" w:cs="Arial"/>
          <w:lang w:val="es-CO"/>
        </w:rPr>
        <w:t> Los derechos establecidos en el artículo</w:t>
      </w:r>
      <w:r w:rsidR="00504DFD">
        <w:rPr>
          <w:rFonts w:ascii="Arial Narrow" w:hAnsi="Arial Narrow" w:cs="Arial"/>
          <w:lang w:val="es-CO"/>
        </w:rPr>
        <w:t xml:space="preserve"> 10</w:t>
      </w:r>
      <w:r>
        <w:rPr>
          <w:rFonts w:ascii="Arial Narrow" w:hAnsi="Arial Narrow" w:cs="Arial"/>
          <w:lang w:val="es-CO"/>
        </w:rPr>
        <w:t xml:space="preserve"> de la presente Resolución, podrán ser ejercidos por las siguientes personas:</w:t>
      </w:r>
    </w:p>
    <w:p w14:paraId="6A00AEAA" w14:textId="77777777" w:rsidR="007278B9" w:rsidRDefault="007278B9" w:rsidP="00F150DC">
      <w:pPr>
        <w:spacing w:after="0"/>
        <w:rPr>
          <w:rFonts w:ascii="Arial Narrow" w:hAnsi="Arial Narrow" w:cs="Arial"/>
          <w:lang w:val="es-CO"/>
        </w:rPr>
      </w:pPr>
    </w:p>
    <w:p w14:paraId="3739986F" w14:textId="77777777" w:rsidR="007278B9" w:rsidRPr="00F150DC" w:rsidRDefault="007278B9" w:rsidP="000C1C43">
      <w:pPr>
        <w:pStyle w:val="Prrafodelista"/>
        <w:numPr>
          <w:ilvl w:val="0"/>
          <w:numId w:val="10"/>
        </w:numPr>
        <w:tabs>
          <w:tab w:val="left" w:pos="567"/>
        </w:tabs>
        <w:ind w:left="567" w:hanging="567"/>
        <w:jc w:val="both"/>
        <w:rPr>
          <w:rFonts w:ascii="Arial Narrow" w:hAnsi="Arial Narrow" w:cs="Arial"/>
          <w:sz w:val="24"/>
          <w:szCs w:val="24"/>
          <w:lang w:val="es-CO"/>
        </w:rPr>
      </w:pPr>
      <w:r w:rsidRPr="00F150DC">
        <w:rPr>
          <w:rFonts w:ascii="Arial Narrow" w:hAnsi="Arial Narrow" w:cs="Arial"/>
          <w:sz w:val="24"/>
          <w:szCs w:val="24"/>
          <w:lang w:val="es-CO"/>
        </w:rPr>
        <w:t>Por el titular, quien deberá acreditar su identidad en forma suficiente por los medios que el Ministerio/Fondo Único de TIC le ponga a disposición.</w:t>
      </w:r>
    </w:p>
    <w:p w14:paraId="3799AAA6" w14:textId="77777777" w:rsidR="007278B9" w:rsidRPr="00F150DC" w:rsidRDefault="007278B9" w:rsidP="000C1C43">
      <w:pPr>
        <w:pStyle w:val="Prrafodelista"/>
        <w:numPr>
          <w:ilvl w:val="0"/>
          <w:numId w:val="10"/>
        </w:numPr>
        <w:tabs>
          <w:tab w:val="left" w:pos="567"/>
        </w:tabs>
        <w:ind w:left="567" w:hanging="567"/>
        <w:jc w:val="both"/>
        <w:rPr>
          <w:rFonts w:ascii="Arial Narrow" w:hAnsi="Arial Narrow" w:cs="Arial"/>
          <w:sz w:val="24"/>
          <w:szCs w:val="24"/>
          <w:lang w:val="es-CO"/>
        </w:rPr>
      </w:pPr>
      <w:r w:rsidRPr="00F150DC">
        <w:rPr>
          <w:rFonts w:ascii="Arial Narrow" w:hAnsi="Arial Narrow" w:cs="Arial"/>
          <w:sz w:val="24"/>
          <w:szCs w:val="24"/>
          <w:lang w:val="es-CO"/>
        </w:rPr>
        <w:t>Por sus causahabientes, quienes deberán acreditar tal calidad.</w:t>
      </w:r>
    </w:p>
    <w:p w14:paraId="1D34715B" w14:textId="77777777" w:rsidR="007278B9" w:rsidRPr="00F150DC" w:rsidRDefault="007278B9" w:rsidP="000C1C43">
      <w:pPr>
        <w:pStyle w:val="Prrafodelista"/>
        <w:numPr>
          <w:ilvl w:val="0"/>
          <w:numId w:val="10"/>
        </w:numPr>
        <w:tabs>
          <w:tab w:val="left" w:pos="567"/>
        </w:tabs>
        <w:ind w:left="567" w:hanging="567"/>
        <w:jc w:val="both"/>
        <w:rPr>
          <w:rFonts w:ascii="Arial Narrow" w:hAnsi="Arial Narrow" w:cs="Arial"/>
          <w:sz w:val="24"/>
          <w:szCs w:val="24"/>
          <w:lang w:val="es-CO"/>
        </w:rPr>
      </w:pPr>
      <w:r w:rsidRPr="00F150DC">
        <w:rPr>
          <w:rFonts w:ascii="Arial Narrow" w:hAnsi="Arial Narrow" w:cs="Arial"/>
          <w:sz w:val="24"/>
          <w:szCs w:val="24"/>
          <w:lang w:val="es-CO"/>
        </w:rPr>
        <w:t>Por el representante y/o apoderado del titular, previa acreditación de la representación o apoderamiento.</w:t>
      </w:r>
    </w:p>
    <w:p w14:paraId="7FED7BBC" w14:textId="77777777" w:rsidR="007278B9" w:rsidRPr="00F150DC" w:rsidRDefault="007278B9" w:rsidP="000C1C43">
      <w:pPr>
        <w:pStyle w:val="Prrafodelista"/>
        <w:numPr>
          <w:ilvl w:val="0"/>
          <w:numId w:val="10"/>
        </w:numPr>
        <w:tabs>
          <w:tab w:val="left" w:pos="567"/>
        </w:tabs>
        <w:ind w:left="567" w:hanging="567"/>
        <w:jc w:val="both"/>
        <w:rPr>
          <w:rFonts w:ascii="Arial Narrow" w:hAnsi="Arial Narrow" w:cs="Arial"/>
          <w:sz w:val="24"/>
          <w:szCs w:val="24"/>
          <w:lang w:val="es-CO"/>
        </w:rPr>
      </w:pPr>
      <w:r w:rsidRPr="00F150DC">
        <w:rPr>
          <w:rFonts w:ascii="Arial Narrow" w:hAnsi="Arial Narrow" w:cs="Arial"/>
          <w:sz w:val="24"/>
          <w:szCs w:val="24"/>
          <w:lang w:val="es-CO"/>
        </w:rPr>
        <w:t>Los derechos de los niños, niñas o adolescentes se ejercerán por las personas que estén facultadas para representarlos.</w:t>
      </w:r>
    </w:p>
    <w:p w14:paraId="54B0C6AB" w14:textId="77777777" w:rsidR="007278B9" w:rsidRDefault="007278B9" w:rsidP="007278B9">
      <w:pPr>
        <w:spacing w:after="0"/>
        <w:rPr>
          <w:rFonts w:ascii="Arial Narrow" w:hAnsi="Arial Narrow" w:cs="Arial"/>
          <w:lang w:val="es-CO"/>
        </w:rPr>
      </w:pPr>
    </w:p>
    <w:p w14:paraId="1CC27334" w14:textId="082E77D3" w:rsidR="007278B9" w:rsidRDefault="007278B9" w:rsidP="007278B9">
      <w:pPr>
        <w:spacing w:after="0"/>
        <w:rPr>
          <w:rFonts w:ascii="Arial Narrow" w:hAnsi="Arial Narrow" w:cs="Arial"/>
          <w:lang w:val="es-CO"/>
        </w:rPr>
      </w:pPr>
      <w:r>
        <w:rPr>
          <w:rFonts w:ascii="Arial Narrow" w:hAnsi="Arial Narrow" w:cs="Arial"/>
          <w:b/>
          <w:bCs/>
          <w:lang w:val="es-CO"/>
        </w:rPr>
        <w:t xml:space="preserve">ARTICULO 12. Autorización del </w:t>
      </w:r>
      <w:r w:rsidR="00CE7F5B">
        <w:rPr>
          <w:rFonts w:ascii="Arial Narrow" w:hAnsi="Arial Narrow" w:cs="Arial"/>
          <w:b/>
          <w:bCs/>
          <w:lang w:val="es-CO"/>
        </w:rPr>
        <w:t>t</w:t>
      </w:r>
      <w:r>
        <w:rPr>
          <w:rFonts w:ascii="Arial Narrow" w:hAnsi="Arial Narrow" w:cs="Arial"/>
          <w:b/>
          <w:bCs/>
          <w:lang w:val="es-CO"/>
        </w:rPr>
        <w:t>itular</w:t>
      </w:r>
      <w:r>
        <w:rPr>
          <w:rFonts w:ascii="Arial Narrow" w:hAnsi="Arial Narrow" w:cs="Arial"/>
          <w:lang w:val="es-CO"/>
        </w:rPr>
        <w:t xml:space="preserve">. Sin perjuicio de las excepciones previstas en la ley, en el tratamiento de los datos personales, se requiere la autorización previa e informada del </w:t>
      </w:r>
      <w:r w:rsidR="00CE7F5B">
        <w:rPr>
          <w:rFonts w:ascii="Arial Narrow" w:hAnsi="Arial Narrow" w:cs="Arial"/>
          <w:lang w:val="es-CO"/>
        </w:rPr>
        <w:t>t</w:t>
      </w:r>
      <w:r>
        <w:rPr>
          <w:rFonts w:ascii="Arial Narrow" w:hAnsi="Arial Narrow" w:cs="Arial"/>
          <w:lang w:val="es-CO"/>
        </w:rPr>
        <w:t xml:space="preserve">itular, la cual deberá ser obtenida por cualquier medio que pueda ser objeto de consulta posterior. </w:t>
      </w:r>
    </w:p>
    <w:p w14:paraId="0C2A0421" w14:textId="77777777" w:rsidR="00F150DC" w:rsidRDefault="00F150DC" w:rsidP="007278B9">
      <w:pPr>
        <w:spacing w:after="0"/>
        <w:rPr>
          <w:rFonts w:ascii="Arial Narrow" w:hAnsi="Arial Narrow" w:cs="Arial"/>
          <w:lang w:val="es-CO"/>
        </w:rPr>
      </w:pPr>
    </w:p>
    <w:p w14:paraId="6ACA46A3" w14:textId="28E8F5CA" w:rsidR="007278B9" w:rsidRDefault="007278B9" w:rsidP="007278B9">
      <w:pPr>
        <w:spacing w:after="0"/>
        <w:rPr>
          <w:rFonts w:ascii="Arial Narrow" w:hAnsi="Arial Narrow" w:cs="Arial"/>
          <w:lang w:val="es-CO"/>
        </w:rPr>
      </w:pPr>
      <w:r>
        <w:rPr>
          <w:rFonts w:ascii="Arial Narrow" w:hAnsi="Arial Narrow" w:cs="Arial"/>
          <w:lang w:val="es-CO"/>
        </w:rPr>
        <w:t>Se entenderá que la autorización cumple con estos requisitos cuando se manifieste:</w:t>
      </w:r>
    </w:p>
    <w:p w14:paraId="6D04D69F" w14:textId="77777777" w:rsidR="007278B9" w:rsidRDefault="007278B9" w:rsidP="007278B9">
      <w:pPr>
        <w:spacing w:after="0"/>
        <w:rPr>
          <w:rFonts w:ascii="Arial Narrow" w:hAnsi="Arial Narrow" w:cs="Arial"/>
          <w:lang w:val="es-CO"/>
        </w:rPr>
      </w:pPr>
    </w:p>
    <w:p w14:paraId="6DAA71E4" w14:textId="77777777" w:rsidR="007278B9" w:rsidRPr="00F150DC" w:rsidRDefault="007278B9" w:rsidP="000C1C43">
      <w:pPr>
        <w:pStyle w:val="Prrafodelista"/>
        <w:numPr>
          <w:ilvl w:val="0"/>
          <w:numId w:val="11"/>
        </w:numPr>
        <w:tabs>
          <w:tab w:val="num" w:pos="567"/>
        </w:tabs>
        <w:ind w:left="567" w:hanging="567"/>
        <w:jc w:val="both"/>
        <w:rPr>
          <w:rFonts w:ascii="Arial Narrow" w:hAnsi="Arial Narrow" w:cs="Arial"/>
          <w:sz w:val="24"/>
          <w:szCs w:val="24"/>
          <w:lang w:val="es-CO"/>
        </w:rPr>
      </w:pPr>
      <w:r w:rsidRPr="00F150DC">
        <w:rPr>
          <w:rFonts w:ascii="Arial Narrow" w:hAnsi="Arial Narrow" w:cs="Arial"/>
          <w:sz w:val="24"/>
          <w:szCs w:val="24"/>
          <w:lang w:val="es-CO"/>
        </w:rPr>
        <w:t xml:space="preserve">Por escrito, </w:t>
      </w:r>
    </w:p>
    <w:p w14:paraId="3EE039D4" w14:textId="77777777" w:rsidR="007278B9" w:rsidRPr="00F150DC" w:rsidRDefault="007278B9" w:rsidP="000C1C43">
      <w:pPr>
        <w:pStyle w:val="Prrafodelista"/>
        <w:numPr>
          <w:ilvl w:val="0"/>
          <w:numId w:val="11"/>
        </w:numPr>
        <w:tabs>
          <w:tab w:val="num" w:pos="567"/>
        </w:tabs>
        <w:ind w:left="567" w:hanging="567"/>
        <w:jc w:val="both"/>
        <w:rPr>
          <w:rFonts w:ascii="Arial Narrow" w:hAnsi="Arial Narrow" w:cs="Arial"/>
          <w:sz w:val="24"/>
          <w:szCs w:val="24"/>
          <w:lang w:val="es-CO"/>
        </w:rPr>
      </w:pPr>
      <w:r w:rsidRPr="00F150DC">
        <w:rPr>
          <w:rFonts w:ascii="Arial Narrow" w:hAnsi="Arial Narrow" w:cs="Arial"/>
          <w:sz w:val="24"/>
          <w:szCs w:val="24"/>
          <w:lang w:val="es-CO"/>
        </w:rPr>
        <w:t xml:space="preserve">De forma oral (telefónica) o, </w:t>
      </w:r>
    </w:p>
    <w:p w14:paraId="3B17598D" w14:textId="77777777" w:rsidR="007278B9" w:rsidRPr="00F150DC" w:rsidRDefault="007278B9" w:rsidP="000C1C43">
      <w:pPr>
        <w:pStyle w:val="Prrafodelista"/>
        <w:numPr>
          <w:ilvl w:val="0"/>
          <w:numId w:val="11"/>
        </w:numPr>
        <w:tabs>
          <w:tab w:val="num" w:pos="567"/>
        </w:tabs>
        <w:ind w:left="567" w:hanging="567"/>
        <w:jc w:val="both"/>
        <w:rPr>
          <w:rFonts w:ascii="Arial Narrow" w:hAnsi="Arial Narrow" w:cs="Arial"/>
          <w:sz w:val="24"/>
          <w:szCs w:val="24"/>
          <w:lang w:val="es-CO"/>
        </w:rPr>
      </w:pPr>
      <w:r w:rsidRPr="00F150DC">
        <w:rPr>
          <w:rFonts w:ascii="Arial Narrow" w:hAnsi="Arial Narrow" w:cs="Arial"/>
          <w:sz w:val="24"/>
          <w:szCs w:val="24"/>
          <w:lang w:val="es-CO"/>
        </w:rPr>
        <w:t xml:space="preserve">Mediante conductas inequívocas del titular que permitan concluir de forma razonable que otorgó la autorización, como cuando, por ejemplo, se remite a la Entidad una hoja de vida para participar en procesos de selección o cuando se ingresa a las instalaciones a sabiendas de la existencia de sistemas de videovigilancia. </w:t>
      </w:r>
    </w:p>
    <w:p w14:paraId="09D34068" w14:textId="77777777" w:rsidR="007278B9" w:rsidRDefault="007278B9" w:rsidP="007278B9">
      <w:pPr>
        <w:spacing w:after="0"/>
        <w:rPr>
          <w:rFonts w:ascii="Arial Narrow" w:hAnsi="Arial Narrow" w:cs="Arial"/>
          <w:lang w:val="es-CO"/>
        </w:rPr>
      </w:pPr>
    </w:p>
    <w:p w14:paraId="085A8284" w14:textId="069670BF" w:rsidR="007278B9" w:rsidRDefault="007278B9" w:rsidP="007278B9">
      <w:pPr>
        <w:spacing w:after="0"/>
        <w:rPr>
          <w:rFonts w:ascii="Arial Narrow" w:hAnsi="Arial Narrow" w:cs="Arial"/>
          <w:lang w:val="es-CO"/>
        </w:rPr>
      </w:pPr>
      <w:r>
        <w:rPr>
          <w:rFonts w:ascii="Arial Narrow" w:hAnsi="Arial Narrow" w:cs="Arial"/>
          <w:b/>
          <w:bCs/>
          <w:lang w:val="es-CO"/>
        </w:rPr>
        <w:t xml:space="preserve">ARTÍCULO 13. Casos en que </w:t>
      </w:r>
      <w:r w:rsidR="00CE7F5B">
        <w:rPr>
          <w:rFonts w:ascii="Arial Narrow" w:hAnsi="Arial Narrow" w:cs="Arial"/>
          <w:b/>
          <w:bCs/>
          <w:lang w:val="es-CO"/>
        </w:rPr>
        <w:t xml:space="preserve">no </w:t>
      </w:r>
      <w:r>
        <w:rPr>
          <w:rFonts w:ascii="Arial Narrow" w:hAnsi="Arial Narrow" w:cs="Arial"/>
          <w:b/>
          <w:bCs/>
          <w:lang w:val="es-CO"/>
        </w:rPr>
        <w:t xml:space="preserve">es </w:t>
      </w:r>
      <w:r w:rsidR="00CE7F5B">
        <w:rPr>
          <w:rFonts w:ascii="Arial Narrow" w:hAnsi="Arial Narrow" w:cs="Arial"/>
          <w:b/>
          <w:bCs/>
          <w:lang w:val="es-CO"/>
        </w:rPr>
        <w:t>n</w:t>
      </w:r>
      <w:r>
        <w:rPr>
          <w:rFonts w:ascii="Arial Narrow" w:hAnsi="Arial Narrow" w:cs="Arial"/>
          <w:b/>
          <w:bCs/>
          <w:lang w:val="es-CO"/>
        </w:rPr>
        <w:t xml:space="preserve">ecesaria la </w:t>
      </w:r>
      <w:r w:rsidR="00CE7F5B">
        <w:rPr>
          <w:rFonts w:ascii="Arial Narrow" w:hAnsi="Arial Narrow" w:cs="Arial"/>
          <w:b/>
          <w:bCs/>
          <w:lang w:val="es-CO"/>
        </w:rPr>
        <w:t>a</w:t>
      </w:r>
      <w:r>
        <w:rPr>
          <w:rFonts w:ascii="Arial Narrow" w:hAnsi="Arial Narrow" w:cs="Arial"/>
          <w:b/>
          <w:bCs/>
          <w:lang w:val="es-CO"/>
        </w:rPr>
        <w:t xml:space="preserve">utorización. </w:t>
      </w:r>
      <w:r>
        <w:rPr>
          <w:rFonts w:ascii="Arial Narrow" w:hAnsi="Arial Narrow" w:cs="Arial"/>
          <w:lang w:val="es-CO"/>
        </w:rPr>
        <w:t xml:space="preserve"> La autorización del </w:t>
      </w:r>
      <w:r w:rsidR="00CE7F5B">
        <w:rPr>
          <w:rFonts w:ascii="Arial Narrow" w:hAnsi="Arial Narrow" w:cs="Arial"/>
          <w:lang w:val="es-CO"/>
        </w:rPr>
        <w:t>t</w:t>
      </w:r>
      <w:r>
        <w:rPr>
          <w:rFonts w:ascii="Arial Narrow" w:hAnsi="Arial Narrow" w:cs="Arial"/>
          <w:lang w:val="es-CO"/>
        </w:rPr>
        <w:t xml:space="preserve">itular no será necesaria cuando se trate de: </w:t>
      </w:r>
    </w:p>
    <w:p w14:paraId="134DC64A" w14:textId="77777777" w:rsidR="007278B9" w:rsidRDefault="007278B9" w:rsidP="007278B9">
      <w:pPr>
        <w:spacing w:after="0"/>
        <w:rPr>
          <w:rFonts w:ascii="Arial Narrow" w:hAnsi="Arial Narrow" w:cs="Arial"/>
          <w:lang w:val="es-CO"/>
        </w:rPr>
      </w:pPr>
    </w:p>
    <w:p w14:paraId="29BCD189" w14:textId="5470155E" w:rsidR="007278B9" w:rsidRPr="00F150DC" w:rsidRDefault="007278B9" w:rsidP="000C1C43">
      <w:pPr>
        <w:pStyle w:val="Prrafodelista"/>
        <w:numPr>
          <w:ilvl w:val="0"/>
          <w:numId w:val="12"/>
        </w:numPr>
        <w:tabs>
          <w:tab w:val="num" w:pos="567"/>
        </w:tabs>
        <w:ind w:left="567" w:hanging="567"/>
        <w:rPr>
          <w:rFonts w:ascii="Arial Narrow" w:hAnsi="Arial Narrow" w:cs="Arial"/>
          <w:sz w:val="24"/>
          <w:szCs w:val="24"/>
          <w:lang w:val="es-CO"/>
        </w:rPr>
      </w:pPr>
      <w:r w:rsidRPr="00F150DC">
        <w:rPr>
          <w:rFonts w:ascii="Arial Narrow" w:hAnsi="Arial Narrow" w:cs="Arial"/>
          <w:sz w:val="24"/>
          <w:szCs w:val="24"/>
          <w:lang w:val="es-CO"/>
        </w:rPr>
        <w:t xml:space="preserve">Información requerida por la Entidad en ejercicio de sus funciones legales o por orden judicial. </w:t>
      </w:r>
    </w:p>
    <w:p w14:paraId="4BBF47A4" w14:textId="77777777" w:rsidR="007278B9" w:rsidRPr="00F150DC" w:rsidRDefault="007278B9" w:rsidP="000C1C43">
      <w:pPr>
        <w:pStyle w:val="Prrafodelista"/>
        <w:numPr>
          <w:ilvl w:val="0"/>
          <w:numId w:val="12"/>
        </w:numPr>
        <w:tabs>
          <w:tab w:val="num" w:pos="567"/>
        </w:tabs>
        <w:ind w:left="567" w:hanging="567"/>
        <w:rPr>
          <w:rFonts w:ascii="Arial Narrow" w:hAnsi="Arial Narrow" w:cs="Arial"/>
          <w:sz w:val="24"/>
          <w:szCs w:val="24"/>
          <w:lang w:val="es-CO"/>
        </w:rPr>
      </w:pPr>
      <w:r w:rsidRPr="00F150DC">
        <w:rPr>
          <w:rFonts w:ascii="Arial Narrow" w:hAnsi="Arial Narrow" w:cs="Arial"/>
          <w:sz w:val="24"/>
          <w:szCs w:val="24"/>
          <w:lang w:val="es-CO"/>
        </w:rPr>
        <w:t xml:space="preserve">Datos de naturaleza pública. </w:t>
      </w:r>
    </w:p>
    <w:p w14:paraId="042C3460" w14:textId="77777777" w:rsidR="007278B9" w:rsidRPr="00F150DC" w:rsidRDefault="007278B9" w:rsidP="000C1C43">
      <w:pPr>
        <w:pStyle w:val="Prrafodelista"/>
        <w:numPr>
          <w:ilvl w:val="0"/>
          <w:numId w:val="12"/>
        </w:numPr>
        <w:tabs>
          <w:tab w:val="num" w:pos="567"/>
        </w:tabs>
        <w:ind w:left="567" w:hanging="567"/>
        <w:rPr>
          <w:rFonts w:ascii="Arial Narrow" w:hAnsi="Arial Narrow" w:cs="Arial"/>
          <w:sz w:val="24"/>
          <w:szCs w:val="24"/>
          <w:lang w:val="es-CO"/>
        </w:rPr>
      </w:pPr>
      <w:r w:rsidRPr="00F150DC">
        <w:rPr>
          <w:rFonts w:ascii="Arial Narrow" w:hAnsi="Arial Narrow" w:cs="Arial"/>
          <w:sz w:val="24"/>
          <w:szCs w:val="24"/>
          <w:lang w:val="es-CO"/>
        </w:rPr>
        <w:t xml:space="preserve">Casos de urgencia médica o sanitaria. </w:t>
      </w:r>
    </w:p>
    <w:p w14:paraId="2EE1F987" w14:textId="77777777" w:rsidR="007278B9" w:rsidRPr="00F150DC" w:rsidRDefault="007278B9" w:rsidP="000C1C43">
      <w:pPr>
        <w:pStyle w:val="Prrafodelista"/>
        <w:numPr>
          <w:ilvl w:val="0"/>
          <w:numId w:val="12"/>
        </w:numPr>
        <w:tabs>
          <w:tab w:val="num" w:pos="567"/>
        </w:tabs>
        <w:ind w:left="567" w:hanging="567"/>
        <w:rPr>
          <w:rFonts w:ascii="Arial Narrow" w:hAnsi="Arial Narrow" w:cs="Arial"/>
          <w:lang w:val="es-CO"/>
        </w:rPr>
      </w:pPr>
      <w:r w:rsidRPr="00F150DC">
        <w:rPr>
          <w:rFonts w:ascii="Arial Narrow" w:hAnsi="Arial Narrow" w:cs="Arial"/>
          <w:sz w:val="24"/>
          <w:szCs w:val="24"/>
          <w:lang w:val="es-CO"/>
        </w:rPr>
        <w:t>Tratamiento de información autorizado por la ley para fines históricos, estadísticos o científicos</w:t>
      </w:r>
      <w:r w:rsidRPr="00F150DC">
        <w:rPr>
          <w:rFonts w:ascii="Arial Narrow" w:hAnsi="Arial Narrow" w:cs="Arial"/>
          <w:lang w:val="es-CO"/>
        </w:rPr>
        <w:t xml:space="preserve">. </w:t>
      </w:r>
    </w:p>
    <w:p w14:paraId="2E2E81CB" w14:textId="77777777" w:rsidR="007278B9" w:rsidRPr="00F150DC" w:rsidRDefault="007278B9" w:rsidP="000C1C43">
      <w:pPr>
        <w:pStyle w:val="Prrafodelista"/>
        <w:numPr>
          <w:ilvl w:val="0"/>
          <w:numId w:val="12"/>
        </w:numPr>
        <w:tabs>
          <w:tab w:val="num" w:pos="567"/>
        </w:tabs>
        <w:ind w:left="567" w:hanging="567"/>
        <w:rPr>
          <w:rFonts w:ascii="Arial Narrow" w:hAnsi="Arial Narrow" w:cs="Arial"/>
          <w:sz w:val="24"/>
          <w:szCs w:val="24"/>
          <w:lang w:val="es-CO"/>
        </w:rPr>
      </w:pPr>
      <w:r w:rsidRPr="00F150DC">
        <w:rPr>
          <w:rFonts w:ascii="Arial Narrow" w:hAnsi="Arial Narrow" w:cs="Arial"/>
          <w:sz w:val="24"/>
          <w:szCs w:val="24"/>
          <w:lang w:val="es-CO"/>
        </w:rPr>
        <w:t xml:space="preserve">Datos relacionados con el Registro Civil de las Personas. </w:t>
      </w:r>
    </w:p>
    <w:p w14:paraId="493602BE" w14:textId="77777777" w:rsidR="007278B9" w:rsidRDefault="007278B9" w:rsidP="007278B9">
      <w:pPr>
        <w:spacing w:after="0"/>
        <w:rPr>
          <w:rFonts w:ascii="Arial Narrow" w:hAnsi="Arial Narrow" w:cs="Arial"/>
          <w:lang w:val="es-CO"/>
        </w:rPr>
      </w:pPr>
    </w:p>
    <w:p w14:paraId="3813FD21" w14:textId="77777777" w:rsidR="007278B9" w:rsidRDefault="007278B9" w:rsidP="007278B9">
      <w:pPr>
        <w:spacing w:after="0"/>
        <w:rPr>
          <w:rFonts w:ascii="Arial Narrow" w:hAnsi="Arial Narrow" w:cs="Arial"/>
          <w:lang w:val="es-CO"/>
        </w:rPr>
      </w:pPr>
      <w:r>
        <w:rPr>
          <w:rFonts w:ascii="Arial Narrow" w:hAnsi="Arial Narrow" w:cs="Arial"/>
          <w:lang w:val="es-CO"/>
        </w:rPr>
        <w:t>Quien acceda a los datos personales sin que medie autorización previa deberá en todo caso cumplir con las disposiciones contenidas en la Ley 1581 de 2012 y demás normas concordantes y vigentes</w:t>
      </w:r>
    </w:p>
    <w:p w14:paraId="71E2A71D" w14:textId="62A93265" w:rsidR="007278B9" w:rsidRDefault="007278B9" w:rsidP="007278B9">
      <w:pPr>
        <w:spacing w:after="0"/>
        <w:ind w:right="142"/>
        <w:rPr>
          <w:rFonts w:ascii="Arial Narrow" w:hAnsi="Arial Narrow" w:cs="Arial"/>
        </w:rPr>
      </w:pPr>
    </w:p>
    <w:p w14:paraId="0FFF25DC" w14:textId="77777777" w:rsidR="000C1C43" w:rsidRDefault="000C1C43" w:rsidP="007278B9">
      <w:pPr>
        <w:spacing w:after="0"/>
        <w:ind w:right="142"/>
        <w:rPr>
          <w:rFonts w:ascii="Arial Narrow" w:hAnsi="Arial Narrow" w:cs="Arial"/>
        </w:rPr>
      </w:pPr>
    </w:p>
    <w:p w14:paraId="1F31F25B" w14:textId="77777777" w:rsidR="007278B9" w:rsidRDefault="007278B9" w:rsidP="007278B9">
      <w:pPr>
        <w:spacing w:after="0"/>
        <w:jc w:val="center"/>
        <w:rPr>
          <w:rFonts w:ascii="Arial Narrow" w:hAnsi="Arial Narrow" w:cs="Arial"/>
          <w:lang w:val="es-CO"/>
        </w:rPr>
      </w:pPr>
      <w:r>
        <w:rPr>
          <w:rFonts w:ascii="Arial Narrow" w:hAnsi="Arial Narrow" w:cs="Arial"/>
          <w:b/>
          <w:bCs/>
          <w:lang w:val="es-CO"/>
        </w:rPr>
        <w:t>CAPÍTULO II</w:t>
      </w:r>
    </w:p>
    <w:p w14:paraId="5A2B5969" w14:textId="656253FF" w:rsidR="007278B9" w:rsidRDefault="007C6A68" w:rsidP="007278B9">
      <w:pPr>
        <w:spacing w:after="0"/>
        <w:jc w:val="center"/>
        <w:rPr>
          <w:rFonts w:ascii="Arial Narrow" w:hAnsi="Arial Narrow" w:cs="Arial"/>
          <w:b/>
          <w:bCs/>
          <w:lang w:val="es-CO"/>
        </w:rPr>
      </w:pPr>
      <w:r>
        <w:rPr>
          <w:rFonts w:ascii="Arial Narrow" w:hAnsi="Arial Narrow" w:cs="Arial"/>
          <w:b/>
          <w:bCs/>
          <w:lang w:val="es-CO"/>
        </w:rPr>
        <w:t>PETICIONES RELACIONADAS CON EL</w:t>
      </w:r>
      <w:r w:rsidR="007278B9">
        <w:rPr>
          <w:rFonts w:ascii="Arial Narrow" w:hAnsi="Arial Narrow" w:cs="Arial"/>
          <w:b/>
          <w:bCs/>
          <w:lang w:val="es-CO"/>
        </w:rPr>
        <w:t xml:space="preserve"> TRATAMIENTO DE DATOS PERSONALES</w:t>
      </w:r>
    </w:p>
    <w:p w14:paraId="4B9A7CA4" w14:textId="77777777" w:rsidR="000C1C43" w:rsidRDefault="000C1C43" w:rsidP="007278B9">
      <w:pPr>
        <w:spacing w:after="0"/>
        <w:jc w:val="center"/>
        <w:rPr>
          <w:rFonts w:ascii="Arial Narrow" w:hAnsi="Arial Narrow" w:cs="Arial"/>
          <w:b/>
          <w:bCs/>
          <w:lang w:val="es-CO"/>
        </w:rPr>
      </w:pPr>
    </w:p>
    <w:p w14:paraId="66F7B123" w14:textId="2F3FAB13" w:rsidR="007278B9" w:rsidRDefault="007278B9" w:rsidP="00C925F5">
      <w:pPr>
        <w:spacing w:after="0"/>
        <w:rPr>
          <w:rFonts w:ascii="Arial Narrow" w:hAnsi="Arial Narrow" w:cs="Arial"/>
          <w:lang w:val="es-CO"/>
        </w:rPr>
      </w:pPr>
      <w:r>
        <w:rPr>
          <w:rFonts w:ascii="Arial Narrow" w:hAnsi="Arial Narrow" w:cs="Arial"/>
          <w:b/>
          <w:bCs/>
          <w:lang w:val="es-CO"/>
        </w:rPr>
        <w:t xml:space="preserve">ARTÍCULO 14. </w:t>
      </w:r>
      <w:r>
        <w:rPr>
          <w:rFonts w:ascii="Arial Narrow" w:hAnsi="Arial Narrow" w:cs="Arial"/>
          <w:b/>
          <w:bCs/>
          <w:i/>
          <w:iCs/>
          <w:lang w:val="es-CO"/>
        </w:rPr>
        <w:t>Dependencias responsables de gestionar las solicitudes</w:t>
      </w:r>
      <w:r>
        <w:rPr>
          <w:rFonts w:ascii="Arial Narrow" w:hAnsi="Arial Narrow" w:cs="Arial"/>
          <w:b/>
          <w:bCs/>
          <w:lang w:val="es-CO"/>
        </w:rPr>
        <w:t>.</w:t>
      </w:r>
      <w:bookmarkStart w:id="10" w:name="12"/>
      <w:bookmarkEnd w:id="10"/>
      <w:r>
        <w:rPr>
          <w:rFonts w:ascii="Arial Narrow" w:hAnsi="Arial Narrow" w:cs="Arial"/>
          <w:lang w:val="es-CO"/>
        </w:rPr>
        <w:t> El Ministerio/Fondo Único de TIC, a través del Grupo Interno de Trabajo de Fortalecimiento de la Relación con los Grupos de</w:t>
      </w:r>
      <w:r w:rsidR="00C925F5">
        <w:rPr>
          <w:rFonts w:ascii="Arial Narrow" w:hAnsi="Arial Narrow" w:cs="Arial"/>
          <w:lang w:val="es-CO"/>
        </w:rPr>
        <w:t xml:space="preserve"> </w:t>
      </w:r>
      <w:r>
        <w:rPr>
          <w:rFonts w:ascii="Arial Narrow" w:hAnsi="Arial Narrow" w:cs="Arial"/>
          <w:lang w:val="es-CO"/>
        </w:rPr>
        <w:t>Interés</w:t>
      </w:r>
      <w:r w:rsidR="00C925F5">
        <w:rPr>
          <w:rFonts w:ascii="Arial Narrow" w:hAnsi="Arial Narrow" w:cs="Arial"/>
          <w:lang w:val="es-CO"/>
        </w:rPr>
        <w:t xml:space="preserve"> </w:t>
      </w:r>
      <w:r>
        <w:rPr>
          <w:rFonts w:ascii="Arial Narrow" w:hAnsi="Arial Narrow" w:cs="Arial"/>
          <w:lang w:val="es-CO"/>
        </w:rPr>
        <w:t xml:space="preserve">o quien haga sus veces y de acuerdo con el procedimiento interno vigente, es responsable de la </w:t>
      </w:r>
      <w:r>
        <w:rPr>
          <w:rFonts w:ascii="Arial Narrow" w:hAnsi="Arial Narrow" w:cs="Arial"/>
          <w:lang w:val="es-CO"/>
        </w:rPr>
        <w:lastRenderedPageBreak/>
        <w:t>recepción, radicación y reparto de las peticiones, quejas, reclamos, sugerencias y denuncias del titular de la información para que pueda ejercer sus derechos a conocer, actualizar, rectificar y suprimir sus datos personales y/o revocar la autorización conferida al Ministerio/Fondo Único TIC para el tratamiento de los mismos.</w:t>
      </w:r>
    </w:p>
    <w:p w14:paraId="47538998" w14:textId="77777777" w:rsidR="007278B9" w:rsidRDefault="007278B9" w:rsidP="007278B9">
      <w:pPr>
        <w:spacing w:after="0"/>
        <w:rPr>
          <w:rFonts w:ascii="Arial Narrow" w:hAnsi="Arial Narrow" w:cs="Arial"/>
          <w:lang w:val="es-CO"/>
        </w:rPr>
      </w:pPr>
    </w:p>
    <w:p w14:paraId="6AD26C0D" w14:textId="77777777" w:rsidR="007278B9" w:rsidRDefault="007278B9" w:rsidP="007278B9">
      <w:pPr>
        <w:spacing w:after="0"/>
        <w:rPr>
          <w:rFonts w:ascii="Arial Narrow" w:hAnsi="Arial Narrow" w:cs="Arial"/>
          <w:lang w:val="es-CO"/>
        </w:rPr>
      </w:pPr>
      <w:r>
        <w:rPr>
          <w:rFonts w:ascii="Arial Narrow" w:hAnsi="Arial Narrow" w:cs="Arial"/>
          <w:lang w:val="es-CO"/>
        </w:rPr>
        <w:t>Por su parte, el servidor público que ejerza las funciones de Oficial de Seguridad y Privacidad de la información es responsable de realizar el monitoreo periódico a la atención y respuesta que efectúen los encargados del tratamiento a los requerimientos de dicha naturaleza.</w:t>
      </w:r>
    </w:p>
    <w:p w14:paraId="258814C7" w14:textId="77777777" w:rsidR="007278B9" w:rsidRDefault="007278B9" w:rsidP="007278B9">
      <w:pPr>
        <w:spacing w:after="0"/>
        <w:rPr>
          <w:rFonts w:ascii="Arial Narrow" w:hAnsi="Arial Narrow" w:cs="Arial"/>
          <w:lang w:val="es-CO"/>
        </w:rPr>
      </w:pPr>
    </w:p>
    <w:p w14:paraId="7091D90D" w14:textId="083D5C45" w:rsidR="007278B9" w:rsidRDefault="007278B9" w:rsidP="007278B9">
      <w:pPr>
        <w:spacing w:after="0"/>
        <w:rPr>
          <w:rFonts w:ascii="Arial Narrow" w:hAnsi="Arial Narrow" w:cs="Arial"/>
          <w:lang w:val="es-CO"/>
        </w:rPr>
      </w:pPr>
      <w:r>
        <w:rPr>
          <w:rFonts w:ascii="Arial Narrow" w:hAnsi="Arial Narrow" w:cs="Arial"/>
          <w:b/>
          <w:bCs/>
          <w:lang w:val="es-CO"/>
        </w:rPr>
        <w:t xml:space="preserve">ARTÍCULO 15. </w:t>
      </w:r>
      <w:r w:rsidR="007C6A68">
        <w:rPr>
          <w:rFonts w:ascii="Arial Narrow" w:hAnsi="Arial Narrow" w:cs="Arial"/>
          <w:b/>
          <w:bCs/>
          <w:i/>
          <w:iCs/>
          <w:lang w:val="es-CO"/>
        </w:rPr>
        <w:t>C</w:t>
      </w:r>
      <w:r>
        <w:rPr>
          <w:rFonts w:ascii="Arial Narrow" w:hAnsi="Arial Narrow" w:cs="Arial"/>
          <w:b/>
          <w:bCs/>
          <w:i/>
          <w:iCs/>
          <w:lang w:val="es-CO"/>
        </w:rPr>
        <w:t>onsulta de datos personales</w:t>
      </w:r>
      <w:r>
        <w:rPr>
          <w:rFonts w:ascii="Arial Narrow" w:hAnsi="Arial Narrow" w:cs="Arial"/>
          <w:b/>
          <w:bCs/>
          <w:lang w:val="es-CO"/>
        </w:rPr>
        <w:t xml:space="preserve">. </w:t>
      </w:r>
      <w:r>
        <w:rPr>
          <w:rFonts w:ascii="Arial Narrow" w:hAnsi="Arial Narrow" w:cs="Arial"/>
          <w:bCs/>
          <w:lang w:val="es-CO"/>
        </w:rPr>
        <w:t>Las personas</w:t>
      </w:r>
      <w:r>
        <w:rPr>
          <w:rFonts w:ascii="Arial Narrow" w:hAnsi="Arial Narrow" w:cs="Arial"/>
          <w:b/>
          <w:bCs/>
          <w:lang w:val="es-CO"/>
        </w:rPr>
        <w:t> </w:t>
      </w:r>
      <w:bookmarkStart w:id="11" w:name="13"/>
      <w:bookmarkEnd w:id="11"/>
      <w:r>
        <w:rPr>
          <w:rFonts w:ascii="Arial Narrow" w:hAnsi="Arial Narrow" w:cs="Arial"/>
          <w:lang w:val="es-CO"/>
        </w:rPr>
        <w:t>legitimadas para el ejercicio de los derechos de titulares de datos personales, podrán consultar los datos personales del titular que repose en cualquier base de datos y/o archivo en poder del Ministerio/Fondo Único de TIC, el cual deberá suministrar al solicitante toda la información que repose en sus bases de datos y/o archivos y que esté vinculada con la identificación del titular, previa verificación de su identidad, para lo cual el solicitante deberá suministrar la documentación requerida que acredite su calidad.</w:t>
      </w:r>
    </w:p>
    <w:p w14:paraId="2640C1DC" w14:textId="77777777" w:rsidR="007278B9" w:rsidRDefault="007278B9" w:rsidP="007278B9">
      <w:pPr>
        <w:spacing w:after="0"/>
        <w:rPr>
          <w:rFonts w:ascii="Arial Narrow" w:hAnsi="Arial Narrow" w:cs="Arial"/>
          <w:lang w:val="es-CO"/>
        </w:rPr>
      </w:pPr>
    </w:p>
    <w:p w14:paraId="1D59CB66" w14:textId="77777777" w:rsidR="007278B9" w:rsidRDefault="007278B9" w:rsidP="007278B9">
      <w:pPr>
        <w:spacing w:after="0"/>
        <w:rPr>
          <w:rFonts w:ascii="Arial Narrow" w:hAnsi="Arial Narrow" w:cs="Arial"/>
          <w:lang w:val="es-CO"/>
        </w:rPr>
      </w:pPr>
      <w:r>
        <w:rPr>
          <w:rFonts w:ascii="Arial Narrow" w:hAnsi="Arial Narrow" w:cs="Arial"/>
          <w:lang w:val="es-CO"/>
        </w:rPr>
        <w:t>Para la gestión de la consulta de datos personales se tendrán en cuenta los siguientes términos y canales de comunicación:</w:t>
      </w:r>
    </w:p>
    <w:p w14:paraId="18DCBD8E" w14:textId="77777777" w:rsidR="007278B9" w:rsidRDefault="007278B9" w:rsidP="007278B9">
      <w:pPr>
        <w:spacing w:after="0"/>
        <w:rPr>
          <w:rFonts w:ascii="Arial Narrow" w:hAnsi="Arial Narrow" w:cs="Arial"/>
          <w:lang w:val="es-CO"/>
        </w:rPr>
      </w:pPr>
    </w:p>
    <w:p w14:paraId="6760BE96" w14:textId="46ED45FA" w:rsidR="007278B9" w:rsidRDefault="007278B9" w:rsidP="007278B9">
      <w:pPr>
        <w:tabs>
          <w:tab w:val="num" w:pos="360"/>
        </w:tabs>
        <w:spacing w:after="0"/>
        <w:rPr>
          <w:rFonts w:ascii="Arial Narrow" w:hAnsi="Arial Narrow" w:cs="Arial"/>
          <w:lang w:val="es-CO"/>
        </w:rPr>
      </w:pPr>
      <w:r>
        <w:rPr>
          <w:rFonts w:ascii="Arial Narrow" w:hAnsi="Arial Narrow" w:cs="Arial"/>
          <w:b/>
          <w:bCs/>
          <w:lang w:val="es-CO"/>
        </w:rPr>
        <w:t>Términos para la consulta. </w:t>
      </w:r>
      <w:r>
        <w:rPr>
          <w:rFonts w:ascii="Arial Narrow" w:hAnsi="Arial Narrow" w:cs="Arial"/>
          <w:lang w:val="es-CO"/>
        </w:rPr>
        <w:t xml:space="preserve">La consulta de datos personales será atendida en un término máximo de diez (10) días hábiles contados a partir de la fecha de recibo de </w:t>
      </w:r>
      <w:r w:rsidR="00D30527">
        <w:rPr>
          <w:rFonts w:ascii="Arial Narrow" w:hAnsi="Arial Narrow" w:cs="Arial"/>
          <w:lang w:val="es-CO"/>
        </w:rPr>
        <w:t>esta</w:t>
      </w:r>
      <w:r>
        <w:rPr>
          <w:rFonts w:ascii="Arial Narrow" w:hAnsi="Arial Narrow" w:cs="Arial"/>
          <w:lang w:val="es-CO"/>
        </w:rPr>
        <w:t xml:space="preserve">. Cuando no fuere posible atender la consulta dentro de dicho término, se informará al interesado, expresando los motivos de la demora y señalando la fecha en que se atenderá su consulta, la cual en ningún caso podrá superar los cinco (5) días hábiles siguientes al vencimiento del primer término, según lo dispuesto en el artículo 14 de la Ley 1581 de 2012. </w:t>
      </w:r>
    </w:p>
    <w:p w14:paraId="057C5DB5" w14:textId="77777777" w:rsidR="007278B9" w:rsidRDefault="007278B9" w:rsidP="007278B9">
      <w:pPr>
        <w:spacing w:after="0"/>
        <w:ind w:right="142"/>
        <w:rPr>
          <w:rFonts w:ascii="Arial Narrow" w:hAnsi="Arial Narrow" w:cs="Arial"/>
        </w:rPr>
      </w:pPr>
    </w:p>
    <w:p w14:paraId="0F239ABC" w14:textId="17A2748B" w:rsidR="007278B9" w:rsidRDefault="007278B9" w:rsidP="007278B9">
      <w:pPr>
        <w:spacing w:after="0"/>
        <w:rPr>
          <w:rFonts w:ascii="Arial Narrow" w:hAnsi="Arial Narrow" w:cs="Arial"/>
          <w:lang w:val="es-CO"/>
        </w:rPr>
      </w:pPr>
      <w:r>
        <w:rPr>
          <w:rFonts w:ascii="Arial Narrow" w:hAnsi="Arial Narrow" w:cs="Arial"/>
          <w:b/>
          <w:bCs/>
          <w:lang w:val="es-CO"/>
        </w:rPr>
        <w:t xml:space="preserve">ARTÍCULO 16. </w:t>
      </w:r>
      <w:r w:rsidR="007C6A68">
        <w:rPr>
          <w:rFonts w:ascii="Arial Narrow" w:hAnsi="Arial Narrow" w:cs="Arial"/>
          <w:b/>
          <w:bCs/>
          <w:i/>
          <w:iCs/>
          <w:lang w:val="es-CO"/>
        </w:rPr>
        <w:t>A</w:t>
      </w:r>
      <w:r>
        <w:rPr>
          <w:rFonts w:ascii="Arial Narrow" w:hAnsi="Arial Narrow" w:cs="Arial"/>
          <w:b/>
          <w:bCs/>
          <w:i/>
          <w:iCs/>
          <w:lang w:val="es-CO"/>
        </w:rPr>
        <w:t>ctualización, rectificación, supresión de datos y revocación de la autorización de tratamiento de datos personales</w:t>
      </w:r>
      <w:r>
        <w:rPr>
          <w:rFonts w:ascii="Arial Narrow" w:hAnsi="Arial Narrow" w:cs="Arial"/>
          <w:b/>
          <w:bCs/>
          <w:lang w:val="es-CO"/>
        </w:rPr>
        <w:t>.</w:t>
      </w:r>
      <w:r>
        <w:rPr>
          <w:rFonts w:ascii="Arial Narrow" w:hAnsi="Arial Narrow" w:cs="Arial"/>
          <w:lang w:val="es-CO"/>
        </w:rPr>
        <w:t> En concordancia con el artículo 15 de la Ley 1581 de 2012, los titulares o las personas señaladas en el artículo 11 de esta resolución, que consideren que la información contenida en una base de datos debe ser objeto de corrección, actualización o supresión, o cuando adviertan el presunto incumplimiento de cualquiera de los deberes contenidos en la ley 1581 de 2012, podrán presentar un reclamo ante el Ministerio/Fondo Único de TIC, el cual será tramitado bajo los siguientes lineamientos:</w:t>
      </w:r>
    </w:p>
    <w:p w14:paraId="63F3D7B1" w14:textId="77777777" w:rsidR="007278B9" w:rsidRDefault="007278B9" w:rsidP="007278B9">
      <w:pPr>
        <w:spacing w:after="0"/>
        <w:rPr>
          <w:rFonts w:ascii="Arial Narrow" w:hAnsi="Arial Narrow" w:cs="Arial"/>
          <w:lang w:val="es-CO"/>
        </w:rPr>
      </w:pPr>
    </w:p>
    <w:p w14:paraId="1CA68063" w14:textId="7DD43C02" w:rsidR="007278B9" w:rsidRDefault="007278B9" w:rsidP="007278B9">
      <w:pPr>
        <w:spacing w:after="0"/>
        <w:rPr>
          <w:rFonts w:ascii="Arial Narrow" w:hAnsi="Arial Narrow" w:cs="Arial"/>
          <w:lang w:val="es-CO"/>
        </w:rPr>
      </w:pPr>
      <w:r w:rsidRPr="00D71FB9">
        <w:rPr>
          <w:rFonts w:ascii="Arial Narrow" w:hAnsi="Arial Narrow" w:cs="Arial"/>
          <w:bCs/>
          <w:lang w:val="es-CO"/>
        </w:rPr>
        <w:t>El reclamo</w:t>
      </w:r>
      <w:r>
        <w:rPr>
          <w:lang w:val="es-CO"/>
        </w:rPr>
        <w:t xml:space="preserve"> </w:t>
      </w:r>
      <w:r>
        <w:rPr>
          <w:rFonts w:ascii="Arial Narrow" w:hAnsi="Arial Narrow" w:cs="Arial"/>
          <w:lang w:val="es-CO"/>
        </w:rPr>
        <w:t xml:space="preserve">para solicitar la corrección, actualización o supresión, o cuando </w:t>
      </w:r>
      <w:r w:rsidR="007C6A68">
        <w:rPr>
          <w:rFonts w:ascii="Arial Narrow" w:hAnsi="Arial Narrow" w:cs="Arial"/>
          <w:lang w:val="es-CO"/>
        </w:rPr>
        <w:t>adviértanse advierta</w:t>
      </w:r>
      <w:r>
        <w:rPr>
          <w:rFonts w:ascii="Arial Narrow" w:hAnsi="Arial Narrow" w:cs="Arial"/>
          <w:lang w:val="es-CO"/>
        </w:rPr>
        <w:t xml:space="preserve"> el presunto incumplimiento de cualquiera de los deberes contenidos en la Ley 1581 de 2012, se formulará a través de los canales a que se refiere el artículo 9 de esta Resolución, </w:t>
      </w:r>
      <w:r w:rsidR="007C6A68">
        <w:rPr>
          <w:rFonts w:ascii="Arial Narrow" w:hAnsi="Arial Narrow" w:cs="Arial"/>
          <w:lang w:val="es-CO"/>
        </w:rPr>
        <w:t>y</w:t>
      </w:r>
      <w:r>
        <w:rPr>
          <w:rFonts w:ascii="Arial Narrow" w:hAnsi="Arial Narrow" w:cs="Arial"/>
          <w:lang w:val="es-CO"/>
        </w:rPr>
        <w:t xml:space="preserve"> deberá contener</w:t>
      </w:r>
      <w:r w:rsidR="007C6A68">
        <w:rPr>
          <w:rFonts w:ascii="Arial Narrow" w:hAnsi="Arial Narrow" w:cs="Arial"/>
          <w:lang w:val="es-CO"/>
        </w:rPr>
        <w:t>, como mínimo</w:t>
      </w:r>
      <w:r>
        <w:rPr>
          <w:rFonts w:ascii="Arial Narrow" w:hAnsi="Arial Narrow" w:cs="Arial"/>
          <w:lang w:val="es-CO"/>
        </w:rPr>
        <w:t xml:space="preserve">: </w:t>
      </w:r>
    </w:p>
    <w:p w14:paraId="3A981CB3" w14:textId="77777777" w:rsidR="007278B9" w:rsidRDefault="007278B9" w:rsidP="007278B9">
      <w:pPr>
        <w:spacing w:after="0"/>
        <w:ind w:left="426"/>
        <w:rPr>
          <w:rFonts w:ascii="Arial Narrow" w:hAnsi="Arial Narrow" w:cs="Arial"/>
          <w:lang w:val="es-CO"/>
        </w:rPr>
      </w:pPr>
    </w:p>
    <w:p w14:paraId="7891C47C" w14:textId="520F1EFF" w:rsidR="007278B9" w:rsidRPr="000C1C43" w:rsidRDefault="007278B9" w:rsidP="000C1C43">
      <w:pPr>
        <w:pStyle w:val="Prrafodelista"/>
        <w:numPr>
          <w:ilvl w:val="0"/>
          <w:numId w:val="13"/>
        </w:numPr>
        <w:tabs>
          <w:tab w:val="num" w:pos="360"/>
        </w:tabs>
        <w:spacing w:before="1" w:line="216" w:lineRule="auto"/>
        <w:ind w:right="225"/>
        <w:rPr>
          <w:rFonts w:ascii="Arial Narrow" w:hAnsi="Arial Narrow" w:cs="Arial"/>
          <w:sz w:val="24"/>
          <w:szCs w:val="24"/>
          <w:lang w:val="es-CO"/>
        </w:rPr>
      </w:pPr>
      <w:r w:rsidRPr="000C1C43">
        <w:rPr>
          <w:rFonts w:ascii="Arial Narrow" w:hAnsi="Arial Narrow" w:cs="Arial"/>
          <w:sz w:val="24"/>
          <w:szCs w:val="24"/>
          <w:lang w:val="es-CO"/>
        </w:rPr>
        <w:t xml:space="preserve">Nombres y apellidos del </w:t>
      </w:r>
      <w:r w:rsidR="007C6A68">
        <w:rPr>
          <w:rFonts w:ascii="Arial Narrow" w:hAnsi="Arial Narrow" w:cs="Arial"/>
          <w:sz w:val="24"/>
          <w:szCs w:val="24"/>
          <w:lang w:val="es-CO"/>
        </w:rPr>
        <w:t>t</w:t>
      </w:r>
      <w:r w:rsidRPr="000C1C43">
        <w:rPr>
          <w:rFonts w:ascii="Arial Narrow" w:hAnsi="Arial Narrow" w:cs="Arial"/>
          <w:sz w:val="24"/>
          <w:szCs w:val="24"/>
          <w:lang w:val="es-CO"/>
        </w:rPr>
        <w:t>itular y/o su representante.</w:t>
      </w:r>
    </w:p>
    <w:p w14:paraId="0B2BB180" w14:textId="292509A9" w:rsidR="007278B9" w:rsidRPr="000C1C43" w:rsidRDefault="007278B9" w:rsidP="000C1C43">
      <w:pPr>
        <w:pStyle w:val="Prrafodelista"/>
        <w:numPr>
          <w:ilvl w:val="0"/>
          <w:numId w:val="13"/>
        </w:numPr>
        <w:tabs>
          <w:tab w:val="num" w:pos="360"/>
        </w:tabs>
        <w:spacing w:before="1" w:line="216" w:lineRule="auto"/>
        <w:ind w:right="225"/>
        <w:rPr>
          <w:rFonts w:ascii="Arial Narrow" w:hAnsi="Arial Narrow" w:cs="Arial"/>
          <w:sz w:val="24"/>
          <w:szCs w:val="24"/>
          <w:lang w:val="es-CO"/>
        </w:rPr>
      </w:pPr>
      <w:r w:rsidRPr="000C1C43">
        <w:rPr>
          <w:rFonts w:ascii="Arial Narrow" w:hAnsi="Arial Narrow" w:cs="Arial"/>
          <w:sz w:val="24"/>
          <w:szCs w:val="24"/>
          <w:lang w:val="es-CO"/>
        </w:rPr>
        <w:t xml:space="preserve">Identificación del </w:t>
      </w:r>
      <w:r w:rsidR="007C6A68">
        <w:rPr>
          <w:rFonts w:ascii="Arial Narrow" w:hAnsi="Arial Narrow" w:cs="Arial"/>
          <w:sz w:val="24"/>
          <w:szCs w:val="24"/>
          <w:lang w:val="es-CO"/>
        </w:rPr>
        <w:t>t</w:t>
      </w:r>
      <w:r w:rsidRPr="000C1C43">
        <w:rPr>
          <w:rFonts w:ascii="Arial Narrow" w:hAnsi="Arial Narrow" w:cs="Arial"/>
          <w:sz w:val="24"/>
          <w:szCs w:val="24"/>
          <w:lang w:val="es-CO"/>
        </w:rPr>
        <w:t>itular y/o su representante.</w:t>
      </w:r>
    </w:p>
    <w:p w14:paraId="26453712" w14:textId="1AA2CA6E" w:rsidR="007278B9" w:rsidRDefault="007278B9" w:rsidP="000C1C43">
      <w:pPr>
        <w:pStyle w:val="Prrafodelista"/>
        <w:numPr>
          <w:ilvl w:val="0"/>
          <w:numId w:val="13"/>
        </w:numPr>
        <w:tabs>
          <w:tab w:val="num" w:pos="360"/>
        </w:tabs>
        <w:spacing w:before="1" w:line="216" w:lineRule="auto"/>
        <w:ind w:right="225"/>
        <w:rPr>
          <w:rFonts w:ascii="Arial Narrow" w:hAnsi="Arial Narrow" w:cs="Arial"/>
          <w:sz w:val="24"/>
          <w:szCs w:val="24"/>
          <w:lang w:val="es-CO"/>
        </w:rPr>
      </w:pPr>
      <w:r w:rsidRPr="000C1C43">
        <w:rPr>
          <w:rFonts w:ascii="Arial Narrow" w:hAnsi="Arial Narrow" w:cs="Arial"/>
          <w:sz w:val="24"/>
          <w:szCs w:val="24"/>
          <w:lang w:val="es-CO"/>
        </w:rPr>
        <w:t>Dirección física</w:t>
      </w:r>
      <w:r w:rsidR="007C6A68">
        <w:rPr>
          <w:rFonts w:ascii="Arial Narrow" w:hAnsi="Arial Narrow" w:cs="Arial"/>
          <w:sz w:val="24"/>
          <w:szCs w:val="24"/>
          <w:lang w:val="es-CO"/>
        </w:rPr>
        <w:t xml:space="preserve"> y/o</w:t>
      </w:r>
      <w:r w:rsidRPr="000C1C43">
        <w:rPr>
          <w:rFonts w:ascii="Arial Narrow" w:hAnsi="Arial Narrow" w:cs="Arial"/>
          <w:sz w:val="24"/>
          <w:szCs w:val="24"/>
          <w:lang w:val="es-CO"/>
        </w:rPr>
        <w:t xml:space="preserve"> electrónica del </w:t>
      </w:r>
      <w:r w:rsidR="007C6A68">
        <w:rPr>
          <w:rFonts w:ascii="Arial Narrow" w:hAnsi="Arial Narrow" w:cs="Arial"/>
          <w:sz w:val="24"/>
          <w:szCs w:val="24"/>
          <w:lang w:val="es-CO"/>
        </w:rPr>
        <w:t>t</w:t>
      </w:r>
      <w:r w:rsidRPr="000C1C43">
        <w:rPr>
          <w:rFonts w:ascii="Arial Narrow" w:hAnsi="Arial Narrow" w:cs="Arial"/>
          <w:sz w:val="24"/>
          <w:szCs w:val="24"/>
          <w:lang w:val="es-CO"/>
        </w:rPr>
        <w:t xml:space="preserve">itular y/o su representante. </w:t>
      </w:r>
    </w:p>
    <w:p w14:paraId="3B0AEE31" w14:textId="77777777" w:rsidR="00E70264" w:rsidRDefault="00BA4C12" w:rsidP="000C1C43">
      <w:pPr>
        <w:pStyle w:val="Prrafodelista"/>
        <w:numPr>
          <w:ilvl w:val="0"/>
          <w:numId w:val="13"/>
        </w:numPr>
        <w:tabs>
          <w:tab w:val="num" w:pos="360"/>
        </w:tabs>
        <w:spacing w:before="1" w:line="216" w:lineRule="auto"/>
        <w:ind w:right="225"/>
        <w:rPr>
          <w:rFonts w:ascii="Arial Narrow" w:hAnsi="Arial Narrow" w:cs="Arial"/>
          <w:sz w:val="24"/>
          <w:szCs w:val="24"/>
          <w:lang w:val="es-CO"/>
        </w:rPr>
      </w:pPr>
      <w:r>
        <w:rPr>
          <w:rFonts w:ascii="Arial Narrow" w:hAnsi="Arial Narrow" w:cs="Arial"/>
          <w:sz w:val="24"/>
          <w:szCs w:val="24"/>
          <w:lang w:val="es-CO"/>
        </w:rPr>
        <w:t>T</w:t>
      </w:r>
      <w:r w:rsidRPr="00E70264">
        <w:rPr>
          <w:rFonts w:ascii="Arial Narrow" w:hAnsi="Arial Narrow" w:cs="Arial"/>
          <w:sz w:val="24"/>
          <w:szCs w:val="24"/>
          <w:lang w:val="es-CO"/>
        </w:rPr>
        <w:t>eléfono de contacto del Titular y/o su</w:t>
      </w:r>
      <w:r>
        <w:rPr>
          <w:rFonts w:ascii="Arial Narrow" w:hAnsi="Arial Narrow" w:cs="Arial"/>
          <w:sz w:val="24"/>
          <w:szCs w:val="24"/>
          <w:lang w:val="es-CO"/>
        </w:rPr>
        <w:t xml:space="preserve"> </w:t>
      </w:r>
      <w:r w:rsidRPr="00E70264">
        <w:rPr>
          <w:rFonts w:ascii="Arial Narrow" w:hAnsi="Arial Narrow" w:cs="Arial"/>
          <w:sz w:val="24"/>
          <w:szCs w:val="24"/>
          <w:lang w:val="es-CO"/>
        </w:rPr>
        <w:t>representante</w:t>
      </w:r>
    </w:p>
    <w:p w14:paraId="485E7086" w14:textId="22C357C5" w:rsidR="007278B9" w:rsidRPr="000C1C43" w:rsidRDefault="007278B9" w:rsidP="000C1C43">
      <w:pPr>
        <w:pStyle w:val="Prrafodelista"/>
        <w:numPr>
          <w:ilvl w:val="0"/>
          <w:numId w:val="13"/>
        </w:numPr>
        <w:tabs>
          <w:tab w:val="num" w:pos="360"/>
        </w:tabs>
        <w:spacing w:before="1" w:line="216" w:lineRule="auto"/>
        <w:ind w:right="225"/>
        <w:rPr>
          <w:rFonts w:ascii="Arial Narrow" w:hAnsi="Arial Narrow" w:cs="Arial"/>
          <w:sz w:val="24"/>
          <w:szCs w:val="24"/>
          <w:lang w:val="es-CO"/>
        </w:rPr>
      </w:pPr>
      <w:r w:rsidRPr="000C1C43">
        <w:rPr>
          <w:rFonts w:ascii="Arial Narrow" w:hAnsi="Arial Narrow" w:cs="Arial"/>
          <w:sz w:val="24"/>
          <w:szCs w:val="24"/>
          <w:lang w:val="es-CO"/>
        </w:rPr>
        <w:t>Descripción de los hechos que dan lugar al reclamo.</w:t>
      </w:r>
    </w:p>
    <w:p w14:paraId="6A0FAD5A" w14:textId="77777777" w:rsidR="007278B9" w:rsidRDefault="007278B9" w:rsidP="007278B9">
      <w:pPr>
        <w:spacing w:after="0"/>
        <w:rPr>
          <w:rFonts w:ascii="Arial Narrow" w:hAnsi="Arial Narrow" w:cs="Arial"/>
          <w:lang w:val="es-CO"/>
        </w:rPr>
      </w:pPr>
    </w:p>
    <w:p w14:paraId="767A4C61" w14:textId="77777777" w:rsidR="007278B9" w:rsidRDefault="007278B9" w:rsidP="007278B9">
      <w:pPr>
        <w:spacing w:after="0"/>
        <w:rPr>
          <w:rFonts w:ascii="Arial Narrow" w:hAnsi="Arial Narrow" w:cs="Arial"/>
          <w:lang w:val="es-CO"/>
        </w:rPr>
      </w:pPr>
      <w:r>
        <w:rPr>
          <w:rFonts w:ascii="Arial Narrow" w:hAnsi="Arial Narrow" w:cs="Arial"/>
          <w:lang w:val="es-CO"/>
        </w:rPr>
        <w:t>Si el reclamo resulta incompleto, se requerirá al interesado dentro de los cinco (5) días siguientes a la recepción del reclamo para que subsane las fallas. Transcurridos dos (2) meses desde la fecha del requerimiento, sin que el solicitante presente la información solicitada, se entenderá que ha desistido del reclamo. En caso de que quien reciba el reclamo no sea competente para resolverlo, dará traslado a quien corresponda en un término máximo de dos (2) días hábiles e informará de la situación al interesado.</w:t>
      </w:r>
    </w:p>
    <w:p w14:paraId="4CD11AA7" w14:textId="77777777" w:rsidR="007278B9" w:rsidRDefault="007278B9" w:rsidP="007278B9">
      <w:pPr>
        <w:spacing w:after="0"/>
        <w:ind w:left="284"/>
        <w:rPr>
          <w:rFonts w:ascii="Arial Narrow" w:hAnsi="Arial Narrow" w:cs="Arial"/>
          <w:lang w:val="es-CO"/>
        </w:rPr>
      </w:pPr>
    </w:p>
    <w:p w14:paraId="0CF8446D" w14:textId="77777777" w:rsidR="007278B9" w:rsidRDefault="007278B9" w:rsidP="007278B9">
      <w:pPr>
        <w:spacing w:after="0"/>
        <w:rPr>
          <w:rFonts w:ascii="Arial Narrow" w:hAnsi="Arial Narrow" w:cs="Arial"/>
          <w:lang w:val="es-CO"/>
        </w:rPr>
      </w:pPr>
      <w:r>
        <w:rPr>
          <w:rFonts w:ascii="Arial Narrow" w:hAnsi="Arial Narrow" w:cs="Arial"/>
          <w:lang w:val="es-CO"/>
        </w:rPr>
        <w:lastRenderedPageBreak/>
        <w:t>Una vez recibido el reclamo completo, se incluirá en la(s) base(s) de datos respectiva(s) una leyenda de identificación del "</w:t>
      </w:r>
      <w:r>
        <w:rPr>
          <w:rFonts w:ascii="Arial Narrow" w:hAnsi="Arial Narrow" w:cs="Arial"/>
          <w:i/>
          <w:lang w:val="es-CO"/>
        </w:rPr>
        <w:t>reclamo en trámite</w:t>
      </w:r>
      <w:r>
        <w:rPr>
          <w:rFonts w:ascii="Arial Narrow" w:hAnsi="Arial Narrow" w:cs="Arial"/>
          <w:lang w:val="es-CO"/>
        </w:rPr>
        <w:t>” y el motivo de este, en un término no mayor a dos (2) días hábiles. Dicha leyenda deberá mantenerse hasta que el reclamo sea decidido.</w:t>
      </w:r>
    </w:p>
    <w:p w14:paraId="2B65AF37" w14:textId="77777777" w:rsidR="007278B9" w:rsidRDefault="007278B9" w:rsidP="007278B9">
      <w:pPr>
        <w:spacing w:after="0"/>
        <w:rPr>
          <w:rFonts w:ascii="Arial Narrow" w:hAnsi="Arial Narrow" w:cs="Arial"/>
          <w:lang w:val="es-CO"/>
        </w:rPr>
      </w:pPr>
    </w:p>
    <w:p w14:paraId="76FF8B7F" w14:textId="77777777" w:rsidR="007278B9" w:rsidRDefault="007278B9" w:rsidP="007278B9">
      <w:pPr>
        <w:spacing w:after="0"/>
        <w:rPr>
          <w:rFonts w:ascii="Arial Narrow" w:hAnsi="Arial Narrow" w:cs="Arial"/>
          <w:lang w:val="es-CO"/>
        </w:rPr>
      </w:pPr>
      <w:r>
        <w:rPr>
          <w:rFonts w:ascii="Arial Narrow" w:hAnsi="Arial Narrow" w:cs="Arial"/>
          <w:lang w:val="es-CO"/>
        </w:rPr>
        <w:t>El término máximo para atender el reclamo será de quince (15) días hábiles contados a partir del día siguiente a la fecha de su recibo. Cuando no fuere posible atender el reclamo dentro de dicho término, se informará al interesado los motivos de la demora y la fecha en que se atenderá su reclamo, la cual en ningún caso podrá superar los ocho (8) días hábiles siguientes al vencimiento del primer término.</w:t>
      </w:r>
    </w:p>
    <w:p w14:paraId="44978205" w14:textId="77777777" w:rsidR="007278B9" w:rsidRDefault="007278B9" w:rsidP="007278B9">
      <w:pPr>
        <w:spacing w:after="0"/>
        <w:rPr>
          <w:rFonts w:ascii="Arial Narrow" w:hAnsi="Arial Narrow" w:cs="Arial"/>
          <w:lang w:val="es-CO"/>
        </w:rPr>
      </w:pPr>
    </w:p>
    <w:p w14:paraId="5EEA541A" w14:textId="12D461B4" w:rsidR="007278B9" w:rsidRDefault="777A9CC9" w:rsidP="211E60AA">
      <w:pPr>
        <w:spacing w:after="0"/>
        <w:rPr>
          <w:rFonts w:ascii="Arial Narrow" w:hAnsi="Arial Narrow" w:cs="Arial"/>
          <w:lang w:val="es-CO"/>
        </w:rPr>
      </w:pPr>
      <w:r w:rsidRPr="211E60AA">
        <w:rPr>
          <w:rFonts w:ascii="Arial Narrow" w:hAnsi="Arial Narrow" w:cs="Arial"/>
          <w:lang w:val="es-CO"/>
        </w:rPr>
        <w:t xml:space="preserve">Si vencido el término </w:t>
      </w:r>
      <w:r w:rsidR="6D92A699" w:rsidRPr="211E60AA">
        <w:rPr>
          <w:rFonts w:ascii="Arial Narrow" w:hAnsi="Arial Narrow" w:cs="Arial"/>
          <w:lang w:val="es-CO"/>
        </w:rPr>
        <w:t>anterior</w:t>
      </w:r>
      <w:r w:rsidRPr="211E60AA">
        <w:rPr>
          <w:rFonts w:ascii="Arial Narrow" w:hAnsi="Arial Narrow" w:cs="Arial"/>
          <w:lang w:val="es-CO"/>
        </w:rPr>
        <w:t xml:space="preserve"> para la supresión de la información y la revocatoria de la autorización al responsable no se hubieran eliminado los datos personales, se aplicará el procedimiento descrito en el artículo 22 de la Ley 1581 de 2012.</w:t>
      </w:r>
      <w:r w:rsidR="5475B20C" w:rsidRPr="211E60AA">
        <w:rPr>
          <w:rFonts w:ascii="Arial Narrow" w:hAnsi="Arial Narrow" w:cs="Arial"/>
          <w:lang w:val="es-CO"/>
        </w:rPr>
        <w:t xml:space="preserve"> </w:t>
      </w:r>
    </w:p>
    <w:p w14:paraId="5DF7A80E" w14:textId="42AA7C63" w:rsidR="007278B9" w:rsidRDefault="007278B9" w:rsidP="211E60AA">
      <w:pPr>
        <w:spacing w:after="0"/>
        <w:rPr>
          <w:rFonts w:ascii="Arial Narrow" w:hAnsi="Arial Narrow" w:cs="Arial"/>
          <w:lang w:val="es-CO"/>
        </w:rPr>
      </w:pPr>
    </w:p>
    <w:p w14:paraId="0363CF77" w14:textId="51908EE5" w:rsidR="007278B9" w:rsidRDefault="3FE08EA9" w:rsidP="211E60AA">
      <w:pPr>
        <w:spacing w:after="0"/>
        <w:rPr>
          <w:rFonts w:ascii="Arial Narrow" w:hAnsi="Arial Narrow" w:cs="Arial"/>
          <w:lang w:val="es-CO"/>
        </w:rPr>
      </w:pPr>
      <w:r w:rsidRPr="211E60AA">
        <w:rPr>
          <w:rFonts w:ascii="Arial Narrow" w:hAnsi="Arial Narrow" w:cs="Arial"/>
          <w:b/>
          <w:bCs/>
          <w:lang w:val="es-CO"/>
        </w:rPr>
        <w:t>PARAGRAFO</w:t>
      </w:r>
      <w:r w:rsidRPr="211E60AA">
        <w:rPr>
          <w:rFonts w:ascii="Arial Narrow" w:hAnsi="Arial Narrow" w:cs="Arial"/>
          <w:lang w:val="es-CO"/>
        </w:rPr>
        <w:t xml:space="preserve"> </w:t>
      </w:r>
      <w:r w:rsidR="00A96B11">
        <w:rPr>
          <w:rFonts w:ascii="Arial Narrow" w:hAnsi="Arial Narrow" w:cs="Arial"/>
          <w:b/>
          <w:bCs/>
          <w:lang w:val="es-CO"/>
        </w:rPr>
        <w:t>1.</w:t>
      </w:r>
      <w:r w:rsidRPr="211E60AA">
        <w:rPr>
          <w:rFonts w:ascii="Arial Narrow" w:hAnsi="Arial Narrow" w:cs="Arial"/>
          <w:b/>
          <w:bCs/>
          <w:lang w:val="es-CO"/>
        </w:rPr>
        <w:t xml:space="preserve"> </w:t>
      </w:r>
      <w:r w:rsidRPr="211E60AA">
        <w:rPr>
          <w:rFonts w:ascii="Arial Narrow" w:hAnsi="Arial Narrow" w:cs="Arial"/>
          <w:lang w:val="es-CO"/>
        </w:rPr>
        <w:t>L</w:t>
      </w:r>
      <w:r w:rsidR="5475B20C" w:rsidRPr="211E60AA">
        <w:rPr>
          <w:rFonts w:ascii="Arial Narrow" w:hAnsi="Arial Narrow" w:cs="Arial"/>
          <w:lang w:val="es-CO"/>
        </w:rPr>
        <w:t xml:space="preserve">a </w:t>
      </w:r>
      <w:r w:rsidR="7EF43C84" w:rsidRPr="211E60AA">
        <w:rPr>
          <w:rFonts w:ascii="Arial Narrow" w:hAnsi="Arial Narrow" w:cs="Arial"/>
          <w:lang w:val="es-CO"/>
        </w:rPr>
        <w:t>supresión</w:t>
      </w:r>
      <w:r w:rsidR="5475B20C" w:rsidRPr="211E60AA">
        <w:rPr>
          <w:rFonts w:ascii="Arial Narrow" w:hAnsi="Arial Narrow" w:cs="Arial"/>
          <w:lang w:val="es-CO"/>
        </w:rPr>
        <w:t xml:space="preserve"> </w:t>
      </w:r>
      <w:r w:rsidR="6619045D" w:rsidRPr="211E60AA">
        <w:rPr>
          <w:rFonts w:ascii="Arial Narrow" w:hAnsi="Arial Narrow" w:cs="Arial"/>
          <w:lang w:val="es-CO"/>
        </w:rPr>
        <w:t xml:space="preserve">de datos </w:t>
      </w:r>
      <w:r w:rsidR="5475B20C" w:rsidRPr="211E60AA">
        <w:rPr>
          <w:rFonts w:ascii="Arial Narrow" w:hAnsi="Arial Narrow" w:cs="Arial"/>
          <w:lang w:val="es-CO"/>
        </w:rPr>
        <w:t>y/o l</w:t>
      </w:r>
      <w:r w:rsidR="4481B3DB" w:rsidRPr="211E60AA">
        <w:rPr>
          <w:rFonts w:ascii="Arial Narrow" w:hAnsi="Arial Narrow" w:cs="Arial"/>
          <w:lang w:val="es-CO"/>
        </w:rPr>
        <w:t>a revocatoria</w:t>
      </w:r>
      <w:r w:rsidR="5475B20C" w:rsidRPr="211E60AA">
        <w:rPr>
          <w:rFonts w:ascii="Arial Narrow" w:hAnsi="Arial Narrow" w:cs="Arial"/>
          <w:lang w:val="es-CO"/>
        </w:rPr>
        <w:t xml:space="preserve"> de </w:t>
      </w:r>
      <w:r w:rsidR="6FE883A8" w:rsidRPr="211E60AA">
        <w:rPr>
          <w:rFonts w:ascii="Arial Narrow" w:hAnsi="Arial Narrow" w:cs="Arial"/>
          <w:lang w:val="es-CO"/>
        </w:rPr>
        <w:t>la autorización de</w:t>
      </w:r>
      <w:r w:rsidR="5475B20C" w:rsidRPr="211E60AA">
        <w:rPr>
          <w:rFonts w:ascii="Arial Narrow" w:hAnsi="Arial Narrow" w:cs="Arial"/>
          <w:lang w:val="es-CO"/>
        </w:rPr>
        <w:t xml:space="preserve"> datos personales</w:t>
      </w:r>
      <w:r w:rsidR="777A9CC9" w:rsidRPr="211E60AA">
        <w:rPr>
          <w:rFonts w:ascii="Arial Narrow" w:hAnsi="Arial Narrow" w:cs="Arial"/>
          <w:lang w:val="es-CO"/>
        </w:rPr>
        <w:t xml:space="preserve"> </w:t>
      </w:r>
      <w:r w:rsidR="00BEA7B4" w:rsidRPr="211E60AA">
        <w:rPr>
          <w:rFonts w:ascii="Arial Narrow" w:hAnsi="Arial Narrow" w:cs="Arial"/>
          <w:lang w:val="es-CO"/>
        </w:rPr>
        <w:t>n</w:t>
      </w:r>
      <w:r w:rsidR="777A9CC9" w:rsidRPr="211E60AA">
        <w:rPr>
          <w:rFonts w:ascii="Arial Narrow" w:hAnsi="Arial Narrow" w:cs="Arial"/>
          <w:lang w:val="es-CO"/>
        </w:rPr>
        <w:t xml:space="preserve">o procederá cuando el </w:t>
      </w:r>
      <w:r w:rsidR="00A96B11">
        <w:rPr>
          <w:rFonts w:ascii="Arial Narrow" w:hAnsi="Arial Narrow" w:cs="Arial"/>
          <w:lang w:val="es-CO"/>
        </w:rPr>
        <w:t>t</w:t>
      </w:r>
      <w:r w:rsidR="777A9CC9" w:rsidRPr="211E60AA">
        <w:rPr>
          <w:rFonts w:ascii="Arial Narrow" w:hAnsi="Arial Narrow" w:cs="Arial"/>
          <w:lang w:val="es-CO"/>
        </w:rPr>
        <w:t>itular tenga un deber legal o contractual de permanecer en la base de datos.</w:t>
      </w:r>
    </w:p>
    <w:p w14:paraId="271AACF2" w14:textId="77777777" w:rsidR="007278B9" w:rsidRDefault="007278B9" w:rsidP="007278B9">
      <w:pPr>
        <w:spacing w:after="0"/>
        <w:ind w:left="284"/>
        <w:rPr>
          <w:rFonts w:ascii="Arial Narrow" w:hAnsi="Arial Narrow" w:cs="Arial"/>
          <w:lang w:val="es-CO"/>
        </w:rPr>
      </w:pPr>
    </w:p>
    <w:p w14:paraId="456999E7" w14:textId="33C80079" w:rsidR="007278B9" w:rsidRDefault="777A9CC9" w:rsidP="007278B9">
      <w:pPr>
        <w:spacing w:after="0"/>
        <w:rPr>
          <w:rFonts w:ascii="Arial Narrow" w:hAnsi="Arial Narrow" w:cs="Arial"/>
          <w:lang w:val="es-CO"/>
        </w:rPr>
      </w:pPr>
      <w:r w:rsidRPr="211E60AA">
        <w:rPr>
          <w:rFonts w:ascii="Arial Narrow" w:hAnsi="Arial Narrow" w:cs="Arial"/>
          <w:b/>
          <w:bCs/>
          <w:lang w:val="es-CO"/>
        </w:rPr>
        <w:t>PARAGRAFO</w:t>
      </w:r>
      <w:r w:rsidR="5F8CE82A" w:rsidRPr="211E60AA">
        <w:rPr>
          <w:rFonts w:ascii="Arial Narrow" w:hAnsi="Arial Narrow" w:cs="Arial"/>
          <w:b/>
          <w:bCs/>
          <w:lang w:val="es-CO"/>
        </w:rPr>
        <w:t xml:space="preserve"> </w:t>
      </w:r>
      <w:r w:rsidR="00A96B11" w:rsidRPr="00A96B11">
        <w:rPr>
          <w:rFonts w:ascii="Arial Narrow" w:hAnsi="Arial Narrow" w:cs="Arial"/>
          <w:b/>
          <w:lang w:val="es-CO"/>
        </w:rPr>
        <w:t>2.</w:t>
      </w:r>
      <w:r w:rsidRPr="211E60AA">
        <w:rPr>
          <w:rFonts w:ascii="Arial Narrow" w:hAnsi="Arial Narrow" w:cs="Arial"/>
          <w:lang w:val="es-CO"/>
        </w:rPr>
        <w:t xml:space="preserve"> En caso en que el titular realice el reclamo por otro medio de carácter institucional, diferente a los aquí presentados, se deberá remitir la solicitud a la dependencia responsable de atención al ciudadano, para su respectivo trámite. </w:t>
      </w:r>
    </w:p>
    <w:p w14:paraId="7F421286" w14:textId="77777777" w:rsidR="007278B9" w:rsidRDefault="007278B9" w:rsidP="007278B9">
      <w:pPr>
        <w:spacing w:after="0"/>
        <w:rPr>
          <w:rFonts w:ascii="Arial Narrow" w:hAnsi="Arial Narrow" w:cs="Arial"/>
          <w:b/>
        </w:rPr>
      </w:pPr>
    </w:p>
    <w:p w14:paraId="24CD9631" w14:textId="5BC574AA" w:rsidR="007278B9" w:rsidRDefault="007278B9" w:rsidP="007278B9">
      <w:pPr>
        <w:rPr>
          <w:rFonts w:ascii="Arial Narrow" w:hAnsi="Arial Narrow" w:cs="Arial"/>
          <w:lang w:val="es-CO"/>
        </w:rPr>
      </w:pPr>
      <w:r>
        <w:rPr>
          <w:rFonts w:ascii="Arial Narrow" w:hAnsi="Arial Narrow" w:cs="Segoe UI"/>
          <w:b/>
          <w:bCs/>
          <w:lang w:val="es-CO"/>
        </w:rPr>
        <w:t>ARTÍCULO 17</w:t>
      </w:r>
      <w:r>
        <w:rPr>
          <w:rFonts w:ascii="Arial Narrow" w:hAnsi="Arial Narrow" w:cs="Segoe UI"/>
          <w:b/>
          <w:bCs/>
          <w:i/>
          <w:iCs/>
          <w:lang w:val="es-CO"/>
        </w:rPr>
        <w:t xml:space="preserve">. Control de </w:t>
      </w:r>
      <w:r w:rsidR="00A96B11">
        <w:rPr>
          <w:rFonts w:ascii="Arial Narrow" w:hAnsi="Arial Narrow" w:cs="Segoe UI"/>
          <w:b/>
          <w:bCs/>
          <w:i/>
          <w:iCs/>
          <w:lang w:val="es-CO"/>
        </w:rPr>
        <w:t>a</w:t>
      </w:r>
      <w:r>
        <w:rPr>
          <w:rFonts w:ascii="Arial Narrow" w:hAnsi="Arial Narrow" w:cs="Segoe UI"/>
          <w:b/>
          <w:bCs/>
          <w:i/>
          <w:iCs/>
          <w:lang w:val="es-CO"/>
        </w:rPr>
        <w:t xml:space="preserve">cceso y </w:t>
      </w:r>
      <w:r w:rsidR="00A96B11">
        <w:rPr>
          <w:rFonts w:ascii="Arial Narrow" w:hAnsi="Arial Narrow" w:cs="Segoe UI"/>
          <w:b/>
          <w:bCs/>
          <w:i/>
          <w:iCs/>
          <w:lang w:val="es-CO"/>
        </w:rPr>
        <w:t>v</w:t>
      </w:r>
      <w:r>
        <w:rPr>
          <w:rFonts w:ascii="Arial Narrow" w:hAnsi="Arial Narrow" w:cs="Segoe UI"/>
          <w:b/>
          <w:bCs/>
          <w:i/>
          <w:iCs/>
          <w:lang w:val="es-CO"/>
        </w:rPr>
        <w:t>ideovigilancia</w:t>
      </w:r>
      <w:r w:rsidR="00A96B11">
        <w:rPr>
          <w:rFonts w:ascii="Arial Narrow" w:hAnsi="Arial Narrow" w:cs="Segoe UI"/>
          <w:b/>
          <w:bCs/>
          <w:i/>
          <w:iCs/>
          <w:lang w:val="es-CO"/>
        </w:rPr>
        <w:t xml:space="preserve"> en las instalaciones de la Entidad</w:t>
      </w:r>
      <w:r>
        <w:rPr>
          <w:rFonts w:ascii="Arial Narrow" w:hAnsi="Arial Narrow" w:cs="Segoe UI"/>
        </w:rPr>
        <w:t xml:space="preserve">. </w:t>
      </w:r>
      <w:r>
        <w:rPr>
          <w:rFonts w:ascii="Arial Narrow" w:hAnsi="Arial Narrow" w:cs="Arial"/>
          <w:lang w:val="es-CO"/>
        </w:rPr>
        <w:t>El Ministerio/Fondo Único de TIC realiza</w:t>
      </w:r>
      <w:r w:rsidR="00D30527">
        <w:rPr>
          <w:rFonts w:ascii="Arial Narrow" w:hAnsi="Arial Narrow" w:cs="Arial"/>
          <w:lang w:val="es-CO"/>
        </w:rPr>
        <w:t>rá</w:t>
      </w:r>
      <w:r>
        <w:rPr>
          <w:lang w:val="es-CO"/>
        </w:rPr>
        <w:t xml:space="preserve"> </w:t>
      </w:r>
      <w:r>
        <w:rPr>
          <w:rFonts w:ascii="Arial Narrow" w:hAnsi="Arial Narrow" w:cs="Arial"/>
          <w:lang w:val="es-CO"/>
        </w:rPr>
        <w:t xml:space="preserve">tareas de monitoreo y </w:t>
      </w:r>
      <w:r w:rsidR="00DD78F5">
        <w:rPr>
          <w:rFonts w:ascii="Arial Narrow" w:hAnsi="Arial Narrow" w:cs="Arial"/>
          <w:lang w:val="es-CO"/>
        </w:rPr>
        <w:t>observación a</w:t>
      </w:r>
      <w:r>
        <w:rPr>
          <w:rFonts w:ascii="Arial Narrow" w:hAnsi="Arial Narrow" w:cs="Arial"/>
          <w:lang w:val="es-CO"/>
        </w:rPr>
        <w:t xml:space="preserve"> través de los</w:t>
      </w:r>
      <w:r>
        <w:rPr>
          <w:lang w:val="es-CO"/>
        </w:rPr>
        <w:t xml:space="preserve"> </w:t>
      </w:r>
      <w:r>
        <w:rPr>
          <w:rFonts w:ascii="Arial Narrow" w:hAnsi="Arial Narrow" w:cs="Arial"/>
          <w:lang w:val="es-CO"/>
        </w:rPr>
        <w:t xml:space="preserve">Sistemas de Videovigilancia (SV) o cámaras de seguridad, </w:t>
      </w:r>
      <w:r w:rsidR="00D30527">
        <w:rPr>
          <w:rFonts w:ascii="Arial Narrow" w:hAnsi="Arial Narrow" w:cs="Arial"/>
          <w:lang w:val="es-CO"/>
        </w:rPr>
        <w:t>lo</w:t>
      </w:r>
      <w:r>
        <w:rPr>
          <w:rFonts w:ascii="Arial Narrow" w:hAnsi="Arial Narrow" w:cs="Arial"/>
          <w:lang w:val="es-CO"/>
        </w:rPr>
        <w:t xml:space="preserve"> cual, implica la recopilación de imágenes de personas, es decir, de datos personales de acuerdo con la defi</w:t>
      </w:r>
      <w:r>
        <w:rPr>
          <w:rFonts w:ascii="Arial Narrow" w:hAnsi="Arial Narrow" w:cs="Arial"/>
          <w:lang w:val="es-CO"/>
        </w:rPr>
        <w:softHyphen/>
        <w:t>nición contenida en el literal c) del artículo 3 de la Ley 1581 de 2012.</w:t>
      </w:r>
    </w:p>
    <w:p w14:paraId="7B6306E4" w14:textId="27AB0FED" w:rsidR="00D30527" w:rsidRDefault="00D30527" w:rsidP="007278B9">
      <w:pPr>
        <w:rPr>
          <w:rFonts w:ascii="Arial Narrow" w:hAnsi="Arial Narrow" w:cs="Arial"/>
          <w:lang w:val="es-CO"/>
        </w:rPr>
      </w:pPr>
      <w:r>
        <w:rPr>
          <w:rFonts w:ascii="Arial Narrow" w:hAnsi="Arial Narrow" w:cs="Arial"/>
          <w:lang w:val="es-CO"/>
        </w:rPr>
        <w:t>En virtud de lo anterior</w:t>
      </w:r>
      <w:r w:rsidR="00BF42DE">
        <w:rPr>
          <w:rFonts w:ascii="Arial Narrow" w:hAnsi="Arial Narrow" w:cs="Arial"/>
          <w:lang w:val="es-CO"/>
        </w:rPr>
        <w:t>,</w:t>
      </w:r>
      <w:r w:rsidR="006B6862">
        <w:rPr>
          <w:rFonts w:ascii="Arial Narrow" w:hAnsi="Arial Narrow" w:cs="Arial"/>
          <w:lang w:val="es-CO"/>
        </w:rPr>
        <w:t xml:space="preserve"> todo servidor público, contratista, operador, tercero y aquellas personas que por cualquier motivo</w:t>
      </w:r>
      <w:r w:rsidR="00BF42DE">
        <w:rPr>
          <w:rFonts w:ascii="Arial Narrow" w:hAnsi="Arial Narrow" w:cs="Arial"/>
          <w:lang w:val="es-CO"/>
        </w:rPr>
        <w:t xml:space="preserve"> ingres</w:t>
      </w:r>
      <w:r w:rsidR="006B6862">
        <w:rPr>
          <w:rFonts w:ascii="Arial Narrow" w:hAnsi="Arial Narrow" w:cs="Arial"/>
          <w:lang w:val="es-CO"/>
        </w:rPr>
        <w:t>en</w:t>
      </w:r>
      <w:r w:rsidR="00BF42DE">
        <w:rPr>
          <w:rFonts w:ascii="Arial Narrow" w:hAnsi="Arial Narrow" w:cs="Arial"/>
          <w:lang w:val="es-CO"/>
        </w:rPr>
        <w:t xml:space="preserve"> a las instalaciones del Ministerio de Tecnologías de la Información y las Comunicaciones</w:t>
      </w:r>
      <w:r w:rsidR="00DD279C">
        <w:rPr>
          <w:rFonts w:ascii="Arial Narrow" w:hAnsi="Arial Narrow" w:cs="Arial"/>
          <w:lang w:val="es-CO"/>
        </w:rPr>
        <w:t>, deberá</w:t>
      </w:r>
      <w:r w:rsidR="006B6862">
        <w:rPr>
          <w:rFonts w:ascii="Arial Narrow" w:hAnsi="Arial Narrow" w:cs="Arial"/>
          <w:lang w:val="es-CO"/>
        </w:rPr>
        <w:t>n</w:t>
      </w:r>
      <w:r w:rsidR="00DD279C">
        <w:rPr>
          <w:rFonts w:ascii="Arial Narrow" w:hAnsi="Arial Narrow" w:cs="Arial"/>
          <w:lang w:val="es-CO"/>
        </w:rPr>
        <w:t xml:space="preserve"> tener en cuenta lo siguiente:</w:t>
      </w:r>
    </w:p>
    <w:p w14:paraId="7E07A4D9" w14:textId="77777777" w:rsidR="007278B9" w:rsidRDefault="007278B9" w:rsidP="007278B9">
      <w:pPr>
        <w:spacing w:after="0"/>
        <w:textAlignment w:val="baseline"/>
        <w:rPr>
          <w:rFonts w:ascii="Segoe UI" w:hAnsi="Segoe UI" w:cs="Segoe UI"/>
          <w:sz w:val="18"/>
          <w:szCs w:val="18"/>
        </w:rPr>
      </w:pPr>
    </w:p>
    <w:p w14:paraId="064C0AE0" w14:textId="41197CB1" w:rsidR="007278B9" w:rsidRDefault="007278B9" w:rsidP="007278B9">
      <w:pPr>
        <w:spacing w:after="0"/>
        <w:textAlignment w:val="baseline"/>
        <w:rPr>
          <w:rFonts w:ascii="Segoe UI" w:hAnsi="Segoe UI" w:cs="Segoe UI"/>
          <w:sz w:val="18"/>
          <w:szCs w:val="18"/>
          <w:lang w:val="es-ES"/>
        </w:rPr>
      </w:pPr>
      <w:r>
        <w:rPr>
          <w:rFonts w:ascii="Arial Narrow" w:hAnsi="Arial Narrow" w:cs="Segoe UI"/>
          <w:b/>
          <w:bCs/>
          <w:lang w:val="es-CO"/>
        </w:rPr>
        <w:t xml:space="preserve">Control de </w:t>
      </w:r>
      <w:r w:rsidR="00A96B11">
        <w:rPr>
          <w:rFonts w:ascii="Arial Narrow" w:hAnsi="Arial Narrow" w:cs="Segoe UI"/>
          <w:b/>
          <w:bCs/>
          <w:lang w:val="es-CO"/>
        </w:rPr>
        <w:t>a</w:t>
      </w:r>
      <w:r>
        <w:rPr>
          <w:rFonts w:ascii="Arial Narrow" w:hAnsi="Arial Narrow" w:cs="Segoe UI"/>
          <w:b/>
          <w:bCs/>
          <w:lang w:val="es-CO"/>
        </w:rPr>
        <w:t>cceso</w:t>
      </w:r>
      <w:r>
        <w:rPr>
          <w:rFonts w:cs="Arial"/>
          <w:b/>
          <w:bCs/>
          <w:lang w:val="es-CO"/>
        </w:rPr>
        <w:t xml:space="preserve">. </w:t>
      </w:r>
      <w:r>
        <w:rPr>
          <w:rFonts w:ascii="Arial Narrow" w:hAnsi="Arial Narrow" w:cs="Segoe UI"/>
          <w:lang w:val="es-CO"/>
        </w:rPr>
        <w:t xml:space="preserve">Las áreas donde se ejecutan procesos relacionados con información confidencial o restringida deben contar con controles de acceso que sólo permitan el ingreso a los servidores públicos autorizados y que permita guardar la trazabilidad de los ingresos y salidas. </w:t>
      </w:r>
      <w:r>
        <w:rPr>
          <w:rFonts w:ascii="Arial Narrow" w:hAnsi="Arial Narrow" w:cs="Segoe UI"/>
          <w:lang w:val="es-ES"/>
        </w:rPr>
        <w:t> </w:t>
      </w:r>
    </w:p>
    <w:p w14:paraId="2E49F889" w14:textId="77777777" w:rsidR="007278B9" w:rsidRDefault="007278B9" w:rsidP="007278B9">
      <w:pPr>
        <w:spacing w:after="0"/>
        <w:textAlignment w:val="baseline"/>
        <w:rPr>
          <w:rFonts w:ascii="Segoe UI" w:hAnsi="Segoe UI" w:cs="Segoe UI"/>
          <w:sz w:val="18"/>
          <w:szCs w:val="18"/>
          <w:lang w:val="es-ES"/>
        </w:rPr>
      </w:pPr>
      <w:r>
        <w:rPr>
          <w:rFonts w:ascii="Arial Narrow" w:hAnsi="Arial Narrow" w:cs="Segoe UI"/>
          <w:lang w:val="es-ES"/>
        </w:rPr>
        <w:t> </w:t>
      </w:r>
    </w:p>
    <w:p w14:paraId="66D06C58" w14:textId="622EE625" w:rsidR="007278B9" w:rsidRDefault="777A9CC9" w:rsidP="007278B9">
      <w:pPr>
        <w:spacing w:after="0"/>
        <w:textAlignment w:val="baseline"/>
        <w:rPr>
          <w:rFonts w:ascii="Segoe UI" w:hAnsi="Segoe UI" w:cs="Segoe UI"/>
          <w:sz w:val="18"/>
          <w:szCs w:val="18"/>
          <w:lang w:val="es-ES"/>
        </w:rPr>
      </w:pPr>
      <w:r>
        <w:rPr>
          <w:rFonts w:ascii="Arial Narrow" w:hAnsi="Arial Narrow" w:cs="Segoe UI"/>
          <w:b/>
          <w:bCs/>
          <w:lang w:val="es-CO"/>
        </w:rPr>
        <w:t>Videovigilancia.</w:t>
      </w:r>
      <w:r>
        <w:rPr>
          <w:rFonts w:ascii="Arial Narrow" w:hAnsi="Arial Narrow" w:cs="Segoe UI"/>
          <w:lang w:val="es-CO"/>
        </w:rPr>
        <w:t xml:space="preserve"> La Entidad cuenta con cámaras de video vigilancia que tienen como finalidad dar cumplimiento a las políticas de seguridad física, cumpliendo con los parámetros establecidos en la Guía para la Protección de Datos Personales en Sistemas de Videovigilancia, expedidos por la SIC como autoridad de control. Las imágenes deberán ser conservadas por un tiempo</w:t>
      </w:r>
      <w:r w:rsidR="164AC7FA">
        <w:rPr>
          <w:rFonts w:ascii="Arial Narrow" w:hAnsi="Arial Narrow" w:cs="Segoe UI"/>
          <w:lang w:val="es-CO"/>
        </w:rPr>
        <w:t xml:space="preserve"> </w:t>
      </w:r>
      <w:r w:rsidR="164AC7FA" w:rsidRPr="00E65667">
        <w:rPr>
          <w:rFonts w:ascii="Arial Narrow" w:hAnsi="Arial Narrow" w:cs="Segoe UI"/>
          <w:lang w:val="es-CO"/>
        </w:rPr>
        <w:t xml:space="preserve">mínimo </w:t>
      </w:r>
      <w:r w:rsidR="00E65667">
        <w:rPr>
          <w:rFonts w:ascii="Arial Narrow" w:hAnsi="Arial Narrow" w:cs="Segoe UI"/>
          <w:lang w:val="es-CO"/>
        </w:rPr>
        <w:t>90 días</w:t>
      </w:r>
      <w:r w:rsidRPr="00E65667">
        <w:rPr>
          <w:rFonts w:ascii="Arial Narrow" w:hAnsi="Arial Narrow" w:cs="Segoe UI"/>
          <w:lang w:val="es-CO"/>
        </w:rPr>
        <w:t>.</w:t>
      </w:r>
      <w:r>
        <w:rPr>
          <w:rFonts w:ascii="Arial Narrow" w:hAnsi="Arial Narrow" w:cs="Segoe UI"/>
          <w:lang w:val="es-CO"/>
        </w:rPr>
        <w:t xml:space="preserve"> En caso de que la imagen respectiva sea objeto o soporte de una reclamación, queja, o cualquier proceso de tipo judicial, hasta el momento en que sea resuelto.</w:t>
      </w:r>
      <w:r>
        <w:rPr>
          <w:rFonts w:ascii="Arial Narrow" w:hAnsi="Arial Narrow" w:cs="Segoe UI"/>
          <w:lang w:val="es-ES"/>
        </w:rPr>
        <w:t> </w:t>
      </w:r>
    </w:p>
    <w:p w14:paraId="64D95E3C" w14:textId="77777777" w:rsidR="007278B9" w:rsidRDefault="007278B9" w:rsidP="007278B9">
      <w:pPr>
        <w:spacing w:after="0"/>
        <w:textAlignment w:val="baseline"/>
        <w:rPr>
          <w:rFonts w:ascii="Segoe UI" w:hAnsi="Segoe UI" w:cs="Segoe UI"/>
          <w:sz w:val="18"/>
          <w:szCs w:val="18"/>
        </w:rPr>
      </w:pPr>
      <w:r>
        <w:rPr>
          <w:rFonts w:ascii="Arial Narrow" w:hAnsi="Arial Narrow" w:cs="Segoe UI"/>
        </w:rPr>
        <w:t> </w:t>
      </w:r>
    </w:p>
    <w:p w14:paraId="0200FDB7" w14:textId="77D47BC6" w:rsidR="007278B9" w:rsidRDefault="398F6BD1" w:rsidP="007278B9">
      <w:pPr>
        <w:spacing w:after="0"/>
        <w:textAlignment w:val="baseline"/>
        <w:rPr>
          <w:rFonts w:ascii="Segoe UI" w:hAnsi="Segoe UI" w:cs="Segoe UI"/>
          <w:sz w:val="18"/>
          <w:szCs w:val="18"/>
        </w:rPr>
      </w:pPr>
      <w:r w:rsidRPr="3730465C">
        <w:rPr>
          <w:rFonts w:ascii="Arial Narrow" w:hAnsi="Arial Narrow" w:cs="Segoe UI"/>
          <w:b/>
          <w:bCs/>
          <w:lang w:val="es-CO"/>
        </w:rPr>
        <w:t>ARTÍCULO 18</w:t>
      </w:r>
      <w:r w:rsidR="00A96B11">
        <w:rPr>
          <w:rFonts w:ascii="Arial Narrow" w:hAnsi="Arial Narrow" w:cs="Segoe UI"/>
          <w:b/>
          <w:bCs/>
          <w:lang w:val="es-CO"/>
        </w:rPr>
        <w:t>.</w:t>
      </w:r>
      <w:r w:rsidRPr="3730465C">
        <w:rPr>
          <w:rFonts w:ascii="Arial Narrow" w:hAnsi="Arial Narrow" w:cs="Segoe UI"/>
          <w:b/>
          <w:bCs/>
          <w:lang w:val="es-CO"/>
        </w:rPr>
        <w:t xml:space="preserve"> </w:t>
      </w:r>
      <w:r w:rsidR="00A96B11">
        <w:rPr>
          <w:rFonts w:ascii="Arial Narrow" w:hAnsi="Arial Narrow" w:cs="Segoe UI"/>
          <w:b/>
          <w:bCs/>
          <w:i/>
          <w:iCs/>
          <w:lang w:val="es-CO"/>
        </w:rPr>
        <w:t>T</w:t>
      </w:r>
      <w:r w:rsidRPr="3730465C">
        <w:rPr>
          <w:rFonts w:ascii="Arial Narrow" w:hAnsi="Arial Narrow" w:cs="Segoe UI"/>
          <w:b/>
          <w:bCs/>
          <w:i/>
          <w:iCs/>
          <w:lang w:val="es-CO"/>
        </w:rPr>
        <w:t>ransmisión, transferencia e interoperabilidad de datos personales</w:t>
      </w:r>
      <w:r w:rsidRPr="3730465C">
        <w:rPr>
          <w:rFonts w:ascii="Arial Narrow" w:hAnsi="Arial Narrow" w:cs="Segoe UI"/>
          <w:b/>
          <w:bCs/>
          <w:lang w:val="es-CO"/>
        </w:rPr>
        <w:t>.</w:t>
      </w:r>
      <w:r w:rsidRPr="3730465C">
        <w:rPr>
          <w:rFonts w:cs="Arial"/>
          <w:lang w:val="es-CO"/>
        </w:rPr>
        <w:t> </w:t>
      </w:r>
      <w:r w:rsidRPr="3730465C">
        <w:rPr>
          <w:rFonts w:ascii="Arial Narrow" w:hAnsi="Arial Narrow" w:cs="Segoe UI"/>
          <w:lang w:val="es-CO"/>
        </w:rPr>
        <w:t xml:space="preserve">El Ministerio/Fondo </w:t>
      </w:r>
      <w:r w:rsidRPr="3730465C">
        <w:rPr>
          <w:rFonts w:ascii="Arial Narrow" w:hAnsi="Arial Narrow" w:cs="Arial Narrow"/>
          <w:lang w:val="es-CO"/>
        </w:rPr>
        <w:t>Ú</w:t>
      </w:r>
      <w:r w:rsidRPr="3730465C">
        <w:rPr>
          <w:rFonts w:ascii="Arial Narrow" w:hAnsi="Arial Narrow" w:cs="Segoe UI"/>
          <w:lang w:val="es-CO"/>
        </w:rPr>
        <w:t>nico de TIC, exclusivamente para el desarrollo de sus objetivos y funciones legales, podrá transmitir a los operadores de los distintos programas e iniciativas</w:t>
      </w:r>
      <w:r w:rsidR="00CD0505">
        <w:rPr>
          <w:rFonts w:ascii="Arial Narrow" w:hAnsi="Arial Narrow" w:cs="Segoe UI"/>
          <w:lang w:val="es-CO"/>
        </w:rPr>
        <w:t xml:space="preserve"> </w:t>
      </w:r>
      <w:r w:rsidR="00555AB2">
        <w:rPr>
          <w:rFonts w:ascii="Arial Narrow" w:hAnsi="Arial Narrow" w:cs="Segoe UI"/>
          <w:lang w:val="es-CO"/>
        </w:rPr>
        <w:t>de la Entidad</w:t>
      </w:r>
      <w:r w:rsidRPr="3730465C">
        <w:rPr>
          <w:rFonts w:ascii="Arial Narrow" w:hAnsi="Arial Narrow" w:cs="Segoe UI"/>
          <w:lang w:val="es-CO"/>
        </w:rPr>
        <w:t>, datos personales que haya recolectado y tenga bajo su custodia, quienes suscribirán un contrato de transmisión de datos en los términos del artículo</w:t>
      </w:r>
      <w:r w:rsidRPr="3730465C">
        <w:rPr>
          <w:rFonts w:cs="Arial"/>
          <w:lang w:val="es-CO"/>
        </w:rPr>
        <w:t> </w:t>
      </w:r>
      <w:r w:rsidRPr="3730465C">
        <w:rPr>
          <w:rFonts w:ascii="Arial Narrow" w:hAnsi="Arial Narrow" w:cs="Segoe UI"/>
          <w:lang w:val="es-CO"/>
        </w:rPr>
        <w:t>2.2.2.25.5.2</w:t>
      </w:r>
      <w:r w:rsidRPr="3730465C">
        <w:rPr>
          <w:rFonts w:cs="Arial"/>
          <w:lang w:val="es-CO"/>
        </w:rPr>
        <w:t> </w:t>
      </w:r>
      <w:r w:rsidRPr="3730465C">
        <w:rPr>
          <w:rFonts w:ascii="Arial Narrow" w:hAnsi="Arial Narrow" w:cs="Segoe UI"/>
          <w:lang w:val="es-CO"/>
        </w:rPr>
        <w:t>del Decreto 1074 de 2015, o la norma que lo modifique, subrogue o derogue, as</w:t>
      </w:r>
      <w:r w:rsidRPr="3730465C">
        <w:rPr>
          <w:rFonts w:ascii="Arial Narrow" w:hAnsi="Arial Narrow" w:cs="Arial Narrow"/>
          <w:lang w:val="es-CO"/>
        </w:rPr>
        <w:t>í</w:t>
      </w:r>
      <w:r w:rsidRPr="3730465C">
        <w:rPr>
          <w:rFonts w:ascii="Arial Narrow" w:hAnsi="Arial Narrow" w:cs="Segoe UI"/>
          <w:lang w:val="es-CO"/>
        </w:rPr>
        <w:t xml:space="preserve"> como, realizar las transferencia de informaci</w:t>
      </w:r>
      <w:r w:rsidRPr="3730465C">
        <w:rPr>
          <w:rFonts w:ascii="Arial Narrow" w:hAnsi="Arial Narrow" w:cs="Arial Narrow"/>
          <w:lang w:val="es-CO"/>
        </w:rPr>
        <w:t>ó</w:t>
      </w:r>
      <w:r w:rsidRPr="3730465C">
        <w:rPr>
          <w:rFonts w:ascii="Arial Narrow" w:hAnsi="Arial Narrow" w:cs="Segoe UI"/>
          <w:lang w:val="es-CO"/>
        </w:rPr>
        <w:t>n a los entes de control o aquellos estipulados en la ley o cualquiera que indique un mandato judicial. De igual manera, aportando a la transformación digital del Estado, se podrá realizar intercambio de información en el marco de la interoperabilidad con otras entidades, previa suscripción de un documento tipo acuerdo entre las partes que lo formalice.</w:t>
      </w:r>
      <w:r w:rsidRPr="3730465C">
        <w:rPr>
          <w:rFonts w:ascii="Arial Narrow" w:hAnsi="Arial Narrow" w:cs="Segoe UI"/>
        </w:rPr>
        <w:t> </w:t>
      </w:r>
    </w:p>
    <w:p w14:paraId="7B1207C1" w14:textId="77777777" w:rsidR="007278B9" w:rsidRDefault="007278B9" w:rsidP="007278B9">
      <w:pPr>
        <w:spacing w:after="0"/>
        <w:textAlignment w:val="baseline"/>
        <w:rPr>
          <w:rFonts w:ascii="Segoe UI" w:hAnsi="Segoe UI" w:cs="Segoe UI"/>
          <w:sz w:val="18"/>
          <w:szCs w:val="18"/>
        </w:rPr>
      </w:pPr>
      <w:r>
        <w:rPr>
          <w:rFonts w:ascii="Arial Narrow" w:hAnsi="Arial Narrow" w:cs="Segoe UI"/>
        </w:rPr>
        <w:lastRenderedPageBreak/>
        <w:t> </w:t>
      </w:r>
    </w:p>
    <w:p w14:paraId="7DC072BE" w14:textId="77777777" w:rsidR="007278B9" w:rsidRDefault="007278B9" w:rsidP="007278B9">
      <w:pPr>
        <w:spacing w:after="0"/>
        <w:textAlignment w:val="baseline"/>
        <w:rPr>
          <w:rFonts w:ascii="Segoe UI" w:hAnsi="Segoe UI" w:cs="Segoe UI"/>
          <w:sz w:val="18"/>
          <w:szCs w:val="18"/>
        </w:rPr>
      </w:pPr>
      <w:r>
        <w:rPr>
          <w:rFonts w:ascii="Arial Narrow" w:hAnsi="Arial Narrow" w:cs="Segoe UI"/>
          <w:lang w:val="es-CO"/>
        </w:rPr>
        <w:t>En caso de transferencia de datos personales se dará cumplimiento a las obligaciones establecidas en la Ley 1581 de 2012 y normas reglamentarias.</w:t>
      </w:r>
      <w:r>
        <w:rPr>
          <w:rFonts w:ascii="Arial Narrow" w:hAnsi="Arial Narrow" w:cs="Segoe UI"/>
        </w:rPr>
        <w:t> </w:t>
      </w:r>
    </w:p>
    <w:p w14:paraId="01262563" w14:textId="5B6B0814" w:rsidR="007278B9" w:rsidRDefault="007278B9" w:rsidP="007278B9">
      <w:pPr>
        <w:spacing w:after="0"/>
        <w:textAlignment w:val="baseline"/>
        <w:rPr>
          <w:rFonts w:ascii="Segoe UI" w:hAnsi="Segoe UI" w:cs="Segoe UI"/>
          <w:sz w:val="18"/>
          <w:szCs w:val="18"/>
        </w:rPr>
      </w:pPr>
      <w:r>
        <w:rPr>
          <w:rFonts w:ascii="Arial Narrow" w:hAnsi="Arial Narrow" w:cs="Segoe UI"/>
        </w:rPr>
        <w:t>  </w:t>
      </w:r>
    </w:p>
    <w:p w14:paraId="5D3CCFA3" w14:textId="77777777" w:rsidR="000C1C43" w:rsidRDefault="000C1C43" w:rsidP="007278B9">
      <w:pPr>
        <w:spacing w:after="0"/>
        <w:jc w:val="center"/>
        <w:textAlignment w:val="baseline"/>
        <w:rPr>
          <w:rFonts w:ascii="Arial Narrow" w:hAnsi="Arial Narrow" w:cs="Segoe UI"/>
          <w:b/>
          <w:bCs/>
          <w:lang w:val="es-CO"/>
        </w:rPr>
      </w:pPr>
    </w:p>
    <w:p w14:paraId="2F750202" w14:textId="60FCCC77" w:rsidR="007278B9" w:rsidRDefault="007278B9" w:rsidP="007278B9">
      <w:pPr>
        <w:spacing w:after="0"/>
        <w:jc w:val="center"/>
        <w:textAlignment w:val="baseline"/>
        <w:rPr>
          <w:rFonts w:ascii="Segoe UI" w:hAnsi="Segoe UI" w:cs="Segoe UI"/>
          <w:sz w:val="18"/>
          <w:szCs w:val="18"/>
        </w:rPr>
      </w:pPr>
      <w:r>
        <w:rPr>
          <w:rFonts w:ascii="Arial Narrow" w:hAnsi="Arial Narrow" w:cs="Segoe UI"/>
          <w:b/>
          <w:bCs/>
          <w:lang w:val="es-CO"/>
        </w:rPr>
        <w:t>CAPÍTULO III</w:t>
      </w:r>
      <w:r>
        <w:rPr>
          <w:rFonts w:ascii="Arial Narrow" w:hAnsi="Arial Narrow" w:cs="Segoe UI"/>
        </w:rPr>
        <w:t> </w:t>
      </w:r>
    </w:p>
    <w:p w14:paraId="36DAE5AA" w14:textId="77777777" w:rsidR="007278B9" w:rsidRDefault="007278B9" w:rsidP="007278B9">
      <w:pPr>
        <w:spacing w:after="0"/>
        <w:jc w:val="center"/>
        <w:textAlignment w:val="baseline"/>
        <w:rPr>
          <w:rFonts w:ascii="Segoe UI" w:hAnsi="Segoe UI" w:cs="Segoe UI"/>
          <w:sz w:val="18"/>
          <w:szCs w:val="18"/>
        </w:rPr>
      </w:pPr>
      <w:r>
        <w:rPr>
          <w:rFonts w:ascii="Arial Narrow" w:hAnsi="Arial Narrow" w:cs="Segoe UI"/>
          <w:b/>
          <w:bCs/>
          <w:lang w:val="es-CO"/>
        </w:rPr>
        <w:t>DISPOSICIONES FINALES</w:t>
      </w:r>
      <w:r>
        <w:rPr>
          <w:rFonts w:ascii="Arial Narrow" w:hAnsi="Arial Narrow" w:cs="Segoe UI"/>
        </w:rPr>
        <w:t> </w:t>
      </w:r>
    </w:p>
    <w:p w14:paraId="06A96F0F" w14:textId="00F69B54" w:rsidR="007278B9" w:rsidRDefault="007278B9" w:rsidP="007278B9">
      <w:pPr>
        <w:spacing w:after="0"/>
        <w:textAlignment w:val="baseline"/>
        <w:rPr>
          <w:rFonts w:ascii="Arial Narrow" w:hAnsi="Arial Narrow" w:cs="Segoe UI"/>
        </w:rPr>
      </w:pPr>
      <w:r>
        <w:rPr>
          <w:rFonts w:ascii="Arial Narrow" w:hAnsi="Arial Narrow" w:cs="Segoe UI"/>
        </w:rPr>
        <w:t> </w:t>
      </w:r>
    </w:p>
    <w:p w14:paraId="0FB18357" w14:textId="77777777" w:rsidR="000C1C43" w:rsidRDefault="000C1C43" w:rsidP="007278B9">
      <w:pPr>
        <w:spacing w:after="0"/>
        <w:textAlignment w:val="baseline"/>
        <w:rPr>
          <w:rFonts w:ascii="Segoe UI" w:hAnsi="Segoe UI" w:cs="Segoe UI"/>
          <w:sz w:val="18"/>
          <w:szCs w:val="18"/>
        </w:rPr>
      </w:pPr>
    </w:p>
    <w:p w14:paraId="2D164866" w14:textId="0A2B535E" w:rsidR="007278B9" w:rsidRDefault="007278B9" w:rsidP="007278B9">
      <w:pPr>
        <w:spacing w:after="0"/>
        <w:textAlignment w:val="baseline"/>
        <w:rPr>
          <w:rFonts w:ascii="Segoe UI" w:hAnsi="Segoe UI" w:cs="Segoe UI"/>
          <w:sz w:val="18"/>
          <w:szCs w:val="18"/>
        </w:rPr>
      </w:pPr>
      <w:r>
        <w:rPr>
          <w:rFonts w:ascii="Arial Narrow" w:hAnsi="Arial Narrow" w:cs="Segoe UI"/>
          <w:b/>
          <w:bCs/>
          <w:lang w:val="es-CO"/>
        </w:rPr>
        <w:t xml:space="preserve">ARTÍCULO 19. </w:t>
      </w:r>
      <w:r>
        <w:rPr>
          <w:rFonts w:ascii="Arial Narrow" w:hAnsi="Arial Narrow" w:cs="Segoe UI"/>
          <w:b/>
          <w:bCs/>
          <w:i/>
          <w:iCs/>
          <w:lang w:val="es-CO"/>
        </w:rPr>
        <w:t>Instrumentos de la política</w:t>
      </w:r>
      <w:r>
        <w:rPr>
          <w:rFonts w:ascii="Arial Narrow" w:hAnsi="Arial Narrow" w:cs="Segoe UI"/>
          <w:b/>
          <w:bCs/>
          <w:lang w:val="es-CO"/>
        </w:rPr>
        <w:t>.</w:t>
      </w:r>
      <w:r>
        <w:rPr>
          <w:rFonts w:cs="Arial"/>
          <w:lang w:val="es-CO"/>
        </w:rPr>
        <w:t> </w:t>
      </w:r>
      <w:r>
        <w:rPr>
          <w:rFonts w:ascii="Arial Narrow" w:hAnsi="Arial Narrow" w:cs="Segoe UI"/>
          <w:lang w:val="es-CO"/>
        </w:rPr>
        <w:t>Son instrumentos de la presente pol</w:t>
      </w:r>
      <w:r>
        <w:rPr>
          <w:rFonts w:ascii="Arial Narrow" w:hAnsi="Arial Narrow" w:cs="Arial Narrow"/>
          <w:lang w:val="es-CO"/>
        </w:rPr>
        <w:t>í</w:t>
      </w:r>
      <w:r>
        <w:rPr>
          <w:rFonts w:ascii="Arial Narrow" w:hAnsi="Arial Narrow" w:cs="Segoe UI"/>
          <w:lang w:val="es-CO"/>
        </w:rPr>
        <w:t>tica las estrategias, programas, manuales, gu</w:t>
      </w:r>
      <w:r>
        <w:rPr>
          <w:rFonts w:ascii="Arial Narrow" w:hAnsi="Arial Narrow" w:cs="Arial Narrow"/>
          <w:lang w:val="es-CO"/>
        </w:rPr>
        <w:t>í</w:t>
      </w:r>
      <w:r>
        <w:rPr>
          <w:rFonts w:ascii="Arial Narrow" w:hAnsi="Arial Narrow" w:cs="Segoe UI"/>
          <w:lang w:val="es-CO"/>
        </w:rPr>
        <w:t xml:space="preserve">as, procedimientos, instructivos y formatos documentados y aprobados por el </w:t>
      </w:r>
      <w:r w:rsidR="00CD0505">
        <w:rPr>
          <w:rFonts w:ascii="Arial Narrow" w:hAnsi="Arial Narrow" w:cs="Segoe UI"/>
          <w:lang w:val="es-CO"/>
        </w:rPr>
        <w:t>Comité del Modelo Integrado de Gestión</w:t>
      </w:r>
      <w:r>
        <w:rPr>
          <w:rFonts w:ascii="Arial Narrow" w:hAnsi="Arial Narrow" w:cs="Segoe UI"/>
          <w:lang w:val="es-CO"/>
        </w:rPr>
        <w:t>, que sean necesarios para la adecuada implementaci</w:t>
      </w:r>
      <w:r>
        <w:rPr>
          <w:rFonts w:ascii="Arial Narrow" w:hAnsi="Arial Narrow" w:cs="Arial Narrow"/>
          <w:lang w:val="es-CO"/>
        </w:rPr>
        <w:t>ó</w:t>
      </w:r>
      <w:r>
        <w:rPr>
          <w:rFonts w:ascii="Arial Narrow" w:hAnsi="Arial Narrow" w:cs="Segoe UI"/>
          <w:lang w:val="es-CO"/>
        </w:rPr>
        <w:t>n de los lineamientos establecidos por la normativa vigente relacionada con el tratamiento de datos personales.</w:t>
      </w:r>
      <w:r>
        <w:rPr>
          <w:rFonts w:ascii="Arial Narrow" w:hAnsi="Arial Narrow" w:cs="Segoe UI"/>
        </w:rPr>
        <w:t> </w:t>
      </w:r>
    </w:p>
    <w:p w14:paraId="4AE44280" w14:textId="77777777" w:rsidR="007278B9" w:rsidRDefault="007278B9" w:rsidP="007278B9">
      <w:pPr>
        <w:spacing w:after="0"/>
        <w:textAlignment w:val="baseline"/>
        <w:rPr>
          <w:rFonts w:ascii="Segoe UI" w:hAnsi="Segoe UI" w:cs="Segoe UI"/>
          <w:sz w:val="18"/>
          <w:szCs w:val="18"/>
        </w:rPr>
      </w:pPr>
      <w:r>
        <w:rPr>
          <w:rFonts w:ascii="Arial Narrow" w:hAnsi="Arial Narrow" w:cs="Segoe UI"/>
        </w:rPr>
        <w:t> </w:t>
      </w:r>
    </w:p>
    <w:p w14:paraId="31D81359" w14:textId="77777777" w:rsidR="007278B9" w:rsidRDefault="007278B9" w:rsidP="007278B9">
      <w:pPr>
        <w:spacing w:after="0"/>
        <w:textAlignment w:val="baseline"/>
        <w:rPr>
          <w:rFonts w:ascii="Segoe UI" w:hAnsi="Segoe UI" w:cs="Segoe UI"/>
          <w:sz w:val="18"/>
          <w:szCs w:val="18"/>
        </w:rPr>
      </w:pPr>
      <w:r>
        <w:rPr>
          <w:rFonts w:ascii="Arial Narrow" w:hAnsi="Arial Narrow" w:cs="Segoe UI"/>
          <w:b/>
          <w:bCs/>
          <w:lang w:val="es-CO"/>
        </w:rPr>
        <w:t xml:space="preserve">ARTÍCULO 20. </w:t>
      </w:r>
      <w:r>
        <w:rPr>
          <w:rFonts w:ascii="Arial Narrow" w:hAnsi="Arial Narrow" w:cs="Segoe UI"/>
          <w:b/>
          <w:bCs/>
          <w:i/>
          <w:iCs/>
          <w:lang w:val="es-CO"/>
        </w:rPr>
        <w:t>Vigencia y derogatoria</w:t>
      </w:r>
      <w:r>
        <w:rPr>
          <w:rFonts w:ascii="Arial Narrow" w:hAnsi="Arial Narrow" w:cs="Segoe UI"/>
          <w:b/>
          <w:bCs/>
          <w:lang w:val="es-CO"/>
        </w:rPr>
        <w:t>.</w:t>
      </w:r>
      <w:r>
        <w:rPr>
          <w:rFonts w:cs="Arial"/>
          <w:lang w:val="es-CO"/>
        </w:rPr>
        <w:t> </w:t>
      </w:r>
      <w:r>
        <w:rPr>
          <w:rFonts w:ascii="Arial Narrow" w:hAnsi="Arial Narrow" w:cs="Segoe UI"/>
          <w:lang w:val="es-CO"/>
        </w:rPr>
        <w:t>La presente Resoluci</w:t>
      </w:r>
      <w:r>
        <w:rPr>
          <w:rFonts w:ascii="Arial Narrow" w:hAnsi="Arial Narrow" w:cs="Arial Narrow"/>
          <w:lang w:val="es-CO"/>
        </w:rPr>
        <w:t>ó</w:t>
      </w:r>
      <w:r>
        <w:rPr>
          <w:rFonts w:ascii="Arial Narrow" w:hAnsi="Arial Narrow" w:cs="Segoe UI"/>
          <w:lang w:val="es-CO"/>
        </w:rPr>
        <w:t>n rige a partir de su expedici</w:t>
      </w:r>
      <w:r>
        <w:rPr>
          <w:rFonts w:ascii="Arial Narrow" w:hAnsi="Arial Narrow" w:cs="Arial Narrow"/>
          <w:lang w:val="es-CO"/>
        </w:rPr>
        <w:t>ó</w:t>
      </w:r>
      <w:r>
        <w:rPr>
          <w:rFonts w:ascii="Arial Narrow" w:hAnsi="Arial Narrow" w:cs="Segoe UI"/>
          <w:lang w:val="es-CO"/>
        </w:rPr>
        <w:t>n y deroga la Resoluci</w:t>
      </w:r>
      <w:r>
        <w:rPr>
          <w:rFonts w:ascii="Arial Narrow" w:hAnsi="Arial Narrow" w:cs="Arial Narrow"/>
          <w:lang w:val="es-CO"/>
        </w:rPr>
        <w:t>ó</w:t>
      </w:r>
      <w:r>
        <w:rPr>
          <w:rFonts w:ascii="Arial Narrow" w:hAnsi="Arial Narrow" w:cs="Segoe UI"/>
          <w:lang w:val="es-CO"/>
        </w:rPr>
        <w:t>n 924 de 2020.</w:t>
      </w:r>
      <w:r>
        <w:rPr>
          <w:rFonts w:ascii="Arial Narrow" w:hAnsi="Arial Narrow" w:cs="Segoe UI"/>
        </w:rPr>
        <w:t> </w:t>
      </w:r>
    </w:p>
    <w:p w14:paraId="496B17EC" w14:textId="77777777" w:rsidR="007278B9" w:rsidRDefault="007278B9" w:rsidP="007278B9">
      <w:pPr>
        <w:spacing w:after="0"/>
        <w:textAlignment w:val="baseline"/>
        <w:rPr>
          <w:rFonts w:ascii="Segoe UI" w:hAnsi="Segoe UI" w:cs="Segoe UI"/>
          <w:sz w:val="18"/>
          <w:szCs w:val="18"/>
        </w:rPr>
      </w:pPr>
      <w:r>
        <w:rPr>
          <w:rFonts w:ascii="Arial Narrow" w:hAnsi="Arial Narrow" w:cs="Segoe UI"/>
        </w:rPr>
        <w:t> </w:t>
      </w:r>
    </w:p>
    <w:p w14:paraId="2C81835D" w14:textId="77777777" w:rsidR="007278B9" w:rsidRDefault="007278B9" w:rsidP="007278B9">
      <w:pPr>
        <w:spacing w:after="0"/>
        <w:textAlignment w:val="baseline"/>
        <w:rPr>
          <w:rFonts w:ascii="Segoe UI" w:hAnsi="Segoe UI" w:cs="Segoe UI"/>
          <w:sz w:val="18"/>
          <w:szCs w:val="18"/>
        </w:rPr>
      </w:pPr>
      <w:r>
        <w:rPr>
          <w:rFonts w:ascii="Arial Narrow" w:hAnsi="Arial Narrow" w:cs="Segoe UI"/>
        </w:rPr>
        <w:t> </w:t>
      </w:r>
    </w:p>
    <w:p w14:paraId="7F995D53" w14:textId="77777777" w:rsidR="007278B9" w:rsidRDefault="007278B9" w:rsidP="007278B9">
      <w:pPr>
        <w:spacing w:after="0"/>
        <w:ind w:right="330"/>
        <w:jc w:val="center"/>
        <w:textAlignment w:val="baseline"/>
        <w:rPr>
          <w:rFonts w:ascii="Segoe UI" w:hAnsi="Segoe UI" w:cs="Segoe UI"/>
          <w:sz w:val="18"/>
          <w:szCs w:val="18"/>
        </w:rPr>
      </w:pPr>
      <w:r>
        <w:rPr>
          <w:rFonts w:ascii="Arial Narrow" w:hAnsi="Arial Narrow" w:cs="Segoe UI"/>
          <w:b/>
          <w:bCs/>
          <w:lang w:val="es-ES"/>
        </w:rPr>
        <w:t>PUBLÍQUESE Y CÚMPLASE</w:t>
      </w:r>
      <w:r>
        <w:rPr>
          <w:rFonts w:ascii="Arial Narrow" w:hAnsi="Arial Narrow" w:cs="Segoe UI"/>
        </w:rPr>
        <w:t> </w:t>
      </w:r>
    </w:p>
    <w:p w14:paraId="399E317D" w14:textId="77777777" w:rsidR="007278B9" w:rsidRDefault="007278B9" w:rsidP="007278B9">
      <w:pPr>
        <w:spacing w:after="0"/>
        <w:ind w:right="330"/>
        <w:textAlignment w:val="baseline"/>
        <w:rPr>
          <w:rFonts w:ascii="Segoe UI" w:hAnsi="Segoe UI" w:cs="Segoe UI"/>
          <w:sz w:val="18"/>
          <w:szCs w:val="18"/>
        </w:rPr>
      </w:pPr>
      <w:r>
        <w:rPr>
          <w:rFonts w:ascii="Arial Narrow" w:hAnsi="Arial Narrow" w:cs="Segoe UI"/>
        </w:rPr>
        <w:t>  </w:t>
      </w:r>
    </w:p>
    <w:p w14:paraId="04DD5777" w14:textId="77777777" w:rsidR="007278B9" w:rsidRDefault="007278B9" w:rsidP="007278B9">
      <w:pPr>
        <w:spacing w:after="0"/>
        <w:ind w:right="330"/>
        <w:textAlignment w:val="baseline"/>
        <w:rPr>
          <w:rFonts w:ascii="Segoe UI" w:hAnsi="Segoe UI" w:cs="Segoe UI"/>
          <w:sz w:val="18"/>
          <w:szCs w:val="18"/>
        </w:rPr>
      </w:pPr>
      <w:r>
        <w:rPr>
          <w:rFonts w:ascii="Arial Narrow" w:hAnsi="Arial Narrow" w:cs="Segoe UI"/>
          <w:lang w:val="es-ES"/>
        </w:rPr>
        <w:t>Dada en Bogotá D.C., a los </w:t>
      </w:r>
      <w:r>
        <w:rPr>
          <w:rFonts w:ascii="Arial Narrow" w:hAnsi="Arial Narrow" w:cs="Segoe UI"/>
        </w:rPr>
        <w:t> </w:t>
      </w:r>
    </w:p>
    <w:p w14:paraId="3A71158C" w14:textId="77777777" w:rsidR="007278B9" w:rsidRPr="007355A1" w:rsidRDefault="007278B9" w:rsidP="007278B9">
      <w:pPr>
        <w:spacing w:after="0"/>
        <w:ind w:right="330"/>
        <w:textAlignment w:val="baseline"/>
        <w:rPr>
          <w:rFonts w:ascii="Arial Narrow" w:hAnsi="Arial Narrow" w:cs="Segoe UI"/>
          <w:sz w:val="16"/>
          <w:szCs w:val="16"/>
        </w:rPr>
      </w:pPr>
      <w:r>
        <w:rPr>
          <w:rFonts w:ascii="Arial Narrow" w:hAnsi="Arial Narrow" w:cs="Segoe UI"/>
        </w:rPr>
        <w:t> </w:t>
      </w:r>
    </w:p>
    <w:p w14:paraId="1F5460DF" w14:textId="77777777" w:rsidR="007278B9" w:rsidRPr="00AF76D3" w:rsidRDefault="007278B9" w:rsidP="007278B9">
      <w:pPr>
        <w:spacing w:after="0"/>
        <w:textAlignment w:val="baseline"/>
        <w:rPr>
          <w:rFonts w:ascii="Arial Narrow" w:hAnsi="Arial Narrow" w:cs="Segoe UI"/>
          <w:sz w:val="16"/>
          <w:szCs w:val="16"/>
        </w:rPr>
      </w:pPr>
      <w:r w:rsidRPr="00AF76D3">
        <w:rPr>
          <w:rFonts w:ascii="Arial Narrow" w:hAnsi="Arial Narrow" w:cs="Segoe UI"/>
          <w:sz w:val="22"/>
          <w:szCs w:val="22"/>
        </w:rPr>
        <w:t> </w:t>
      </w:r>
    </w:p>
    <w:p w14:paraId="031509A8" w14:textId="77777777" w:rsidR="007278B9" w:rsidRPr="00AF76D3" w:rsidRDefault="007278B9" w:rsidP="007278B9">
      <w:pPr>
        <w:spacing w:after="0"/>
        <w:ind w:right="330"/>
        <w:jc w:val="center"/>
        <w:textAlignment w:val="baseline"/>
        <w:rPr>
          <w:rFonts w:ascii="Arial Narrow" w:hAnsi="Arial Narrow" w:cs="Segoe UI"/>
          <w:sz w:val="16"/>
          <w:szCs w:val="16"/>
        </w:rPr>
      </w:pPr>
      <w:r w:rsidRPr="00AF76D3">
        <w:rPr>
          <w:rFonts w:ascii="Arial Narrow" w:hAnsi="Arial Narrow" w:cs="Segoe UI"/>
          <w:sz w:val="22"/>
          <w:szCs w:val="22"/>
        </w:rPr>
        <w:t> </w:t>
      </w:r>
    </w:p>
    <w:p w14:paraId="134EC472" w14:textId="18A895F6" w:rsidR="004213F4" w:rsidRPr="00AF76D3" w:rsidRDefault="004213F4" w:rsidP="004213F4">
      <w:pPr>
        <w:pStyle w:val="Ttulo3"/>
        <w:shd w:val="clear" w:color="auto" w:fill="FFFFFF"/>
        <w:spacing w:before="0"/>
        <w:jc w:val="center"/>
        <w:rPr>
          <w:rFonts w:ascii="Arial Narrow" w:hAnsi="Arial Narrow"/>
          <w:color w:val="auto"/>
          <w:lang w:val="es-419" w:eastAsia="es-419"/>
        </w:rPr>
      </w:pPr>
      <w:r w:rsidRPr="00AF76D3">
        <w:rPr>
          <w:rFonts w:ascii="Arial Narrow" w:hAnsi="Arial Narrow"/>
          <w:b/>
          <w:bCs/>
          <w:color w:val="auto"/>
          <w:sz w:val="22"/>
          <w:szCs w:val="22"/>
        </w:rPr>
        <w:t>SANDRA MILENA URRUTIA PÉREZ</w:t>
      </w:r>
    </w:p>
    <w:p w14:paraId="407147BB" w14:textId="77777777" w:rsidR="007278B9" w:rsidRPr="00AF76D3" w:rsidRDefault="007278B9" w:rsidP="007278B9">
      <w:pPr>
        <w:spacing w:after="0"/>
        <w:ind w:right="330"/>
        <w:jc w:val="center"/>
        <w:textAlignment w:val="baseline"/>
        <w:rPr>
          <w:rFonts w:ascii="Arial Narrow" w:hAnsi="Arial Narrow" w:cs="Segoe UI"/>
          <w:sz w:val="16"/>
          <w:szCs w:val="16"/>
        </w:rPr>
      </w:pPr>
      <w:r w:rsidRPr="00AF76D3">
        <w:rPr>
          <w:rFonts w:ascii="Arial Narrow" w:hAnsi="Arial Narrow" w:cs="Segoe UI"/>
          <w:b/>
          <w:bCs/>
          <w:sz w:val="22"/>
          <w:szCs w:val="22"/>
          <w:lang w:val="es-ES"/>
        </w:rPr>
        <w:t>Ministra de Tecnologías de la Información y las Comunicaciones</w:t>
      </w:r>
      <w:r w:rsidRPr="00AF76D3">
        <w:rPr>
          <w:rFonts w:ascii="Arial Narrow" w:hAnsi="Arial Narrow" w:cs="Segoe UI"/>
          <w:sz w:val="22"/>
          <w:szCs w:val="22"/>
        </w:rPr>
        <w:t> </w:t>
      </w:r>
    </w:p>
    <w:p w14:paraId="54D9A141" w14:textId="77777777" w:rsidR="007278B9" w:rsidRDefault="007278B9" w:rsidP="007278B9">
      <w:pPr>
        <w:spacing w:after="0"/>
        <w:ind w:right="330"/>
        <w:jc w:val="center"/>
        <w:textAlignment w:val="baseline"/>
        <w:rPr>
          <w:rFonts w:ascii="Segoe UI" w:hAnsi="Segoe UI" w:cs="Segoe UI"/>
          <w:sz w:val="18"/>
          <w:szCs w:val="18"/>
        </w:rPr>
      </w:pPr>
    </w:p>
    <w:p w14:paraId="3C0C3007" w14:textId="77777777" w:rsidR="007278B9" w:rsidRDefault="007278B9" w:rsidP="007278B9">
      <w:pPr>
        <w:spacing w:after="0"/>
        <w:ind w:right="330"/>
        <w:jc w:val="center"/>
        <w:textAlignment w:val="baseline"/>
        <w:rPr>
          <w:rFonts w:ascii="Segoe UI" w:hAnsi="Segoe UI" w:cs="Segoe UI"/>
          <w:sz w:val="18"/>
          <w:szCs w:val="18"/>
        </w:rPr>
      </w:pPr>
      <w:r>
        <w:rPr>
          <w:rFonts w:ascii="Arial Narrow" w:hAnsi="Arial Narrow" w:cs="Segoe UI"/>
          <w:color w:val="FF0000"/>
        </w:rPr>
        <w:t> </w:t>
      </w:r>
    </w:p>
    <w:p w14:paraId="3A9B4839" w14:textId="5B43DE26" w:rsidR="007278B9" w:rsidRPr="0002277B" w:rsidRDefault="777A9CC9" w:rsidP="007278B9">
      <w:pPr>
        <w:spacing w:after="0"/>
        <w:ind w:right="330"/>
        <w:textAlignment w:val="baseline"/>
        <w:rPr>
          <w:rFonts w:ascii="Segoe UI" w:hAnsi="Segoe UI" w:cs="Segoe UI"/>
          <w:sz w:val="18"/>
          <w:szCs w:val="18"/>
        </w:rPr>
      </w:pPr>
      <w:r w:rsidRPr="211E60AA">
        <w:rPr>
          <w:rFonts w:ascii="Arial Narrow" w:hAnsi="Arial Narrow" w:cs="Segoe UI"/>
          <w:sz w:val="18"/>
          <w:szCs w:val="18"/>
          <w:lang w:val="es-CO"/>
        </w:rPr>
        <w:t>Proyectó:</w:t>
      </w:r>
      <w:r w:rsidR="007278B9">
        <w:tab/>
      </w:r>
      <w:r w:rsidR="007278B9">
        <w:tab/>
      </w:r>
      <w:r w:rsidRPr="0002277B">
        <w:rPr>
          <w:rFonts w:ascii="Arial Narrow" w:hAnsi="Arial Narrow" w:cs="Segoe UI"/>
          <w:sz w:val="18"/>
          <w:szCs w:val="18"/>
          <w:lang w:val="es-CO"/>
        </w:rPr>
        <w:t xml:space="preserve">Rosa Lucia </w:t>
      </w:r>
      <w:r w:rsidR="00ED717B" w:rsidRPr="0002277B">
        <w:rPr>
          <w:rFonts w:ascii="Arial Narrow" w:hAnsi="Arial Narrow" w:cs="Segoe UI"/>
          <w:sz w:val="18"/>
          <w:szCs w:val="18"/>
          <w:lang w:val="es-CO"/>
        </w:rPr>
        <w:t>O</w:t>
      </w:r>
      <w:r w:rsidRPr="0002277B">
        <w:rPr>
          <w:rFonts w:ascii="Arial Narrow" w:hAnsi="Arial Narrow" w:cs="Segoe UI"/>
          <w:sz w:val="18"/>
          <w:szCs w:val="18"/>
          <w:lang w:val="es-CO"/>
        </w:rPr>
        <w:t>rtega Muleth – GIT Seguridad y Privacidad de la Información</w:t>
      </w:r>
      <w:r w:rsidRPr="0002277B">
        <w:rPr>
          <w:rFonts w:ascii="Arial Narrow" w:hAnsi="Arial Narrow" w:cs="Segoe UI"/>
          <w:sz w:val="18"/>
          <w:szCs w:val="18"/>
        </w:rPr>
        <w:t> </w:t>
      </w:r>
    </w:p>
    <w:p w14:paraId="7BB38C7B" w14:textId="36DD8498" w:rsidR="007278B9" w:rsidRDefault="4CD1A01F" w:rsidP="007278B9">
      <w:pPr>
        <w:spacing w:after="0"/>
        <w:textAlignment w:val="baseline"/>
        <w:rPr>
          <w:rFonts w:ascii="Arial Narrow" w:hAnsi="Arial Narrow" w:cs="Segoe UI"/>
          <w:sz w:val="18"/>
          <w:szCs w:val="18"/>
          <w:lang w:val="es-ES"/>
        </w:rPr>
      </w:pPr>
      <w:r w:rsidRPr="0002277B">
        <w:rPr>
          <w:rFonts w:ascii="Arial Narrow" w:hAnsi="Arial Narrow" w:cs="Segoe UI"/>
          <w:sz w:val="18"/>
          <w:szCs w:val="18"/>
          <w:lang w:val="es-CO"/>
        </w:rPr>
        <w:t>Revisó/</w:t>
      </w:r>
      <w:r w:rsidR="777A9CC9" w:rsidRPr="0002277B">
        <w:rPr>
          <w:rFonts w:ascii="Arial Narrow" w:hAnsi="Arial Narrow" w:cs="Segoe UI"/>
          <w:sz w:val="18"/>
          <w:szCs w:val="18"/>
          <w:lang w:val="es-CO"/>
        </w:rPr>
        <w:t>Aprobó:</w:t>
      </w:r>
      <w:r w:rsidR="007278B9" w:rsidRPr="0002277B">
        <w:rPr>
          <w:rFonts w:ascii="Calibri" w:hAnsi="Calibri" w:cs="Calibri"/>
          <w:sz w:val="18"/>
          <w:szCs w:val="18"/>
          <w:lang w:val="es-ES"/>
        </w:rPr>
        <w:tab/>
      </w:r>
      <w:r w:rsidR="777A9CC9" w:rsidRPr="0002277B">
        <w:rPr>
          <w:rFonts w:ascii="Arial Narrow" w:hAnsi="Arial Narrow" w:cs="Segoe UI"/>
          <w:sz w:val="18"/>
          <w:szCs w:val="18"/>
          <w:lang w:val="es-CO"/>
        </w:rPr>
        <w:t xml:space="preserve">Comité MIG – Acta </w:t>
      </w:r>
      <w:r w:rsidR="00373DCF">
        <w:rPr>
          <w:rFonts w:ascii="Arial Narrow" w:hAnsi="Arial Narrow" w:cs="Segoe UI"/>
          <w:sz w:val="18"/>
          <w:szCs w:val="18"/>
          <w:lang w:val="es-ES"/>
        </w:rPr>
        <w:t>sesión No. 60 de 2022</w:t>
      </w:r>
    </w:p>
    <w:p w14:paraId="6B3498CD" w14:textId="69282531" w:rsidR="00023FC9" w:rsidRPr="0002277B" w:rsidRDefault="008E4E2C" w:rsidP="007278B9">
      <w:pPr>
        <w:spacing w:after="0"/>
        <w:textAlignment w:val="baseline"/>
        <w:rPr>
          <w:rFonts w:ascii="Segoe UI" w:hAnsi="Segoe UI" w:cs="Segoe UI"/>
          <w:sz w:val="18"/>
          <w:szCs w:val="18"/>
          <w:lang w:val="es-ES"/>
        </w:rPr>
      </w:pPr>
      <w:r>
        <w:rPr>
          <w:rFonts w:ascii="Arial Narrow" w:hAnsi="Arial Narrow" w:cs="Segoe UI"/>
          <w:sz w:val="18"/>
          <w:szCs w:val="18"/>
          <w:lang w:val="es-ES"/>
        </w:rPr>
        <w:tab/>
      </w:r>
      <w:r>
        <w:rPr>
          <w:rFonts w:ascii="Arial Narrow" w:hAnsi="Arial Narrow" w:cs="Segoe UI"/>
          <w:sz w:val="18"/>
          <w:szCs w:val="18"/>
          <w:lang w:val="es-ES"/>
        </w:rPr>
        <w:tab/>
        <w:t>Sergio Octavio Valdés Beltrán – Viceminist</w:t>
      </w:r>
      <w:r w:rsidR="00C06C4B">
        <w:rPr>
          <w:rFonts w:ascii="Arial Narrow" w:hAnsi="Arial Narrow" w:cs="Segoe UI"/>
          <w:sz w:val="18"/>
          <w:szCs w:val="18"/>
          <w:lang w:val="es-ES"/>
        </w:rPr>
        <w:t>ro</w:t>
      </w:r>
      <w:r>
        <w:rPr>
          <w:rFonts w:ascii="Arial Narrow" w:hAnsi="Arial Narrow" w:cs="Segoe UI"/>
          <w:sz w:val="18"/>
          <w:szCs w:val="18"/>
          <w:lang w:val="es-ES"/>
        </w:rPr>
        <w:t xml:space="preserve"> de </w:t>
      </w:r>
      <w:r w:rsidR="003E51A9">
        <w:rPr>
          <w:rFonts w:ascii="Arial Narrow" w:hAnsi="Arial Narrow" w:cs="Segoe UI"/>
          <w:sz w:val="18"/>
          <w:szCs w:val="18"/>
          <w:lang w:val="es-ES"/>
        </w:rPr>
        <w:t>Conectividad</w:t>
      </w:r>
    </w:p>
    <w:p w14:paraId="477C5BCC" w14:textId="2EAAA5E1" w:rsidR="003E51A9" w:rsidRPr="00373DCF" w:rsidRDefault="003E51A9" w:rsidP="007278B9">
      <w:pPr>
        <w:spacing w:after="0"/>
        <w:ind w:firstLine="1410"/>
        <w:textAlignment w:val="baseline"/>
        <w:rPr>
          <w:rFonts w:ascii="Segoe UI" w:hAnsi="Segoe UI" w:cs="Segoe UI"/>
          <w:sz w:val="18"/>
          <w:szCs w:val="18"/>
        </w:rPr>
      </w:pPr>
      <w:r>
        <w:rPr>
          <w:rFonts w:ascii="Arial Narrow" w:hAnsi="Arial Narrow" w:cs="Segoe UI"/>
          <w:sz w:val="18"/>
          <w:szCs w:val="18"/>
          <w:lang w:val="es-ES"/>
        </w:rPr>
        <w:t xml:space="preserve">María Fernanda Ardila </w:t>
      </w:r>
      <w:r w:rsidR="000A072B">
        <w:rPr>
          <w:rFonts w:ascii="Arial Narrow" w:hAnsi="Arial Narrow" w:cs="Segoe UI"/>
          <w:sz w:val="18"/>
          <w:szCs w:val="18"/>
          <w:lang w:val="es-ES"/>
        </w:rPr>
        <w:t>López</w:t>
      </w:r>
      <w:r>
        <w:rPr>
          <w:rFonts w:ascii="Arial Narrow" w:hAnsi="Arial Narrow" w:cs="Segoe UI"/>
          <w:sz w:val="18"/>
          <w:szCs w:val="18"/>
          <w:lang w:val="es-ES"/>
        </w:rPr>
        <w:t xml:space="preserve"> – Viceministro de </w:t>
      </w:r>
      <w:r w:rsidR="00C06C4B">
        <w:rPr>
          <w:rFonts w:ascii="Arial Narrow" w:hAnsi="Arial Narrow" w:cs="Segoe UI"/>
          <w:sz w:val="18"/>
          <w:szCs w:val="18"/>
          <w:lang w:val="es-ES"/>
        </w:rPr>
        <w:t>Transformación Digital (E)</w:t>
      </w:r>
    </w:p>
    <w:p w14:paraId="18EBCF73" w14:textId="23F4CCB5" w:rsidR="00C06C4B" w:rsidRPr="00373DCF" w:rsidRDefault="00C06C4B" w:rsidP="007278B9">
      <w:pPr>
        <w:spacing w:after="0"/>
        <w:ind w:firstLine="1410"/>
        <w:textAlignment w:val="baseline"/>
        <w:rPr>
          <w:rFonts w:ascii="Segoe UI" w:hAnsi="Segoe UI" w:cs="Segoe UI"/>
          <w:sz w:val="18"/>
          <w:szCs w:val="18"/>
        </w:rPr>
      </w:pPr>
      <w:r>
        <w:rPr>
          <w:rFonts w:ascii="Arial Narrow" w:hAnsi="Arial Narrow" w:cs="Segoe UI"/>
          <w:sz w:val="18"/>
          <w:szCs w:val="18"/>
        </w:rPr>
        <w:t xml:space="preserve">Luz Aida Barreto Barreto – Secretaria General </w:t>
      </w:r>
    </w:p>
    <w:p w14:paraId="48EF3305" w14:textId="11F8A653" w:rsidR="00C06C4B" w:rsidRDefault="00CF439C" w:rsidP="00414A47">
      <w:pPr>
        <w:spacing w:after="0"/>
        <w:ind w:left="1410"/>
        <w:textAlignment w:val="baseline"/>
        <w:rPr>
          <w:rFonts w:ascii="Arial Narrow" w:hAnsi="Arial Narrow" w:cs="Segoe UI"/>
          <w:sz w:val="18"/>
          <w:szCs w:val="18"/>
        </w:rPr>
      </w:pPr>
      <w:r>
        <w:rPr>
          <w:rFonts w:ascii="Arial Narrow" w:hAnsi="Arial Narrow" w:cs="Segoe UI"/>
          <w:sz w:val="18"/>
          <w:szCs w:val="18"/>
        </w:rPr>
        <w:t xml:space="preserve">Juddy Alexandra Amado Sierra – Jefe </w:t>
      </w:r>
      <w:r w:rsidR="00264607">
        <w:rPr>
          <w:rFonts w:ascii="Arial Narrow" w:hAnsi="Arial Narrow" w:cs="Segoe UI"/>
          <w:sz w:val="18"/>
          <w:szCs w:val="18"/>
        </w:rPr>
        <w:t>Oficina de Planeación y Estudios Sectoriales</w:t>
      </w:r>
    </w:p>
    <w:p w14:paraId="72DE2C5B" w14:textId="6BDF554D" w:rsidR="00264607" w:rsidRPr="00373DCF" w:rsidRDefault="00264607" w:rsidP="00414A47">
      <w:pPr>
        <w:spacing w:after="0"/>
        <w:ind w:left="1410"/>
        <w:textAlignment w:val="baseline"/>
        <w:rPr>
          <w:rFonts w:ascii="Segoe UI" w:hAnsi="Segoe UI" w:cs="Segoe UI"/>
          <w:sz w:val="18"/>
          <w:szCs w:val="18"/>
        </w:rPr>
      </w:pPr>
      <w:r>
        <w:rPr>
          <w:rFonts w:ascii="Arial Narrow" w:hAnsi="Arial Narrow" w:cs="Segoe UI"/>
          <w:sz w:val="18"/>
          <w:szCs w:val="18"/>
        </w:rPr>
        <w:t>Francisco Andrés Rodríguez Era</w:t>
      </w:r>
      <w:r w:rsidR="00521FDB">
        <w:rPr>
          <w:rFonts w:ascii="Arial Narrow" w:hAnsi="Arial Narrow" w:cs="Segoe UI"/>
          <w:sz w:val="18"/>
          <w:szCs w:val="18"/>
        </w:rPr>
        <w:t>so – Jefe de la Oficina de TI</w:t>
      </w:r>
    </w:p>
    <w:p w14:paraId="0313ADA8" w14:textId="207C6761" w:rsidR="00521FDB" w:rsidRDefault="001533C0" w:rsidP="000A072B">
      <w:pPr>
        <w:spacing w:after="0"/>
        <w:ind w:left="1410"/>
        <w:textAlignment w:val="baseline"/>
        <w:rPr>
          <w:rFonts w:ascii="Arial Narrow" w:hAnsi="Arial Narrow" w:cs="Segoe UI"/>
          <w:sz w:val="18"/>
          <w:szCs w:val="18"/>
        </w:rPr>
      </w:pPr>
      <w:r w:rsidRPr="00AF76D3">
        <w:rPr>
          <w:rFonts w:ascii="Arial Narrow" w:hAnsi="Arial Narrow" w:cs="Segoe UI"/>
          <w:sz w:val="18"/>
          <w:szCs w:val="18"/>
        </w:rPr>
        <w:t>María Camila Guti</w:t>
      </w:r>
      <w:r w:rsidR="000A072B" w:rsidRPr="00AF76D3">
        <w:rPr>
          <w:rFonts w:ascii="Arial Narrow" w:hAnsi="Arial Narrow" w:cs="Segoe UI"/>
          <w:sz w:val="18"/>
          <w:szCs w:val="18"/>
        </w:rPr>
        <w:t xml:space="preserve">érrez Torres – </w:t>
      </w:r>
      <w:r w:rsidR="00A96B11">
        <w:rPr>
          <w:rFonts w:ascii="Arial Narrow" w:hAnsi="Arial Narrow" w:cs="Segoe UI"/>
          <w:sz w:val="18"/>
          <w:szCs w:val="18"/>
        </w:rPr>
        <w:t>Directora Jurídica</w:t>
      </w:r>
    </w:p>
    <w:p w14:paraId="0B3CEC85" w14:textId="42BDE427" w:rsidR="00A96B11" w:rsidRDefault="00A96B11" w:rsidP="00146843">
      <w:pPr>
        <w:spacing w:after="0"/>
        <w:ind w:left="1410"/>
        <w:textAlignment w:val="baseline"/>
        <w:rPr>
          <w:rFonts w:ascii="Arial Narrow" w:hAnsi="Arial Narrow" w:cs="Segoe UI"/>
          <w:sz w:val="18"/>
          <w:szCs w:val="18"/>
        </w:rPr>
      </w:pPr>
      <w:r>
        <w:rPr>
          <w:rFonts w:ascii="Arial Narrow" w:hAnsi="Arial Narrow" w:cs="Segoe UI"/>
          <w:sz w:val="18"/>
          <w:szCs w:val="18"/>
        </w:rPr>
        <w:t>Luis Leonardo Monguí Rojas – Coordinador GIT de Doctrina y Seguridad Jurídica</w:t>
      </w:r>
    </w:p>
    <w:p w14:paraId="50E30DA2" w14:textId="2C49187B" w:rsidR="000A072B" w:rsidRPr="00AF76D3" w:rsidRDefault="000A072B" w:rsidP="00146843">
      <w:pPr>
        <w:spacing w:after="0"/>
        <w:ind w:left="1410"/>
        <w:textAlignment w:val="baseline"/>
        <w:rPr>
          <w:rFonts w:ascii="Arial Narrow" w:hAnsi="Arial Narrow" w:cs="Segoe UI"/>
          <w:sz w:val="18"/>
          <w:szCs w:val="18"/>
        </w:rPr>
      </w:pPr>
      <w:r>
        <w:rPr>
          <w:rFonts w:ascii="Arial Narrow" w:hAnsi="Arial Narrow" w:cs="Segoe UI"/>
          <w:sz w:val="18"/>
          <w:szCs w:val="18"/>
        </w:rPr>
        <w:t xml:space="preserve">Juan David Grillo Ríos – Jefe Oficina para la Gestión </w:t>
      </w:r>
      <w:r w:rsidR="0013403A">
        <w:rPr>
          <w:rFonts w:ascii="Arial Narrow" w:hAnsi="Arial Narrow" w:cs="Segoe UI"/>
          <w:sz w:val="18"/>
          <w:szCs w:val="18"/>
        </w:rPr>
        <w:t>de Ingresos del Fondo</w:t>
      </w:r>
    </w:p>
    <w:p w14:paraId="3BB4C907" w14:textId="05543AF9" w:rsidR="007278B9" w:rsidRPr="0002277B" w:rsidRDefault="0013403A" w:rsidP="007278B9">
      <w:pPr>
        <w:spacing w:after="0"/>
        <w:ind w:firstLine="1410"/>
        <w:textAlignment w:val="baseline"/>
        <w:rPr>
          <w:rFonts w:ascii="Segoe UI" w:hAnsi="Segoe UI" w:cs="Segoe UI"/>
          <w:sz w:val="18"/>
          <w:szCs w:val="18"/>
        </w:rPr>
      </w:pPr>
      <w:r>
        <w:rPr>
          <w:rFonts w:ascii="Arial Narrow" w:hAnsi="Arial Narrow" w:cs="Segoe UI"/>
          <w:sz w:val="18"/>
          <w:szCs w:val="18"/>
          <w:lang w:val="es-CO"/>
        </w:rPr>
        <w:t xml:space="preserve">Oscar Javier Cuenca Medina </w:t>
      </w:r>
      <w:r w:rsidR="00AF76D3">
        <w:rPr>
          <w:rFonts w:ascii="Arial Narrow" w:hAnsi="Arial Narrow" w:cs="Segoe UI"/>
          <w:sz w:val="18"/>
          <w:szCs w:val="18"/>
          <w:lang w:val="es-CO"/>
        </w:rPr>
        <w:t>–</w:t>
      </w:r>
      <w:r>
        <w:rPr>
          <w:rFonts w:ascii="Arial Narrow" w:hAnsi="Arial Narrow" w:cs="Segoe UI"/>
          <w:sz w:val="18"/>
          <w:szCs w:val="18"/>
          <w:lang w:val="es-CO"/>
        </w:rPr>
        <w:t xml:space="preserve"> </w:t>
      </w:r>
      <w:r w:rsidR="005B2BF8">
        <w:rPr>
          <w:rFonts w:ascii="Arial Narrow" w:hAnsi="Arial Narrow" w:cs="Segoe UI"/>
          <w:sz w:val="18"/>
          <w:szCs w:val="18"/>
          <w:lang w:val="es-CO"/>
        </w:rPr>
        <w:t>Jefe</w:t>
      </w:r>
      <w:r w:rsidR="00AF76D3">
        <w:rPr>
          <w:rFonts w:ascii="Arial Narrow" w:hAnsi="Arial Narrow" w:cs="Segoe UI"/>
          <w:sz w:val="18"/>
          <w:szCs w:val="18"/>
          <w:lang w:val="es-CO"/>
        </w:rPr>
        <w:t xml:space="preserve"> </w:t>
      </w:r>
      <w:r w:rsidR="398F6BD1" w:rsidRPr="00373DCF">
        <w:rPr>
          <w:rFonts w:ascii="Arial Narrow" w:hAnsi="Arial Narrow" w:cs="Segoe UI"/>
          <w:sz w:val="18"/>
          <w:szCs w:val="18"/>
          <w:lang w:val="es-CO"/>
        </w:rPr>
        <w:t>Oficina Asesora de Prensa</w:t>
      </w:r>
      <w:r w:rsidR="398F6BD1" w:rsidRPr="0002277B">
        <w:rPr>
          <w:rFonts w:ascii="Arial Narrow" w:hAnsi="Arial Narrow" w:cs="Segoe UI"/>
          <w:sz w:val="18"/>
          <w:szCs w:val="18"/>
        </w:rPr>
        <w:t> </w:t>
      </w:r>
    </w:p>
    <w:p w14:paraId="4CF3DF2F" w14:textId="5F96B6B3" w:rsidR="007278B9" w:rsidRDefault="007278B9" w:rsidP="0069270B">
      <w:pPr>
        <w:spacing w:after="0"/>
        <w:ind w:left="705" w:firstLine="705"/>
        <w:textAlignment w:val="baseline"/>
        <w:rPr>
          <w:rFonts w:ascii="Arial Narrow" w:hAnsi="Arial Narrow" w:cs="Arial"/>
        </w:rPr>
      </w:pPr>
      <w:r w:rsidRPr="0002277B">
        <w:rPr>
          <w:rFonts w:ascii="Arial Narrow" w:hAnsi="Arial Narrow" w:cs="Segoe UI"/>
          <w:sz w:val="18"/>
          <w:szCs w:val="18"/>
          <w:lang w:val="es-CO"/>
        </w:rPr>
        <w:t>Andrés Díaz Molina – Oficial de Seguridad y Privacidad</w:t>
      </w:r>
      <w:r>
        <w:rPr>
          <w:rFonts w:ascii="Arial Narrow" w:hAnsi="Arial Narrow" w:cs="Segoe UI"/>
          <w:sz w:val="18"/>
          <w:szCs w:val="18"/>
          <w:lang w:val="es-CO"/>
        </w:rPr>
        <w:t xml:space="preserve"> de la Información</w:t>
      </w:r>
    </w:p>
    <w:p w14:paraId="0979BBE8" w14:textId="77777777" w:rsidR="004E060F" w:rsidRPr="008E4650" w:rsidRDefault="004E060F" w:rsidP="007278B9">
      <w:pPr>
        <w:spacing w:after="0"/>
        <w:rPr>
          <w:rFonts w:ascii="Arial Narrow" w:hAnsi="Arial Narrow" w:cs="Arial"/>
        </w:rPr>
      </w:pPr>
    </w:p>
    <w:sectPr w:rsidR="004E060F" w:rsidRPr="008E4650" w:rsidSect="007278B9">
      <w:headerReference w:type="default" r:id="rId14"/>
      <w:footerReference w:type="default" r:id="rId15"/>
      <w:headerReference w:type="first" r:id="rId16"/>
      <w:footerReference w:type="first" r:id="rId17"/>
      <w:pgSz w:w="12242" w:h="18722" w:code="14"/>
      <w:pgMar w:top="2552" w:right="1418" w:bottom="2268" w:left="1701" w:header="0"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A2FCA" w14:textId="77777777" w:rsidR="00981E8A" w:rsidRDefault="00981E8A">
      <w:r>
        <w:separator/>
      </w:r>
    </w:p>
  </w:endnote>
  <w:endnote w:type="continuationSeparator" w:id="0">
    <w:p w14:paraId="0655ABAF" w14:textId="77777777" w:rsidR="00981E8A" w:rsidRDefault="00981E8A">
      <w:r>
        <w:continuationSeparator/>
      </w:r>
    </w:p>
  </w:endnote>
  <w:endnote w:type="continuationNotice" w:id="1">
    <w:p w14:paraId="0F24E667" w14:textId="77777777" w:rsidR="00981E8A" w:rsidRDefault="00981E8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DBB4F" w14:textId="778BBEF5" w:rsidR="007C6A68" w:rsidRDefault="007C6A68" w:rsidP="00F72DC2">
    <w:pPr>
      <w:pStyle w:val="Piedepgina"/>
      <w:tabs>
        <w:tab w:val="clear" w:pos="4252"/>
        <w:tab w:val="clear" w:pos="8504"/>
        <w:tab w:val="center" w:pos="4561"/>
        <w:tab w:val="left" w:pos="5245"/>
        <w:tab w:val="left" w:pos="9781"/>
      </w:tabs>
      <w:rPr>
        <w:rFonts w:ascii="Arial Narrow" w:hAnsi="Arial Narrow" w:cs="Arial Narrow"/>
        <w:sz w:val="16"/>
        <w:szCs w:val="16"/>
      </w:rPr>
    </w:pPr>
    <w:r>
      <w:rPr>
        <w:rFonts w:ascii="Arial Narrow" w:hAnsi="Arial Narrow"/>
        <w:noProof/>
        <w:sz w:val="16"/>
        <w:szCs w:val="16"/>
      </w:rPr>
      <w:drawing>
        <wp:anchor distT="0" distB="0" distL="114300" distR="114300" simplePos="0" relativeHeight="251669504" behindDoc="0" locked="0" layoutInCell="1" allowOverlap="1" wp14:anchorId="4729C12D" wp14:editId="05485AB5">
          <wp:simplePos x="0" y="0"/>
          <wp:positionH relativeFrom="column">
            <wp:posOffset>-403001</wp:posOffset>
          </wp:positionH>
          <wp:positionV relativeFrom="paragraph">
            <wp:posOffset>0</wp:posOffset>
          </wp:positionV>
          <wp:extent cx="608400" cy="583200"/>
          <wp:effectExtent l="0" t="0" r="1270" b="127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PI.png"/>
                  <pic:cNvPicPr/>
                </pic:nvPicPr>
                <pic:blipFill>
                  <a:blip r:embed="rId1">
                    <a:extLst>
                      <a:ext uri="{28A0092B-C50C-407E-A947-70E740481C1C}">
                        <a14:useLocalDpi xmlns:a14="http://schemas.microsoft.com/office/drawing/2010/main" val="0"/>
                      </a:ext>
                    </a:extLst>
                  </a:blip>
                  <a:stretch>
                    <a:fillRect/>
                  </a:stretch>
                </pic:blipFill>
                <pic:spPr>
                  <a:xfrm>
                    <a:off x="0" y="0"/>
                    <a:ext cx="608400" cy="5832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0" locked="0" layoutInCell="0" allowOverlap="1" wp14:anchorId="05B5BA10" wp14:editId="28DB8605">
              <wp:simplePos x="0" y="0"/>
              <wp:positionH relativeFrom="page">
                <wp:posOffset>0</wp:posOffset>
              </wp:positionH>
              <wp:positionV relativeFrom="page">
                <wp:posOffset>11424285</wp:posOffset>
              </wp:positionV>
              <wp:extent cx="7773670" cy="273685"/>
              <wp:effectExtent l="0" t="3810" r="0" b="0"/>
              <wp:wrapNone/>
              <wp:docPr id="9" name="MSIPCM386543eea9cc00a7c005e450" descr="{&quot;HashCode&quot;:-324040364,&quot;Height&quot;:936.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367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D4AA54" w14:textId="48972744" w:rsidR="007C6A68" w:rsidRPr="00043D59" w:rsidRDefault="007C6A68" w:rsidP="00043D59">
                          <w:pPr>
                            <w:spacing w:after="0"/>
                            <w:jc w:val="left"/>
                            <w:rPr>
                              <w:rFonts w:ascii="Calibri" w:hAnsi="Calibri" w:cs="Calibri"/>
                              <w:color w:val="000000"/>
                              <w:sz w:val="20"/>
                            </w:rPr>
                          </w:pPr>
                          <w:r w:rsidRPr="00043D59">
                            <w:rPr>
                              <w:rFonts w:ascii="Calibri" w:hAnsi="Calibri" w:cs="Calibri"/>
                              <w:color w:val="000000"/>
                              <w:sz w:val="20"/>
                            </w:rPr>
                            <w:t>Pública</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5B5BA10" id="_x0000_t202" coordsize="21600,21600" o:spt="202" path="m,l,21600r21600,l21600,xe">
              <v:stroke joinstyle="miter"/>
              <v:path gradientshapeok="t" o:connecttype="rect"/>
            </v:shapetype>
            <v:shape id="MSIPCM386543eea9cc00a7c005e450" o:spid="_x0000_s1027" type="#_x0000_t202" alt="{&quot;HashCode&quot;:-324040364,&quot;Height&quot;:936.0,&quot;Width&quot;:612.0,&quot;Placement&quot;:&quot;Footer&quot;,&quot;Index&quot;:&quot;Primary&quot;,&quot;Section&quot;:1,&quot;Top&quot;:0.0,&quot;Left&quot;:0.0}" style="position:absolute;left:0;text-align:left;margin-left:0;margin-top:899.55pt;width:612.1pt;height:21.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" o:allowincell="f" filled="f" stroked="f">
              <v:textbox inset="20pt,0,,0">
                <w:txbxContent>
                  <w:p w14:paraId="1BD4AA54" w14:textId="48972744" w:rsidR="007C6A68" w:rsidRPr="00043D59" w:rsidRDefault="007C6A68" w:rsidP="00043D59">
                    <w:pPr>
                      <w:spacing w:after="0"/>
                      <w:jc w:val="left"/>
                      <w:rPr>
                        <w:rFonts w:ascii="Calibri" w:hAnsi="Calibri" w:cs="Calibri"/>
                        <w:color w:val="000000"/>
                        <w:sz w:val="20"/>
                      </w:rPr>
                    </w:pPr>
                    <w:r w:rsidRPr="00043D59">
                      <w:rPr>
                        <w:rFonts w:ascii="Calibri" w:hAnsi="Calibri" w:cs="Calibri"/>
                        <w:color w:val="000000"/>
                        <w:sz w:val="20"/>
                      </w:rPr>
                      <w:t>Pública</w:t>
                    </w:r>
                  </w:p>
                </w:txbxContent>
              </v:textbox>
              <w10:wrap anchorx="page" anchory="page"/>
            </v:shape>
          </w:pict>
        </mc:Fallback>
      </mc:AlternateContent>
    </w:r>
  </w:p>
  <w:p w14:paraId="1B239EF7" w14:textId="77777777" w:rsidR="007C6A68" w:rsidRDefault="007C6A68" w:rsidP="00260857">
    <w:pPr>
      <w:pStyle w:val="Sinespaciado"/>
      <w:jc w:val="right"/>
      <w:rPr>
        <w:bCs/>
        <w:sz w:val="13"/>
        <w:szCs w:val="13"/>
      </w:rPr>
    </w:pPr>
    <w:r w:rsidRPr="00260857">
      <w:rPr>
        <w:sz w:val="13"/>
        <w:szCs w:val="13"/>
      </w:rPr>
      <w:t xml:space="preserve">Página </w:t>
    </w:r>
    <w:r w:rsidRPr="00260857">
      <w:rPr>
        <w:sz w:val="13"/>
        <w:szCs w:val="13"/>
      </w:rPr>
      <w:fldChar w:fldCharType="begin"/>
    </w:r>
    <w:r w:rsidRPr="00260857">
      <w:rPr>
        <w:sz w:val="13"/>
        <w:szCs w:val="13"/>
      </w:rPr>
      <w:instrText xml:space="preserve"> PAGE </w:instrText>
    </w:r>
    <w:r w:rsidRPr="00260857">
      <w:rPr>
        <w:sz w:val="13"/>
        <w:szCs w:val="13"/>
      </w:rPr>
      <w:fldChar w:fldCharType="separate"/>
    </w:r>
    <w:r>
      <w:rPr>
        <w:sz w:val="13"/>
        <w:szCs w:val="13"/>
      </w:rPr>
      <w:t>1</w:t>
    </w:r>
    <w:r w:rsidRPr="00260857">
      <w:rPr>
        <w:sz w:val="13"/>
        <w:szCs w:val="13"/>
      </w:rPr>
      <w:fldChar w:fldCharType="end"/>
    </w:r>
    <w:r w:rsidRPr="00260857">
      <w:rPr>
        <w:sz w:val="13"/>
        <w:szCs w:val="13"/>
      </w:rPr>
      <w:t xml:space="preserve"> de </w:t>
    </w:r>
    <w:r w:rsidRPr="00260857">
      <w:rPr>
        <w:sz w:val="13"/>
        <w:szCs w:val="13"/>
      </w:rPr>
      <w:fldChar w:fldCharType="begin"/>
    </w:r>
    <w:r w:rsidRPr="00260857">
      <w:rPr>
        <w:sz w:val="13"/>
        <w:szCs w:val="13"/>
      </w:rPr>
      <w:instrText xml:space="preserve"> NUMPAGES </w:instrText>
    </w:r>
    <w:r w:rsidRPr="00260857">
      <w:rPr>
        <w:sz w:val="13"/>
        <w:szCs w:val="13"/>
      </w:rPr>
      <w:fldChar w:fldCharType="separate"/>
    </w:r>
    <w:r>
      <w:rPr>
        <w:sz w:val="13"/>
        <w:szCs w:val="13"/>
      </w:rPr>
      <w:t>2</w:t>
    </w:r>
    <w:r w:rsidRPr="00260857">
      <w:rPr>
        <w:sz w:val="13"/>
        <w:szCs w:val="13"/>
      </w:rPr>
      <w:fldChar w:fldCharType="end"/>
    </w:r>
    <w:r w:rsidRPr="00260857">
      <w:rPr>
        <w:bCs/>
        <w:sz w:val="13"/>
        <w:szCs w:val="13"/>
      </w:rPr>
      <w:t xml:space="preserve"> </w:t>
    </w:r>
    <w:r>
      <w:rPr>
        <w:bCs/>
        <w:sz w:val="13"/>
        <w:szCs w:val="13"/>
      </w:rPr>
      <w:tab/>
    </w:r>
    <w:r>
      <w:rPr>
        <w:bCs/>
        <w:sz w:val="13"/>
        <w:szCs w:val="13"/>
      </w:rPr>
      <w:tab/>
    </w:r>
    <w:r>
      <w:rPr>
        <w:bCs/>
        <w:sz w:val="13"/>
        <w:szCs w:val="13"/>
      </w:rPr>
      <w:tab/>
    </w:r>
    <w:r>
      <w:rPr>
        <w:bCs/>
        <w:sz w:val="13"/>
        <w:szCs w:val="13"/>
      </w:rPr>
      <w:tab/>
    </w:r>
    <w:r>
      <w:rPr>
        <w:bCs/>
        <w:sz w:val="13"/>
        <w:szCs w:val="13"/>
      </w:rPr>
      <w:tab/>
    </w:r>
    <w:r w:rsidRPr="00260857">
      <w:rPr>
        <w:bCs/>
        <w:sz w:val="13"/>
        <w:szCs w:val="13"/>
      </w:rPr>
      <w:t>GJU-TIC-FM-004</w:t>
    </w:r>
  </w:p>
  <w:p w14:paraId="4096357C" w14:textId="77777777" w:rsidR="007C6A68" w:rsidRPr="00260857" w:rsidRDefault="007C6A68" w:rsidP="00260857">
    <w:pPr>
      <w:pStyle w:val="Sinespaciado"/>
      <w:jc w:val="right"/>
      <w:rPr>
        <w:bCs/>
        <w:sz w:val="13"/>
        <w:szCs w:val="13"/>
      </w:rPr>
    </w:pPr>
    <w:r w:rsidRPr="00260857">
      <w:rPr>
        <w:bCs/>
        <w:sz w:val="13"/>
        <w:szCs w:val="13"/>
      </w:rPr>
      <w:t>V3</w:t>
    </w:r>
  </w:p>
  <w:p w14:paraId="3F1EEA27" w14:textId="77777777" w:rsidR="007C6A68" w:rsidRDefault="007C6A68" w:rsidP="00F72DC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49B24" w14:textId="77714958" w:rsidR="007C6A68" w:rsidRDefault="007C6A68" w:rsidP="00F72DC2">
    <w:pPr>
      <w:pStyle w:val="Piedepgina"/>
      <w:tabs>
        <w:tab w:val="clear" w:pos="4252"/>
        <w:tab w:val="clear" w:pos="8504"/>
        <w:tab w:val="center" w:pos="4561"/>
        <w:tab w:val="left" w:pos="5245"/>
        <w:tab w:val="left" w:pos="9781"/>
      </w:tabs>
      <w:rPr>
        <w:rFonts w:ascii="Arial Narrow" w:hAnsi="Arial Narrow" w:cs="Arial Narrow"/>
        <w:sz w:val="16"/>
        <w:szCs w:val="16"/>
      </w:rPr>
    </w:pPr>
    <w:r>
      <w:rPr>
        <w:rFonts w:ascii="Arial Narrow" w:hAnsi="Arial Narrow"/>
        <w:noProof/>
        <w:sz w:val="16"/>
        <w:szCs w:val="16"/>
      </w:rPr>
      <w:drawing>
        <wp:anchor distT="0" distB="0" distL="114300" distR="114300" simplePos="0" relativeHeight="251673600" behindDoc="0" locked="0" layoutInCell="1" allowOverlap="1" wp14:anchorId="4C2B4F5D" wp14:editId="50B96702">
          <wp:simplePos x="0" y="0"/>
          <wp:positionH relativeFrom="column">
            <wp:posOffset>-380559</wp:posOffset>
          </wp:positionH>
          <wp:positionV relativeFrom="paragraph">
            <wp:posOffset>202976</wp:posOffset>
          </wp:positionV>
          <wp:extent cx="608400" cy="583200"/>
          <wp:effectExtent l="0" t="0" r="1270" b="1270"/>
          <wp:wrapNone/>
          <wp:docPr id="7" name="Imagen 7"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608400" cy="5832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5408" behindDoc="0" locked="0" layoutInCell="0" allowOverlap="1" wp14:anchorId="3D5AF15E" wp14:editId="23243A48">
              <wp:simplePos x="0" y="0"/>
              <wp:positionH relativeFrom="page">
                <wp:posOffset>0</wp:posOffset>
              </wp:positionH>
              <wp:positionV relativeFrom="page">
                <wp:posOffset>11424285</wp:posOffset>
              </wp:positionV>
              <wp:extent cx="7773670" cy="273685"/>
              <wp:effectExtent l="0" t="3810" r="0" b="0"/>
              <wp:wrapNone/>
              <wp:docPr id="2" name="MSIPCMa6a242a7bf2fe937dede9167" descr="{&quot;HashCode&quot;:-324040364,&quot;Height&quot;:936.0,&quot;Width&quot;:612.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367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0BB91A" w14:textId="20C8CC46" w:rsidR="007C6A68" w:rsidRPr="00043D59" w:rsidRDefault="007C6A68" w:rsidP="00043D59">
                          <w:pPr>
                            <w:spacing w:after="0"/>
                            <w:jc w:val="left"/>
                            <w:rPr>
                              <w:rFonts w:ascii="Calibri" w:hAnsi="Calibri" w:cs="Calibri"/>
                              <w:color w:val="000000"/>
                              <w:sz w:val="20"/>
                            </w:rPr>
                          </w:pPr>
                          <w:r w:rsidRPr="00043D59">
                            <w:rPr>
                              <w:rFonts w:ascii="Calibri" w:hAnsi="Calibri" w:cs="Calibri"/>
                              <w:color w:val="000000"/>
                              <w:sz w:val="20"/>
                            </w:rPr>
                            <w:t>Pública</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3D5AF15E" id="_x0000_t202" coordsize="21600,21600" o:spt="202" path="m,l,21600r21600,l21600,xe">
              <v:stroke joinstyle="miter"/>
              <v:path gradientshapeok="t" o:connecttype="rect"/>
            </v:shapetype>
            <v:shape id="MSIPCMa6a242a7bf2fe937dede9167" o:spid="_x0000_s1029" type="#_x0000_t202" alt="{&quot;HashCode&quot;:-324040364,&quot;Height&quot;:936.0,&quot;Width&quot;:612.0,&quot;Placement&quot;:&quot;Footer&quot;,&quot;Index&quot;:&quot;FirstPage&quot;,&quot;Section&quot;:1,&quot;Top&quot;:0.0,&quot;Left&quot;:0.0}" style="position:absolute;left:0;text-align:left;margin-left:0;margin-top:899.55pt;width:612.1pt;height:21.5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" o:allowincell="f" filled="f" stroked="f">
              <v:textbox inset="20pt,0,,0">
                <w:txbxContent>
                  <w:p w14:paraId="140BB91A" w14:textId="20C8CC46" w:rsidR="007C6A68" w:rsidRPr="00043D59" w:rsidRDefault="007C6A68" w:rsidP="00043D59">
                    <w:pPr>
                      <w:spacing w:after="0"/>
                      <w:jc w:val="left"/>
                      <w:rPr>
                        <w:rFonts w:ascii="Calibri" w:hAnsi="Calibri" w:cs="Calibri"/>
                        <w:color w:val="000000"/>
                        <w:sz w:val="20"/>
                      </w:rPr>
                    </w:pPr>
                    <w:r w:rsidRPr="00043D59">
                      <w:rPr>
                        <w:rFonts w:ascii="Calibri" w:hAnsi="Calibri" w:cs="Calibri"/>
                        <w:color w:val="000000"/>
                        <w:sz w:val="20"/>
                      </w:rPr>
                      <w:t>Pública</w:t>
                    </w:r>
                  </w:p>
                </w:txbxContent>
              </v:textbox>
              <w10:wrap anchorx="page" anchory="page"/>
            </v:shape>
          </w:pict>
        </mc:Fallback>
      </mc:AlternateContent>
    </w:r>
  </w:p>
  <w:p w14:paraId="2F2858D6" w14:textId="58740F06" w:rsidR="007C6A68" w:rsidRDefault="007C6A68" w:rsidP="00260857">
    <w:pPr>
      <w:pStyle w:val="Piedepgina"/>
      <w:ind w:right="160"/>
      <w:jc w:val="right"/>
      <w:rPr>
        <w:rFonts w:ascii="Arial Narrow" w:hAnsi="Arial Narrow" w:cs="Arial Narrow"/>
        <w:sz w:val="16"/>
        <w:szCs w:val="16"/>
      </w:rPr>
    </w:pPr>
  </w:p>
  <w:p w14:paraId="52C7C093" w14:textId="77777777" w:rsidR="007C6A68" w:rsidRDefault="007C6A68" w:rsidP="00260857">
    <w:pPr>
      <w:pStyle w:val="Sinespaciado"/>
      <w:jc w:val="right"/>
      <w:rPr>
        <w:bCs/>
        <w:sz w:val="13"/>
        <w:szCs w:val="13"/>
      </w:rPr>
    </w:pPr>
    <w:r w:rsidRPr="00260857">
      <w:rPr>
        <w:sz w:val="13"/>
        <w:szCs w:val="13"/>
      </w:rPr>
      <w:t xml:space="preserve">Página </w:t>
    </w:r>
    <w:r w:rsidRPr="00260857">
      <w:rPr>
        <w:sz w:val="13"/>
        <w:szCs w:val="13"/>
      </w:rPr>
      <w:fldChar w:fldCharType="begin"/>
    </w:r>
    <w:r w:rsidRPr="00260857">
      <w:rPr>
        <w:sz w:val="13"/>
        <w:szCs w:val="13"/>
      </w:rPr>
      <w:instrText xml:space="preserve"> PAGE </w:instrText>
    </w:r>
    <w:r w:rsidRPr="00260857">
      <w:rPr>
        <w:sz w:val="13"/>
        <w:szCs w:val="13"/>
      </w:rPr>
      <w:fldChar w:fldCharType="separate"/>
    </w:r>
    <w:r w:rsidRPr="00260857">
      <w:rPr>
        <w:noProof/>
        <w:sz w:val="13"/>
        <w:szCs w:val="13"/>
      </w:rPr>
      <w:t>1</w:t>
    </w:r>
    <w:r w:rsidRPr="00260857">
      <w:rPr>
        <w:sz w:val="13"/>
        <w:szCs w:val="13"/>
      </w:rPr>
      <w:fldChar w:fldCharType="end"/>
    </w:r>
    <w:r w:rsidRPr="00260857">
      <w:rPr>
        <w:sz w:val="13"/>
        <w:szCs w:val="13"/>
      </w:rPr>
      <w:t xml:space="preserve"> de </w:t>
    </w:r>
    <w:r w:rsidRPr="00260857">
      <w:rPr>
        <w:sz w:val="13"/>
        <w:szCs w:val="13"/>
      </w:rPr>
      <w:fldChar w:fldCharType="begin"/>
    </w:r>
    <w:r w:rsidRPr="00260857">
      <w:rPr>
        <w:sz w:val="13"/>
        <w:szCs w:val="13"/>
      </w:rPr>
      <w:instrText xml:space="preserve"> NUMPAGES </w:instrText>
    </w:r>
    <w:r w:rsidRPr="00260857">
      <w:rPr>
        <w:sz w:val="13"/>
        <w:szCs w:val="13"/>
      </w:rPr>
      <w:fldChar w:fldCharType="separate"/>
    </w:r>
    <w:r w:rsidRPr="00260857">
      <w:rPr>
        <w:noProof/>
        <w:sz w:val="13"/>
        <w:szCs w:val="13"/>
      </w:rPr>
      <w:t>2</w:t>
    </w:r>
    <w:r w:rsidRPr="00260857">
      <w:rPr>
        <w:sz w:val="13"/>
        <w:szCs w:val="13"/>
      </w:rPr>
      <w:fldChar w:fldCharType="end"/>
    </w:r>
    <w:r w:rsidRPr="00260857">
      <w:rPr>
        <w:bCs/>
        <w:sz w:val="13"/>
        <w:szCs w:val="13"/>
      </w:rPr>
      <w:t xml:space="preserve"> </w:t>
    </w:r>
    <w:r>
      <w:rPr>
        <w:bCs/>
        <w:sz w:val="13"/>
        <w:szCs w:val="13"/>
      </w:rPr>
      <w:tab/>
    </w:r>
    <w:r>
      <w:rPr>
        <w:bCs/>
        <w:sz w:val="13"/>
        <w:szCs w:val="13"/>
      </w:rPr>
      <w:tab/>
    </w:r>
    <w:r>
      <w:rPr>
        <w:bCs/>
        <w:sz w:val="13"/>
        <w:szCs w:val="13"/>
      </w:rPr>
      <w:tab/>
    </w:r>
    <w:r>
      <w:rPr>
        <w:bCs/>
        <w:sz w:val="13"/>
        <w:szCs w:val="13"/>
      </w:rPr>
      <w:tab/>
    </w:r>
    <w:r>
      <w:rPr>
        <w:bCs/>
        <w:sz w:val="13"/>
        <w:szCs w:val="13"/>
      </w:rPr>
      <w:tab/>
    </w:r>
    <w:r w:rsidRPr="00260857">
      <w:rPr>
        <w:bCs/>
        <w:sz w:val="13"/>
        <w:szCs w:val="13"/>
      </w:rPr>
      <w:t>GJU-TIC-FM-004</w:t>
    </w:r>
  </w:p>
  <w:p w14:paraId="38974840" w14:textId="670F589F" w:rsidR="007C6A68" w:rsidRPr="00260857" w:rsidRDefault="007C6A68" w:rsidP="00260857">
    <w:pPr>
      <w:pStyle w:val="Sinespaciado"/>
      <w:jc w:val="right"/>
      <w:rPr>
        <w:bCs/>
        <w:sz w:val="13"/>
        <w:szCs w:val="13"/>
      </w:rPr>
    </w:pPr>
    <w:r w:rsidRPr="00260857">
      <w:rPr>
        <w:bCs/>
        <w:sz w:val="13"/>
        <w:szCs w:val="13"/>
      </w:rPr>
      <w:t>V3</w:t>
    </w:r>
  </w:p>
  <w:p w14:paraId="1EBB9EC9" w14:textId="77777777" w:rsidR="007C6A68" w:rsidRDefault="007C6A6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83D79" w14:textId="77777777" w:rsidR="00981E8A" w:rsidRDefault="00981E8A">
      <w:r>
        <w:separator/>
      </w:r>
    </w:p>
  </w:footnote>
  <w:footnote w:type="continuationSeparator" w:id="0">
    <w:p w14:paraId="07564B3E" w14:textId="77777777" w:rsidR="00981E8A" w:rsidRDefault="00981E8A">
      <w:r>
        <w:continuationSeparator/>
      </w:r>
    </w:p>
  </w:footnote>
  <w:footnote w:type="continuationNotice" w:id="1">
    <w:p w14:paraId="2062B741" w14:textId="77777777" w:rsidR="00981E8A" w:rsidRDefault="00981E8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CA6DF" w14:textId="77777777" w:rsidR="007C6A68" w:rsidRDefault="007C6A68">
    <w:pPr>
      <w:pStyle w:val="Encabezado"/>
      <w:widowControl/>
      <w:rPr>
        <w:sz w:val="20"/>
      </w:rPr>
    </w:pPr>
  </w:p>
  <w:p w14:paraId="61DAAC79" w14:textId="1C5EE01B" w:rsidR="007C6A68" w:rsidRDefault="007C6A68">
    <w:pPr>
      <w:pStyle w:val="Encabezado"/>
      <w:widowControl/>
      <w:rPr>
        <w:sz w:val="20"/>
      </w:rPr>
    </w:pPr>
    <w:r>
      <w:rPr>
        <w:noProof/>
        <w:sz w:val="20"/>
      </w:rPr>
      <mc:AlternateContent>
        <mc:Choice Requires="wps">
          <w:drawing>
            <wp:anchor distT="0" distB="0" distL="114300" distR="114300" simplePos="0" relativeHeight="251653120" behindDoc="1" locked="0" layoutInCell="0" allowOverlap="1" wp14:anchorId="3C0E0076" wp14:editId="595B3DCE">
              <wp:simplePos x="0" y="0"/>
              <wp:positionH relativeFrom="column">
                <wp:posOffset>-410845</wp:posOffset>
              </wp:positionH>
              <wp:positionV relativeFrom="paragraph">
                <wp:posOffset>204470</wp:posOffset>
              </wp:positionV>
              <wp:extent cx="6432550" cy="10309860"/>
              <wp:effectExtent l="27305" t="23495" r="26670" b="29845"/>
              <wp:wrapNone/>
              <wp:docPr id="1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2550" cy="10309860"/>
                      </a:xfrm>
                      <a:prstGeom prst="rect">
                        <a:avLst/>
                      </a:prstGeom>
                      <a:solidFill>
                        <a:srgbClr val="FFFFFF"/>
                      </a:solidFill>
                      <a:ln w="44450">
                        <a:solidFill>
                          <a:srgbClr val="000000"/>
                        </a:solidFill>
                        <a:miter lim="800000"/>
                        <a:headEnd/>
                        <a:tailEnd/>
                      </a:ln>
                    </wps:spPr>
                    <wps:txbx>
                      <w:txbxContent>
                        <w:p w14:paraId="53B70B35" w14:textId="77777777" w:rsidR="007C6A68" w:rsidRDefault="007C6A68">
                          <w:pPr>
                            <w:rPr>
                              <w:lang w:val="es-CO"/>
                            </w:rPr>
                          </w:pPr>
                        </w:p>
                        <w:p w14:paraId="43945294" w14:textId="6D32FBBB" w:rsidR="007C6A68" w:rsidRDefault="007C6A68">
                          <w:pPr>
                            <w:rPr>
                              <w:sz w:val="18"/>
                              <w:szCs w:val="18"/>
                              <w:lang w:val="es-CO"/>
                            </w:rPr>
                          </w:pPr>
                          <w:r>
                            <w:rPr>
                              <w:lang w:val="es-CO"/>
                            </w:rPr>
                            <w:t xml:space="preserve">                                          </w:t>
                          </w:r>
                          <w:r w:rsidRPr="00276D86">
                            <w:rPr>
                              <w:sz w:val="18"/>
                              <w:szCs w:val="18"/>
                              <w:lang w:val="es-CO"/>
                            </w:rPr>
                            <w:t xml:space="preserve">    </w:t>
                          </w:r>
                        </w:p>
                        <w:p w14:paraId="57F026AC" w14:textId="77777777" w:rsidR="007C6A68" w:rsidRDefault="007C6A68">
                          <w:pPr>
                            <w:rPr>
                              <w:sz w:val="18"/>
                              <w:szCs w:val="18"/>
                              <w:lang w:val="es-CO"/>
                            </w:rPr>
                          </w:pPr>
                        </w:p>
                        <w:p w14:paraId="64DDDBE6" w14:textId="77777777" w:rsidR="007C6A68" w:rsidRDefault="007C6A68">
                          <w:pPr>
                            <w:rPr>
                              <w:sz w:val="18"/>
                              <w:szCs w:val="18"/>
                              <w:lang w:val="es-CO"/>
                            </w:rPr>
                          </w:pPr>
                        </w:p>
                        <w:p w14:paraId="0A567EF5" w14:textId="77777777" w:rsidR="007C6A68" w:rsidRDefault="007C6A68">
                          <w:pPr>
                            <w:rPr>
                              <w:sz w:val="18"/>
                              <w:szCs w:val="18"/>
                              <w:lang w:val="es-CO"/>
                            </w:rPr>
                          </w:pPr>
                        </w:p>
                        <w:p w14:paraId="335134AD" w14:textId="77777777" w:rsidR="007C6A68" w:rsidRDefault="007C6A68">
                          <w:pPr>
                            <w:rPr>
                              <w:sz w:val="18"/>
                              <w:szCs w:val="18"/>
                              <w:lang w:val="es-CO"/>
                            </w:rPr>
                          </w:pPr>
                        </w:p>
                        <w:p w14:paraId="4D5EA91D" w14:textId="77777777" w:rsidR="007C6A68" w:rsidRPr="00276D86" w:rsidRDefault="007C6A68">
                          <w:pPr>
                            <w:rPr>
                              <w:sz w:val="18"/>
                              <w:szCs w:val="18"/>
                              <w:lang w:val="es-CO"/>
                            </w:rPr>
                          </w:pPr>
                          <w:r w:rsidRPr="00276D86">
                            <w:rPr>
                              <w:sz w:val="18"/>
                              <w:szCs w:val="18"/>
                              <w:lang w:val="es-CO"/>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0E0076" id="Rectangle 7" o:spid="_x0000_s1026" style="position:absolute;left:0;text-align:left;margin-left:-32.35pt;margin-top:16.1pt;width:506.5pt;height:81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" o:allowincell="f" strokeweight="3.5pt">
              <v:textbox>
                <w:txbxContent>
                  <w:p w14:paraId="53B70B35" w14:textId="77777777" w:rsidR="007C6A68" w:rsidRDefault="007C6A68">
                    <w:pPr>
                      <w:rPr>
                        <w:lang w:val="es-CO"/>
                      </w:rPr>
                    </w:pPr>
                  </w:p>
                  <w:p w14:paraId="43945294" w14:textId="6D32FBBB" w:rsidR="007C6A68" w:rsidRDefault="007C6A68">
                    <w:pPr>
                      <w:rPr>
                        <w:sz w:val="18"/>
                        <w:szCs w:val="18"/>
                        <w:lang w:val="es-CO"/>
                      </w:rPr>
                    </w:pPr>
                    <w:r>
                      <w:rPr>
                        <w:lang w:val="es-CO"/>
                      </w:rPr>
                      <w:t xml:space="preserve">                                          </w:t>
                    </w:r>
                    <w:r w:rsidRPr="00276D86">
                      <w:rPr>
                        <w:sz w:val="18"/>
                        <w:szCs w:val="18"/>
                        <w:lang w:val="es-CO"/>
                      </w:rPr>
                      <w:t xml:space="preserve">    </w:t>
                    </w:r>
                  </w:p>
                  <w:p w14:paraId="57F026AC" w14:textId="77777777" w:rsidR="007C6A68" w:rsidRDefault="007C6A68">
                    <w:pPr>
                      <w:rPr>
                        <w:sz w:val="18"/>
                        <w:szCs w:val="18"/>
                        <w:lang w:val="es-CO"/>
                      </w:rPr>
                    </w:pPr>
                  </w:p>
                  <w:p w14:paraId="64DDDBE6" w14:textId="77777777" w:rsidR="007C6A68" w:rsidRDefault="007C6A68">
                    <w:pPr>
                      <w:rPr>
                        <w:sz w:val="18"/>
                        <w:szCs w:val="18"/>
                        <w:lang w:val="es-CO"/>
                      </w:rPr>
                    </w:pPr>
                  </w:p>
                  <w:p w14:paraId="0A567EF5" w14:textId="77777777" w:rsidR="007C6A68" w:rsidRDefault="007C6A68">
                    <w:pPr>
                      <w:rPr>
                        <w:sz w:val="18"/>
                        <w:szCs w:val="18"/>
                        <w:lang w:val="es-CO"/>
                      </w:rPr>
                    </w:pPr>
                  </w:p>
                  <w:p w14:paraId="335134AD" w14:textId="77777777" w:rsidR="007C6A68" w:rsidRDefault="007C6A68">
                    <w:pPr>
                      <w:rPr>
                        <w:sz w:val="18"/>
                        <w:szCs w:val="18"/>
                        <w:lang w:val="es-CO"/>
                      </w:rPr>
                    </w:pPr>
                  </w:p>
                  <w:p w14:paraId="4D5EA91D" w14:textId="77777777" w:rsidR="007C6A68" w:rsidRPr="00276D86" w:rsidRDefault="007C6A68">
                    <w:pPr>
                      <w:rPr>
                        <w:sz w:val="18"/>
                        <w:szCs w:val="18"/>
                        <w:lang w:val="es-CO"/>
                      </w:rPr>
                    </w:pPr>
                    <w:r w:rsidRPr="00276D86">
                      <w:rPr>
                        <w:sz w:val="18"/>
                        <w:szCs w:val="18"/>
                        <w:lang w:val="es-CO"/>
                      </w:rPr>
                      <w:t xml:space="preserve">                                                                                                                                                                  </w:t>
                    </w:r>
                  </w:p>
                </w:txbxContent>
              </v:textbox>
            </v:rect>
          </w:pict>
        </mc:Fallback>
      </mc:AlternateContent>
    </w:r>
  </w:p>
  <w:p w14:paraId="1D179AB7" w14:textId="5090BB07" w:rsidR="007C6A68" w:rsidRPr="008E53AD" w:rsidRDefault="007C6A68">
    <w:pPr>
      <w:pStyle w:val="Encabezado"/>
      <w:widowControl/>
      <w:rPr>
        <w:rFonts w:cs="Arial"/>
        <w:sz w:val="18"/>
      </w:rPr>
    </w:pPr>
    <w:r w:rsidRPr="003968A1">
      <w:rPr>
        <w:rFonts w:cs="Arial"/>
        <w:sz w:val="18"/>
      </w:rPr>
      <w:t>CONTINUACIÓN DE LA</w:t>
    </w:r>
    <w:r w:rsidRPr="008E53AD">
      <w:rPr>
        <w:rFonts w:cs="Arial"/>
        <w:sz w:val="18"/>
      </w:rPr>
      <w:t xml:space="preserve"> RESOLUCIÓN NUMERO _____________ DE </w:t>
    </w:r>
    <w:r w:rsidR="004E3E7B">
      <w:rPr>
        <w:rFonts w:cs="Arial"/>
        <w:sz w:val="18"/>
      </w:rPr>
      <w:t xml:space="preserve">Día </w:t>
    </w:r>
    <w:r>
      <w:rPr>
        <w:rFonts w:cs="Arial"/>
        <w:sz w:val="18"/>
      </w:rPr>
      <w:t xml:space="preserve">XX Mes XX Año </w:t>
    </w:r>
    <w:r w:rsidRPr="008E53AD">
      <w:rPr>
        <w:rFonts w:cs="Arial"/>
        <w:sz w:val="18"/>
      </w:rPr>
      <w:t>20</w:t>
    </w:r>
    <w:r>
      <w:rPr>
        <w:rFonts w:cs="Arial"/>
        <w:sz w:val="18"/>
      </w:rPr>
      <w:t>XX</w:t>
    </w:r>
    <w:r w:rsidRPr="008E53AD">
      <w:rPr>
        <w:rFonts w:cs="Arial"/>
        <w:sz w:val="18"/>
      </w:rPr>
      <w:t xml:space="preserve">  HOJA No</w:t>
    </w:r>
    <w:r w:rsidRPr="00134C10">
      <w:rPr>
        <w:rFonts w:cs="Arial"/>
        <w:sz w:val="18"/>
      </w:rPr>
      <w:t xml:space="preserve">.  </w:t>
    </w:r>
    <w:r w:rsidRPr="00134C10">
      <w:rPr>
        <w:rStyle w:val="Nmerodepgina"/>
        <w:rFonts w:cs="Arial"/>
        <w:sz w:val="18"/>
        <w:u w:val="single"/>
      </w:rPr>
      <w:fldChar w:fldCharType="begin"/>
    </w:r>
    <w:r w:rsidRPr="00134C10">
      <w:rPr>
        <w:rStyle w:val="Nmerodepgina"/>
        <w:rFonts w:cs="Arial"/>
        <w:sz w:val="18"/>
        <w:u w:val="single"/>
      </w:rPr>
      <w:instrText xml:space="preserve"> PAGE </w:instrText>
    </w:r>
    <w:r w:rsidRPr="00134C10">
      <w:rPr>
        <w:rStyle w:val="Nmerodepgina"/>
        <w:rFonts w:cs="Arial"/>
        <w:sz w:val="18"/>
        <w:u w:val="single"/>
      </w:rPr>
      <w:fldChar w:fldCharType="separate"/>
    </w:r>
    <w:r>
      <w:rPr>
        <w:rStyle w:val="Nmerodepgina"/>
        <w:rFonts w:cs="Arial"/>
        <w:noProof/>
        <w:sz w:val="18"/>
        <w:u w:val="single"/>
      </w:rPr>
      <w:t>2</w:t>
    </w:r>
    <w:r w:rsidRPr="00134C10">
      <w:rPr>
        <w:rStyle w:val="Nmerodepgina"/>
        <w:rFonts w:cs="Arial"/>
        <w:sz w:val="18"/>
        <w:u w:val="single"/>
      </w:rPr>
      <w:fldChar w:fldCharType="end"/>
    </w:r>
    <w:r w:rsidRPr="00134C10">
      <w:rPr>
        <w:rStyle w:val="Nmerodepgina"/>
        <w:rFonts w:cs="Arial"/>
        <w:sz w:val="18"/>
      </w:rPr>
      <w:t xml:space="preserve"> </w:t>
    </w:r>
  </w:p>
  <w:p w14:paraId="2D972284" w14:textId="77777777" w:rsidR="007C6A68" w:rsidRDefault="007C6A68">
    <w:pPr>
      <w:pStyle w:val="Encabezado"/>
      <w:widowControl/>
      <w:rPr>
        <w:sz w:val="20"/>
      </w:rPr>
    </w:pPr>
  </w:p>
  <w:p w14:paraId="1A13F919" w14:textId="5B63D2FC" w:rsidR="007C6A68" w:rsidRDefault="004E3E7B" w:rsidP="004E3E7B">
    <w:pPr>
      <w:pStyle w:val="Textoindependiente"/>
      <w:tabs>
        <w:tab w:val="left" w:pos="6090"/>
      </w:tabs>
      <w:spacing w:after="0"/>
      <w:jc w:val="left"/>
      <w:rPr>
        <w:rFonts w:cs="Arial"/>
        <w:i/>
        <w:color w:val="FF0000"/>
        <w:sz w:val="16"/>
        <w:szCs w:val="16"/>
      </w:rPr>
    </w:pPr>
    <w:r>
      <w:rPr>
        <w:rFonts w:cs="Arial"/>
        <w:i/>
        <w:color w:val="FF0000"/>
        <w:sz w:val="16"/>
        <w:szCs w:val="16"/>
      </w:rPr>
      <w:tab/>
    </w:r>
  </w:p>
  <w:p w14:paraId="769C54EC" w14:textId="77777777" w:rsidR="007C6A68" w:rsidRPr="005057DD" w:rsidRDefault="007C6A68" w:rsidP="005057DD">
    <w:pPr>
      <w:spacing w:after="0"/>
      <w:jc w:val="center"/>
      <w:rPr>
        <w:rFonts w:ascii="Arial Narrow" w:hAnsi="Arial Narrow" w:cs="Arial"/>
        <w:i/>
        <w:sz w:val="20"/>
        <w:szCs w:val="20"/>
      </w:rPr>
    </w:pPr>
    <w:r w:rsidRPr="005057DD">
      <w:rPr>
        <w:rFonts w:ascii="Arial Narrow" w:hAnsi="Arial Narrow" w:cs="Arial"/>
        <w:sz w:val="20"/>
        <w:szCs w:val="20"/>
      </w:rPr>
      <w:t xml:space="preserve">“Por la cual se establece la </w:t>
    </w:r>
    <w:r w:rsidRPr="005057DD">
      <w:rPr>
        <w:rStyle w:val="Refdecomentario"/>
        <w:rFonts w:ascii="Arial Narrow" w:hAnsi="Arial Narrow"/>
        <w:sz w:val="20"/>
        <w:szCs w:val="20"/>
      </w:rPr>
      <w:annotationRef/>
    </w:r>
    <w:r w:rsidRPr="005057DD">
      <w:rPr>
        <w:rStyle w:val="Refdecomentario"/>
        <w:rFonts w:ascii="Arial Narrow" w:hAnsi="Arial Narrow"/>
        <w:sz w:val="20"/>
        <w:szCs w:val="20"/>
      </w:rPr>
      <w:annotationRef/>
    </w:r>
    <w:r w:rsidRPr="005057DD">
      <w:rPr>
        <w:rFonts w:ascii="Arial Narrow" w:hAnsi="Arial Narrow" w:cs="Arial"/>
        <w:sz w:val="20"/>
        <w:szCs w:val="20"/>
      </w:rPr>
      <w:t>Política de Tratamiento de Datos Personales del Ministerio/Fondo Único de Tecnologías de la Información y las Comunicaciones y se deroga la Resolución 924 de 2020</w:t>
    </w:r>
    <w:r w:rsidRPr="005057DD">
      <w:rPr>
        <w:rFonts w:ascii="Arial Narrow" w:hAnsi="Arial Narrow" w:cs="Arial"/>
        <w:i/>
        <w:sz w:val="20"/>
        <w:szCs w:val="20"/>
      </w:rPr>
      <w:t>”</w:t>
    </w:r>
  </w:p>
  <w:p w14:paraId="0ADD7745" w14:textId="77777777" w:rsidR="007C6A68" w:rsidRPr="00C444AC" w:rsidRDefault="007C6A68" w:rsidP="007278B9">
    <w:pPr>
      <w:pStyle w:val="Textoindependiente"/>
      <w:pBdr>
        <w:bottom w:val="single" w:sz="6" w:space="8" w:color="auto"/>
      </w:pBdr>
      <w:tabs>
        <w:tab w:val="left" w:pos="2664"/>
        <w:tab w:val="left" w:pos="3612"/>
      </w:tabs>
      <w:spacing w:after="0"/>
      <w:jc w:val="both"/>
      <w:rPr>
        <w:rFonts w:cs="Arial"/>
        <w:i/>
        <w:color w:val="auto"/>
        <w:sz w:val="16"/>
        <w:szCs w:val="16"/>
      </w:rPr>
    </w:pPr>
    <w:r>
      <w:rPr>
        <w:rFonts w:cs="Arial"/>
        <w:i/>
        <w:color w:val="auto"/>
        <w:sz w:val="16"/>
        <w:szCs w:val="16"/>
      </w:rPr>
      <w:t xml:space="preserve"> </w:t>
    </w:r>
    <w:r>
      <w:rPr>
        <w:rFonts w:cs="Arial"/>
        <w:i/>
        <w:color w:val="auto"/>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8839F" w14:textId="77777777" w:rsidR="007C6A68" w:rsidRDefault="007C6A68" w:rsidP="00AE04D9">
    <w:pPr>
      <w:pStyle w:val="Encabezado"/>
      <w:widowControl/>
      <w:tabs>
        <w:tab w:val="center" w:pos="1418"/>
      </w:tabs>
      <w:rPr>
        <w:rFonts w:cs="Arial"/>
        <w:sz w:val="18"/>
      </w:rPr>
    </w:pPr>
  </w:p>
  <w:p w14:paraId="7A8E2760" w14:textId="77777777" w:rsidR="007C6A68" w:rsidRDefault="007C6A68" w:rsidP="00AE04D9">
    <w:pPr>
      <w:pStyle w:val="Encabezado"/>
      <w:widowControl/>
      <w:tabs>
        <w:tab w:val="center" w:pos="1418"/>
      </w:tabs>
      <w:rPr>
        <w:rFonts w:cs="Arial"/>
        <w:sz w:val="18"/>
      </w:rPr>
    </w:pPr>
  </w:p>
  <w:p w14:paraId="3A898C0E" w14:textId="3182C001" w:rsidR="007C6A68" w:rsidRPr="008E53AD" w:rsidRDefault="007C6A68" w:rsidP="00AE04D9">
    <w:pPr>
      <w:pStyle w:val="Encabezado"/>
      <w:widowControl/>
      <w:tabs>
        <w:tab w:val="center" w:pos="1418"/>
      </w:tabs>
      <w:rPr>
        <w:rFonts w:cs="Arial"/>
        <w:sz w:val="18"/>
      </w:rPr>
    </w:pPr>
    <w:r>
      <w:rPr>
        <w:rFonts w:cs="Arial"/>
        <w:noProof/>
        <w:sz w:val="18"/>
        <w:lang w:val="es-CO" w:eastAsia="es-CO"/>
      </w:rPr>
      <mc:AlternateContent>
        <mc:Choice Requires="wps">
          <w:drawing>
            <wp:anchor distT="0" distB="0" distL="114300" distR="114300" simplePos="0" relativeHeight="251657216" behindDoc="0" locked="0" layoutInCell="1" allowOverlap="1" wp14:anchorId="7FA3B73A" wp14:editId="2CA42DEE">
              <wp:simplePos x="0" y="0"/>
              <wp:positionH relativeFrom="column">
                <wp:posOffset>2303145</wp:posOffset>
              </wp:positionH>
              <wp:positionV relativeFrom="paragraph">
                <wp:posOffset>-83185</wp:posOffset>
              </wp:positionV>
              <wp:extent cx="1316990" cy="1301115"/>
              <wp:effectExtent l="7620" t="12065" r="9525" b="1143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1301115"/>
                      </a:xfrm>
                      <a:prstGeom prst="rect">
                        <a:avLst/>
                      </a:prstGeom>
                      <a:solidFill>
                        <a:srgbClr val="FFFFFF"/>
                      </a:solidFill>
                      <a:ln w="9525">
                        <a:solidFill>
                          <a:srgbClr val="FFFFFF"/>
                        </a:solidFill>
                        <a:miter lim="800000"/>
                        <a:headEnd/>
                        <a:tailEnd/>
                      </a:ln>
                    </wps:spPr>
                    <wps:txbx>
                      <w:txbxContent>
                        <w:p w14:paraId="7982AFED" w14:textId="2F207122" w:rsidR="007C6A68" w:rsidRDefault="007C6A68">
                          <w:r>
                            <w:rPr>
                              <w:noProof/>
                              <w:lang w:val="es-CO" w:eastAsia="es-CO"/>
                            </w:rPr>
                            <w:drawing>
                              <wp:inline distT="0" distB="0" distL="0" distR="0" wp14:anchorId="18FF6905" wp14:editId="2F857D30">
                                <wp:extent cx="1123950" cy="1123950"/>
                                <wp:effectExtent l="0" t="0" r="0" b="0"/>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FA3B73A" id="_x0000_t202" coordsize="21600,21600" o:spt="202" path="m,l,21600r21600,l21600,xe">
              <v:stroke joinstyle="miter"/>
              <v:path gradientshapeok="t" o:connecttype="rect"/>
            </v:shapetype>
            <v:shape id="Text Box 4" o:spid="_x0000_s1028" type="#_x0000_t202" style="position:absolute;left:0;text-align:left;margin-left:181.35pt;margin-top:-6.55pt;width:103.7pt;height:102.4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" strokecolor="white">
              <v:textbox style="mso-fit-shape-to-text:t">
                <w:txbxContent>
                  <w:p w14:paraId="7982AFED" w14:textId="2F207122" w:rsidR="007C6A68" w:rsidRDefault="007C6A68">
                    <w:r>
                      <w:rPr>
                        <w:noProof/>
                        <w:lang w:val="es-CO" w:eastAsia="es-CO"/>
                      </w:rPr>
                      <w:drawing>
                        <wp:inline distT="0" distB="0" distL="0" distR="0" wp14:anchorId="18FF6905" wp14:editId="2F857D30">
                          <wp:extent cx="1123950" cy="1123950"/>
                          <wp:effectExtent l="0" t="0" r="0" b="0"/>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inline>
                      </w:drawing>
                    </w:r>
                  </w:p>
                </w:txbxContent>
              </v:textbox>
            </v:shape>
          </w:pict>
        </mc:Fallback>
      </mc:AlternateContent>
    </w:r>
    <w:r>
      <w:rPr>
        <w:rFonts w:cs="Arial"/>
        <w:noProof/>
        <w:sz w:val="18"/>
      </w:rPr>
      <mc:AlternateContent>
        <mc:Choice Requires="wps">
          <w:drawing>
            <wp:anchor distT="0" distB="0" distL="114300" distR="114300" simplePos="0" relativeHeight="251649024" behindDoc="1" locked="0" layoutInCell="0" allowOverlap="1" wp14:anchorId="46B939E9" wp14:editId="588966A8">
              <wp:simplePos x="0" y="0"/>
              <wp:positionH relativeFrom="column">
                <wp:posOffset>2303145</wp:posOffset>
              </wp:positionH>
              <wp:positionV relativeFrom="paragraph">
                <wp:posOffset>98425</wp:posOffset>
              </wp:positionV>
              <wp:extent cx="1188720" cy="548640"/>
              <wp:effectExtent l="0" t="3175" r="3810" b="63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54864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50B135" id="Rectangle 3" o:spid="_x0000_s1026" style="position:absolute;margin-left:181.35pt;margin-top:7.75pt;width:93.6pt;height:43.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" o:allowincell="f" stroked="f" strokeweight="0"/>
          </w:pict>
        </mc:Fallback>
      </mc:AlternateContent>
    </w:r>
  </w:p>
  <w:p w14:paraId="49CECA6E" w14:textId="77777777" w:rsidR="007C6A68" w:rsidRPr="008E53AD" w:rsidRDefault="007C6A68">
    <w:pPr>
      <w:pStyle w:val="Encabezado"/>
      <w:widowControl/>
      <w:jc w:val="center"/>
      <w:rPr>
        <w:rFonts w:cs="Arial"/>
        <w:sz w:val="18"/>
      </w:rPr>
    </w:pPr>
  </w:p>
  <w:p w14:paraId="1D38B388" w14:textId="095759A2" w:rsidR="007C6A68" w:rsidRPr="008E53AD" w:rsidRDefault="007C6A68">
    <w:pPr>
      <w:pStyle w:val="Encabezado"/>
      <w:widowControl/>
      <w:jc w:val="center"/>
      <w:rPr>
        <w:rFonts w:cs="Arial"/>
        <w:sz w:val="16"/>
      </w:rPr>
    </w:pPr>
    <w:r>
      <w:rPr>
        <w:rFonts w:cs="Arial"/>
        <w:noProof/>
        <w:sz w:val="20"/>
      </w:rPr>
      <mc:AlternateContent>
        <mc:Choice Requires="wps">
          <w:drawing>
            <wp:anchor distT="0" distB="0" distL="114300" distR="114300" simplePos="0" relativeHeight="251644928" behindDoc="1" locked="0" layoutInCell="0" allowOverlap="1" wp14:anchorId="4AEF73A4" wp14:editId="3F96701A">
              <wp:simplePos x="0" y="0"/>
              <wp:positionH relativeFrom="column">
                <wp:posOffset>-441960</wp:posOffset>
              </wp:positionH>
              <wp:positionV relativeFrom="paragraph">
                <wp:posOffset>69850</wp:posOffset>
              </wp:positionV>
              <wp:extent cx="6435725" cy="9897745"/>
              <wp:effectExtent l="24765" t="22225" r="26035" b="2413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5725" cy="9897745"/>
                      </a:xfrm>
                      <a:prstGeom prst="rect">
                        <a:avLst/>
                      </a:prstGeom>
                      <a:solidFill>
                        <a:srgbClr val="FFFFFF"/>
                      </a:solidFill>
                      <a:ln w="444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19346D" id="Rectangle 2" o:spid="_x0000_s1026" style="position:absolute;margin-left:-34.8pt;margin-top:5.5pt;width:506.75pt;height:779.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" o:allowincell="f" strokeweight="3.5pt"/>
          </w:pict>
        </mc:Fallback>
      </mc:AlternateContent>
    </w:r>
  </w:p>
  <w:p w14:paraId="234C2C85" w14:textId="77777777" w:rsidR="007C6A68" w:rsidRPr="008E53AD" w:rsidRDefault="007C6A68">
    <w:pPr>
      <w:pStyle w:val="Encabezado"/>
      <w:widowControl/>
      <w:jc w:val="center"/>
      <w:rPr>
        <w:rFonts w:cs="Arial"/>
        <w:sz w:val="16"/>
      </w:rPr>
    </w:pPr>
  </w:p>
  <w:p w14:paraId="3C54A210" w14:textId="77777777" w:rsidR="007C6A68" w:rsidRDefault="007C6A68">
    <w:pPr>
      <w:pStyle w:val="Encabezado"/>
      <w:widowControl/>
      <w:jc w:val="center"/>
      <w:rPr>
        <w:rFonts w:cs="Arial"/>
        <w:b/>
        <w:sz w:val="22"/>
      </w:rPr>
    </w:pPr>
  </w:p>
  <w:p w14:paraId="15DA1F0D" w14:textId="77777777" w:rsidR="007C6A68" w:rsidRDefault="007C6A68" w:rsidP="00CF21CB">
    <w:pPr>
      <w:pStyle w:val="Encabezado"/>
      <w:widowControl/>
      <w:jc w:val="right"/>
      <w:rPr>
        <w:rFonts w:cs="Arial"/>
        <w:b/>
        <w:sz w:val="22"/>
      </w:rPr>
    </w:pPr>
  </w:p>
  <w:p w14:paraId="6BE5E407" w14:textId="77777777" w:rsidR="007C6A68" w:rsidRDefault="007C6A68">
    <w:pPr>
      <w:pStyle w:val="Encabezado"/>
      <w:widowControl/>
      <w:jc w:val="center"/>
      <w:rPr>
        <w:rFonts w:cs="Arial"/>
        <w:b/>
        <w:sz w:val="22"/>
      </w:rPr>
    </w:pPr>
    <w:r>
      <w:rPr>
        <w:rFonts w:cs="Arial"/>
        <w:b/>
        <w:sz w:val="22"/>
      </w:rPr>
      <w:t>MINISTERIO</w:t>
    </w:r>
    <w:r w:rsidRPr="008E53AD">
      <w:rPr>
        <w:rFonts w:cs="Arial"/>
        <w:b/>
        <w:sz w:val="22"/>
      </w:rPr>
      <w:t xml:space="preserve"> DE </w:t>
    </w:r>
    <w:r>
      <w:rPr>
        <w:rFonts w:cs="Arial"/>
        <w:b/>
        <w:sz w:val="22"/>
      </w:rPr>
      <w:t xml:space="preserve">TECNOLOGÍAS DE LA INFORMACIÓN Y LAS </w:t>
    </w:r>
  </w:p>
  <w:p w14:paraId="6D69C41F" w14:textId="77777777" w:rsidR="007C6A68" w:rsidRPr="008E53AD" w:rsidRDefault="007C6A68">
    <w:pPr>
      <w:pStyle w:val="Encabezado"/>
      <w:widowControl/>
      <w:jc w:val="center"/>
      <w:rPr>
        <w:rFonts w:cs="Arial"/>
        <w:b/>
        <w:sz w:val="22"/>
      </w:rPr>
    </w:pPr>
    <w:r w:rsidRPr="008E53AD">
      <w:rPr>
        <w:rFonts w:cs="Arial"/>
        <w:b/>
        <w:sz w:val="22"/>
      </w:rPr>
      <w:t>COMUNICACIONES</w:t>
    </w:r>
  </w:p>
  <w:p w14:paraId="0D95C28A" w14:textId="77777777" w:rsidR="007C6A68" w:rsidRPr="008E53AD" w:rsidRDefault="007C6A68">
    <w:pPr>
      <w:pStyle w:val="Encabezado"/>
      <w:widowControl/>
      <w:jc w:val="center"/>
      <w:rPr>
        <w:rFonts w:cs="Arial"/>
        <w:sz w:val="22"/>
      </w:rPr>
    </w:pPr>
  </w:p>
  <w:p w14:paraId="4554E38D" w14:textId="77777777" w:rsidR="007C6A68" w:rsidRPr="008E53AD" w:rsidRDefault="007C6A68">
    <w:pPr>
      <w:pStyle w:val="Encabezado"/>
      <w:widowControl/>
      <w:jc w:val="center"/>
      <w:rPr>
        <w:rFonts w:cs="Arial"/>
      </w:rPr>
    </w:pPr>
    <w:r w:rsidRPr="008E53AD">
      <w:rPr>
        <w:rFonts w:cs="Arial"/>
        <w:sz w:val="22"/>
      </w:rPr>
      <w:t>RESOLUCIÓN  NÚMERO</w:t>
    </w:r>
    <w:r>
      <w:rPr>
        <w:rFonts w:cs="Arial"/>
        <w:sz w:val="22"/>
      </w:rPr>
      <w:t xml:space="preserve">                                DE  Dia XX, Mes XX, Año  20xx</w:t>
    </w:r>
  </w:p>
  <w:p w14:paraId="64AA73A2" w14:textId="77777777" w:rsidR="007C6A68" w:rsidRDefault="007C6A68">
    <w:pPr>
      <w:pStyle w:val="Encabezado"/>
      <w:widowControl/>
      <w:jc w:val="center"/>
      <w:rPr>
        <w:rFonts w:ascii="Tahoma" w:hAnsi="Tahoma"/>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9025A"/>
    <w:multiLevelType w:val="hybridMultilevel"/>
    <w:tmpl w:val="E86C3C94"/>
    <w:lvl w:ilvl="0" w:tplc="580A000F">
      <w:start w:val="1"/>
      <w:numFmt w:val="decimal"/>
      <w:lvlText w:val="%1."/>
      <w:lvlJc w:val="left"/>
      <w:pPr>
        <w:ind w:left="1287" w:hanging="360"/>
      </w:pPr>
    </w:lvl>
    <w:lvl w:ilvl="1" w:tplc="580A0019" w:tentative="1">
      <w:start w:val="1"/>
      <w:numFmt w:val="lowerLetter"/>
      <w:lvlText w:val="%2."/>
      <w:lvlJc w:val="left"/>
      <w:pPr>
        <w:ind w:left="2007" w:hanging="360"/>
      </w:pPr>
    </w:lvl>
    <w:lvl w:ilvl="2" w:tplc="580A001B" w:tentative="1">
      <w:start w:val="1"/>
      <w:numFmt w:val="lowerRoman"/>
      <w:lvlText w:val="%3."/>
      <w:lvlJc w:val="right"/>
      <w:pPr>
        <w:ind w:left="2727" w:hanging="180"/>
      </w:pPr>
    </w:lvl>
    <w:lvl w:ilvl="3" w:tplc="580A000F" w:tentative="1">
      <w:start w:val="1"/>
      <w:numFmt w:val="decimal"/>
      <w:lvlText w:val="%4."/>
      <w:lvlJc w:val="left"/>
      <w:pPr>
        <w:ind w:left="3447" w:hanging="360"/>
      </w:pPr>
    </w:lvl>
    <w:lvl w:ilvl="4" w:tplc="580A0019" w:tentative="1">
      <w:start w:val="1"/>
      <w:numFmt w:val="lowerLetter"/>
      <w:lvlText w:val="%5."/>
      <w:lvlJc w:val="left"/>
      <w:pPr>
        <w:ind w:left="4167" w:hanging="360"/>
      </w:pPr>
    </w:lvl>
    <w:lvl w:ilvl="5" w:tplc="580A001B" w:tentative="1">
      <w:start w:val="1"/>
      <w:numFmt w:val="lowerRoman"/>
      <w:lvlText w:val="%6."/>
      <w:lvlJc w:val="right"/>
      <w:pPr>
        <w:ind w:left="4887" w:hanging="180"/>
      </w:pPr>
    </w:lvl>
    <w:lvl w:ilvl="6" w:tplc="580A000F" w:tentative="1">
      <w:start w:val="1"/>
      <w:numFmt w:val="decimal"/>
      <w:lvlText w:val="%7."/>
      <w:lvlJc w:val="left"/>
      <w:pPr>
        <w:ind w:left="5607" w:hanging="360"/>
      </w:pPr>
    </w:lvl>
    <w:lvl w:ilvl="7" w:tplc="580A0019" w:tentative="1">
      <w:start w:val="1"/>
      <w:numFmt w:val="lowerLetter"/>
      <w:lvlText w:val="%8."/>
      <w:lvlJc w:val="left"/>
      <w:pPr>
        <w:ind w:left="6327" w:hanging="360"/>
      </w:pPr>
    </w:lvl>
    <w:lvl w:ilvl="8" w:tplc="580A001B" w:tentative="1">
      <w:start w:val="1"/>
      <w:numFmt w:val="lowerRoman"/>
      <w:lvlText w:val="%9."/>
      <w:lvlJc w:val="right"/>
      <w:pPr>
        <w:ind w:left="7047" w:hanging="180"/>
      </w:pPr>
    </w:lvl>
  </w:abstractNum>
  <w:abstractNum w:abstractNumId="1" w15:restartNumberingAfterBreak="0">
    <w:nsid w:val="0D2B61DB"/>
    <w:multiLevelType w:val="hybridMultilevel"/>
    <w:tmpl w:val="D6AC3EE2"/>
    <w:lvl w:ilvl="0" w:tplc="580A000F">
      <w:start w:val="1"/>
      <w:numFmt w:val="decimal"/>
      <w:lvlText w:val="%1."/>
      <w:lvlJc w:val="left"/>
      <w:pPr>
        <w:ind w:left="862" w:hanging="360"/>
      </w:pPr>
    </w:lvl>
    <w:lvl w:ilvl="1" w:tplc="580A0019" w:tentative="1">
      <w:start w:val="1"/>
      <w:numFmt w:val="lowerLetter"/>
      <w:lvlText w:val="%2."/>
      <w:lvlJc w:val="left"/>
      <w:pPr>
        <w:ind w:left="1582" w:hanging="360"/>
      </w:pPr>
    </w:lvl>
    <w:lvl w:ilvl="2" w:tplc="580A001B" w:tentative="1">
      <w:start w:val="1"/>
      <w:numFmt w:val="lowerRoman"/>
      <w:lvlText w:val="%3."/>
      <w:lvlJc w:val="right"/>
      <w:pPr>
        <w:ind w:left="2302" w:hanging="180"/>
      </w:pPr>
    </w:lvl>
    <w:lvl w:ilvl="3" w:tplc="580A000F" w:tentative="1">
      <w:start w:val="1"/>
      <w:numFmt w:val="decimal"/>
      <w:lvlText w:val="%4."/>
      <w:lvlJc w:val="left"/>
      <w:pPr>
        <w:ind w:left="3022" w:hanging="360"/>
      </w:pPr>
    </w:lvl>
    <w:lvl w:ilvl="4" w:tplc="580A0019" w:tentative="1">
      <w:start w:val="1"/>
      <w:numFmt w:val="lowerLetter"/>
      <w:lvlText w:val="%5."/>
      <w:lvlJc w:val="left"/>
      <w:pPr>
        <w:ind w:left="3742" w:hanging="360"/>
      </w:pPr>
    </w:lvl>
    <w:lvl w:ilvl="5" w:tplc="580A001B" w:tentative="1">
      <w:start w:val="1"/>
      <w:numFmt w:val="lowerRoman"/>
      <w:lvlText w:val="%6."/>
      <w:lvlJc w:val="right"/>
      <w:pPr>
        <w:ind w:left="4462" w:hanging="180"/>
      </w:pPr>
    </w:lvl>
    <w:lvl w:ilvl="6" w:tplc="580A000F" w:tentative="1">
      <w:start w:val="1"/>
      <w:numFmt w:val="decimal"/>
      <w:lvlText w:val="%7."/>
      <w:lvlJc w:val="left"/>
      <w:pPr>
        <w:ind w:left="5182" w:hanging="360"/>
      </w:pPr>
    </w:lvl>
    <w:lvl w:ilvl="7" w:tplc="580A0019" w:tentative="1">
      <w:start w:val="1"/>
      <w:numFmt w:val="lowerLetter"/>
      <w:lvlText w:val="%8."/>
      <w:lvlJc w:val="left"/>
      <w:pPr>
        <w:ind w:left="5902" w:hanging="360"/>
      </w:pPr>
    </w:lvl>
    <w:lvl w:ilvl="8" w:tplc="580A001B" w:tentative="1">
      <w:start w:val="1"/>
      <w:numFmt w:val="lowerRoman"/>
      <w:lvlText w:val="%9."/>
      <w:lvlJc w:val="right"/>
      <w:pPr>
        <w:ind w:left="6622" w:hanging="180"/>
      </w:pPr>
    </w:lvl>
  </w:abstractNum>
  <w:abstractNum w:abstractNumId="2" w15:restartNumberingAfterBreak="0">
    <w:nsid w:val="10246B7F"/>
    <w:multiLevelType w:val="hybridMultilevel"/>
    <w:tmpl w:val="4C109234"/>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12B556FF"/>
    <w:multiLevelType w:val="multilevel"/>
    <w:tmpl w:val="E0164F1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E50539"/>
    <w:multiLevelType w:val="multilevel"/>
    <w:tmpl w:val="E0164F1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E23533F"/>
    <w:multiLevelType w:val="hybridMultilevel"/>
    <w:tmpl w:val="B2B080F4"/>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 w15:restartNumberingAfterBreak="0">
    <w:nsid w:val="1F897A2D"/>
    <w:multiLevelType w:val="hybridMultilevel"/>
    <w:tmpl w:val="DDDA7058"/>
    <w:lvl w:ilvl="0" w:tplc="BDBC632A">
      <w:start w:val="1"/>
      <w:numFmt w:val="lowerLetter"/>
      <w:lvlText w:val="%1."/>
      <w:lvlJc w:val="left"/>
      <w:pPr>
        <w:ind w:left="720" w:hanging="360"/>
      </w:pPr>
      <w:rPr>
        <w:rFonts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7" w15:restartNumberingAfterBreak="0">
    <w:nsid w:val="223E5BA1"/>
    <w:multiLevelType w:val="hybridMultilevel"/>
    <w:tmpl w:val="EB42D532"/>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8" w15:restartNumberingAfterBreak="0">
    <w:nsid w:val="2B9A7AB6"/>
    <w:multiLevelType w:val="hybridMultilevel"/>
    <w:tmpl w:val="DD685EFA"/>
    <w:lvl w:ilvl="0" w:tplc="8732EA26">
      <w:start w:val="2"/>
      <w:numFmt w:val="decimal"/>
      <w:lvlText w:val="%1."/>
      <w:lvlJc w:val="left"/>
      <w:pPr>
        <w:ind w:left="720" w:hanging="360"/>
      </w:pPr>
      <w:rPr>
        <w:rFonts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9" w15:restartNumberingAfterBreak="0">
    <w:nsid w:val="2E301777"/>
    <w:multiLevelType w:val="hybridMultilevel"/>
    <w:tmpl w:val="BEDC894A"/>
    <w:lvl w:ilvl="0" w:tplc="580A000F">
      <w:start w:val="1"/>
      <w:numFmt w:val="decimal"/>
      <w:lvlText w:val="%1."/>
      <w:lvlJc w:val="left"/>
      <w:pPr>
        <w:ind w:left="862" w:hanging="360"/>
      </w:pPr>
    </w:lvl>
    <w:lvl w:ilvl="1" w:tplc="580A0019" w:tentative="1">
      <w:start w:val="1"/>
      <w:numFmt w:val="lowerLetter"/>
      <w:lvlText w:val="%2."/>
      <w:lvlJc w:val="left"/>
      <w:pPr>
        <w:ind w:left="1582" w:hanging="360"/>
      </w:pPr>
    </w:lvl>
    <w:lvl w:ilvl="2" w:tplc="580A001B" w:tentative="1">
      <w:start w:val="1"/>
      <w:numFmt w:val="lowerRoman"/>
      <w:lvlText w:val="%3."/>
      <w:lvlJc w:val="right"/>
      <w:pPr>
        <w:ind w:left="2302" w:hanging="180"/>
      </w:pPr>
    </w:lvl>
    <w:lvl w:ilvl="3" w:tplc="580A000F" w:tentative="1">
      <w:start w:val="1"/>
      <w:numFmt w:val="decimal"/>
      <w:lvlText w:val="%4."/>
      <w:lvlJc w:val="left"/>
      <w:pPr>
        <w:ind w:left="3022" w:hanging="360"/>
      </w:pPr>
    </w:lvl>
    <w:lvl w:ilvl="4" w:tplc="580A0019" w:tentative="1">
      <w:start w:val="1"/>
      <w:numFmt w:val="lowerLetter"/>
      <w:lvlText w:val="%5."/>
      <w:lvlJc w:val="left"/>
      <w:pPr>
        <w:ind w:left="3742" w:hanging="360"/>
      </w:pPr>
    </w:lvl>
    <w:lvl w:ilvl="5" w:tplc="580A001B" w:tentative="1">
      <w:start w:val="1"/>
      <w:numFmt w:val="lowerRoman"/>
      <w:lvlText w:val="%6."/>
      <w:lvlJc w:val="right"/>
      <w:pPr>
        <w:ind w:left="4462" w:hanging="180"/>
      </w:pPr>
    </w:lvl>
    <w:lvl w:ilvl="6" w:tplc="580A000F" w:tentative="1">
      <w:start w:val="1"/>
      <w:numFmt w:val="decimal"/>
      <w:lvlText w:val="%7."/>
      <w:lvlJc w:val="left"/>
      <w:pPr>
        <w:ind w:left="5182" w:hanging="360"/>
      </w:pPr>
    </w:lvl>
    <w:lvl w:ilvl="7" w:tplc="580A0019" w:tentative="1">
      <w:start w:val="1"/>
      <w:numFmt w:val="lowerLetter"/>
      <w:lvlText w:val="%8."/>
      <w:lvlJc w:val="left"/>
      <w:pPr>
        <w:ind w:left="5902" w:hanging="360"/>
      </w:pPr>
    </w:lvl>
    <w:lvl w:ilvl="8" w:tplc="580A001B" w:tentative="1">
      <w:start w:val="1"/>
      <w:numFmt w:val="lowerRoman"/>
      <w:lvlText w:val="%9."/>
      <w:lvlJc w:val="right"/>
      <w:pPr>
        <w:ind w:left="6622" w:hanging="180"/>
      </w:pPr>
    </w:lvl>
  </w:abstractNum>
  <w:abstractNum w:abstractNumId="10" w15:restartNumberingAfterBreak="0">
    <w:nsid w:val="3DE249A4"/>
    <w:multiLevelType w:val="hybridMultilevel"/>
    <w:tmpl w:val="8DBE4374"/>
    <w:lvl w:ilvl="0" w:tplc="580A000F">
      <w:start w:val="1"/>
      <w:numFmt w:val="decimal"/>
      <w:lvlText w:val="%1."/>
      <w:lvlJc w:val="left"/>
      <w:pPr>
        <w:ind w:left="861" w:hanging="360"/>
      </w:pPr>
    </w:lvl>
    <w:lvl w:ilvl="1" w:tplc="580A0019" w:tentative="1">
      <w:start w:val="1"/>
      <w:numFmt w:val="lowerLetter"/>
      <w:lvlText w:val="%2."/>
      <w:lvlJc w:val="left"/>
      <w:pPr>
        <w:ind w:left="1581" w:hanging="360"/>
      </w:pPr>
    </w:lvl>
    <w:lvl w:ilvl="2" w:tplc="580A001B" w:tentative="1">
      <w:start w:val="1"/>
      <w:numFmt w:val="lowerRoman"/>
      <w:lvlText w:val="%3."/>
      <w:lvlJc w:val="right"/>
      <w:pPr>
        <w:ind w:left="2301" w:hanging="180"/>
      </w:pPr>
    </w:lvl>
    <w:lvl w:ilvl="3" w:tplc="580A000F" w:tentative="1">
      <w:start w:val="1"/>
      <w:numFmt w:val="decimal"/>
      <w:lvlText w:val="%4."/>
      <w:lvlJc w:val="left"/>
      <w:pPr>
        <w:ind w:left="3021" w:hanging="360"/>
      </w:pPr>
    </w:lvl>
    <w:lvl w:ilvl="4" w:tplc="580A0019" w:tentative="1">
      <w:start w:val="1"/>
      <w:numFmt w:val="lowerLetter"/>
      <w:lvlText w:val="%5."/>
      <w:lvlJc w:val="left"/>
      <w:pPr>
        <w:ind w:left="3741" w:hanging="360"/>
      </w:pPr>
    </w:lvl>
    <w:lvl w:ilvl="5" w:tplc="580A001B" w:tentative="1">
      <w:start w:val="1"/>
      <w:numFmt w:val="lowerRoman"/>
      <w:lvlText w:val="%6."/>
      <w:lvlJc w:val="right"/>
      <w:pPr>
        <w:ind w:left="4461" w:hanging="180"/>
      </w:pPr>
    </w:lvl>
    <w:lvl w:ilvl="6" w:tplc="580A000F" w:tentative="1">
      <w:start w:val="1"/>
      <w:numFmt w:val="decimal"/>
      <w:lvlText w:val="%7."/>
      <w:lvlJc w:val="left"/>
      <w:pPr>
        <w:ind w:left="5181" w:hanging="360"/>
      </w:pPr>
    </w:lvl>
    <w:lvl w:ilvl="7" w:tplc="580A0019" w:tentative="1">
      <w:start w:val="1"/>
      <w:numFmt w:val="lowerLetter"/>
      <w:lvlText w:val="%8."/>
      <w:lvlJc w:val="left"/>
      <w:pPr>
        <w:ind w:left="5901" w:hanging="360"/>
      </w:pPr>
    </w:lvl>
    <w:lvl w:ilvl="8" w:tplc="580A001B" w:tentative="1">
      <w:start w:val="1"/>
      <w:numFmt w:val="lowerRoman"/>
      <w:lvlText w:val="%9."/>
      <w:lvlJc w:val="right"/>
      <w:pPr>
        <w:ind w:left="6621" w:hanging="180"/>
      </w:pPr>
    </w:lvl>
  </w:abstractNum>
  <w:abstractNum w:abstractNumId="11" w15:restartNumberingAfterBreak="0">
    <w:nsid w:val="401E04D5"/>
    <w:multiLevelType w:val="multilevel"/>
    <w:tmpl w:val="8FA8C93C"/>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3B652B9"/>
    <w:multiLevelType w:val="hybridMultilevel"/>
    <w:tmpl w:val="8986616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3" w15:restartNumberingAfterBreak="0">
    <w:nsid w:val="46BA7DE7"/>
    <w:multiLevelType w:val="multilevel"/>
    <w:tmpl w:val="8FA8C93C"/>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1777D5F"/>
    <w:multiLevelType w:val="multilevel"/>
    <w:tmpl w:val="E9F627EE"/>
    <w:lvl w:ilvl="0">
      <w:start w:val="1"/>
      <w:numFmt w:val="decimal"/>
      <w:lvlText w:val="%1."/>
      <w:lvlJc w:val="left"/>
      <w:pPr>
        <w:ind w:left="360" w:hanging="360"/>
      </w:pPr>
      <w:rPr>
        <w:rFonts w:hint="default"/>
      </w:rPr>
    </w:lvl>
    <w:lvl w:ilvl="1">
      <w:start w:val="1"/>
      <w:numFmt w:val="decimal"/>
      <w:lvlText w:val="%2."/>
      <w:lvlJc w:val="left"/>
      <w:pPr>
        <w:ind w:left="861"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3B748AE"/>
    <w:multiLevelType w:val="hybridMultilevel"/>
    <w:tmpl w:val="F044F604"/>
    <w:lvl w:ilvl="0" w:tplc="BDBC632A">
      <w:start w:val="1"/>
      <w:numFmt w:val="lowerLetter"/>
      <w:lvlText w:val="%1."/>
      <w:lvlJc w:val="left"/>
      <w:pPr>
        <w:ind w:left="862" w:hanging="360"/>
      </w:pPr>
      <w:rPr>
        <w:rFonts w:hint="default"/>
        <w:b/>
      </w:rPr>
    </w:lvl>
    <w:lvl w:ilvl="1" w:tplc="580A0019" w:tentative="1">
      <w:start w:val="1"/>
      <w:numFmt w:val="lowerLetter"/>
      <w:lvlText w:val="%2."/>
      <w:lvlJc w:val="left"/>
      <w:pPr>
        <w:ind w:left="1582" w:hanging="360"/>
      </w:pPr>
    </w:lvl>
    <w:lvl w:ilvl="2" w:tplc="580A001B" w:tentative="1">
      <w:start w:val="1"/>
      <w:numFmt w:val="lowerRoman"/>
      <w:lvlText w:val="%3."/>
      <w:lvlJc w:val="right"/>
      <w:pPr>
        <w:ind w:left="2302" w:hanging="180"/>
      </w:pPr>
    </w:lvl>
    <w:lvl w:ilvl="3" w:tplc="580A000F" w:tentative="1">
      <w:start w:val="1"/>
      <w:numFmt w:val="decimal"/>
      <w:lvlText w:val="%4."/>
      <w:lvlJc w:val="left"/>
      <w:pPr>
        <w:ind w:left="3022" w:hanging="360"/>
      </w:pPr>
    </w:lvl>
    <w:lvl w:ilvl="4" w:tplc="580A0019" w:tentative="1">
      <w:start w:val="1"/>
      <w:numFmt w:val="lowerLetter"/>
      <w:lvlText w:val="%5."/>
      <w:lvlJc w:val="left"/>
      <w:pPr>
        <w:ind w:left="3742" w:hanging="360"/>
      </w:pPr>
    </w:lvl>
    <w:lvl w:ilvl="5" w:tplc="580A001B" w:tentative="1">
      <w:start w:val="1"/>
      <w:numFmt w:val="lowerRoman"/>
      <w:lvlText w:val="%6."/>
      <w:lvlJc w:val="right"/>
      <w:pPr>
        <w:ind w:left="4462" w:hanging="180"/>
      </w:pPr>
    </w:lvl>
    <w:lvl w:ilvl="6" w:tplc="580A000F" w:tentative="1">
      <w:start w:val="1"/>
      <w:numFmt w:val="decimal"/>
      <w:lvlText w:val="%7."/>
      <w:lvlJc w:val="left"/>
      <w:pPr>
        <w:ind w:left="5182" w:hanging="360"/>
      </w:pPr>
    </w:lvl>
    <w:lvl w:ilvl="7" w:tplc="580A0019" w:tentative="1">
      <w:start w:val="1"/>
      <w:numFmt w:val="lowerLetter"/>
      <w:lvlText w:val="%8."/>
      <w:lvlJc w:val="left"/>
      <w:pPr>
        <w:ind w:left="5902" w:hanging="360"/>
      </w:pPr>
    </w:lvl>
    <w:lvl w:ilvl="8" w:tplc="580A001B" w:tentative="1">
      <w:start w:val="1"/>
      <w:numFmt w:val="lowerRoman"/>
      <w:lvlText w:val="%9."/>
      <w:lvlJc w:val="right"/>
      <w:pPr>
        <w:ind w:left="6622" w:hanging="180"/>
      </w:pPr>
    </w:lvl>
  </w:abstractNum>
  <w:abstractNum w:abstractNumId="16" w15:restartNumberingAfterBreak="0">
    <w:nsid w:val="5D084328"/>
    <w:multiLevelType w:val="hybridMultilevel"/>
    <w:tmpl w:val="45B6EA58"/>
    <w:lvl w:ilvl="0" w:tplc="BDBC632A">
      <w:start w:val="1"/>
      <w:numFmt w:val="lowerLetter"/>
      <w:lvlText w:val="%1."/>
      <w:lvlJc w:val="left"/>
      <w:pPr>
        <w:ind w:left="720" w:hanging="360"/>
      </w:pPr>
      <w:rPr>
        <w:rFonts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7" w15:restartNumberingAfterBreak="0">
    <w:nsid w:val="5DBC4957"/>
    <w:multiLevelType w:val="hybridMultilevel"/>
    <w:tmpl w:val="BE928120"/>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8" w15:restartNumberingAfterBreak="0">
    <w:nsid w:val="63574E22"/>
    <w:multiLevelType w:val="hybridMultilevel"/>
    <w:tmpl w:val="6B981068"/>
    <w:lvl w:ilvl="0" w:tplc="580A000F">
      <w:start w:val="1"/>
      <w:numFmt w:val="decimal"/>
      <w:lvlText w:val="%1."/>
      <w:lvlJc w:val="left"/>
      <w:pPr>
        <w:ind w:left="862" w:hanging="360"/>
      </w:pPr>
    </w:lvl>
    <w:lvl w:ilvl="1" w:tplc="580A0019" w:tentative="1">
      <w:start w:val="1"/>
      <w:numFmt w:val="lowerLetter"/>
      <w:lvlText w:val="%2."/>
      <w:lvlJc w:val="left"/>
      <w:pPr>
        <w:ind w:left="1582" w:hanging="360"/>
      </w:pPr>
    </w:lvl>
    <w:lvl w:ilvl="2" w:tplc="580A001B" w:tentative="1">
      <w:start w:val="1"/>
      <w:numFmt w:val="lowerRoman"/>
      <w:lvlText w:val="%3."/>
      <w:lvlJc w:val="right"/>
      <w:pPr>
        <w:ind w:left="2302" w:hanging="180"/>
      </w:pPr>
    </w:lvl>
    <w:lvl w:ilvl="3" w:tplc="580A000F" w:tentative="1">
      <w:start w:val="1"/>
      <w:numFmt w:val="decimal"/>
      <w:lvlText w:val="%4."/>
      <w:lvlJc w:val="left"/>
      <w:pPr>
        <w:ind w:left="3022" w:hanging="360"/>
      </w:pPr>
    </w:lvl>
    <w:lvl w:ilvl="4" w:tplc="580A0019" w:tentative="1">
      <w:start w:val="1"/>
      <w:numFmt w:val="lowerLetter"/>
      <w:lvlText w:val="%5."/>
      <w:lvlJc w:val="left"/>
      <w:pPr>
        <w:ind w:left="3742" w:hanging="360"/>
      </w:pPr>
    </w:lvl>
    <w:lvl w:ilvl="5" w:tplc="580A001B" w:tentative="1">
      <w:start w:val="1"/>
      <w:numFmt w:val="lowerRoman"/>
      <w:lvlText w:val="%6."/>
      <w:lvlJc w:val="right"/>
      <w:pPr>
        <w:ind w:left="4462" w:hanging="180"/>
      </w:pPr>
    </w:lvl>
    <w:lvl w:ilvl="6" w:tplc="580A000F" w:tentative="1">
      <w:start w:val="1"/>
      <w:numFmt w:val="decimal"/>
      <w:lvlText w:val="%7."/>
      <w:lvlJc w:val="left"/>
      <w:pPr>
        <w:ind w:left="5182" w:hanging="360"/>
      </w:pPr>
    </w:lvl>
    <w:lvl w:ilvl="7" w:tplc="580A0019" w:tentative="1">
      <w:start w:val="1"/>
      <w:numFmt w:val="lowerLetter"/>
      <w:lvlText w:val="%8."/>
      <w:lvlJc w:val="left"/>
      <w:pPr>
        <w:ind w:left="5902" w:hanging="360"/>
      </w:pPr>
    </w:lvl>
    <w:lvl w:ilvl="8" w:tplc="580A001B" w:tentative="1">
      <w:start w:val="1"/>
      <w:numFmt w:val="lowerRoman"/>
      <w:lvlText w:val="%9."/>
      <w:lvlJc w:val="right"/>
      <w:pPr>
        <w:ind w:left="6622" w:hanging="180"/>
      </w:pPr>
    </w:lvl>
  </w:abstractNum>
  <w:abstractNum w:abstractNumId="19" w15:restartNumberingAfterBreak="0">
    <w:nsid w:val="66E9366B"/>
    <w:multiLevelType w:val="hybridMultilevel"/>
    <w:tmpl w:val="E9027B6C"/>
    <w:lvl w:ilvl="0" w:tplc="580A000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55D49E9"/>
    <w:multiLevelType w:val="multilevel"/>
    <w:tmpl w:val="D8F85352"/>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84C402A"/>
    <w:multiLevelType w:val="hybridMultilevel"/>
    <w:tmpl w:val="A8648520"/>
    <w:lvl w:ilvl="0" w:tplc="580A000F">
      <w:start w:val="1"/>
      <w:numFmt w:val="decimal"/>
      <w:lvlText w:val="%1."/>
      <w:lvlJc w:val="left"/>
      <w:pPr>
        <w:ind w:left="862" w:hanging="360"/>
      </w:pPr>
    </w:lvl>
    <w:lvl w:ilvl="1" w:tplc="580A0019" w:tentative="1">
      <w:start w:val="1"/>
      <w:numFmt w:val="lowerLetter"/>
      <w:lvlText w:val="%2."/>
      <w:lvlJc w:val="left"/>
      <w:pPr>
        <w:ind w:left="1582" w:hanging="360"/>
      </w:pPr>
    </w:lvl>
    <w:lvl w:ilvl="2" w:tplc="580A001B" w:tentative="1">
      <w:start w:val="1"/>
      <w:numFmt w:val="lowerRoman"/>
      <w:lvlText w:val="%3."/>
      <w:lvlJc w:val="right"/>
      <w:pPr>
        <w:ind w:left="2302" w:hanging="180"/>
      </w:pPr>
    </w:lvl>
    <w:lvl w:ilvl="3" w:tplc="580A000F" w:tentative="1">
      <w:start w:val="1"/>
      <w:numFmt w:val="decimal"/>
      <w:lvlText w:val="%4."/>
      <w:lvlJc w:val="left"/>
      <w:pPr>
        <w:ind w:left="3022" w:hanging="360"/>
      </w:pPr>
    </w:lvl>
    <w:lvl w:ilvl="4" w:tplc="580A0019" w:tentative="1">
      <w:start w:val="1"/>
      <w:numFmt w:val="lowerLetter"/>
      <w:lvlText w:val="%5."/>
      <w:lvlJc w:val="left"/>
      <w:pPr>
        <w:ind w:left="3742" w:hanging="360"/>
      </w:pPr>
    </w:lvl>
    <w:lvl w:ilvl="5" w:tplc="580A001B" w:tentative="1">
      <w:start w:val="1"/>
      <w:numFmt w:val="lowerRoman"/>
      <w:lvlText w:val="%6."/>
      <w:lvlJc w:val="right"/>
      <w:pPr>
        <w:ind w:left="4462" w:hanging="180"/>
      </w:pPr>
    </w:lvl>
    <w:lvl w:ilvl="6" w:tplc="580A000F" w:tentative="1">
      <w:start w:val="1"/>
      <w:numFmt w:val="decimal"/>
      <w:lvlText w:val="%7."/>
      <w:lvlJc w:val="left"/>
      <w:pPr>
        <w:ind w:left="5182" w:hanging="360"/>
      </w:pPr>
    </w:lvl>
    <w:lvl w:ilvl="7" w:tplc="580A0019" w:tentative="1">
      <w:start w:val="1"/>
      <w:numFmt w:val="lowerLetter"/>
      <w:lvlText w:val="%8."/>
      <w:lvlJc w:val="left"/>
      <w:pPr>
        <w:ind w:left="5902" w:hanging="360"/>
      </w:pPr>
    </w:lvl>
    <w:lvl w:ilvl="8" w:tplc="580A001B" w:tentative="1">
      <w:start w:val="1"/>
      <w:numFmt w:val="lowerRoman"/>
      <w:lvlText w:val="%9."/>
      <w:lvlJc w:val="right"/>
      <w:pPr>
        <w:ind w:left="6622" w:hanging="180"/>
      </w:pPr>
    </w:lvl>
  </w:abstractNum>
  <w:abstractNum w:abstractNumId="22" w15:restartNumberingAfterBreak="0">
    <w:nsid w:val="7A3472E0"/>
    <w:multiLevelType w:val="hybridMultilevel"/>
    <w:tmpl w:val="B0BCC9B0"/>
    <w:lvl w:ilvl="0" w:tplc="BDBC632A">
      <w:start w:val="1"/>
      <w:numFmt w:val="lowerLetter"/>
      <w:lvlText w:val="%1."/>
      <w:lvlJc w:val="left"/>
      <w:pPr>
        <w:ind w:left="862" w:hanging="360"/>
      </w:pPr>
      <w:rPr>
        <w:rFonts w:hint="default"/>
        <w:b/>
      </w:rPr>
    </w:lvl>
    <w:lvl w:ilvl="1" w:tplc="580A0019" w:tentative="1">
      <w:start w:val="1"/>
      <w:numFmt w:val="lowerLetter"/>
      <w:lvlText w:val="%2."/>
      <w:lvlJc w:val="left"/>
      <w:pPr>
        <w:ind w:left="1582" w:hanging="360"/>
      </w:pPr>
    </w:lvl>
    <w:lvl w:ilvl="2" w:tplc="580A001B" w:tentative="1">
      <w:start w:val="1"/>
      <w:numFmt w:val="lowerRoman"/>
      <w:lvlText w:val="%3."/>
      <w:lvlJc w:val="right"/>
      <w:pPr>
        <w:ind w:left="2302" w:hanging="180"/>
      </w:pPr>
    </w:lvl>
    <w:lvl w:ilvl="3" w:tplc="580A000F" w:tentative="1">
      <w:start w:val="1"/>
      <w:numFmt w:val="decimal"/>
      <w:lvlText w:val="%4."/>
      <w:lvlJc w:val="left"/>
      <w:pPr>
        <w:ind w:left="3022" w:hanging="360"/>
      </w:pPr>
    </w:lvl>
    <w:lvl w:ilvl="4" w:tplc="580A0019" w:tentative="1">
      <w:start w:val="1"/>
      <w:numFmt w:val="lowerLetter"/>
      <w:lvlText w:val="%5."/>
      <w:lvlJc w:val="left"/>
      <w:pPr>
        <w:ind w:left="3742" w:hanging="360"/>
      </w:pPr>
    </w:lvl>
    <w:lvl w:ilvl="5" w:tplc="580A001B" w:tentative="1">
      <w:start w:val="1"/>
      <w:numFmt w:val="lowerRoman"/>
      <w:lvlText w:val="%6."/>
      <w:lvlJc w:val="right"/>
      <w:pPr>
        <w:ind w:left="4462" w:hanging="180"/>
      </w:pPr>
    </w:lvl>
    <w:lvl w:ilvl="6" w:tplc="580A000F" w:tentative="1">
      <w:start w:val="1"/>
      <w:numFmt w:val="decimal"/>
      <w:lvlText w:val="%7."/>
      <w:lvlJc w:val="left"/>
      <w:pPr>
        <w:ind w:left="5182" w:hanging="360"/>
      </w:pPr>
    </w:lvl>
    <w:lvl w:ilvl="7" w:tplc="580A0019" w:tentative="1">
      <w:start w:val="1"/>
      <w:numFmt w:val="lowerLetter"/>
      <w:lvlText w:val="%8."/>
      <w:lvlJc w:val="left"/>
      <w:pPr>
        <w:ind w:left="5902" w:hanging="360"/>
      </w:pPr>
    </w:lvl>
    <w:lvl w:ilvl="8" w:tplc="580A001B" w:tentative="1">
      <w:start w:val="1"/>
      <w:numFmt w:val="lowerRoman"/>
      <w:lvlText w:val="%9."/>
      <w:lvlJc w:val="right"/>
      <w:pPr>
        <w:ind w:left="6622" w:hanging="180"/>
      </w:pPr>
    </w:lvl>
  </w:abstractNum>
  <w:abstractNum w:abstractNumId="23" w15:restartNumberingAfterBreak="0">
    <w:nsid w:val="7B606672"/>
    <w:multiLevelType w:val="hybridMultilevel"/>
    <w:tmpl w:val="DFB2614C"/>
    <w:lvl w:ilvl="0" w:tplc="580A000F">
      <w:start w:val="1"/>
      <w:numFmt w:val="decimal"/>
      <w:lvlText w:val="%1."/>
      <w:lvlJc w:val="left"/>
      <w:pPr>
        <w:ind w:left="720" w:hanging="360"/>
      </w:pPr>
    </w:lvl>
    <w:lvl w:ilvl="1" w:tplc="580A0019">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4" w15:restartNumberingAfterBreak="0">
    <w:nsid w:val="7C0A4C61"/>
    <w:multiLevelType w:val="hybridMultilevel"/>
    <w:tmpl w:val="B890EF0A"/>
    <w:lvl w:ilvl="0" w:tplc="580A000F">
      <w:start w:val="1"/>
      <w:numFmt w:val="decimal"/>
      <w:lvlText w:val="%1."/>
      <w:lvlJc w:val="left"/>
      <w:pPr>
        <w:ind w:left="720" w:hanging="360"/>
      </w:pPr>
    </w:lvl>
    <w:lvl w:ilvl="1" w:tplc="580A0019">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5" w15:restartNumberingAfterBreak="0">
    <w:nsid w:val="7C535B8F"/>
    <w:multiLevelType w:val="multilevel"/>
    <w:tmpl w:val="129C2DD0"/>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2"/>
  </w:num>
  <w:num w:numId="2">
    <w:abstractNumId w:val="15"/>
  </w:num>
  <w:num w:numId="3">
    <w:abstractNumId w:val="10"/>
  </w:num>
  <w:num w:numId="4">
    <w:abstractNumId w:val="16"/>
  </w:num>
  <w:num w:numId="5">
    <w:abstractNumId w:val="8"/>
  </w:num>
  <w:num w:numId="6">
    <w:abstractNumId w:val="6"/>
  </w:num>
  <w:num w:numId="7">
    <w:abstractNumId w:val="1"/>
  </w:num>
  <w:num w:numId="8">
    <w:abstractNumId w:val="21"/>
  </w:num>
  <w:num w:numId="9">
    <w:abstractNumId w:val="5"/>
  </w:num>
  <w:num w:numId="10">
    <w:abstractNumId w:val="0"/>
  </w:num>
  <w:num w:numId="11">
    <w:abstractNumId w:val="18"/>
  </w:num>
  <w:num w:numId="12">
    <w:abstractNumId w:val="9"/>
  </w:num>
  <w:num w:numId="13">
    <w:abstractNumId w:val="12"/>
  </w:num>
  <w:num w:numId="14">
    <w:abstractNumId w:val="25"/>
  </w:num>
  <w:num w:numId="15">
    <w:abstractNumId w:val="13"/>
  </w:num>
  <w:num w:numId="16">
    <w:abstractNumId w:val="19"/>
  </w:num>
  <w:num w:numId="17">
    <w:abstractNumId w:val="11"/>
  </w:num>
  <w:num w:numId="18">
    <w:abstractNumId w:val="20"/>
  </w:num>
  <w:num w:numId="19">
    <w:abstractNumId w:val="3"/>
  </w:num>
  <w:num w:numId="20">
    <w:abstractNumId w:val="4"/>
  </w:num>
  <w:num w:numId="21">
    <w:abstractNumId w:val="23"/>
  </w:num>
  <w:num w:numId="22">
    <w:abstractNumId w:val="24"/>
  </w:num>
  <w:num w:numId="23">
    <w:abstractNumId w:val="17"/>
  </w:num>
  <w:num w:numId="24">
    <w:abstractNumId w:val="14"/>
  </w:num>
  <w:num w:numId="25">
    <w:abstractNumId w:val="2"/>
  </w:num>
  <w:num w:numId="26">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25A"/>
    <w:rsid w:val="00001A4F"/>
    <w:rsid w:val="00002325"/>
    <w:rsid w:val="00003C46"/>
    <w:rsid w:val="00004028"/>
    <w:rsid w:val="00004472"/>
    <w:rsid w:val="000049F2"/>
    <w:rsid w:val="00004E50"/>
    <w:rsid w:val="00005F4E"/>
    <w:rsid w:val="000064AF"/>
    <w:rsid w:val="0001013D"/>
    <w:rsid w:val="000103E4"/>
    <w:rsid w:val="00010932"/>
    <w:rsid w:val="00011540"/>
    <w:rsid w:val="00014574"/>
    <w:rsid w:val="000173EA"/>
    <w:rsid w:val="0002277B"/>
    <w:rsid w:val="00023B3D"/>
    <w:rsid w:val="00023FC9"/>
    <w:rsid w:val="000242FE"/>
    <w:rsid w:val="000245FC"/>
    <w:rsid w:val="0002487A"/>
    <w:rsid w:val="0002507D"/>
    <w:rsid w:val="00026279"/>
    <w:rsid w:val="00027E6B"/>
    <w:rsid w:val="000305BD"/>
    <w:rsid w:val="00030C03"/>
    <w:rsid w:val="000322C0"/>
    <w:rsid w:val="00034F74"/>
    <w:rsid w:val="000379B6"/>
    <w:rsid w:val="00040162"/>
    <w:rsid w:val="000419D1"/>
    <w:rsid w:val="00042137"/>
    <w:rsid w:val="000430F6"/>
    <w:rsid w:val="00043D59"/>
    <w:rsid w:val="00050550"/>
    <w:rsid w:val="00055962"/>
    <w:rsid w:val="00055F83"/>
    <w:rsid w:val="000561CD"/>
    <w:rsid w:val="000635BC"/>
    <w:rsid w:val="00064601"/>
    <w:rsid w:val="00066773"/>
    <w:rsid w:val="00066844"/>
    <w:rsid w:val="00066CE0"/>
    <w:rsid w:val="000671E1"/>
    <w:rsid w:val="00067E80"/>
    <w:rsid w:val="000729CE"/>
    <w:rsid w:val="00073D86"/>
    <w:rsid w:val="0008085F"/>
    <w:rsid w:val="000817C0"/>
    <w:rsid w:val="00084B74"/>
    <w:rsid w:val="0008792A"/>
    <w:rsid w:val="000942DD"/>
    <w:rsid w:val="00094D86"/>
    <w:rsid w:val="000A072B"/>
    <w:rsid w:val="000A60DC"/>
    <w:rsid w:val="000A6FB6"/>
    <w:rsid w:val="000A7E04"/>
    <w:rsid w:val="000B4908"/>
    <w:rsid w:val="000B6F5C"/>
    <w:rsid w:val="000C1567"/>
    <w:rsid w:val="000C1C43"/>
    <w:rsid w:val="000C1D74"/>
    <w:rsid w:val="000C1F08"/>
    <w:rsid w:val="000C262D"/>
    <w:rsid w:val="000C498F"/>
    <w:rsid w:val="000C525A"/>
    <w:rsid w:val="000D012D"/>
    <w:rsid w:val="000D3716"/>
    <w:rsid w:val="000D413F"/>
    <w:rsid w:val="000D52AB"/>
    <w:rsid w:val="000D5D7F"/>
    <w:rsid w:val="000E1728"/>
    <w:rsid w:val="000E4577"/>
    <w:rsid w:val="000F195F"/>
    <w:rsid w:val="000F1C04"/>
    <w:rsid w:val="000F1FAB"/>
    <w:rsid w:val="000F3653"/>
    <w:rsid w:val="000F384A"/>
    <w:rsid w:val="000F4E6C"/>
    <w:rsid w:val="000F5B0E"/>
    <w:rsid w:val="000F718B"/>
    <w:rsid w:val="00100625"/>
    <w:rsid w:val="00104481"/>
    <w:rsid w:val="0010466E"/>
    <w:rsid w:val="00112A8A"/>
    <w:rsid w:val="00112ED5"/>
    <w:rsid w:val="00113E29"/>
    <w:rsid w:val="00116636"/>
    <w:rsid w:val="00117110"/>
    <w:rsid w:val="0012090A"/>
    <w:rsid w:val="0012280F"/>
    <w:rsid w:val="00123B45"/>
    <w:rsid w:val="001241EC"/>
    <w:rsid w:val="00124DAC"/>
    <w:rsid w:val="00124DC9"/>
    <w:rsid w:val="00126EA9"/>
    <w:rsid w:val="001276C6"/>
    <w:rsid w:val="00130163"/>
    <w:rsid w:val="001317B0"/>
    <w:rsid w:val="0013403A"/>
    <w:rsid w:val="001348C3"/>
    <w:rsid w:val="00134AFE"/>
    <w:rsid w:val="00134BE5"/>
    <w:rsid w:val="00134C10"/>
    <w:rsid w:val="00135A0F"/>
    <w:rsid w:val="0014051D"/>
    <w:rsid w:val="00140A54"/>
    <w:rsid w:val="00143A39"/>
    <w:rsid w:val="001446D8"/>
    <w:rsid w:val="0014655F"/>
    <w:rsid w:val="00146843"/>
    <w:rsid w:val="001502A7"/>
    <w:rsid w:val="00150F89"/>
    <w:rsid w:val="001517AB"/>
    <w:rsid w:val="001532EC"/>
    <w:rsid w:val="001533C0"/>
    <w:rsid w:val="00154E25"/>
    <w:rsid w:val="001557D8"/>
    <w:rsid w:val="001560DE"/>
    <w:rsid w:val="001561D5"/>
    <w:rsid w:val="00157721"/>
    <w:rsid w:val="00160662"/>
    <w:rsid w:val="00161339"/>
    <w:rsid w:val="001619CC"/>
    <w:rsid w:val="00165F42"/>
    <w:rsid w:val="001717AD"/>
    <w:rsid w:val="001735B6"/>
    <w:rsid w:val="00173C59"/>
    <w:rsid w:val="00174659"/>
    <w:rsid w:val="00176713"/>
    <w:rsid w:val="00177AE8"/>
    <w:rsid w:val="00177B7A"/>
    <w:rsid w:val="001808E5"/>
    <w:rsid w:val="00181139"/>
    <w:rsid w:val="00181387"/>
    <w:rsid w:val="00181432"/>
    <w:rsid w:val="00181A5A"/>
    <w:rsid w:val="00181EB6"/>
    <w:rsid w:val="00182E4E"/>
    <w:rsid w:val="001857C4"/>
    <w:rsid w:val="00185BBF"/>
    <w:rsid w:val="001870FF"/>
    <w:rsid w:val="00187774"/>
    <w:rsid w:val="00191F17"/>
    <w:rsid w:val="00195EAB"/>
    <w:rsid w:val="001A099F"/>
    <w:rsid w:val="001A166A"/>
    <w:rsid w:val="001A1FE6"/>
    <w:rsid w:val="001B06E0"/>
    <w:rsid w:val="001B0DF1"/>
    <w:rsid w:val="001B149C"/>
    <w:rsid w:val="001B1851"/>
    <w:rsid w:val="001B3D77"/>
    <w:rsid w:val="001B42CE"/>
    <w:rsid w:val="001B4F4A"/>
    <w:rsid w:val="001B5140"/>
    <w:rsid w:val="001B5BF1"/>
    <w:rsid w:val="001C1690"/>
    <w:rsid w:val="001C2D00"/>
    <w:rsid w:val="001C4CF4"/>
    <w:rsid w:val="001C5553"/>
    <w:rsid w:val="001C6232"/>
    <w:rsid w:val="001D184F"/>
    <w:rsid w:val="001D27B8"/>
    <w:rsid w:val="001D27F9"/>
    <w:rsid w:val="001D5A7C"/>
    <w:rsid w:val="001D5FEA"/>
    <w:rsid w:val="001D6575"/>
    <w:rsid w:val="001D680C"/>
    <w:rsid w:val="001E204F"/>
    <w:rsid w:val="001E6C8F"/>
    <w:rsid w:val="001F0499"/>
    <w:rsid w:val="001F076A"/>
    <w:rsid w:val="001F1227"/>
    <w:rsid w:val="001F4696"/>
    <w:rsid w:val="001F4A84"/>
    <w:rsid w:val="001F7A9E"/>
    <w:rsid w:val="00205C11"/>
    <w:rsid w:val="00212D3E"/>
    <w:rsid w:val="00214C84"/>
    <w:rsid w:val="00215DE0"/>
    <w:rsid w:val="00216243"/>
    <w:rsid w:val="00216E98"/>
    <w:rsid w:val="00220CBD"/>
    <w:rsid w:val="00220D2B"/>
    <w:rsid w:val="00220D78"/>
    <w:rsid w:val="00222259"/>
    <w:rsid w:val="0022323E"/>
    <w:rsid w:val="00223475"/>
    <w:rsid w:val="00224CB5"/>
    <w:rsid w:val="00224EE1"/>
    <w:rsid w:val="00224EE8"/>
    <w:rsid w:val="0022564D"/>
    <w:rsid w:val="00227E74"/>
    <w:rsid w:val="00230413"/>
    <w:rsid w:val="00232EFB"/>
    <w:rsid w:val="002340D5"/>
    <w:rsid w:val="002349A0"/>
    <w:rsid w:val="00235DCF"/>
    <w:rsid w:val="00236047"/>
    <w:rsid w:val="00237766"/>
    <w:rsid w:val="00243773"/>
    <w:rsid w:val="00244308"/>
    <w:rsid w:val="00245FF7"/>
    <w:rsid w:val="0025046B"/>
    <w:rsid w:val="00251566"/>
    <w:rsid w:val="00251A8C"/>
    <w:rsid w:val="00251F7C"/>
    <w:rsid w:val="00252565"/>
    <w:rsid w:val="00260857"/>
    <w:rsid w:val="00260D3A"/>
    <w:rsid w:val="00262A67"/>
    <w:rsid w:val="00263470"/>
    <w:rsid w:val="00264607"/>
    <w:rsid w:val="0026651B"/>
    <w:rsid w:val="0026745B"/>
    <w:rsid w:val="00267675"/>
    <w:rsid w:val="0027267B"/>
    <w:rsid w:val="00275FDA"/>
    <w:rsid w:val="00276D86"/>
    <w:rsid w:val="00280808"/>
    <w:rsid w:val="00281E7D"/>
    <w:rsid w:val="0028649F"/>
    <w:rsid w:val="0028653D"/>
    <w:rsid w:val="002867B3"/>
    <w:rsid w:val="00286B27"/>
    <w:rsid w:val="00287CA6"/>
    <w:rsid w:val="00292439"/>
    <w:rsid w:val="00292862"/>
    <w:rsid w:val="00293943"/>
    <w:rsid w:val="00294E21"/>
    <w:rsid w:val="00297294"/>
    <w:rsid w:val="00297611"/>
    <w:rsid w:val="002A040F"/>
    <w:rsid w:val="002A0A0F"/>
    <w:rsid w:val="002A2610"/>
    <w:rsid w:val="002A3F43"/>
    <w:rsid w:val="002A4780"/>
    <w:rsid w:val="002A62D5"/>
    <w:rsid w:val="002B0780"/>
    <w:rsid w:val="002B37D1"/>
    <w:rsid w:val="002B59ED"/>
    <w:rsid w:val="002C1630"/>
    <w:rsid w:val="002C34C3"/>
    <w:rsid w:val="002C70C2"/>
    <w:rsid w:val="002C782B"/>
    <w:rsid w:val="002D1D61"/>
    <w:rsid w:val="002D3E43"/>
    <w:rsid w:val="002D461F"/>
    <w:rsid w:val="002D4C91"/>
    <w:rsid w:val="002D4DA9"/>
    <w:rsid w:val="002D585E"/>
    <w:rsid w:val="002D5AF3"/>
    <w:rsid w:val="002D6945"/>
    <w:rsid w:val="002E3915"/>
    <w:rsid w:val="002E3BBC"/>
    <w:rsid w:val="002E7164"/>
    <w:rsid w:val="002E742F"/>
    <w:rsid w:val="002E7A0D"/>
    <w:rsid w:val="002F0AFA"/>
    <w:rsid w:val="002F105F"/>
    <w:rsid w:val="002F481D"/>
    <w:rsid w:val="002F505F"/>
    <w:rsid w:val="0030165C"/>
    <w:rsid w:val="00301F70"/>
    <w:rsid w:val="003040DC"/>
    <w:rsid w:val="0030454B"/>
    <w:rsid w:val="003051E9"/>
    <w:rsid w:val="0030602D"/>
    <w:rsid w:val="00307F64"/>
    <w:rsid w:val="00307F8D"/>
    <w:rsid w:val="00310F5F"/>
    <w:rsid w:val="00311180"/>
    <w:rsid w:val="0031296C"/>
    <w:rsid w:val="00314967"/>
    <w:rsid w:val="00315A62"/>
    <w:rsid w:val="00315B37"/>
    <w:rsid w:val="0032290F"/>
    <w:rsid w:val="00322D72"/>
    <w:rsid w:val="00323CB3"/>
    <w:rsid w:val="00324EB6"/>
    <w:rsid w:val="00325078"/>
    <w:rsid w:val="00326A96"/>
    <w:rsid w:val="0033288A"/>
    <w:rsid w:val="00335B8A"/>
    <w:rsid w:val="003372E5"/>
    <w:rsid w:val="00337C9E"/>
    <w:rsid w:val="00341605"/>
    <w:rsid w:val="00345D24"/>
    <w:rsid w:val="003549A7"/>
    <w:rsid w:val="00360358"/>
    <w:rsid w:val="00361B68"/>
    <w:rsid w:val="00362166"/>
    <w:rsid w:val="0036341E"/>
    <w:rsid w:val="00363D74"/>
    <w:rsid w:val="003666FC"/>
    <w:rsid w:val="00370E37"/>
    <w:rsid w:val="00372744"/>
    <w:rsid w:val="00372922"/>
    <w:rsid w:val="00373DCF"/>
    <w:rsid w:val="00373E9F"/>
    <w:rsid w:val="00375B10"/>
    <w:rsid w:val="00376BFD"/>
    <w:rsid w:val="00381725"/>
    <w:rsid w:val="00383D30"/>
    <w:rsid w:val="00384519"/>
    <w:rsid w:val="00384ADD"/>
    <w:rsid w:val="00391DF9"/>
    <w:rsid w:val="00392221"/>
    <w:rsid w:val="003968A1"/>
    <w:rsid w:val="003A3DA3"/>
    <w:rsid w:val="003A3F66"/>
    <w:rsid w:val="003A476C"/>
    <w:rsid w:val="003B0F5C"/>
    <w:rsid w:val="003B1A2E"/>
    <w:rsid w:val="003B1D26"/>
    <w:rsid w:val="003B5544"/>
    <w:rsid w:val="003B6500"/>
    <w:rsid w:val="003B7520"/>
    <w:rsid w:val="003C0FDB"/>
    <w:rsid w:val="003C2FE5"/>
    <w:rsid w:val="003C4124"/>
    <w:rsid w:val="003C427B"/>
    <w:rsid w:val="003C6166"/>
    <w:rsid w:val="003C651E"/>
    <w:rsid w:val="003D08BB"/>
    <w:rsid w:val="003D1600"/>
    <w:rsid w:val="003D23F0"/>
    <w:rsid w:val="003D7786"/>
    <w:rsid w:val="003D79AF"/>
    <w:rsid w:val="003E0A8D"/>
    <w:rsid w:val="003E1F3E"/>
    <w:rsid w:val="003E2623"/>
    <w:rsid w:val="003E2D89"/>
    <w:rsid w:val="003E51A9"/>
    <w:rsid w:val="003F06FC"/>
    <w:rsid w:val="003F4362"/>
    <w:rsid w:val="003F5B9D"/>
    <w:rsid w:val="003F6E46"/>
    <w:rsid w:val="00400555"/>
    <w:rsid w:val="0040569A"/>
    <w:rsid w:val="00406DFE"/>
    <w:rsid w:val="0040723C"/>
    <w:rsid w:val="00412F7A"/>
    <w:rsid w:val="00413BF4"/>
    <w:rsid w:val="00413D41"/>
    <w:rsid w:val="00414A47"/>
    <w:rsid w:val="00415277"/>
    <w:rsid w:val="0041637D"/>
    <w:rsid w:val="00416CE5"/>
    <w:rsid w:val="0041749F"/>
    <w:rsid w:val="004174C3"/>
    <w:rsid w:val="004211A2"/>
    <w:rsid w:val="004213F4"/>
    <w:rsid w:val="00422A88"/>
    <w:rsid w:val="00424363"/>
    <w:rsid w:val="00424CBC"/>
    <w:rsid w:val="00424DEE"/>
    <w:rsid w:val="00424E7D"/>
    <w:rsid w:val="00426F2E"/>
    <w:rsid w:val="004316DF"/>
    <w:rsid w:val="00431BDA"/>
    <w:rsid w:val="00435F76"/>
    <w:rsid w:val="0043624A"/>
    <w:rsid w:val="00441299"/>
    <w:rsid w:val="00441B83"/>
    <w:rsid w:val="004427B7"/>
    <w:rsid w:val="00443181"/>
    <w:rsid w:val="00444808"/>
    <w:rsid w:val="00445528"/>
    <w:rsid w:val="004473D1"/>
    <w:rsid w:val="00447E4A"/>
    <w:rsid w:val="00450DA6"/>
    <w:rsid w:val="00452161"/>
    <w:rsid w:val="00452B6E"/>
    <w:rsid w:val="004531B1"/>
    <w:rsid w:val="00454760"/>
    <w:rsid w:val="00454EA7"/>
    <w:rsid w:val="00455BDB"/>
    <w:rsid w:val="00456188"/>
    <w:rsid w:val="0045728F"/>
    <w:rsid w:val="00457BAF"/>
    <w:rsid w:val="00460162"/>
    <w:rsid w:val="00461D80"/>
    <w:rsid w:val="00464793"/>
    <w:rsid w:val="0046661B"/>
    <w:rsid w:val="004765C1"/>
    <w:rsid w:val="00476938"/>
    <w:rsid w:val="00477023"/>
    <w:rsid w:val="004772B5"/>
    <w:rsid w:val="004848AD"/>
    <w:rsid w:val="00485C8F"/>
    <w:rsid w:val="004915B5"/>
    <w:rsid w:val="00491874"/>
    <w:rsid w:val="004922F8"/>
    <w:rsid w:val="00495A97"/>
    <w:rsid w:val="004A11DA"/>
    <w:rsid w:val="004A210D"/>
    <w:rsid w:val="004A3673"/>
    <w:rsid w:val="004A44AB"/>
    <w:rsid w:val="004A5396"/>
    <w:rsid w:val="004B0289"/>
    <w:rsid w:val="004B3B76"/>
    <w:rsid w:val="004B3D87"/>
    <w:rsid w:val="004B411D"/>
    <w:rsid w:val="004B57A6"/>
    <w:rsid w:val="004C33B7"/>
    <w:rsid w:val="004C4F47"/>
    <w:rsid w:val="004C5998"/>
    <w:rsid w:val="004C5D25"/>
    <w:rsid w:val="004C6C7D"/>
    <w:rsid w:val="004C7733"/>
    <w:rsid w:val="004C79A6"/>
    <w:rsid w:val="004D20D8"/>
    <w:rsid w:val="004D49F8"/>
    <w:rsid w:val="004D5832"/>
    <w:rsid w:val="004D624B"/>
    <w:rsid w:val="004D68E5"/>
    <w:rsid w:val="004D7167"/>
    <w:rsid w:val="004E060F"/>
    <w:rsid w:val="004E0BED"/>
    <w:rsid w:val="004E36EA"/>
    <w:rsid w:val="004E3E7B"/>
    <w:rsid w:val="004E5F67"/>
    <w:rsid w:val="004E68CC"/>
    <w:rsid w:val="004E709A"/>
    <w:rsid w:val="004F02F3"/>
    <w:rsid w:val="004F0431"/>
    <w:rsid w:val="004F04C7"/>
    <w:rsid w:val="004F22A3"/>
    <w:rsid w:val="004F3815"/>
    <w:rsid w:val="004F3CE7"/>
    <w:rsid w:val="004F5409"/>
    <w:rsid w:val="004F549C"/>
    <w:rsid w:val="004F72A9"/>
    <w:rsid w:val="004F7513"/>
    <w:rsid w:val="00500E21"/>
    <w:rsid w:val="00504408"/>
    <w:rsid w:val="00504DFD"/>
    <w:rsid w:val="005057DD"/>
    <w:rsid w:val="00511036"/>
    <w:rsid w:val="00511ABF"/>
    <w:rsid w:val="00514D1E"/>
    <w:rsid w:val="00520F62"/>
    <w:rsid w:val="00521276"/>
    <w:rsid w:val="00521FA9"/>
    <w:rsid w:val="00521FDB"/>
    <w:rsid w:val="0052309F"/>
    <w:rsid w:val="0052540D"/>
    <w:rsid w:val="00525FCD"/>
    <w:rsid w:val="00527AF4"/>
    <w:rsid w:val="00531939"/>
    <w:rsid w:val="00532BA6"/>
    <w:rsid w:val="00533C2B"/>
    <w:rsid w:val="00535516"/>
    <w:rsid w:val="0053768A"/>
    <w:rsid w:val="005427C4"/>
    <w:rsid w:val="00546E12"/>
    <w:rsid w:val="00550B00"/>
    <w:rsid w:val="00552821"/>
    <w:rsid w:val="00555AB2"/>
    <w:rsid w:val="005613E3"/>
    <w:rsid w:val="005617FF"/>
    <w:rsid w:val="00565D5E"/>
    <w:rsid w:val="00566E7F"/>
    <w:rsid w:val="00566F3D"/>
    <w:rsid w:val="0057156D"/>
    <w:rsid w:val="00571D91"/>
    <w:rsid w:val="0057314C"/>
    <w:rsid w:val="005743C2"/>
    <w:rsid w:val="00576C01"/>
    <w:rsid w:val="005771AF"/>
    <w:rsid w:val="00581EB3"/>
    <w:rsid w:val="00583836"/>
    <w:rsid w:val="005847B5"/>
    <w:rsid w:val="005861A9"/>
    <w:rsid w:val="00595D89"/>
    <w:rsid w:val="005960DB"/>
    <w:rsid w:val="0059679D"/>
    <w:rsid w:val="00596BED"/>
    <w:rsid w:val="005A0B9D"/>
    <w:rsid w:val="005A7E12"/>
    <w:rsid w:val="005B2BF8"/>
    <w:rsid w:val="005B39CF"/>
    <w:rsid w:val="005B5D39"/>
    <w:rsid w:val="005C026C"/>
    <w:rsid w:val="005C2647"/>
    <w:rsid w:val="005C5D89"/>
    <w:rsid w:val="005C60BD"/>
    <w:rsid w:val="005C62AA"/>
    <w:rsid w:val="005D0B24"/>
    <w:rsid w:val="005D18CF"/>
    <w:rsid w:val="005D457D"/>
    <w:rsid w:val="005D4F84"/>
    <w:rsid w:val="005D6300"/>
    <w:rsid w:val="005D7056"/>
    <w:rsid w:val="005E0FDA"/>
    <w:rsid w:val="005E17AB"/>
    <w:rsid w:val="005E2DBE"/>
    <w:rsid w:val="005E3201"/>
    <w:rsid w:val="005E50A1"/>
    <w:rsid w:val="005E5E8B"/>
    <w:rsid w:val="005F1089"/>
    <w:rsid w:val="005F356A"/>
    <w:rsid w:val="005F4009"/>
    <w:rsid w:val="005F51E6"/>
    <w:rsid w:val="005F6F38"/>
    <w:rsid w:val="005F7D45"/>
    <w:rsid w:val="0060113F"/>
    <w:rsid w:val="006016E6"/>
    <w:rsid w:val="00604ED7"/>
    <w:rsid w:val="006059FE"/>
    <w:rsid w:val="00605B40"/>
    <w:rsid w:val="00605CC9"/>
    <w:rsid w:val="0060771E"/>
    <w:rsid w:val="00611E70"/>
    <w:rsid w:val="00617204"/>
    <w:rsid w:val="006175A7"/>
    <w:rsid w:val="00621150"/>
    <w:rsid w:val="00627FBA"/>
    <w:rsid w:val="0063217C"/>
    <w:rsid w:val="006339E2"/>
    <w:rsid w:val="00634179"/>
    <w:rsid w:val="00634D16"/>
    <w:rsid w:val="00635797"/>
    <w:rsid w:val="00635A28"/>
    <w:rsid w:val="00636718"/>
    <w:rsid w:val="0063732E"/>
    <w:rsid w:val="00640592"/>
    <w:rsid w:val="00642018"/>
    <w:rsid w:val="0064424F"/>
    <w:rsid w:val="00651323"/>
    <w:rsid w:val="00652B09"/>
    <w:rsid w:val="0065353D"/>
    <w:rsid w:val="00654BD4"/>
    <w:rsid w:val="00655E00"/>
    <w:rsid w:val="00656F5C"/>
    <w:rsid w:val="006607DC"/>
    <w:rsid w:val="006614D1"/>
    <w:rsid w:val="006618AC"/>
    <w:rsid w:val="00662CB1"/>
    <w:rsid w:val="0066392A"/>
    <w:rsid w:val="0066526A"/>
    <w:rsid w:val="006655AD"/>
    <w:rsid w:val="00665729"/>
    <w:rsid w:val="0066759C"/>
    <w:rsid w:val="006716BF"/>
    <w:rsid w:val="00672392"/>
    <w:rsid w:val="00672AB5"/>
    <w:rsid w:val="0067322C"/>
    <w:rsid w:val="00673B25"/>
    <w:rsid w:val="00673C97"/>
    <w:rsid w:val="00674152"/>
    <w:rsid w:val="0067426F"/>
    <w:rsid w:val="00681C0D"/>
    <w:rsid w:val="006862DD"/>
    <w:rsid w:val="00690584"/>
    <w:rsid w:val="00691AD0"/>
    <w:rsid w:val="006926F5"/>
    <w:rsid w:val="0069270B"/>
    <w:rsid w:val="006977B1"/>
    <w:rsid w:val="006A0C8D"/>
    <w:rsid w:val="006A2A9B"/>
    <w:rsid w:val="006A4165"/>
    <w:rsid w:val="006A7919"/>
    <w:rsid w:val="006B0AEF"/>
    <w:rsid w:val="006B19DF"/>
    <w:rsid w:val="006B30A4"/>
    <w:rsid w:val="006B6862"/>
    <w:rsid w:val="006B7C78"/>
    <w:rsid w:val="006C3779"/>
    <w:rsid w:val="006C4A4A"/>
    <w:rsid w:val="006D54AB"/>
    <w:rsid w:val="006D5C13"/>
    <w:rsid w:val="006E2969"/>
    <w:rsid w:val="006E2A34"/>
    <w:rsid w:val="006E6B86"/>
    <w:rsid w:val="006F075D"/>
    <w:rsid w:val="006F2746"/>
    <w:rsid w:val="006F2EA2"/>
    <w:rsid w:val="006F40B8"/>
    <w:rsid w:val="006F5093"/>
    <w:rsid w:val="006F5F6F"/>
    <w:rsid w:val="006F79A8"/>
    <w:rsid w:val="00702DA3"/>
    <w:rsid w:val="00704AFB"/>
    <w:rsid w:val="007068C2"/>
    <w:rsid w:val="00706B7E"/>
    <w:rsid w:val="00710081"/>
    <w:rsid w:val="00712226"/>
    <w:rsid w:val="00713124"/>
    <w:rsid w:val="00713C0B"/>
    <w:rsid w:val="007142BC"/>
    <w:rsid w:val="007144A7"/>
    <w:rsid w:val="0071463E"/>
    <w:rsid w:val="00714D6A"/>
    <w:rsid w:val="007153DD"/>
    <w:rsid w:val="00721D42"/>
    <w:rsid w:val="00721E87"/>
    <w:rsid w:val="007239C8"/>
    <w:rsid w:val="00724F1D"/>
    <w:rsid w:val="007254F4"/>
    <w:rsid w:val="00726426"/>
    <w:rsid w:val="00726614"/>
    <w:rsid w:val="007278B9"/>
    <w:rsid w:val="00730194"/>
    <w:rsid w:val="007319EA"/>
    <w:rsid w:val="007320DC"/>
    <w:rsid w:val="00733260"/>
    <w:rsid w:val="00734779"/>
    <w:rsid w:val="00735415"/>
    <w:rsid w:val="007355A1"/>
    <w:rsid w:val="00735E66"/>
    <w:rsid w:val="007363BD"/>
    <w:rsid w:val="007368DB"/>
    <w:rsid w:val="00736AA6"/>
    <w:rsid w:val="007412C5"/>
    <w:rsid w:val="0074185E"/>
    <w:rsid w:val="00742C8B"/>
    <w:rsid w:val="007430B2"/>
    <w:rsid w:val="00744AC6"/>
    <w:rsid w:val="00747148"/>
    <w:rsid w:val="007479BD"/>
    <w:rsid w:val="00750466"/>
    <w:rsid w:val="007513F6"/>
    <w:rsid w:val="00752D41"/>
    <w:rsid w:val="007535C1"/>
    <w:rsid w:val="0076282C"/>
    <w:rsid w:val="00762CA4"/>
    <w:rsid w:val="00763480"/>
    <w:rsid w:val="007657B0"/>
    <w:rsid w:val="00765F40"/>
    <w:rsid w:val="00766BA4"/>
    <w:rsid w:val="007700E3"/>
    <w:rsid w:val="0077176D"/>
    <w:rsid w:val="00775882"/>
    <w:rsid w:val="007771D3"/>
    <w:rsid w:val="0077740E"/>
    <w:rsid w:val="007810E9"/>
    <w:rsid w:val="00785183"/>
    <w:rsid w:val="0078584D"/>
    <w:rsid w:val="00785B0D"/>
    <w:rsid w:val="00786A6B"/>
    <w:rsid w:val="007873A6"/>
    <w:rsid w:val="00795AB2"/>
    <w:rsid w:val="007A1B18"/>
    <w:rsid w:val="007A2DE0"/>
    <w:rsid w:val="007A503C"/>
    <w:rsid w:val="007B637E"/>
    <w:rsid w:val="007C0148"/>
    <w:rsid w:val="007C35CF"/>
    <w:rsid w:val="007C3726"/>
    <w:rsid w:val="007C37C0"/>
    <w:rsid w:val="007C4CB2"/>
    <w:rsid w:val="007C50F0"/>
    <w:rsid w:val="007C6A68"/>
    <w:rsid w:val="007C6E8F"/>
    <w:rsid w:val="007D01B9"/>
    <w:rsid w:val="007D0B63"/>
    <w:rsid w:val="007D0DB6"/>
    <w:rsid w:val="007D144D"/>
    <w:rsid w:val="007D336E"/>
    <w:rsid w:val="007D4238"/>
    <w:rsid w:val="007D59E1"/>
    <w:rsid w:val="007D64A6"/>
    <w:rsid w:val="007D6655"/>
    <w:rsid w:val="007E0AE4"/>
    <w:rsid w:val="007E186E"/>
    <w:rsid w:val="007E2494"/>
    <w:rsid w:val="007E24F0"/>
    <w:rsid w:val="007E3D4D"/>
    <w:rsid w:val="007E6FC1"/>
    <w:rsid w:val="007E74A8"/>
    <w:rsid w:val="007F0081"/>
    <w:rsid w:val="007F0D4C"/>
    <w:rsid w:val="007F56CF"/>
    <w:rsid w:val="0080158B"/>
    <w:rsid w:val="00801A91"/>
    <w:rsid w:val="00804596"/>
    <w:rsid w:val="00805773"/>
    <w:rsid w:val="00806355"/>
    <w:rsid w:val="00812184"/>
    <w:rsid w:val="008127D9"/>
    <w:rsid w:val="0081392C"/>
    <w:rsid w:val="00813C8A"/>
    <w:rsid w:val="00814114"/>
    <w:rsid w:val="00815C78"/>
    <w:rsid w:val="00821270"/>
    <w:rsid w:val="00821B25"/>
    <w:rsid w:val="00823192"/>
    <w:rsid w:val="0082326C"/>
    <w:rsid w:val="0082525A"/>
    <w:rsid w:val="00826559"/>
    <w:rsid w:val="008316C2"/>
    <w:rsid w:val="00835FE7"/>
    <w:rsid w:val="0084080A"/>
    <w:rsid w:val="00841200"/>
    <w:rsid w:val="008428BD"/>
    <w:rsid w:val="008441DD"/>
    <w:rsid w:val="00846084"/>
    <w:rsid w:val="008468B6"/>
    <w:rsid w:val="00846975"/>
    <w:rsid w:val="008505A9"/>
    <w:rsid w:val="0085063E"/>
    <w:rsid w:val="008518D1"/>
    <w:rsid w:val="0085249F"/>
    <w:rsid w:val="00853013"/>
    <w:rsid w:val="008540D7"/>
    <w:rsid w:val="00856A41"/>
    <w:rsid w:val="008575FA"/>
    <w:rsid w:val="00861DB4"/>
    <w:rsid w:val="008627D1"/>
    <w:rsid w:val="0086419A"/>
    <w:rsid w:val="008644E3"/>
    <w:rsid w:val="00870914"/>
    <w:rsid w:val="00871479"/>
    <w:rsid w:val="008747DA"/>
    <w:rsid w:val="00874AA2"/>
    <w:rsid w:val="0087682F"/>
    <w:rsid w:val="0088085F"/>
    <w:rsid w:val="0088206A"/>
    <w:rsid w:val="00882F88"/>
    <w:rsid w:val="00891193"/>
    <w:rsid w:val="00891486"/>
    <w:rsid w:val="00891D3A"/>
    <w:rsid w:val="00893453"/>
    <w:rsid w:val="00895F91"/>
    <w:rsid w:val="00897C2A"/>
    <w:rsid w:val="00897D29"/>
    <w:rsid w:val="008A03FA"/>
    <w:rsid w:val="008A2D05"/>
    <w:rsid w:val="008A32EC"/>
    <w:rsid w:val="008B1064"/>
    <w:rsid w:val="008B16DE"/>
    <w:rsid w:val="008B1930"/>
    <w:rsid w:val="008B3599"/>
    <w:rsid w:val="008B3901"/>
    <w:rsid w:val="008B3F77"/>
    <w:rsid w:val="008B50C7"/>
    <w:rsid w:val="008B5C01"/>
    <w:rsid w:val="008B6468"/>
    <w:rsid w:val="008B6BF7"/>
    <w:rsid w:val="008B7F23"/>
    <w:rsid w:val="008C3475"/>
    <w:rsid w:val="008C3AF1"/>
    <w:rsid w:val="008C3C9C"/>
    <w:rsid w:val="008D1152"/>
    <w:rsid w:val="008D1388"/>
    <w:rsid w:val="008D1A43"/>
    <w:rsid w:val="008D257A"/>
    <w:rsid w:val="008D4C45"/>
    <w:rsid w:val="008D4D3D"/>
    <w:rsid w:val="008D5802"/>
    <w:rsid w:val="008D7CDC"/>
    <w:rsid w:val="008E4650"/>
    <w:rsid w:val="008E4E2C"/>
    <w:rsid w:val="008E615A"/>
    <w:rsid w:val="008E69C3"/>
    <w:rsid w:val="008F1A4D"/>
    <w:rsid w:val="008F39E3"/>
    <w:rsid w:val="008F55F9"/>
    <w:rsid w:val="00902BBE"/>
    <w:rsid w:val="00903534"/>
    <w:rsid w:val="00904577"/>
    <w:rsid w:val="00905333"/>
    <w:rsid w:val="00905F7B"/>
    <w:rsid w:val="009060A6"/>
    <w:rsid w:val="00910101"/>
    <w:rsid w:val="00910409"/>
    <w:rsid w:val="0091119B"/>
    <w:rsid w:val="00911A66"/>
    <w:rsid w:val="00920ABA"/>
    <w:rsid w:val="00922CF8"/>
    <w:rsid w:val="00923E0B"/>
    <w:rsid w:val="00923F08"/>
    <w:rsid w:val="009257F5"/>
    <w:rsid w:val="00925F74"/>
    <w:rsid w:val="0093011B"/>
    <w:rsid w:val="00936726"/>
    <w:rsid w:val="00937BD3"/>
    <w:rsid w:val="009403AA"/>
    <w:rsid w:val="00941C84"/>
    <w:rsid w:val="00942292"/>
    <w:rsid w:val="00943FB3"/>
    <w:rsid w:val="0095011B"/>
    <w:rsid w:val="00952D8D"/>
    <w:rsid w:val="009532B5"/>
    <w:rsid w:val="00956712"/>
    <w:rsid w:val="009576F1"/>
    <w:rsid w:val="00961501"/>
    <w:rsid w:val="00962782"/>
    <w:rsid w:val="0096360E"/>
    <w:rsid w:val="00964A38"/>
    <w:rsid w:val="0096507E"/>
    <w:rsid w:val="00966889"/>
    <w:rsid w:val="00970483"/>
    <w:rsid w:val="0097084E"/>
    <w:rsid w:val="00970CCB"/>
    <w:rsid w:val="0097271E"/>
    <w:rsid w:val="00973F4C"/>
    <w:rsid w:val="00974280"/>
    <w:rsid w:val="009751DA"/>
    <w:rsid w:val="0098002C"/>
    <w:rsid w:val="00980D29"/>
    <w:rsid w:val="00981E8A"/>
    <w:rsid w:val="00984419"/>
    <w:rsid w:val="009871BB"/>
    <w:rsid w:val="009963CF"/>
    <w:rsid w:val="00996589"/>
    <w:rsid w:val="00996BA5"/>
    <w:rsid w:val="00997771"/>
    <w:rsid w:val="009A1AB8"/>
    <w:rsid w:val="009A1E77"/>
    <w:rsid w:val="009A4330"/>
    <w:rsid w:val="009A5137"/>
    <w:rsid w:val="009A5824"/>
    <w:rsid w:val="009A59AD"/>
    <w:rsid w:val="009A5BA4"/>
    <w:rsid w:val="009A6CBC"/>
    <w:rsid w:val="009A6E34"/>
    <w:rsid w:val="009B071D"/>
    <w:rsid w:val="009B2029"/>
    <w:rsid w:val="009B299D"/>
    <w:rsid w:val="009B5A4B"/>
    <w:rsid w:val="009B72B9"/>
    <w:rsid w:val="009B7949"/>
    <w:rsid w:val="009C04E0"/>
    <w:rsid w:val="009C71FA"/>
    <w:rsid w:val="009C7F1A"/>
    <w:rsid w:val="009E057D"/>
    <w:rsid w:val="009E350C"/>
    <w:rsid w:val="009E3AE8"/>
    <w:rsid w:val="009E4009"/>
    <w:rsid w:val="009E713A"/>
    <w:rsid w:val="009F0E7B"/>
    <w:rsid w:val="009F20C8"/>
    <w:rsid w:val="009F25D5"/>
    <w:rsid w:val="009F4D16"/>
    <w:rsid w:val="009F64E4"/>
    <w:rsid w:val="00A001B9"/>
    <w:rsid w:val="00A01206"/>
    <w:rsid w:val="00A01C2C"/>
    <w:rsid w:val="00A0261D"/>
    <w:rsid w:val="00A043D1"/>
    <w:rsid w:val="00A046EE"/>
    <w:rsid w:val="00A07599"/>
    <w:rsid w:val="00A10D14"/>
    <w:rsid w:val="00A113EB"/>
    <w:rsid w:val="00A12D72"/>
    <w:rsid w:val="00A14E12"/>
    <w:rsid w:val="00A15801"/>
    <w:rsid w:val="00A16851"/>
    <w:rsid w:val="00A21085"/>
    <w:rsid w:val="00A24441"/>
    <w:rsid w:val="00A25B2C"/>
    <w:rsid w:val="00A27070"/>
    <w:rsid w:val="00A3395F"/>
    <w:rsid w:val="00A33EEF"/>
    <w:rsid w:val="00A348B5"/>
    <w:rsid w:val="00A36325"/>
    <w:rsid w:val="00A4002C"/>
    <w:rsid w:val="00A40157"/>
    <w:rsid w:val="00A404A5"/>
    <w:rsid w:val="00A40734"/>
    <w:rsid w:val="00A42801"/>
    <w:rsid w:val="00A4385F"/>
    <w:rsid w:val="00A438AA"/>
    <w:rsid w:val="00A463F4"/>
    <w:rsid w:val="00A46CA1"/>
    <w:rsid w:val="00A50A18"/>
    <w:rsid w:val="00A50C2D"/>
    <w:rsid w:val="00A52B22"/>
    <w:rsid w:val="00A54459"/>
    <w:rsid w:val="00A553E6"/>
    <w:rsid w:val="00A605B4"/>
    <w:rsid w:val="00A616F8"/>
    <w:rsid w:val="00A64D5D"/>
    <w:rsid w:val="00A655C2"/>
    <w:rsid w:val="00A67B4F"/>
    <w:rsid w:val="00A700E8"/>
    <w:rsid w:val="00A72AA3"/>
    <w:rsid w:val="00A73391"/>
    <w:rsid w:val="00A73CDC"/>
    <w:rsid w:val="00A75093"/>
    <w:rsid w:val="00A81139"/>
    <w:rsid w:val="00A843BC"/>
    <w:rsid w:val="00A85021"/>
    <w:rsid w:val="00A87100"/>
    <w:rsid w:val="00A905C8"/>
    <w:rsid w:val="00A90730"/>
    <w:rsid w:val="00A90A9E"/>
    <w:rsid w:val="00A91044"/>
    <w:rsid w:val="00A94B2A"/>
    <w:rsid w:val="00A96897"/>
    <w:rsid w:val="00A96B11"/>
    <w:rsid w:val="00A96BDD"/>
    <w:rsid w:val="00AA06AA"/>
    <w:rsid w:val="00AA09EF"/>
    <w:rsid w:val="00AA1ADE"/>
    <w:rsid w:val="00AA21BF"/>
    <w:rsid w:val="00AA6471"/>
    <w:rsid w:val="00AA6890"/>
    <w:rsid w:val="00AA7AE4"/>
    <w:rsid w:val="00AA7D33"/>
    <w:rsid w:val="00AB0E13"/>
    <w:rsid w:val="00AB0FC3"/>
    <w:rsid w:val="00AB2EED"/>
    <w:rsid w:val="00AB3396"/>
    <w:rsid w:val="00AC5715"/>
    <w:rsid w:val="00AC608D"/>
    <w:rsid w:val="00AC708F"/>
    <w:rsid w:val="00AC7150"/>
    <w:rsid w:val="00AD1C7A"/>
    <w:rsid w:val="00AD1CF0"/>
    <w:rsid w:val="00AD3554"/>
    <w:rsid w:val="00AD6F09"/>
    <w:rsid w:val="00AE04D9"/>
    <w:rsid w:val="00AE445D"/>
    <w:rsid w:val="00AE4B0F"/>
    <w:rsid w:val="00AF02E5"/>
    <w:rsid w:val="00AF0711"/>
    <w:rsid w:val="00AF3455"/>
    <w:rsid w:val="00AF55F6"/>
    <w:rsid w:val="00AF76D3"/>
    <w:rsid w:val="00B041A0"/>
    <w:rsid w:val="00B0736F"/>
    <w:rsid w:val="00B10B26"/>
    <w:rsid w:val="00B11973"/>
    <w:rsid w:val="00B13752"/>
    <w:rsid w:val="00B137C5"/>
    <w:rsid w:val="00B13A28"/>
    <w:rsid w:val="00B154F1"/>
    <w:rsid w:val="00B21060"/>
    <w:rsid w:val="00B21DC0"/>
    <w:rsid w:val="00B22407"/>
    <w:rsid w:val="00B23267"/>
    <w:rsid w:val="00B26CBC"/>
    <w:rsid w:val="00B35278"/>
    <w:rsid w:val="00B35900"/>
    <w:rsid w:val="00B36301"/>
    <w:rsid w:val="00B36F38"/>
    <w:rsid w:val="00B3757B"/>
    <w:rsid w:val="00B40C0F"/>
    <w:rsid w:val="00B41EA0"/>
    <w:rsid w:val="00B42059"/>
    <w:rsid w:val="00B441E1"/>
    <w:rsid w:val="00B44CAB"/>
    <w:rsid w:val="00B458F9"/>
    <w:rsid w:val="00B45F56"/>
    <w:rsid w:val="00B47314"/>
    <w:rsid w:val="00B47D22"/>
    <w:rsid w:val="00B5166A"/>
    <w:rsid w:val="00B528CF"/>
    <w:rsid w:val="00B6199C"/>
    <w:rsid w:val="00B67824"/>
    <w:rsid w:val="00B678C2"/>
    <w:rsid w:val="00B70AA5"/>
    <w:rsid w:val="00B71DD4"/>
    <w:rsid w:val="00B755F9"/>
    <w:rsid w:val="00B75AFB"/>
    <w:rsid w:val="00B75FF2"/>
    <w:rsid w:val="00B77C25"/>
    <w:rsid w:val="00B77CC8"/>
    <w:rsid w:val="00B80FF7"/>
    <w:rsid w:val="00B836EB"/>
    <w:rsid w:val="00B874CA"/>
    <w:rsid w:val="00B90381"/>
    <w:rsid w:val="00B91662"/>
    <w:rsid w:val="00B92AC5"/>
    <w:rsid w:val="00B9409A"/>
    <w:rsid w:val="00B940D0"/>
    <w:rsid w:val="00B94D66"/>
    <w:rsid w:val="00BA0A9F"/>
    <w:rsid w:val="00BA1AE5"/>
    <w:rsid w:val="00BA2462"/>
    <w:rsid w:val="00BA2CB3"/>
    <w:rsid w:val="00BA4C12"/>
    <w:rsid w:val="00BB0679"/>
    <w:rsid w:val="00BB62A7"/>
    <w:rsid w:val="00BC244F"/>
    <w:rsid w:val="00BC3056"/>
    <w:rsid w:val="00BC39A8"/>
    <w:rsid w:val="00BC3AC6"/>
    <w:rsid w:val="00BC44A7"/>
    <w:rsid w:val="00BC49FD"/>
    <w:rsid w:val="00BC5F15"/>
    <w:rsid w:val="00BC6049"/>
    <w:rsid w:val="00BD2E33"/>
    <w:rsid w:val="00BD3308"/>
    <w:rsid w:val="00BD42BF"/>
    <w:rsid w:val="00BD4832"/>
    <w:rsid w:val="00BD5971"/>
    <w:rsid w:val="00BD703A"/>
    <w:rsid w:val="00BE4051"/>
    <w:rsid w:val="00BE6445"/>
    <w:rsid w:val="00BE6A85"/>
    <w:rsid w:val="00BEA7B4"/>
    <w:rsid w:val="00BF0FF3"/>
    <w:rsid w:val="00BF259A"/>
    <w:rsid w:val="00BF42DE"/>
    <w:rsid w:val="00BF6790"/>
    <w:rsid w:val="00C01EF8"/>
    <w:rsid w:val="00C04F14"/>
    <w:rsid w:val="00C05D20"/>
    <w:rsid w:val="00C0658C"/>
    <w:rsid w:val="00C06C4B"/>
    <w:rsid w:val="00C104DA"/>
    <w:rsid w:val="00C12708"/>
    <w:rsid w:val="00C12B9B"/>
    <w:rsid w:val="00C1368C"/>
    <w:rsid w:val="00C14883"/>
    <w:rsid w:val="00C14B40"/>
    <w:rsid w:val="00C14BD8"/>
    <w:rsid w:val="00C14C08"/>
    <w:rsid w:val="00C15B9E"/>
    <w:rsid w:val="00C15BD7"/>
    <w:rsid w:val="00C16E1A"/>
    <w:rsid w:val="00C17665"/>
    <w:rsid w:val="00C17A4D"/>
    <w:rsid w:val="00C24370"/>
    <w:rsid w:val="00C244E6"/>
    <w:rsid w:val="00C27B3C"/>
    <w:rsid w:val="00C3318B"/>
    <w:rsid w:val="00C3498F"/>
    <w:rsid w:val="00C444AC"/>
    <w:rsid w:val="00C4721B"/>
    <w:rsid w:val="00C5020F"/>
    <w:rsid w:val="00C514A5"/>
    <w:rsid w:val="00C52504"/>
    <w:rsid w:val="00C53916"/>
    <w:rsid w:val="00C5570C"/>
    <w:rsid w:val="00C56073"/>
    <w:rsid w:val="00C57C25"/>
    <w:rsid w:val="00C603F8"/>
    <w:rsid w:val="00C60D06"/>
    <w:rsid w:val="00C61AF8"/>
    <w:rsid w:val="00C64457"/>
    <w:rsid w:val="00C651D7"/>
    <w:rsid w:val="00C67855"/>
    <w:rsid w:val="00C71E96"/>
    <w:rsid w:val="00C725E4"/>
    <w:rsid w:val="00C73223"/>
    <w:rsid w:val="00C76441"/>
    <w:rsid w:val="00C80794"/>
    <w:rsid w:val="00C81D28"/>
    <w:rsid w:val="00C82AD0"/>
    <w:rsid w:val="00C86387"/>
    <w:rsid w:val="00C86801"/>
    <w:rsid w:val="00C86EE9"/>
    <w:rsid w:val="00C878BC"/>
    <w:rsid w:val="00C925F5"/>
    <w:rsid w:val="00C93434"/>
    <w:rsid w:val="00C94564"/>
    <w:rsid w:val="00C95B05"/>
    <w:rsid w:val="00CA0092"/>
    <w:rsid w:val="00CA0352"/>
    <w:rsid w:val="00CA1A36"/>
    <w:rsid w:val="00CA447C"/>
    <w:rsid w:val="00CA7B9B"/>
    <w:rsid w:val="00CB1892"/>
    <w:rsid w:val="00CB1B2A"/>
    <w:rsid w:val="00CB2796"/>
    <w:rsid w:val="00CB5641"/>
    <w:rsid w:val="00CB60C0"/>
    <w:rsid w:val="00CB63B7"/>
    <w:rsid w:val="00CC002C"/>
    <w:rsid w:val="00CC0840"/>
    <w:rsid w:val="00CC2B8D"/>
    <w:rsid w:val="00CC4CBE"/>
    <w:rsid w:val="00CC4E29"/>
    <w:rsid w:val="00CC69DC"/>
    <w:rsid w:val="00CD0505"/>
    <w:rsid w:val="00CD1578"/>
    <w:rsid w:val="00CD1D1C"/>
    <w:rsid w:val="00CD2101"/>
    <w:rsid w:val="00CD61AE"/>
    <w:rsid w:val="00CD779F"/>
    <w:rsid w:val="00CD7CED"/>
    <w:rsid w:val="00CD7ED7"/>
    <w:rsid w:val="00CE1296"/>
    <w:rsid w:val="00CE2CB1"/>
    <w:rsid w:val="00CE32C7"/>
    <w:rsid w:val="00CE3836"/>
    <w:rsid w:val="00CE4EBB"/>
    <w:rsid w:val="00CE61A8"/>
    <w:rsid w:val="00CE741C"/>
    <w:rsid w:val="00CE7B4D"/>
    <w:rsid w:val="00CE7F5B"/>
    <w:rsid w:val="00CF1627"/>
    <w:rsid w:val="00CF21CB"/>
    <w:rsid w:val="00CF274E"/>
    <w:rsid w:val="00CF3D81"/>
    <w:rsid w:val="00CF439C"/>
    <w:rsid w:val="00CF55D9"/>
    <w:rsid w:val="00CF5AE3"/>
    <w:rsid w:val="00D0110F"/>
    <w:rsid w:val="00D02B60"/>
    <w:rsid w:val="00D03B0C"/>
    <w:rsid w:val="00D044B3"/>
    <w:rsid w:val="00D049B2"/>
    <w:rsid w:val="00D06022"/>
    <w:rsid w:val="00D06267"/>
    <w:rsid w:val="00D079E7"/>
    <w:rsid w:val="00D10BA7"/>
    <w:rsid w:val="00D12A8E"/>
    <w:rsid w:val="00D135C9"/>
    <w:rsid w:val="00D13F00"/>
    <w:rsid w:val="00D1485A"/>
    <w:rsid w:val="00D15019"/>
    <w:rsid w:val="00D15E5E"/>
    <w:rsid w:val="00D17521"/>
    <w:rsid w:val="00D175C9"/>
    <w:rsid w:val="00D17C24"/>
    <w:rsid w:val="00D20DAD"/>
    <w:rsid w:val="00D2100B"/>
    <w:rsid w:val="00D214FB"/>
    <w:rsid w:val="00D24116"/>
    <w:rsid w:val="00D268F5"/>
    <w:rsid w:val="00D270D4"/>
    <w:rsid w:val="00D30527"/>
    <w:rsid w:val="00D30FD7"/>
    <w:rsid w:val="00D33F27"/>
    <w:rsid w:val="00D37786"/>
    <w:rsid w:val="00D42120"/>
    <w:rsid w:val="00D44A31"/>
    <w:rsid w:val="00D45098"/>
    <w:rsid w:val="00D53602"/>
    <w:rsid w:val="00D53678"/>
    <w:rsid w:val="00D545C9"/>
    <w:rsid w:val="00D5561A"/>
    <w:rsid w:val="00D62E5C"/>
    <w:rsid w:val="00D634D1"/>
    <w:rsid w:val="00D648C6"/>
    <w:rsid w:val="00D65BFB"/>
    <w:rsid w:val="00D70ADB"/>
    <w:rsid w:val="00D711F8"/>
    <w:rsid w:val="00D71FB9"/>
    <w:rsid w:val="00D72031"/>
    <w:rsid w:val="00D751E6"/>
    <w:rsid w:val="00D831C0"/>
    <w:rsid w:val="00D8388D"/>
    <w:rsid w:val="00D83D23"/>
    <w:rsid w:val="00D8467D"/>
    <w:rsid w:val="00D86427"/>
    <w:rsid w:val="00D9242E"/>
    <w:rsid w:val="00D9288A"/>
    <w:rsid w:val="00D92937"/>
    <w:rsid w:val="00D92BB9"/>
    <w:rsid w:val="00D940A0"/>
    <w:rsid w:val="00DA0027"/>
    <w:rsid w:val="00DA0549"/>
    <w:rsid w:val="00DA301A"/>
    <w:rsid w:val="00DA3255"/>
    <w:rsid w:val="00DA56F9"/>
    <w:rsid w:val="00DA6A37"/>
    <w:rsid w:val="00DB099D"/>
    <w:rsid w:val="00DB207C"/>
    <w:rsid w:val="00DB5B4E"/>
    <w:rsid w:val="00DB5BFD"/>
    <w:rsid w:val="00DB6344"/>
    <w:rsid w:val="00DC03C0"/>
    <w:rsid w:val="00DC0634"/>
    <w:rsid w:val="00DC0C27"/>
    <w:rsid w:val="00DC4600"/>
    <w:rsid w:val="00DD0A0D"/>
    <w:rsid w:val="00DD0E13"/>
    <w:rsid w:val="00DD19C6"/>
    <w:rsid w:val="00DD19FE"/>
    <w:rsid w:val="00DD279C"/>
    <w:rsid w:val="00DD287F"/>
    <w:rsid w:val="00DD3A06"/>
    <w:rsid w:val="00DD6A22"/>
    <w:rsid w:val="00DD78F5"/>
    <w:rsid w:val="00DD7E68"/>
    <w:rsid w:val="00DE2F59"/>
    <w:rsid w:val="00DF1F12"/>
    <w:rsid w:val="00DF247E"/>
    <w:rsid w:val="00DF342B"/>
    <w:rsid w:val="00DF687C"/>
    <w:rsid w:val="00E00B7D"/>
    <w:rsid w:val="00E034D0"/>
    <w:rsid w:val="00E03F7C"/>
    <w:rsid w:val="00E06708"/>
    <w:rsid w:val="00E10E4A"/>
    <w:rsid w:val="00E132F3"/>
    <w:rsid w:val="00E13327"/>
    <w:rsid w:val="00E136F9"/>
    <w:rsid w:val="00E13A66"/>
    <w:rsid w:val="00E14F56"/>
    <w:rsid w:val="00E15645"/>
    <w:rsid w:val="00E20F86"/>
    <w:rsid w:val="00E21E8B"/>
    <w:rsid w:val="00E230B1"/>
    <w:rsid w:val="00E2367E"/>
    <w:rsid w:val="00E27AAF"/>
    <w:rsid w:val="00E27D53"/>
    <w:rsid w:val="00E306FA"/>
    <w:rsid w:val="00E309F0"/>
    <w:rsid w:val="00E30B7F"/>
    <w:rsid w:val="00E322FF"/>
    <w:rsid w:val="00E32FB9"/>
    <w:rsid w:val="00E368A6"/>
    <w:rsid w:val="00E377FB"/>
    <w:rsid w:val="00E41C80"/>
    <w:rsid w:val="00E46F2B"/>
    <w:rsid w:val="00E50543"/>
    <w:rsid w:val="00E53089"/>
    <w:rsid w:val="00E54BC4"/>
    <w:rsid w:val="00E55343"/>
    <w:rsid w:val="00E61B93"/>
    <w:rsid w:val="00E61E8D"/>
    <w:rsid w:val="00E65667"/>
    <w:rsid w:val="00E65A49"/>
    <w:rsid w:val="00E67053"/>
    <w:rsid w:val="00E70264"/>
    <w:rsid w:val="00E70A41"/>
    <w:rsid w:val="00E754AB"/>
    <w:rsid w:val="00E76E11"/>
    <w:rsid w:val="00E81B01"/>
    <w:rsid w:val="00E82A1F"/>
    <w:rsid w:val="00E8310A"/>
    <w:rsid w:val="00E85A14"/>
    <w:rsid w:val="00E876AB"/>
    <w:rsid w:val="00E90A1E"/>
    <w:rsid w:val="00E96C32"/>
    <w:rsid w:val="00E9755C"/>
    <w:rsid w:val="00E97EA6"/>
    <w:rsid w:val="00EA108A"/>
    <w:rsid w:val="00EA1D86"/>
    <w:rsid w:val="00EA7F0A"/>
    <w:rsid w:val="00EB10E2"/>
    <w:rsid w:val="00EB3374"/>
    <w:rsid w:val="00EB3AEF"/>
    <w:rsid w:val="00EB4756"/>
    <w:rsid w:val="00EB7C67"/>
    <w:rsid w:val="00EC0B0C"/>
    <w:rsid w:val="00EC1896"/>
    <w:rsid w:val="00EC2FB4"/>
    <w:rsid w:val="00EC3626"/>
    <w:rsid w:val="00EC4120"/>
    <w:rsid w:val="00EC4A6E"/>
    <w:rsid w:val="00EC5E85"/>
    <w:rsid w:val="00EC741D"/>
    <w:rsid w:val="00ED00DF"/>
    <w:rsid w:val="00ED0324"/>
    <w:rsid w:val="00ED2F98"/>
    <w:rsid w:val="00ED43CD"/>
    <w:rsid w:val="00ED5B85"/>
    <w:rsid w:val="00ED717B"/>
    <w:rsid w:val="00ED7C11"/>
    <w:rsid w:val="00EE11A7"/>
    <w:rsid w:val="00EE2A05"/>
    <w:rsid w:val="00EE3088"/>
    <w:rsid w:val="00EE42B3"/>
    <w:rsid w:val="00EE583C"/>
    <w:rsid w:val="00EF085A"/>
    <w:rsid w:val="00F00395"/>
    <w:rsid w:val="00F01AB0"/>
    <w:rsid w:val="00F04D6B"/>
    <w:rsid w:val="00F06200"/>
    <w:rsid w:val="00F136A7"/>
    <w:rsid w:val="00F14758"/>
    <w:rsid w:val="00F150DC"/>
    <w:rsid w:val="00F17ACE"/>
    <w:rsid w:val="00F200D5"/>
    <w:rsid w:val="00F23F22"/>
    <w:rsid w:val="00F24458"/>
    <w:rsid w:val="00F25432"/>
    <w:rsid w:val="00F25BB1"/>
    <w:rsid w:val="00F308C1"/>
    <w:rsid w:val="00F326F7"/>
    <w:rsid w:val="00F32BB5"/>
    <w:rsid w:val="00F35577"/>
    <w:rsid w:val="00F35C1A"/>
    <w:rsid w:val="00F371F7"/>
    <w:rsid w:val="00F373F5"/>
    <w:rsid w:val="00F376B0"/>
    <w:rsid w:val="00F5591F"/>
    <w:rsid w:val="00F567DD"/>
    <w:rsid w:val="00F569BE"/>
    <w:rsid w:val="00F579A1"/>
    <w:rsid w:val="00F6038F"/>
    <w:rsid w:val="00F6199D"/>
    <w:rsid w:val="00F65252"/>
    <w:rsid w:val="00F65E5F"/>
    <w:rsid w:val="00F70B6D"/>
    <w:rsid w:val="00F71605"/>
    <w:rsid w:val="00F717CD"/>
    <w:rsid w:val="00F72DC2"/>
    <w:rsid w:val="00F734DA"/>
    <w:rsid w:val="00F77675"/>
    <w:rsid w:val="00F77E8F"/>
    <w:rsid w:val="00F80BA8"/>
    <w:rsid w:val="00F81002"/>
    <w:rsid w:val="00F818F6"/>
    <w:rsid w:val="00F8270E"/>
    <w:rsid w:val="00F846A5"/>
    <w:rsid w:val="00F85874"/>
    <w:rsid w:val="00F85D27"/>
    <w:rsid w:val="00F87235"/>
    <w:rsid w:val="00F90A3F"/>
    <w:rsid w:val="00F92DC7"/>
    <w:rsid w:val="00F9400F"/>
    <w:rsid w:val="00F9425A"/>
    <w:rsid w:val="00F94A4D"/>
    <w:rsid w:val="00F97FD2"/>
    <w:rsid w:val="00FA0A48"/>
    <w:rsid w:val="00FA0B9C"/>
    <w:rsid w:val="00FA14F5"/>
    <w:rsid w:val="00FA1F53"/>
    <w:rsid w:val="00FA44D6"/>
    <w:rsid w:val="00FB0805"/>
    <w:rsid w:val="00FB418E"/>
    <w:rsid w:val="00FB4E49"/>
    <w:rsid w:val="00FB5A63"/>
    <w:rsid w:val="00FB6FB4"/>
    <w:rsid w:val="00FC0A67"/>
    <w:rsid w:val="00FC11C5"/>
    <w:rsid w:val="00FC1DF7"/>
    <w:rsid w:val="00FC5B32"/>
    <w:rsid w:val="00FD11A4"/>
    <w:rsid w:val="00FD42F6"/>
    <w:rsid w:val="00FD5594"/>
    <w:rsid w:val="00FD760B"/>
    <w:rsid w:val="00FE1273"/>
    <w:rsid w:val="00FE14E5"/>
    <w:rsid w:val="00FE154D"/>
    <w:rsid w:val="00FE211A"/>
    <w:rsid w:val="00FF083B"/>
    <w:rsid w:val="00FF23DA"/>
    <w:rsid w:val="00FF6AA3"/>
    <w:rsid w:val="0163FA4F"/>
    <w:rsid w:val="06BFA620"/>
    <w:rsid w:val="06E8B326"/>
    <w:rsid w:val="07C6D785"/>
    <w:rsid w:val="0A447858"/>
    <w:rsid w:val="0AC17349"/>
    <w:rsid w:val="0C0ACE2B"/>
    <w:rsid w:val="0C80B318"/>
    <w:rsid w:val="0F914AA5"/>
    <w:rsid w:val="1009CADB"/>
    <w:rsid w:val="14258750"/>
    <w:rsid w:val="164AC7FA"/>
    <w:rsid w:val="18D028D6"/>
    <w:rsid w:val="1BBFCFE9"/>
    <w:rsid w:val="1C69B64F"/>
    <w:rsid w:val="1FB91D74"/>
    <w:rsid w:val="211E60AA"/>
    <w:rsid w:val="216F4033"/>
    <w:rsid w:val="29E5BAC4"/>
    <w:rsid w:val="2C5CB258"/>
    <w:rsid w:val="2EBD27F6"/>
    <w:rsid w:val="2F0CA392"/>
    <w:rsid w:val="302D1DEF"/>
    <w:rsid w:val="3467AC66"/>
    <w:rsid w:val="37251261"/>
    <w:rsid w:val="3730465C"/>
    <w:rsid w:val="3873B17C"/>
    <w:rsid w:val="398F6BD1"/>
    <w:rsid w:val="3EF5DC5F"/>
    <w:rsid w:val="3FE08EA9"/>
    <w:rsid w:val="41468F89"/>
    <w:rsid w:val="4265D0ED"/>
    <w:rsid w:val="43300DAD"/>
    <w:rsid w:val="435274D7"/>
    <w:rsid w:val="443D8F7A"/>
    <w:rsid w:val="4481B3DB"/>
    <w:rsid w:val="470C5746"/>
    <w:rsid w:val="48CC3F27"/>
    <w:rsid w:val="4CD1A01F"/>
    <w:rsid w:val="509E6848"/>
    <w:rsid w:val="5208931E"/>
    <w:rsid w:val="530CE5B9"/>
    <w:rsid w:val="5475B20C"/>
    <w:rsid w:val="56DB853C"/>
    <w:rsid w:val="57D0F1F6"/>
    <w:rsid w:val="5B9D8F5E"/>
    <w:rsid w:val="5D63C2F3"/>
    <w:rsid w:val="5E6CC04B"/>
    <w:rsid w:val="5F8CE82A"/>
    <w:rsid w:val="62C00858"/>
    <w:rsid w:val="641B9A6E"/>
    <w:rsid w:val="6619045D"/>
    <w:rsid w:val="6D92A699"/>
    <w:rsid w:val="6F9CF91E"/>
    <w:rsid w:val="6FE883A8"/>
    <w:rsid w:val="70097A11"/>
    <w:rsid w:val="76E84ED2"/>
    <w:rsid w:val="777A9CC9"/>
    <w:rsid w:val="79E026F8"/>
    <w:rsid w:val="7A8B50B9"/>
    <w:rsid w:val="7C2201F1"/>
    <w:rsid w:val="7EB91D29"/>
    <w:rsid w:val="7EF43C84"/>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91F1898"/>
  <w15:chartTrackingRefBased/>
  <w15:docId w15:val="{36B6D528-F28A-4352-893B-E5D48C29B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525A"/>
    <w:pPr>
      <w:widowControl w:val="0"/>
      <w:autoSpaceDE w:val="0"/>
      <w:autoSpaceDN w:val="0"/>
      <w:adjustRightInd w:val="0"/>
      <w:spacing w:after="120"/>
      <w:jc w:val="both"/>
    </w:pPr>
    <w:rPr>
      <w:rFonts w:ascii="Arial" w:hAnsi="Arial"/>
      <w:sz w:val="24"/>
      <w:szCs w:val="24"/>
      <w:lang w:val="es-ES_tradnl" w:eastAsia="es-ES"/>
    </w:rPr>
  </w:style>
  <w:style w:type="paragraph" w:styleId="Ttulo1">
    <w:name w:val="heading 1"/>
    <w:basedOn w:val="Normal"/>
    <w:next w:val="Normal"/>
    <w:link w:val="Ttulo1Car"/>
    <w:qFormat/>
    <w:rsid w:val="007D59E1"/>
    <w:pPr>
      <w:keepNext/>
      <w:widowControl/>
      <w:autoSpaceDE/>
      <w:autoSpaceDN/>
      <w:adjustRightInd/>
      <w:spacing w:after="0"/>
      <w:jc w:val="center"/>
      <w:outlineLvl w:val="0"/>
    </w:pPr>
    <w:rPr>
      <w:b/>
      <w:bCs/>
      <w:sz w:val="22"/>
      <w:szCs w:val="20"/>
      <w:lang w:val="es-ES"/>
    </w:rPr>
  </w:style>
  <w:style w:type="paragraph" w:styleId="Ttulo2">
    <w:name w:val="heading 2"/>
    <w:basedOn w:val="Normal"/>
    <w:next w:val="Normal"/>
    <w:link w:val="Ttulo2Car"/>
    <w:qFormat/>
    <w:rsid w:val="007D59E1"/>
    <w:pPr>
      <w:keepNext/>
      <w:widowControl/>
      <w:autoSpaceDE/>
      <w:autoSpaceDN/>
      <w:adjustRightInd/>
      <w:spacing w:after="0"/>
      <w:jc w:val="center"/>
      <w:outlineLvl w:val="1"/>
    </w:pPr>
    <w:rPr>
      <w:b/>
      <w:szCs w:val="20"/>
    </w:rPr>
  </w:style>
  <w:style w:type="paragraph" w:styleId="Ttulo3">
    <w:name w:val="heading 3"/>
    <w:basedOn w:val="Normal"/>
    <w:next w:val="Normal"/>
    <w:link w:val="Ttulo3Car"/>
    <w:semiHidden/>
    <w:unhideWhenUsed/>
    <w:qFormat/>
    <w:rsid w:val="004213F4"/>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0C525A"/>
    <w:pPr>
      <w:tabs>
        <w:tab w:val="center" w:pos="4252"/>
        <w:tab w:val="right" w:pos="8504"/>
      </w:tabs>
    </w:pPr>
  </w:style>
  <w:style w:type="character" w:styleId="Nmerodepgina">
    <w:name w:val="page number"/>
    <w:basedOn w:val="Fuentedeprrafopredeter"/>
    <w:rsid w:val="000C525A"/>
  </w:style>
  <w:style w:type="paragraph" w:styleId="Textoindependiente">
    <w:name w:val="Body Text"/>
    <w:basedOn w:val="Normal"/>
    <w:link w:val="TextoindependienteCar"/>
    <w:rsid w:val="000C525A"/>
    <w:pPr>
      <w:jc w:val="center"/>
    </w:pPr>
    <w:rPr>
      <w:color w:val="000000"/>
    </w:rPr>
  </w:style>
  <w:style w:type="paragraph" w:customStyle="1" w:styleId="Textoindependiente21">
    <w:name w:val="Texto independiente 21"/>
    <w:basedOn w:val="Normal"/>
    <w:rsid w:val="000C525A"/>
    <w:pPr>
      <w:widowControl/>
      <w:autoSpaceDE/>
      <w:autoSpaceDN/>
      <w:adjustRightInd/>
      <w:spacing w:after="0"/>
    </w:pPr>
    <w:rPr>
      <w:szCs w:val="20"/>
    </w:rPr>
  </w:style>
  <w:style w:type="paragraph" w:styleId="Piedepgina">
    <w:name w:val="footer"/>
    <w:basedOn w:val="Normal"/>
    <w:link w:val="PiedepginaCar"/>
    <w:uiPriority w:val="99"/>
    <w:rsid w:val="000C525A"/>
    <w:pPr>
      <w:tabs>
        <w:tab w:val="center" w:pos="4252"/>
        <w:tab w:val="right" w:pos="8504"/>
      </w:tabs>
    </w:pPr>
  </w:style>
  <w:style w:type="character" w:styleId="Refdenotaalpie">
    <w:name w:val="footnote reference"/>
    <w:rsid w:val="00752D41"/>
    <w:rPr>
      <w:rFonts w:ascii="Tahoma" w:hAnsi="Tahoma"/>
      <w:sz w:val="20"/>
      <w:szCs w:val="20"/>
      <w:vertAlign w:val="superscript"/>
    </w:rPr>
  </w:style>
  <w:style w:type="paragraph" w:styleId="Textodeglobo">
    <w:name w:val="Balloon Text"/>
    <w:basedOn w:val="Normal"/>
    <w:semiHidden/>
    <w:rsid w:val="00E32FB9"/>
    <w:rPr>
      <w:rFonts w:ascii="Tahoma" w:hAnsi="Tahoma" w:cs="Tahoma"/>
      <w:sz w:val="16"/>
      <w:szCs w:val="16"/>
    </w:rPr>
  </w:style>
  <w:style w:type="paragraph" w:styleId="Textoindependiente3">
    <w:name w:val="Body Text 3"/>
    <w:basedOn w:val="Normal"/>
    <w:link w:val="Textoindependiente3Car"/>
    <w:rsid w:val="007D59E1"/>
    <w:rPr>
      <w:sz w:val="16"/>
      <w:szCs w:val="16"/>
    </w:rPr>
  </w:style>
  <w:style w:type="character" w:customStyle="1" w:styleId="Textoindependiente3Car">
    <w:name w:val="Texto independiente 3 Car"/>
    <w:link w:val="Textoindependiente3"/>
    <w:rsid w:val="007D59E1"/>
    <w:rPr>
      <w:rFonts w:ascii="Arial" w:hAnsi="Arial"/>
      <w:sz w:val="16"/>
      <w:szCs w:val="16"/>
      <w:lang w:val="es-ES_tradnl" w:eastAsia="es-ES"/>
    </w:rPr>
  </w:style>
  <w:style w:type="character" w:customStyle="1" w:styleId="Ttulo1Car">
    <w:name w:val="Título 1 Car"/>
    <w:link w:val="Ttulo1"/>
    <w:rsid w:val="007D59E1"/>
    <w:rPr>
      <w:rFonts w:ascii="Arial" w:hAnsi="Arial"/>
      <w:b/>
      <w:bCs/>
      <w:sz w:val="22"/>
      <w:lang w:val="es-ES" w:eastAsia="es-ES"/>
    </w:rPr>
  </w:style>
  <w:style w:type="character" w:customStyle="1" w:styleId="Ttulo2Car">
    <w:name w:val="Título 2 Car"/>
    <w:link w:val="Ttulo2"/>
    <w:rsid w:val="007D59E1"/>
    <w:rPr>
      <w:rFonts w:ascii="Arial" w:hAnsi="Arial"/>
      <w:b/>
      <w:sz w:val="24"/>
      <w:lang w:val="es-ES_tradnl" w:eastAsia="es-ES"/>
    </w:rPr>
  </w:style>
  <w:style w:type="paragraph" w:styleId="Prrafodelista">
    <w:name w:val="List Paragraph"/>
    <w:basedOn w:val="Normal"/>
    <w:uiPriority w:val="99"/>
    <w:qFormat/>
    <w:rsid w:val="007D59E1"/>
    <w:pPr>
      <w:widowControl/>
      <w:autoSpaceDE/>
      <w:autoSpaceDN/>
      <w:adjustRightInd/>
      <w:spacing w:after="0"/>
      <w:ind w:left="708"/>
      <w:jc w:val="left"/>
    </w:pPr>
    <w:rPr>
      <w:rFonts w:ascii="Times New Roman" w:hAnsi="Times New Roman"/>
      <w:sz w:val="20"/>
      <w:szCs w:val="20"/>
      <w:lang w:val="es-ES"/>
    </w:rPr>
  </w:style>
  <w:style w:type="character" w:styleId="Refdecomentario">
    <w:name w:val="annotation reference"/>
    <w:rsid w:val="00CA1A36"/>
    <w:rPr>
      <w:sz w:val="16"/>
      <w:szCs w:val="16"/>
    </w:rPr>
  </w:style>
  <w:style w:type="paragraph" w:styleId="Textocomentario">
    <w:name w:val="annotation text"/>
    <w:basedOn w:val="Normal"/>
    <w:link w:val="TextocomentarioCar"/>
    <w:rsid w:val="00CA1A36"/>
    <w:rPr>
      <w:sz w:val="20"/>
      <w:szCs w:val="20"/>
    </w:rPr>
  </w:style>
  <w:style w:type="character" w:customStyle="1" w:styleId="TextocomentarioCar">
    <w:name w:val="Texto comentario Car"/>
    <w:link w:val="Textocomentario"/>
    <w:rsid w:val="00CA1A36"/>
    <w:rPr>
      <w:rFonts w:ascii="Arial" w:hAnsi="Arial"/>
      <w:lang w:val="es-ES_tradnl" w:eastAsia="es-ES"/>
    </w:rPr>
  </w:style>
  <w:style w:type="paragraph" w:styleId="Asuntodelcomentario">
    <w:name w:val="annotation subject"/>
    <w:basedOn w:val="Textocomentario"/>
    <w:next w:val="Textocomentario"/>
    <w:link w:val="AsuntodelcomentarioCar"/>
    <w:rsid w:val="00CA1A36"/>
    <w:rPr>
      <w:b/>
      <w:bCs/>
    </w:rPr>
  </w:style>
  <w:style w:type="character" w:customStyle="1" w:styleId="AsuntodelcomentarioCar">
    <w:name w:val="Asunto del comentario Car"/>
    <w:link w:val="Asuntodelcomentario"/>
    <w:rsid w:val="00CA1A36"/>
    <w:rPr>
      <w:rFonts w:ascii="Arial" w:hAnsi="Arial"/>
      <w:b/>
      <w:bCs/>
      <w:lang w:val="es-ES_tradnl" w:eastAsia="es-ES"/>
    </w:rPr>
  </w:style>
  <w:style w:type="paragraph" w:customStyle="1" w:styleId="Default">
    <w:name w:val="Default"/>
    <w:rsid w:val="00431BDA"/>
    <w:pPr>
      <w:autoSpaceDE w:val="0"/>
      <w:autoSpaceDN w:val="0"/>
      <w:adjustRightInd w:val="0"/>
    </w:pPr>
    <w:rPr>
      <w:rFonts w:ascii="Arial" w:eastAsia="Calibri" w:hAnsi="Arial" w:cs="Arial"/>
      <w:color w:val="000000"/>
      <w:sz w:val="24"/>
      <w:szCs w:val="24"/>
      <w:lang w:eastAsia="en-US"/>
    </w:rPr>
  </w:style>
  <w:style w:type="character" w:customStyle="1" w:styleId="apple-converted-space">
    <w:name w:val="apple-converted-space"/>
    <w:rsid w:val="00161339"/>
  </w:style>
  <w:style w:type="character" w:styleId="nfasis">
    <w:name w:val="Emphasis"/>
    <w:uiPriority w:val="20"/>
    <w:qFormat/>
    <w:rsid w:val="00161339"/>
    <w:rPr>
      <w:i/>
      <w:iCs/>
    </w:rPr>
  </w:style>
  <w:style w:type="table" w:styleId="Tablaconcuadrcula">
    <w:name w:val="Table Grid"/>
    <w:basedOn w:val="Tablanormal"/>
    <w:rsid w:val="00360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rsid w:val="00CB1892"/>
    <w:pPr>
      <w:widowControl/>
      <w:autoSpaceDE/>
      <w:autoSpaceDN/>
      <w:adjustRightInd/>
      <w:spacing w:after="324"/>
      <w:jc w:val="left"/>
    </w:pPr>
    <w:rPr>
      <w:rFonts w:ascii="Times New Roman" w:hAnsi="Times New Roman"/>
      <w:lang w:val="es-CO" w:eastAsia="es-CO"/>
    </w:rPr>
  </w:style>
  <w:style w:type="character" w:styleId="Hipervnculo">
    <w:name w:val="Hyperlink"/>
    <w:uiPriority w:val="99"/>
    <w:unhideWhenUsed/>
    <w:rsid w:val="00841200"/>
    <w:rPr>
      <w:color w:val="0000FF"/>
      <w:u w:val="single"/>
    </w:rPr>
  </w:style>
  <w:style w:type="paragraph" w:styleId="NormalWeb">
    <w:name w:val="Normal (Web)"/>
    <w:basedOn w:val="Normal"/>
    <w:uiPriority w:val="99"/>
    <w:unhideWhenUsed/>
    <w:rsid w:val="00841200"/>
    <w:pPr>
      <w:widowControl/>
      <w:autoSpaceDE/>
      <w:autoSpaceDN/>
      <w:adjustRightInd/>
      <w:spacing w:before="100" w:beforeAutospacing="1" w:after="100" w:afterAutospacing="1"/>
      <w:jc w:val="left"/>
    </w:pPr>
    <w:rPr>
      <w:rFonts w:ascii="Times New Roman" w:hAnsi="Times New Roman"/>
      <w:lang w:val="es-CO" w:eastAsia="es-CO"/>
    </w:rPr>
  </w:style>
  <w:style w:type="character" w:customStyle="1" w:styleId="PiedepginaCar">
    <w:name w:val="Pie de página Car"/>
    <w:link w:val="Piedepgina"/>
    <w:uiPriority w:val="99"/>
    <w:rsid w:val="00F72DC2"/>
    <w:rPr>
      <w:rFonts w:ascii="Arial" w:hAnsi="Arial"/>
      <w:sz w:val="24"/>
      <w:szCs w:val="24"/>
      <w:lang w:val="es-ES_tradnl" w:eastAsia="es-ES"/>
    </w:rPr>
  </w:style>
  <w:style w:type="character" w:customStyle="1" w:styleId="TextoindependienteCar">
    <w:name w:val="Texto independiente Car"/>
    <w:link w:val="Textoindependiente"/>
    <w:rsid w:val="0057156D"/>
    <w:rPr>
      <w:rFonts w:ascii="Arial" w:hAnsi="Arial"/>
      <w:color w:val="000000"/>
      <w:sz w:val="24"/>
      <w:szCs w:val="24"/>
      <w:lang w:val="es-ES_tradnl" w:eastAsia="es-ES"/>
    </w:rPr>
  </w:style>
  <w:style w:type="character" w:customStyle="1" w:styleId="EncabezadoCar">
    <w:name w:val="Encabezado Car"/>
    <w:basedOn w:val="Fuentedeprrafopredeter"/>
    <w:link w:val="Encabezado"/>
    <w:uiPriority w:val="99"/>
    <w:rsid w:val="00260857"/>
    <w:rPr>
      <w:rFonts w:ascii="Arial" w:hAnsi="Arial"/>
      <w:sz w:val="24"/>
      <w:szCs w:val="24"/>
      <w:lang w:val="es-ES_tradnl" w:eastAsia="es-ES"/>
    </w:rPr>
  </w:style>
  <w:style w:type="paragraph" w:styleId="Sinespaciado">
    <w:name w:val="No Spacing"/>
    <w:uiPriority w:val="1"/>
    <w:qFormat/>
    <w:rsid w:val="00260857"/>
    <w:pPr>
      <w:widowControl w:val="0"/>
      <w:autoSpaceDE w:val="0"/>
      <w:autoSpaceDN w:val="0"/>
      <w:adjustRightInd w:val="0"/>
      <w:jc w:val="both"/>
    </w:pPr>
    <w:rPr>
      <w:rFonts w:ascii="Arial" w:hAnsi="Arial"/>
      <w:sz w:val="24"/>
      <w:szCs w:val="24"/>
      <w:lang w:val="es-ES_tradnl" w:eastAsia="es-ES"/>
    </w:rPr>
  </w:style>
  <w:style w:type="character" w:customStyle="1" w:styleId="Ttulo3Car">
    <w:name w:val="Título 3 Car"/>
    <w:basedOn w:val="Fuentedeprrafopredeter"/>
    <w:link w:val="Ttulo3"/>
    <w:semiHidden/>
    <w:rsid w:val="004213F4"/>
    <w:rPr>
      <w:rFonts w:asciiTheme="majorHAnsi" w:eastAsiaTheme="majorEastAsia" w:hAnsiTheme="majorHAnsi" w:cstheme="majorBidi"/>
      <w:color w:val="1F3763" w:themeColor="accent1" w:themeShade="7F"/>
      <w:sz w:val="24"/>
      <w:szCs w:val="24"/>
      <w:lang w:val="es-ES_tradnl" w:eastAsia="es-ES"/>
    </w:rPr>
  </w:style>
  <w:style w:type="character" w:styleId="Mencinsinresolver">
    <w:name w:val="Unresolved Mention"/>
    <w:basedOn w:val="Fuentedeprrafopredeter"/>
    <w:uiPriority w:val="99"/>
    <w:semiHidden/>
    <w:unhideWhenUsed/>
    <w:rsid w:val="002C1630"/>
    <w:rPr>
      <w:color w:val="605E5C"/>
      <w:shd w:val="clear" w:color="auto" w:fill="E1DFDD"/>
    </w:rPr>
  </w:style>
  <w:style w:type="paragraph" w:styleId="Revisin">
    <w:name w:val="Revision"/>
    <w:hidden/>
    <w:uiPriority w:val="99"/>
    <w:semiHidden/>
    <w:rsid w:val="007355A1"/>
    <w:rPr>
      <w:rFonts w:ascii="Arial" w:hAnsi="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258478">
      <w:bodyDiv w:val="1"/>
      <w:marLeft w:val="0"/>
      <w:marRight w:val="0"/>
      <w:marTop w:val="0"/>
      <w:marBottom w:val="0"/>
      <w:divBdr>
        <w:top w:val="none" w:sz="0" w:space="0" w:color="auto"/>
        <w:left w:val="none" w:sz="0" w:space="0" w:color="auto"/>
        <w:bottom w:val="none" w:sz="0" w:space="0" w:color="auto"/>
        <w:right w:val="none" w:sz="0" w:space="0" w:color="auto"/>
      </w:divBdr>
    </w:div>
    <w:div w:id="702093282">
      <w:bodyDiv w:val="1"/>
      <w:marLeft w:val="0"/>
      <w:marRight w:val="0"/>
      <w:marTop w:val="0"/>
      <w:marBottom w:val="0"/>
      <w:divBdr>
        <w:top w:val="none" w:sz="0" w:space="0" w:color="auto"/>
        <w:left w:val="none" w:sz="0" w:space="0" w:color="auto"/>
        <w:bottom w:val="none" w:sz="0" w:space="0" w:color="auto"/>
        <w:right w:val="none" w:sz="0" w:space="0" w:color="auto"/>
      </w:divBdr>
    </w:div>
    <w:div w:id="1071460343">
      <w:bodyDiv w:val="1"/>
      <w:marLeft w:val="0"/>
      <w:marRight w:val="0"/>
      <w:marTop w:val="0"/>
      <w:marBottom w:val="0"/>
      <w:divBdr>
        <w:top w:val="none" w:sz="0" w:space="0" w:color="auto"/>
        <w:left w:val="none" w:sz="0" w:space="0" w:color="auto"/>
        <w:bottom w:val="none" w:sz="0" w:space="0" w:color="auto"/>
        <w:right w:val="none" w:sz="0" w:space="0" w:color="auto"/>
      </w:divBdr>
    </w:div>
    <w:div w:id="1323242984">
      <w:bodyDiv w:val="1"/>
      <w:marLeft w:val="0"/>
      <w:marRight w:val="0"/>
      <w:marTop w:val="0"/>
      <w:marBottom w:val="0"/>
      <w:divBdr>
        <w:top w:val="none" w:sz="0" w:space="0" w:color="auto"/>
        <w:left w:val="none" w:sz="0" w:space="0" w:color="auto"/>
        <w:bottom w:val="none" w:sz="0" w:space="0" w:color="auto"/>
        <w:right w:val="none" w:sz="0" w:space="0" w:color="auto"/>
      </w:divBdr>
    </w:div>
    <w:div w:id="1493180225">
      <w:bodyDiv w:val="1"/>
      <w:marLeft w:val="0"/>
      <w:marRight w:val="0"/>
      <w:marTop w:val="0"/>
      <w:marBottom w:val="0"/>
      <w:divBdr>
        <w:top w:val="none" w:sz="0" w:space="0" w:color="auto"/>
        <w:left w:val="none" w:sz="0" w:space="0" w:color="auto"/>
        <w:bottom w:val="none" w:sz="0" w:space="0" w:color="auto"/>
        <w:right w:val="none" w:sz="0" w:space="0" w:color="auto"/>
      </w:divBdr>
    </w:div>
    <w:div w:id="1521549704">
      <w:bodyDiv w:val="1"/>
      <w:marLeft w:val="0"/>
      <w:marRight w:val="0"/>
      <w:marTop w:val="0"/>
      <w:marBottom w:val="0"/>
      <w:divBdr>
        <w:top w:val="none" w:sz="0" w:space="0" w:color="auto"/>
        <w:left w:val="none" w:sz="0" w:space="0" w:color="auto"/>
        <w:bottom w:val="none" w:sz="0" w:space="0" w:color="auto"/>
        <w:right w:val="none" w:sz="0" w:space="0" w:color="auto"/>
      </w:divBdr>
    </w:div>
    <w:div w:id="1700859185">
      <w:bodyDiv w:val="1"/>
      <w:marLeft w:val="0"/>
      <w:marRight w:val="0"/>
      <w:marTop w:val="0"/>
      <w:marBottom w:val="0"/>
      <w:divBdr>
        <w:top w:val="none" w:sz="0" w:space="0" w:color="auto"/>
        <w:left w:val="none" w:sz="0" w:space="0" w:color="auto"/>
        <w:bottom w:val="none" w:sz="0" w:space="0" w:color="auto"/>
        <w:right w:val="none" w:sz="0" w:space="0" w:color="auto"/>
      </w:divBdr>
    </w:div>
    <w:div w:id="1866673031">
      <w:bodyDiv w:val="1"/>
      <w:marLeft w:val="0"/>
      <w:marRight w:val="0"/>
      <w:marTop w:val="0"/>
      <w:marBottom w:val="0"/>
      <w:divBdr>
        <w:top w:val="none" w:sz="0" w:space="0" w:color="auto"/>
        <w:left w:val="none" w:sz="0" w:space="0" w:color="auto"/>
        <w:bottom w:val="none" w:sz="0" w:space="0" w:color="auto"/>
        <w:right w:val="none" w:sz="0" w:space="0" w:color="auto"/>
      </w:divBdr>
    </w:div>
    <w:div w:id="1987734551">
      <w:bodyDiv w:val="1"/>
      <w:marLeft w:val="0"/>
      <w:marRight w:val="0"/>
      <w:marTop w:val="0"/>
      <w:marBottom w:val="0"/>
      <w:divBdr>
        <w:top w:val="none" w:sz="0" w:space="0" w:color="auto"/>
        <w:left w:val="none" w:sz="0" w:space="0" w:color="auto"/>
        <w:bottom w:val="none" w:sz="0" w:space="0" w:color="auto"/>
        <w:right w:val="none" w:sz="0" w:space="0" w:color="auto"/>
      </w:divBdr>
    </w:div>
    <w:div w:id="2101363177">
      <w:bodyDiv w:val="1"/>
      <w:marLeft w:val="0"/>
      <w:marRight w:val="0"/>
      <w:marTop w:val="0"/>
      <w:marBottom w:val="0"/>
      <w:divBdr>
        <w:top w:val="none" w:sz="0" w:space="0" w:color="auto"/>
        <w:left w:val="none" w:sz="0" w:space="0" w:color="auto"/>
        <w:bottom w:val="none" w:sz="0" w:space="0" w:color="auto"/>
        <w:right w:val="none" w:sz="0" w:space="0" w:color="auto"/>
      </w:divBdr>
      <w:divsChild>
        <w:div w:id="560486576">
          <w:marLeft w:val="0"/>
          <w:marRight w:val="0"/>
          <w:marTop w:val="0"/>
          <w:marBottom w:val="0"/>
          <w:divBdr>
            <w:top w:val="none" w:sz="0" w:space="0" w:color="auto"/>
            <w:left w:val="none" w:sz="0" w:space="0" w:color="auto"/>
            <w:bottom w:val="none" w:sz="0" w:space="0" w:color="auto"/>
            <w:right w:val="none" w:sz="0" w:space="0" w:color="auto"/>
          </w:divBdr>
          <w:divsChild>
            <w:div w:id="10811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oytransparente@mintic.gov.c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mintic.gov.c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6C10345BC612724BA228726BDCE23F12" ma:contentTypeVersion="14" ma:contentTypeDescription="Crear nuevo documento." ma:contentTypeScope="" ma:versionID="3beba55a91a29dabe20b1f84f53a70cd">
  <xsd:schema xmlns:xsd="http://www.w3.org/2001/XMLSchema" xmlns:xs="http://www.w3.org/2001/XMLSchema" xmlns:p="http://schemas.microsoft.com/office/2006/metadata/properties" xmlns:ns3="d0ec89a7-108e-4acf-8019-c8cbe8f3e403" xmlns:ns4="dbecbb65-40fe-4f12-be53-881436d74bc6" targetNamespace="http://schemas.microsoft.com/office/2006/metadata/properties" ma:root="true" ma:fieldsID="fcddb0a914db8a0cae15b649e465fd92" ns3:_="" ns4:_="">
    <xsd:import namespace="d0ec89a7-108e-4acf-8019-c8cbe8f3e403"/>
    <xsd:import namespace="dbecbb65-40fe-4f12-be53-881436d74bc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c89a7-108e-4acf-8019-c8cbe8f3e403"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ecbb65-40fe-4f12-be53-881436d74bc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AAA91-30DD-47A8-A984-727E8523AFE5}">
  <ds:schemaRefs>
    <ds:schemaRef ds:uri="http://schemas.microsoft.com/office/2006/metadata/longProperties"/>
  </ds:schemaRefs>
</ds:datastoreItem>
</file>

<file path=customXml/itemProps2.xml><?xml version="1.0" encoding="utf-8"?>
<ds:datastoreItem xmlns:ds="http://schemas.openxmlformats.org/officeDocument/2006/customXml" ds:itemID="{CCB7CE08-34A6-4775-884C-47305ABCB825}">
  <ds:schemaRefs>
    <ds:schemaRef ds:uri="http://schemas.microsoft.com/sharepoint/v3/contenttype/forms"/>
  </ds:schemaRefs>
</ds:datastoreItem>
</file>

<file path=customXml/itemProps3.xml><?xml version="1.0" encoding="utf-8"?>
<ds:datastoreItem xmlns:ds="http://schemas.openxmlformats.org/officeDocument/2006/customXml" ds:itemID="{A137F9B2-3DD0-4C10-9409-E22AE35A373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D17FF8D-D2A4-4C6F-97EF-6B9D3470CE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c89a7-108e-4acf-8019-c8cbe8f3e403"/>
    <ds:schemaRef ds:uri="dbecbb65-40fe-4f12-be53-881436d74b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1EC8FDF-41CE-4378-9480-D2CB6325D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6082</Words>
  <Characters>33454</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5</vt:lpstr>
    </vt:vector>
  </TitlesOfParts>
  <Company>Hewlett-Packard</Company>
  <LinksUpToDate>false</LinksUpToDate>
  <CharactersWithSpaces>39458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CARLOS ALBERTO</dc:creator>
  <cp:keywords/>
  <cp:lastModifiedBy>Rosa Lucia Ortega Muleth</cp:lastModifiedBy>
  <cp:revision>2</cp:revision>
  <cp:lastPrinted>2013-06-20T16:00:00Z</cp:lastPrinted>
  <dcterms:created xsi:type="dcterms:W3CDTF">2022-10-27T13:54:00Z</dcterms:created>
  <dcterms:modified xsi:type="dcterms:W3CDTF">2022-10-27T13:54:00Z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VCF33K6FRXU4-9-2809</vt:lpwstr>
  </property>
  <property fmtid="{D5CDD505-2E9C-101B-9397-08002B2CF9AE}" pid="3" name="_dlc_DocIdItemGuid">
    <vt:lpwstr>b2db33a5-d2a1-4b87-8292-22695b016261</vt:lpwstr>
  </property>
  <property fmtid="{D5CDD505-2E9C-101B-9397-08002B2CF9AE}" pid="4" name="_dlc_DocIdUrl">
    <vt:lpwstr>https://mintic.sharepoint.com/sites/mig/arquitectura/_layouts/15/DocIdRedir.aspx?ID=VCF33K6FRXU4-9-2809, VCF33K6FRXU4-9-2809</vt:lpwstr>
  </property>
  <property fmtid="{D5CDD505-2E9C-101B-9397-08002B2CF9AE}" pid="5" name="Proceso">
    <vt:lpwstr>42</vt:lpwstr>
  </property>
  <property fmtid="{D5CDD505-2E9C-101B-9397-08002B2CF9AE}" pid="6" name="Order">
    <vt:lpwstr>42200.0000000000</vt:lpwstr>
  </property>
  <property fmtid="{D5CDD505-2E9C-101B-9397-08002B2CF9AE}" pid="7" name="Código">
    <vt:lpwstr>GJU-TIC-FM-005</vt:lpwstr>
  </property>
  <property fmtid="{D5CDD505-2E9C-101B-9397-08002B2CF9AE}" pid="8" name="Tipo de Documento">
    <vt:lpwstr>9</vt:lpwstr>
  </property>
  <property fmtid="{D5CDD505-2E9C-101B-9397-08002B2CF9AE}" pid="9" name="Fecha de Radicación">
    <vt:lpwstr>2013-06-25T00:00:00Z</vt:lpwstr>
  </property>
  <property fmtid="{D5CDD505-2E9C-101B-9397-08002B2CF9AE}" pid="10" name="Fecha de Aprobación">
    <vt:lpwstr>2013-07-05T00:00:00Z</vt:lpwstr>
  </property>
  <property fmtid="{D5CDD505-2E9C-101B-9397-08002B2CF9AE}" pid="11" name="Version0">
    <vt:lpwstr>1.00000000000000</vt:lpwstr>
  </property>
  <property fmtid="{D5CDD505-2E9C-101B-9397-08002B2CF9AE}" pid="12" name="Vigencia">
    <vt:lpwstr>Vigente</vt:lpwstr>
  </property>
  <property fmtid="{D5CDD505-2E9C-101B-9397-08002B2CF9AE}" pid="13" name="Tipo_Documento">
    <vt:lpwstr>9</vt:lpwstr>
  </property>
  <property fmtid="{D5CDD505-2E9C-101B-9397-08002B2CF9AE}" pid="14" name="Macroproceso">
    <vt:lpwstr>Apoyo</vt:lpwstr>
  </property>
  <property fmtid="{D5CDD505-2E9C-101B-9397-08002B2CF9AE}" pid="15" name="Más Utilizados">
    <vt:lpwstr>1</vt:lpwstr>
  </property>
  <property fmtid="{D5CDD505-2E9C-101B-9397-08002B2CF9AE}" pid="16" name="PublishingExpirationDate">
    <vt:lpwstr/>
  </property>
  <property fmtid="{D5CDD505-2E9C-101B-9397-08002B2CF9AE}" pid="17" name="Estado">
    <vt:lpwstr>Vigente</vt:lpwstr>
  </property>
  <property fmtid="{D5CDD505-2E9C-101B-9397-08002B2CF9AE}" pid="18" name="PublishingStartDate">
    <vt:lpwstr/>
  </property>
  <property fmtid="{D5CDD505-2E9C-101B-9397-08002B2CF9AE}" pid="19" name="Clasificación">
    <vt:lpwstr>Normal</vt:lpwstr>
  </property>
  <property fmtid="{D5CDD505-2E9C-101B-9397-08002B2CF9AE}" pid="20" name="ContentTypeId">
    <vt:lpwstr>0x0101006C10345BC612724BA228726BDCE23F12</vt:lpwstr>
  </property>
  <property fmtid="{D5CDD505-2E9C-101B-9397-08002B2CF9AE}" pid="21" name="MediaServiceImageTags">
    <vt:lpwstr/>
  </property>
  <property fmtid="{D5CDD505-2E9C-101B-9397-08002B2CF9AE}" pid="22" name="MSIP_Label_f8da2c01-e402-4fc9-beb9-bac87f3a3b75_Enabled">
    <vt:lpwstr>true</vt:lpwstr>
  </property>
  <property fmtid="{D5CDD505-2E9C-101B-9397-08002B2CF9AE}" pid="23" name="MSIP_Label_f8da2c01-e402-4fc9-beb9-bac87f3a3b75_SetDate">
    <vt:lpwstr>2022-10-27T13:53:57Z</vt:lpwstr>
  </property>
  <property fmtid="{D5CDD505-2E9C-101B-9397-08002B2CF9AE}" pid="24" name="MSIP_Label_f8da2c01-e402-4fc9-beb9-bac87f3a3b75_Method">
    <vt:lpwstr>Privileged</vt:lpwstr>
  </property>
  <property fmtid="{D5CDD505-2E9C-101B-9397-08002B2CF9AE}" pid="25" name="MSIP_Label_f8da2c01-e402-4fc9-beb9-bac87f3a3b75_Name">
    <vt:lpwstr>f8da2c01-e402-4fc9-beb9-bac87f3a3b75</vt:lpwstr>
  </property>
  <property fmtid="{D5CDD505-2E9C-101B-9397-08002B2CF9AE}" pid="26" name="MSIP_Label_f8da2c01-e402-4fc9-beb9-bac87f3a3b75_SiteId">
    <vt:lpwstr>1a0673c6-24e1-476d-bb4d-ba6a91a3c588</vt:lpwstr>
  </property>
  <property fmtid="{D5CDD505-2E9C-101B-9397-08002B2CF9AE}" pid="27" name="MSIP_Label_f8da2c01-e402-4fc9-beb9-bac87f3a3b75_ActionId">
    <vt:lpwstr>8178ff38-9d8d-4850-93ed-48e39b03b5a5</vt:lpwstr>
  </property>
  <property fmtid="{D5CDD505-2E9C-101B-9397-08002B2CF9AE}" pid="28" name="MSIP_Label_f8da2c01-e402-4fc9-beb9-bac87f3a3b75_ContentBits">
    <vt:lpwstr>2</vt:lpwstr>
  </property>
</Properties>
</file>