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4EBF" w14:textId="3FD5A0CA" w:rsidR="00604586" w:rsidRPr="006B78C9" w:rsidRDefault="00604586" w:rsidP="0016626F">
      <w:pPr>
        <w:spacing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6B78C9">
        <w:rPr>
          <w:rFonts w:ascii="Arial" w:hAnsi="Arial" w:cs="Arial"/>
          <w:b/>
          <w:bCs/>
          <w:sz w:val="24"/>
          <w:szCs w:val="24"/>
        </w:rPr>
        <w:t xml:space="preserve">CARTA CIRCULAR </w:t>
      </w:r>
      <w:r w:rsidR="00E01D4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882CBA">
        <w:rPr>
          <w:rFonts w:ascii="Arial" w:hAnsi="Arial" w:cs="Arial"/>
          <w:b/>
          <w:bCs/>
          <w:sz w:val="24"/>
          <w:szCs w:val="24"/>
        </w:rPr>
        <w:t xml:space="preserve">70 </w:t>
      </w:r>
      <w:r w:rsidRPr="006B78C9">
        <w:rPr>
          <w:rFonts w:ascii="Arial" w:hAnsi="Arial" w:cs="Arial"/>
          <w:b/>
          <w:bCs/>
          <w:sz w:val="24"/>
          <w:szCs w:val="24"/>
        </w:rPr>
        <w:t xml:space="preserve"> DE</w:t>
      </w:r>
      <w:proofErr w:type="gramEnd"/>
      <w:r w:rsidRPr="006B78C9">
        <w:rPr>
          <w:rFonts w:ascii="Arial" w:hAnsi="Arial" w:cs="Arial"/>
          <w:b/>
          <w:bCs/>
          <w:sz w:val="24"/>
          <w:szCs w:val="24"/>
        </w:rPr>
        <w:t xml:space="preserve"> 202</w:t>
      </w:r>
      <w:r w:rsidR="00B46AAD">
        <w:rPr>
          <w:rFonts w:ascii="Arial" w:hAnsi="Arial" w:cs="Arial"/>
          <w:b/>
          <w:bCs/>
          <w:sz w:val="24"/>
          <w:szCs w:val="24"/>
        </w:rPr>
        <w:t>2</w:t>
      </w:r>
    </w:p>
    <w:p w14:paraId="08AEA14C" w14:textId="77777777" w:rsidR="00604586" w:rsidRPr="006B78C9" w:rsidRDefault="00604586" w:rsidP="00604586">
      <w:pPr>
        <w:spacing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6EA506" w14:textId="7231E1DC" w:rsidR="00604586" w:rsidRPr="006B78C9" w:rsidRDefault="00604586" w:rsidP="00604586">
      <w:pPr>
        <w:spacing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6B78C9">
        <w:rPr>
          <w:rFonts w:ascii="Arial" w:hAnsi="Arial" w:cs="Arial"/>
          <w:b/>
          <w:bCs/>
          <w:sz w:val="24"/>
          <w:szCs w:val="24"/>
        </w:rPr>
        <w:t xml:space="preserve">( </w:t>
      </w:r>
      <w:r w:rsidR="00882CBA">
        <w:rPr>
          <w:rFonts w:ascii="Arial" w:hAnsi="Arial" w:cs="Arial"/>
          <w:b/>
          <w:bCs/>
          <w:sz w:val="24"/>
          <w:szCs w:val="24"/>
        </w:rPr>
        <w:t>Noviembre</w:t>
      </w:r>
      <w:proofErr w:type="gramEnd"/>
      <w:r w:rsidR="00882CBA">
        <w:rPr>
          <w:rFonts w:ascii="Arial" w:hAnsi="Arial" w:cs="Arial"/>
          <w:b/>
          <w:bCs/>
          <w:sz w:val="24"/>
          <w:szCs w:val="24"/>
        </w:rPr>
        <w:t xml:space="preserve"> 03</w:t>
      </w:r>
      <w:r w:rsidRPr="006B78C9">
        <w:rPr>
          <w:rFonts w:ascii="Arial" w:hAnsi="Arial" w:cs="Arial"/>
          <w:b/>
          <w:bCs/>
          <w:sz w:val="24"/>
          <w:szCs w:val="24"/>
        </w:rPr>
        <w:t xml:space="preserve"> )</w:t>
      </w:r>
    </w:p>
    <w:p w14:paraId="3600A7C3" w14:textId="77777777" w:rsidR="00604586" w:rsidRPr="006B78C9" w:rsidRDefault="00604586" w:rsidP="00604586">
      <w:pPr>
        <w:spacing w:line="240" w:lineRule="atLeast"/>
        <w:rPr>
          <w:rFonts w:ascii="Arial" w:hAnsi="Arial" w:cs="Arial"/>
          <w:sz w:val="24"/>
          <w:szCs w:val="24"/>
        </w:rPr>
      </w:pPr>
    </w:p>
    <w:p w14:paraId="5230A913" w14:textId="77777777" w:rsidR="00604586" w:rsidRPr="006B78C9" w:rsidRDefault="00604586" w:rsidP="00604586">
      <w:pPr>
        <w:spacing w:line="240" w:lineRule="atLeast"/>
        <w:rPr>
          <w:rFonts w:ascii="Arial" w:hAnsi="Arial" w:cs="Arial"/>
          <w:sz w:val="24"/>
          <w:szCs w:val="24"/>
        </w:rPr>
      </w:pPr>
    </w:p>
    <w:p w14:paraId="2FD31173" w14:textId="77777777" w:rsidR="00604586" w:rsidRPr="006B78C9" w:rsidRDefault="00604586" w:rsidP="00604586">
      <w:pPr>
        <w:spacing w:line="240" w:lineRule="atLeast"/>
        <w:rPr>
          <w:rFonts w:ascii="Arial" w:hAnsi="Arial" w:cs="Arial"/>
          <w:b/>
          <w:bCs/>
          <w:sz w:val="24"/>
          <w:szCs w:val="24"/>
        </w:rPr>
      </w:pPr>
      <w:r w:rsidRPr="006B78C9">
        <w:rPr>
          <w:rFonts w:ascii="Arial" w:hAnsi="Arial" w:cs="Arial"/>
          <w:b/>
          <w:bCs/>
          <w:sz w:val="24"/>
          <w:szCs w:val="24"/>
        </w:rPr>
        <w:t>Señores</w:t>
      </w:r>
    </w:p>
    <w:p w14:paraId="2B24FC4F" w14:textId="3684D8EA" w:rsidR="00604586" w:rsidRDefault="00604586" w:rsidP="00604586">
      <w:pPr>
        <w:jc w:val="both"/>
        <w:rPr>
          <w:rFonts w:ascii="Arial" w:hAnsi="Arial" w:cs="Arial"/>
          <w:sz w:val="24"/>
          <w:szCs w:val="24"/>
        </w:rPr>
      </w:pPr>
    </w:p>
    <w:p w14:paraId="218258BC" w14:textId="77777777" w:rsidR="006D12EA" w:rsidRPr="006B78C9" w:rsidRDefault="006D12EA" w:rsidP="00604586">
      <w:pPr>
        <w:jc w:val="both"/>
        <w:rPr>
          <w:rFonts w:ascii="Arial" w:hAnsi="Arial" w:cs="Arial"/>
          <w:sz w:val="24"/>
          <w:szCs w:val="24"/>
        </w:rPr>
      </w:pPr>
    </w:p>
    <w:p w14:paraId="4F51308F" w14:textId="20CF2AB8" w:rsidR="00604586" w:rsidRPr="006B78C9" w:rsidRDefault="00604586" w:rsidP="00604586">
      <w:pPr>
        <w:jc w:val="both"/>
        <w:rPr>
          <w:rFonts w:ascii="Arial" w:hAnsi="Arial" w:cs="Arial"/>
          <w:sz w:val="24"/>
          <w:szCs w:val="24"/>
        </w:rPr>
      </w:pPr>
      <w:r w:rsidRPr="006B78C9">
        <w:rPr>
          <w:rFonts w:ascii="Arial" w:hAnsi="Arial" w:cs="Arial"/>
          <w:sz w:val="24"/>
          <w:szCs w:val="24"/>
        </w:rPr>
        <w:t>REPRESENTANTES LEGALES</w:t>
      </w:r>
      <w:r w:rsidR="00A73F48">
        <w:rPr>
          <w:rFonts w:ascii="Arial" w:hAnsi="Arial" w:cs="Arial"/>
          <w:sz w:val="24"/>
          <w:szCs w:val="24"/>
        </w:rPr>
        <w:t xml:space="preserve"> </w:t>
      </w:r>
      <w:r w:rsidR="00A73F48">
        <w:rPr>
          <w:rFonts w:ascii="Arial" w:hAnsi="Arial" w:cs="Arial"/>
          <w:sz w:val="24"/>
          <w:szCs w:val="24"/>
          <w:lang w:val="es-CO"/>
        </w:rPr>
        <w:t>DE LAS ENTIDADES VIGILADAS</w:t>
      </w:r>
    </w:p>
    <w:p w14:paraId="78C0B83C" w14:textId="77777777" w:rsidR="00604586" w:rsidRPr="006B78C9" w:rsidRDefault="00604586" w:rsidP="006045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468D148" w14:textId="77777777" w:rsidR="00604586" w:rsidRPr="006B78C9" w:rsidRDefault="00604586" w:rsidP="006045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43177D3" w14:textId="496D2229" w:rsidR="00604586" w:rsidRPr="006B78C9" w:rsidRDefault="00604586" w:rsidP="0060458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B78C9">
        <w:rPr>
          <w:rFonts w:ascii="Arial" w:hAnsi="Arial" w:cs="Arial"/>
          <w:b/>
          <w:bCs/>
          <w:sz w:val="24"/>
          <w:szCs w:val="24"/>
        </w:rPr>
        <w:t>Referencia:</w:t>
      </w:r>
      <w:r w:rsidR="003B3BB9">
        <w:rPr>
          <w:rFonts w:ascii="Arial" w:hAnsi="Arial" w:cs="Arial"/>
          <w:b/>
          <w:bCs/>
          <w:sz w:val="24"/>
          <w:szCs w:val="24"/>
        </w:rPr>
        <w:t xml:space="preserve"> </w:t>
      </w:r>
      <w:r w:rsidR="00C138ED">
        <w:rPr>
          <w:rFonts w:ascii="Arial" w:hAnsi="Arial" w:cs="Arial"/>
          <w:b/>
          <w:bCs/>
          <w:sz w:val="24"/>
          <w:szCs w:val="24"/>
        </w:rPr>
        <w:t>E</w:t>
      </w:r>
      <w:r w:rsidR="00E01D40" w:rsidRPr="00E01D40">
        <w:rPr>
          <w:rFonts w:ascii="Arial" w:hAnsi="Arial" w:cs="Arial"/>
          <w:b/>
          <w:bCs/>
          <w:sz w:val="24"/>
          <w:szCs w:val="24"/>
        </w:rPr>
        <w:t xml:space="preserve">ntidades </w:t>
      </w:r>
      <w:r w:rsidR="004C54FD">
        <w:rPr>
          <w:rFonts w:ascii="Arial" w:hAnsi="Arial" w:cs="Arial"/>
          <w:b/>
          <w:bCs/>
          <w:sz w:val="24"/>
          <w:szCs w:val="24"/>
        </w:rPr>
        <w:t xml:space="preserve">de </w:t>
      </w:r>
      <w:r w:rsidR="00C138ED">
        <w:rPr>
          <w:rFonts w:ascii="Arial" w:hAnsi="Arial" w:cs="Arial"/>
          <w:b/>
          <w:bCs/>
          <w:sz w:val="24"/>
          <w:szCs w:val="24"/>
        </w:rPr>
        <w:t>C</w:t>
      </w:r>
      <w:r w:rsidR="004C54FD">
        <w:rPr>
          <w:rFonts w:ascii="Arial" w:hAnsi="Arial" w:cs="Arial"/>
          <w:b/>
          <w:bCs/>
          <w:sz w:val="24"/>
          <w:szCs w:val="24"/>
        </w:rPr>
        <w:t xml:space="preserve">ontrapartida </w:t>
      </w:r>
      <w:r w:rsidR="00C138ED">
        <w:rPr>
          <w:rFonts w:ascii="Arial" w:hAnsi="Arial" w:cs="Arial"/>
          <w:b/>
          <w:bCs/>
          <w:sz w:val="24"/>
          <w:szCs w:val="24"/>
        </w:rPr>
        <w:t>C</w:t>
      </w:r>
      <w:r w:rsidR="004C54FD">
        <w:rPr>
          <w:rFonts w:ascii="Arial" w:hAnsi="Arial" w:cs="Arial"/>
          <w:b/>
          <w:bCs/>
          <w:sz w:val="24"/>
          <w:szCs w:val="24"/>
        </w:rPr>
        <w:t xml:space="preserve">entral </w:t>
      </w:r>
      <w:r w:rsidR="00495AA5">
        <w:rPr>
          <w:rFonts w:ascii="Arial" w:hAnsi="Arial" w:cs="Arial"/>
          <w:b/>
          <w:bCs/>
          <w:sz w:val="24"/>
          <w:szCs w:val="24"/>
        </w:rPr>
        <w:t xml:space="preserve">Extranjeras </w:t>
      </w:r>
      <w:r w:rsidR="00A73F48">
        <w:rPr>
          <w:rFonts w:ascii="Arial" w:hAnsi="Arial" w:cs="Arial"/>
          <w:b/>
          <w:bCs/>
          <w:sz w:val="24"/>
          <w:szCs w:val="24"/>
        </w:rPr>
        <w:t>reconocidas como equivalentes por la Superintendencia Financiera de Colombia</w:t>
      </w:r>
    </w:p>
    <w:p w14:paraId="48CE83C3" w14:textId="77777777" w:rsidR="00604586" w:rsidRPr="006B78C9" w:rsidRDefault="00604586" w:rsidP="0060458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35A1ACD4" w14:textId="77777777" w:rsidR="00604586" w:rsidRPr="006B78C9" w:rsidRDefault="00604586" w:rsidP="0060458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16700474" w14:textId="2572DB21" w:rsidR="00604586" w:rsidRPr="006B78C9" w:rsidRDefault="00604586" w:rsidP="0060458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B78C9">
        <w:rPr>
          <w:rFonts w:ascii="Arial" w:hAnsi="Arial" w:cs="Arial"/>
          <w:sz w:val="24"/>
          <w:szCs w:val="24"/>
        </w:rPr>
        <w:t>Apreciados señores:</w:t>
      </w:r>
    </w:p>
    <w:p w14:paraId="62679BE6" w14:textId="0B955795" w:rsidR="00604586" w:rsidRDefault="00604586" w:rsidP="0060458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7B4DB735" w14:textId="2099C151" w:rsidR="002B363E" w:rsidRDefault="00496ACC" w:rsidP="0060458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conform</w:t>
      </w:r>
      <w:r w:rsidR="00CB0156">
        <w:rPr>
          <w:rFonts w:ascii="Arial" w:hAnsi="Arial" w:cs="Arial"/>
          <w:sz w:val="24"/>
          <w:szCs w:val="24"/>
        </w:rPr>
        <w:t xml:space="preserve">idad con lo previsto en los artículos </w:t>
      </w:r>
      <w:r w:rsidR="00F834D5">
        <w:rPr>
          <w:rFonts w:ascii="Arial" w:hAnsi="Arial" w:cs="Arial"/>
          <w:sz w:val="24"/>
          <w:szCs w:val="24"/>
        </w:rPr>
        <w:t>2</w:t>
      </w:r>
      <w:r w:rsidR="004A5577">
        <w:rPr>
          <w:rFonts w:ascii="Arial" w:hAnsi="Arial" w:cs="Arial"/>
          <w:sz w:val="24"/>
          <w:szCs w:val="24"/>
        </w:rPr>
        <w:t xml:space="preserve">.6.12.1.2. y </w:t>
      </w:r>
      <w:r w:rsidR="00CB0156">
        <w:rPr>
          <w:rFonts w:ascii="Arial" w:hAnsi="Arial" w:cs="Arial"/>
          <w:sz w:val="24"/>
          <w:szCs w:val="24"/>
        </w:rPr>
        <w:t>2.31.3.1.2.</w:t>
      </w:r>
      <w:r w:rsidR="004A5577">
        <w:rPr>
          <w:rFonts w:ascii="Arial" w:hAnsi="Arial" w:cs="Arial"/>
          <w:sz w:val="24"/>
          <w:szCs w:val="24"/>
        </w:rPr>
        <w:t xml:space="preserve"> del Decreto 2555 de 201</w:t>
      </w:r>
      <w:r w:rsidR="00686404">
        <w:rPr>
          <w:rFonts w:ascii="Arial" w:hAnsi="Arial" w:cs="Arial"/>
          <w:sz w:val="24"/>
          <w:szCs w:val="24"/>
        </w:rPr>
        <w:t>0</w:t>
      </w:r>
      <w:r w:rsidR="005B0252">
        <w:rPr>
          <w:rFonts w:ascii="Arial" w:hAnsi="Arial" w:cs="Arial"/>
          <w:sz w:val="24"/>
          <w:szCs w:val="24"/>
        </w:rPr>
        <w:t xml:space="preserve">, </w:t>
      </w:r>
      <w:r w:rsidR="00D36E26">
        <w:rPr>
          <w:rFonts w:ascii="Arial" w:hAnsi="Arial" w:cs="Arial"/>
          <w:sz w:val="24"/>
          <w:szCs w:val="24"/>
        </w:rPr>
        <w:t>los</w:t>
      </w:r>
      <w:r w:rsidR="00CB0156">
        <w:rPr>
          <w:rFonts w:ascii="Arial" w:hAnsi="Arial" w:cs="Arial"/>
          <w:sz w:val="24"/>
          <w:szCs w:val="24"/>
        </w:rPr>
        <w:t xml:space="preserve"> </w:t>
      </w:r>
      <w:r w:rsidR="00D36E26">
        <w:rPr>
          <w:rFonts w:ascii="Arial" w:hAnsi="Arial" w:cs="Arial"/>
          <w:sz w:val="24"/>
          <w:szCs w:val="24"/>
        </w:rPr>
        <w:t>instrumentos financieros derivados y productos estructurados</w:t>
      </w:r>
      <w:r w:rsidR="00974260">
        <w:rPr>
          <w:rFonts w:ascii="Arial" w:hAnsi="Arial" w:cs="Arial"/>
          <w:sz w:val="24"/>
          <w:szCs w:val="24"/>
        </w:rPr>
        <w:t xml:space="preserve"> realizados en </w:t>
      </w:r>
      <w:r w:rsidR="00052BAC">
        <w:rPr>
          <w:rFonts w:ascii="Arial" w:hAnsi="Arial" w:cs="Arial"/>
          <w:sz w:val="24"/>
          <w:szCs w:val="24"/>
        </w:rPr>
        <w:t xml:space="preserve">desarrollo </w:t>
      </w:r>
      <w:r w:rsidR="00974260">
        <w:rPr>
          <w:rFonts w:ascii="Arial" w:hAnsi="Arial" w:cs="Arial"/>
          <w:sz w:val="24"/>
          <w:szCs w:val="24"/>
        </w:rPr>
        <w:t>de</w:t>
      </w:r>
      <w:r w:rsidR="00974260" w:rsidRPr="00974260">
        <w:rPr>
          <w:rFonts w:ascii="Arial" w:hAnsi="Arial" w:cs="Arial"/>
          <w:sz w:val="24"/>
          <w:szCs w:val="24"/>
          <w:lang w:val="es-ES"/>
        </w:rPr>
        <w:t xml:space="preserve"> los regímenes de inversión de las reservas técnicas de las entidades aseguradoras y sociedades de capitalización, de los recursos de los fondos de pensiones obligatorias, y de los recursos del Fondo Nacional de Pensiones de las Entidades Territoriales – FONPET y otros patrimonios autónomos públicos destinados a la garantía y pago de pensiones</w:t>
      </w:r>
      <w:r w:rsidR="00974260">
        <w:rPr>
          <w:rFonts w:ascii="Arial" w:hAnsi="Arial" w:cs="Arial"/>
          <w:sz w:val="24"/>
          <w:szCs w:val="24"/>
          <w:lang w:val="es-ES"/>
        </w:rPr>
        <w:t xml:space="preserve">, </w:t>
      </w:r>
      <w:r w:rsidR="006E4D32">
        <w:rPr>
          <w:rFonts w:ascii="Arial" w:hAnsi="Arial" w:cs="Arial"/>
          <w:sz w:val="24"/>
          <w:szCs w:val="24"/>
          <w:lang w:val="es-ES"/>
        </w:rPr>
        <w:t xml:space="preserve">deberán ser compensados y liquidados </w:t>
      </w:r>
      <w:r w:rsidR="00B877BD" w:rsidRPr="00B877BD">
        <w:rPr>
          <w:rFonts w:ascii="Arial" w:hAnsi="Arial" w:cs="Arial"/>
          <w:sz w:val="24"/>
          <w:szCs w:val="24"/>
        </w:rPr>
        <w:t xml:space="preserve">a través de las </w:t>
      </w:r>
      <w:r w:rsidR="00C64C65">
        <w:rPr>
          <w:rFonts w:ascii="Arial" w:hAnsi="Arial" w:cs="Arial"/>
          <w:sz w:val="24"/>
          <w:szCs w:val="24"/>
        </w:rPr>
        <w:t>entidades de contrapartida central (ECC)</w:t>
      </w:r>
      <w:r w:rsidR="00B877BD" w:rsidRPr="00B877BD">
        <w:rPr>
          <w:rFonts w:ascii="Arial" w:hAnsi="Arial" w:cs="Arial"/>
          <w:sz w:val="24"/>
          <w:szCs w:val="24"/>
        </w:rPr>
        <w:t xml:space="preserve"> locales</w:t>
      </w:r>
      <w:r w:rsidR="00052BAC">
        <w:rPr>
          <w:rFonts w:ascii="Arial" w:hAnsi="Arial" w:cs="Arial"/>
          <w:sz w:val="24"/>
          <w:szCs w:val="24"/>
        </w:rPr>
        <w:t xml:space="preserve"> que </w:t>
      </w:r>
      <w:r w:rsidR="00B877BD" w:rsidRPr="00B877BD">
        <w:rPr>
          <w:rFonts w:ascii="Arial" w:hAnsi="Arial" w:cs="Arial"/>
          <w:sz w:val="24"/>
          <w:szCs w:val="24"/>
        </w:rPr>
        <w:t>autori</w:t>
      </w:r>
      <w:r w:rsidR="00052BAC">
        <w:rPr>
          <w:rFonts w:ascii="Arial" w:hAnsi="Arial" w:cs="Arial"/>
          <w:sz w:val="24"/>
          <w:szCs w:val="24"/>
        </w:rPr>
        <w:t xml:space="preserve">ce </w:t>
      </w:r>
      <w:r w:rsidR="00B877BD" w:rsidRPr="00B877BD">
        <w:rPr>
          <w:rFonts w:ascii="Arial" w:hAnsi="Arial" w:cs="Arial"/>
          <w:sz w:val="24"/>
          <w:szCs w:val="24"/>
        </w:rPr>
        <w:t xml:space="preserve"> la Superintendencia Financiera de Colombia</w:t>
      </w:r>
      <w:r w:rsidR="002D42ED">
        <w:rPr>
          <w:rFonts w:ascii="Arial" w:hAnsi="Arial" w:cs="Arial"/>
          <w:sz w:val="24"/>
          <w:szCs w:val="24"/>
        </w:rPr>
        <w:t xml:space="preserve"> (SFC)</w:t>
      </w:r>
      <w:r w:rsidR="00B877BD" w:rsidRPr="00B877BD">
        <w:rPr>
          <w:rFonts w:ascii="Arial" w:hAnsi="Arial" w:cs="Arial"/>
          <w:sz w:val="24"/>
          <w:szCs w:val="24"/>
        </w:rPr>
        <w:t xml:space="preserve"> </w:t>
      </w:r>
      <w:r w:rsidR="00052BAC">
        <w:rPr>
          <w:rFonts w:ascii="Arial" w:hAnsi="Arial" w:cs="Arial"/>
          <w:sz w:val="24"/>
          <w:szCs w:val="24"/>
        </w:rPr>
        <w:t xml:space="preserve">así como las ECC </w:t>
      </w:r>
      <w:r w:rsidR="00B877BD" w:rsidRPr="00B877BD">
        <w:rPr>
          <w:rFonts w:ascii="Arial" w:hAnsi="Arial" w:cs="Arial"/>
          <w:sz w:val="24"/>
          <w:szCs w:val="24"/>
        </w:rPr>
        <w:t xml:space="preserve"> extranjeras </w:t>
      </w:r>
      <w:r w:rsidR="00052BAC">
        <w:rPr>
          <w:rFonts w:ascii="Arial" w:hAnsi="Arial" w:cs="Arial"/>
          <w:sz w:val="24"/>
          <w:szCs w:val="24"/>
        </w:rPr>
        <w:t xml:space="preserve">que </w:t>
      </w:r>
      <w:r w:rsidR="00B877BD" w:rsidRPr="00B877BD">
        <w:rPr>
          <w:rFonts w:ascii="Arial" w:hAnsi="Arial" w:cs="Arial"/>
          <w:sz w:val="24"/>
          <w:szCs w:val="24"/>
        </w:rPr>
        <w:t>señal</w:t>
      </w:r>
      <w:r w:rsidR="00052BAC">
        <w:rPr>
          <w:rFonts w:ascii="Arial" w:hAnsi="Arial" w:cs="Arial"/>
          <w:sz w:val="24"/>
          <w:szCs w:val="24"/>
        </w:rPr>
        <w:t xml:space="preserve">e </w:t>
      </w:r>
      <w:r w:rsidR="002D42ED">
        <w:rPr>
          <w:rFonts w:ascii="Arial" w:hAnsi="Arial" w:cs="Arial"/>
          <w:sz w:val="24"/>
          <w:szCs w:val="24"/>
        </w:rPr>
        <w:t xml:space="preserve">esta </w:t>
      </w:r>
      <w:r w:rsidR="00B877BD" w:rsidRPr="00B877BD">
        <w:rPr>
          <w:rFonts w:ascii="Arial" w:hAnsi="Arial" w:cs="Arial"/>
          <w:sz w:val="24"/>
          <w:szCs w:val="24"/>
        </w:rPr>
        <w:t>Superintendencia</w:t>
      </w:r>
      <w:r w:rsidR="002D42ED">
        <w:rPr>
          <w:rFonts w:ascii="Arial" w:hAnsi="Arial" w:cs="Arial"/>
          <w:sz w:val="24"/>
          <w:szCs w:val="24"/>
        </w:rPr>
        <w:t>.</w:t>
      </w:r>
    </w:p>
    <w:p w14:paraId="1032E55A" w14:textId="77777777" w:rsidR="002B363E" w:rsidRDefault="002B363E" w:rsidP="0060458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7EB1E42B" w14:textId="4F4CB14F" w:rsidR="003B3BB9" w:rsidRPr="003B3BB9" w:rsidRDefault="002D42ED" w:rsidP="00604586">
      <w:pPr>
        <w:spacing w:line="240" w:lineRule="atLeast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Adicionalmente</w:t>
      </w:r>
      <w:r w:rsidR="00052BAC">
        <w:rPr>
          <w:rFonts w:ascii="Arial" w:hAnsi="Arial" w:cs="Arial"/>
          <w:sz w:val="24"/>
          <w:szCs w:val="24"/>
        </w:rPr>
        <w:t xml:space="preserve"> y con el propósito de </w:t>
      </w:r>
      <w:r w:rsidR="00052BAC" w:rsidRPr="003B3BB9">
        <w:rPr>
          <w:rFonts w:ascii="Arial" w:hAnsi="Arial" w:cs="Arial"/>
          <w:sz w:val="24"/>
          <w:szCs w:val="24"/>
          <w:lang w:val="es-ES"/>
        </w:rPr>
        <w:t>continuar con la convergencia hacia las mejores prácticas y estándares internacionales</w:t>
      </w:r>
      <w:r w:rsidR="00052BAC">
        <w:rPr>
          <w:rFonts w:ascii="Arial" w:hAnsi="Arial" w:cs="Arial"/>
          <w:sz w:val="24"/>
          <w:szCs w:val="24"/>
          <w:lang w:val="es-ES"/>
        </w:rPr>
        <w:t xml:space="preserve"> </w:t>
      </w:r>
      <w:r w:rsidR="00960E57">
        <w:rPr>
          <w:rFonts w:ascii="Arial" w:hAnsi="Arial" w:cs="Arial"/>
          <w:sz w:val="24"/>
          <w:szCs w:val="24"/>
          <w:lang w:val="es-ES"/>
        </w:rPr>
        <w:t>mediante</w:t>
      </w:r>
      <w:r w:rsidR="003B3BB9">
        <w:rPr>
          <w:rFonts w:ascii="Arial" w:hAnsi="Arial" w:cs="Arial"/>
          <w:sz w:val="24"/>
          <w:szCs w:val="24"/>
        </w:rPr>
        <w:t xml:space="preserve"> la</w:t>
      </w:r>
      <w:r w:rsidR="00683D0B">
        <w:rPr>
          <w:rFonts w:ascii="Arial" w:hAnsi="Arial" w:cs="Arial"/>
          <w:sz w:val="24"/>
          <w:szCs w:val="24"/>
        </w:rPr>
        <w:t xml:space="preserve"> expedición de la</w:t>
      </w:r>
      <w:r w:rsidR="003B3BB9">
        <w:rPr>
          <w:rFonts w:ascii="Arial" w:hAnsi="Arial" w:cs="Arial"/>
          <w:sz w:val="24"/>
          <w:szCs w:val="24"/>
        </w:rPr>
        <w:t xml:space="preserve"> Circular Externa </w:t>
      </w:r>
      <w:r w:rsidR="00BE31B5">
        <w:rPr>
          <w:rFonts w:ascii="Arial" w:hAnsi="Arial" w:cs="Arial"/>
          <w:sz w:val="24"/>
          <w:szCs w:val="24"/>
        </w:rPr>
        <w:t>0</w:t>
      </w:r>
      <w:r w:rsidR="003B3BB9">
        <w:rPr>
          <w:rFonts w:ascii="Arial" w:hAnsi="Arial" w:cs="Arial"/>
          <w:sz w:val="24"/>
          <w:szCs w:val="24"/>
        </w:rPr>
        <w:t>19 de 2022</w:t>
      </w:r>
      <w:r w:rsidR="00052BAC">
        <w:rPr>
          <w:rFonts w:ascii="Arial" w:hAnsi="Arial" w:cs="Arial"/>
          <w:sz w:val="24"/>
          <w:szCs w:val="24"/>
        </w:rPr>
        <w:t>, la SFC</w:t>
      </w:r>
      <w:r w:rsidR="003B3BB9">
        <w:rPr>
          <w:rFonts w:ascii="Arial" w:hAnsi="Arial" w:cs="Arial"/>
          <w:sz w:val="24"/>
          <w:szCs w:val="24"/>
        </w:rPr>
        <w:t xml:space="preserve"> </w:t>
      </w:r>
      <w:r w:rsidR="00052BAC">
        <w:rPr>
          <w:rFonts w:ascii="Arial" w:hAnsi="Arial" w:cs="Arial"/>
          <w:sz w:val="24"/>
          <w:szCs w:val="24"/>
        </w:rPr>
        <w:t>estableció</w:t>
      </w:r>
      <w:r w:rsidR="00201EA9">
        <w:rPr>
          <w:rFonts w:ascii="Arial" w:hAnsi="Arial" w:cs="Arial"/>
          <w:sz w:val="24"/>
          <w:szCs w:val="24"/>
          <w:lang w:val="es-ES"/>
        </w:rPr>
        <w:t xml:space="preserve"> </w:t>
      </w:r>
      <w:r w:rsidR="003B3BB9" w:rsidRPr="003B3BB9">
        <w:rPr>
          <w:rFonts w:ascii="Arial" w:hAnsi="Arial" w:cs="Arial"/>
          <w:sz w:val="24"/>
          <w:szCs w:val="24"/>
          <w:lang w:val="es-ES"/>
        </w:rPr>
        <w:t xml:space="preserve">los criterios </w:t>
      </w:r>
      <w:r w:rsidR="00052BAC">
        <w:rPr>
          <w:rFonts w:ascii="Arial" w:hAnsi="Arial" w:cs="Arial"/>
          <w:sz w:val="24"/>
          <w:szCs w:val="24"/>
          <w:lang w:val="es-ES"/>
        </w:rPr>
        <w:t xml:space="preserve">que deben tenerse en cuenta </w:t>
      </w:r>
      <w:r w:rsidR="003B3BB9" w:rsidRPr="003B3BB9">
        <w:rPr>
          <w:rFonts w:ascii="Arial" w:hAnsi="Arial" w:cs="Arial"/>
          <w:sz w:val="24"/>
          <w:szCs w:val="24"/>
          <w:lang w:val="es-ES"/>
        </w:rPr>
        <w:t xml:space="preserve">para reconocer la equivalencia de </w:t>
      </w:r>
      <w:r w:rsidR="00C64C65">
        <w:rPr>
          <w:rFonts w:ascii="Arial" w:hAnsi="Arial" w:cs="Arial"/>
          <w:sz w:val="24"/>
          <w:szCs w:val="24"/>
          <w:lang w:val="es-ES"/>
        </w:rPr>
        <w:t xml:space="preserve">ECC </w:t>
      </w:r>
      <w:r w:rsidR="003B3BB9" w:rsidRPr="003B3BB9">
        <w:rPr>
          <w:rFonts w:ascii="Arial" w:hAnsi="Arial" w:cs="Arial"/>
          <w:sz w:val="24"/>
          <w:szCs w:val="24"/>
          <w:lang w:val="es-ES"/>
        </w:rPr>
        <w:t>extranjeras</w:t>
      </w:r>
      <w:r w:rsidR="00052BAC">
        <w:rPr>
          <w:rFonts w:ascii="Arial" w:hAnsi="Arial" w:cs="Arial"/>
          <w:sz w:val="24"/>
          <w:szCs w:val="24"/>
          <w:lang w:val="es-ES"/>
        </w:rPr>
        <w:t>.</w:t>
      </w:r>
    </w:p>
    <w:p w14:paraId="2DEE9298" w14:textId="77777777" w:rsidR="003B3BB9" w:rsidRDefault="003B3BB9" w:rsidP="0060458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5E74243A" w14:textId="7FF74A4B" w:rsidR="008514AD" w:rsidRDefault="008514AD" w:rsidP="00BE31B5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desarrollo de las anteriores disposiciones</w:t>
      </w:r>
      <w:r w:rsidR="00333F12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</w:t>
      </w:r>
      <w:r w:rsidR="005060F3">
        <w:rPr>
          <w:rFonts w:ascii="Arial" w:hAnsi="Arial" w:cs="Arial"/>
          <w:sz w:val="24"/>
          <w:szCs w:val="24"/>
        </w:rPr>
        <w:t xml:space="preserve">para los efectos </w:t>
      </w:r>
      <w:r w:rsidR="00DD4FAC">
        <w:rPr>
          <w:rFonts w:ascii="Arial" w:hAnsi="Arial" w:cs="Arial"/>
          <w:sz w:val="24"/>
          <w:szCs w:val="24"/>
        </w:rPr>
        <w:t xml:space="preserve">allí </w:t>
      </w:r>
      <w:r w:rsidR="005060F3">
        <w:rPr>
          <w:rFonts w:ascii="Arial" w:hAnsi="Arial" w:cs="Arial"/>
          <w:sz w:val="24"/>
          <w:szCs w:val="24"/>
        </w:rPr>
        <w:t xml:space="preserve">señalados, una vez </w:t>
      </w:r>
      <w:r>
        <w:rPr>
          <w:rFonts w:ascii="Arial" w:hAnsi="Arial" w:cs="Arial"/>
          <w:sz w:val="24"/>
          <w:szCs w:val="24"/>
        </w:rPr>
        <w:t xml:space="preserve">evaluado el cumplimiento de </w:t>
      </w:r>
      <w:r w:rsidRPr="00E01D40">
        <w:rPr>
          <w:rFonts w:ascii="Arial" w:hAnsi="Arial" w:cs="Arial"/>
          <w:sz w:val="24"/>
          <w:szCs w:val="24"/>
        </w:rPr>
        <w:t xml:space="preserve">los </w:t>
      </w:r>
      <w:r w:rsidR="00495AA5">
        <w:rPr>
          <w:rFonts w:ascii="Arial" w:hAnsi="Arial" w:cs="Arial"/>
          <w:sz w:val="24"/>
          <w:szCs w:val="24"/>
        </w:rPr>
        <w:t xml:space="preserve">criterios establecidos </w:t>
      </w:r>
      <w:r w:rsidR="00EB0BF1">
        <w:rPr>
          <w:rFonts w:ascii="Arial" w:hAnsi="Arial" w:cs="Arial"/>
          <w:sz w:val="24"/>
          <w:szCs w:val="24"/>
          <w:lang w:val="es-ES"/>
        </w:rPr>
        <w:t xml:space="preserve">en el </w:t>
      </w:r>
      <w:proofErr w:type="spellStart"/>
      <w:r w:rsidR="00EB0BF1">
        <w:rPr>
          <w:rFonts w:ascii="Arial" w:hAnsi="Arial" w:cs="Arial"/>
          <w:sz w:val="24"/>
          <w:szCs w:val="24"/>
          <w:lang w:val="es-ES"/>
        </w:rPr>
        <w:t>subnumeral</w:t>
      </w:r>
      <w:proofErr w:type="spellEnd"/>
      <w:r w:rsidR="00EB0BF1">
        <w:rPr>
          <w:rFonts w:ascii="Arial" w:hAnsi="Arial" w:cs="Arial"/>
          <w:sz w:val="24"/>
          <w:szCs w:val="24"/>
          <w:lang w:val="es-ES"/>
        </w:rPr>
        <w:t xml:space="preserve"> 7.2.</w:t>
      </w:r>
      <w:r w:rsidR="00EB0BF1" w:rsidRPr="003B3BB9">
        <w:rPr>
          <w:rFonts w:ascii="Arial" w:hAnsi="Arial" w:cs="Arial"/>
          <w:sz w:val="24"/>
          <w:szCs w:val="24"/>
          <w:lang w:val="es-ES"/>
        </w:rPr>
        <w:t xml:space="preserve"> </w:t>
      </w:r>
      <w:r w:rsidR="00EB0BF1" w:rsidRPr="00CB0D06">
        <w:rPr>
          <w:rFonts w:ascii="Arial" w:hAnsi="Arial" w:cs="Arial"/>
          <w:sz w:val="24"/>
          <w:szCs w:val="24"/>
        </w:rPr>
        <w:t xml:space="preserve">del Capítulo II del Título II de la Parte I </w:t>
      </w:r>
      <w:r w:rsidR="00EB0BF1" w:rsidRPr="004C54FD">
        <w:rPr>
          <w:rFonts w:ascii="Arial" w:hAnsi="Arial" w:cs="Arial"/>
          <w:sz w:val="24"/>
          <w:szCs w:val="24"/>
        </w:rPr>
        <w:t>de la Circular Básica Jurídica</w:t>
      </w:r>
      <w:r w:rsidR="00052BAC">
        <w:rPr>
          <w:rFonts w:ascii="Arial" w:hAnsi="Arial" w:cs="Arial"/>
          <w:sz w:val="24"/>
          <w:szCs w:val="24"/>
        </w:rPr>
        <w:t xml:space="preserve"> modificado por la Circular Externa 019 de 2022</w:t>
      </w:r>
      <w:r w:rsidR="00D62E6E">
        <w:rPr>
          <w:rFonts w:ascii="Arial" w:hAnsi="Arial" w:cs="Arial"/>
          <w:sz w:val="24"/>
          <w:szCs w:val="24"/>
        </w:rPr>
        <w:t>,</w:t>
      </w:r>
      <w:r w:rsidR="00EB0BF1" w:rsidRPr="003B3BB9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esta Superintendencia informa a continuación el listado de ECC </w:t>
      </w:r>
      <w:r w:rsidR="00495AA5">
        <w:rPr>
          <w:rFonts w:ascii="Arial" w:hAnsi="Arial" w:cs="Arial"/>
          <w:sz w:val="24"/>
          <w:szCs w:val="24"/>
        </w:rPr>
        <w:t xml:space="preserve">extranjeras </w:t>
      </w:r>
      <w:r>
        <w:rPr>
          <w:rFonts w:ascii="Arial" w:hAnsi="Arial" w:cs="Arial"/>
          <w:sz w:val="24"/>
          <w:szCs w:val="24"/>
        </w:rPr>
        <w:t xml:space="preserve">reconocidas como equivalentes: </w:t>
      </w:r>
    </w:p>
    <w:p w14:paraId="27E3704F" w14:textId="5C4018AC" w:rsidR="00BE31B5" w:rsidRPr="00974EDE" w:rsidRDefault="00BE31B5" w:rsidP="008514AD">
      <w:pPr>
        <w:spacing w:line="240" w:lineRule="atLeast"/>
        <w:jc w:val="both"/>
        <w:rPr>
          <w:rFonts w:ascii="Arial" w:hAnsi="Arial" w:cs="Arial"/>
          <w:sz w:val="24"/>
          <w:szCs w:val="24"/>
          <w:lang w:val="es-CO"/>
        </w:rPr>
      </w:pPr>
    </w:p>
    <w:p w14:paraId="294339CD" w14:textId="63FEC693" w:rsidR="00A431BD" w:rsidRPr="00A431BD" w:rsidRDefault="00A431BD" w:rsidP="00A431BD">
      <w:pPr>
        <w:spacing w:line="240" w:lineRule="atLeast"/>
        <w:jc w:val="both"/>
        <w:rPr>
          <w:rFonts w:ascii="Arial" w:hAnsi="Arial" w:cs="Arial"/>
          <w:sz w:val="24"/>
          <w:szCs w:val="24"/>
          <w:lang w:val="es-CO"/>
        </w:rPr>
      </w:pPr>
      <w:r w:rsidRPr="00A431BD">
        <w:rPr>
          <w:rFonts w:ascii="Arial" w:hAnsi="Arial" w:cs="Arial"/>
          <w:sz w:val="24"/>
          <w:szCs w:val="24"/>
          <w:lang w:val="es-CO"/>
        </w:rPr>
        <w:t>Asigna Compensación y Liquidación</w:t>
      </w:r>
      <w:r w:rsidR="001804EF">
        <w:rPr>
          <w:rFonts w:ascii="Arial" w:hAnsi="Arial" w:cs="Arial"/>
          <w:sz w:val="24"/>
          <w:szCs w:val="24"/>
          <w:lang w:val="es-CO"/>
        </w:rPr>
        <w:t xml:space="preserve"> – México </w:t>
      </w:r>
    </w:p>
    <w:p w14:paraId="130D260C" w14:textId="37BD705A" w:rsidR="00A431BD" w:rsidRPr="00A431BD" w:rsidRDefault="00A431BD" w:rsidP="00A431BD">
      <w:pPr>
        <w:spacing w:line="240" w:lineRule="atLeast"/>
        <w:jc w:val="both"/>
        <w:rPr>
          <w:rFonts w:ascii="Arial" w:hAnsi="Arial" w:cs="Arial"/>
          <w:sz w:val="24"/>
          <w:szCs w:val="24"/>
          <w:lang w:val="es-CO"/>
        </w:rPr>
      </w:pPr>
      <w:r w:rsidRPr="00A431BD">
        <w:rPr>
          <w:rFonts w:ascii="Arial" w:hAnsi="Arial" w:cs="Arial"/>
          <w:sz w:val="24"/>
          <w:szCs w:val="24"/>
          <w:lang w:val="es-CO"/>
        </w:rPr>
        <w:t xml:space="preserve">B3 </w:t>
      </w:r>
      <w:proofErr w:type="spellStart"/>
      <w:r w:rsidRPr="00A431BD">
        <w:rPr>
          <w:rFonts w:ascii="Arial" w:hAnsi="Arial" w:cs="Arial"/>
          <w:sz w:val="24"/>
          <w:szCs w:val="24"/>
          <w:lang w:val="es-CO"/>
        </w:rPr>
        <w:t>Clearinghouse</w:t>
      </w:r>
      <w:proofErr w:type="spellEnd"/>
      <w:r w:rsidR="001804EF">
        <w:rPr>
          <w:rFonts w:ascii="Arial" w:hAnsi="Arial" w:cs="Arial"/>
          <w:sz w:val="24"/>
          <w:szCs w:val="24"/>
          <w:lang w:val="es-CO"/>
        </w:rPr>
        <w:t xml:space="preserve"> – Brasil </w:t>
      </w:r>
    </w:p>
    <w:p w14:paraId="7A795327" w14:textId="3BC67F14" w:rsidR="00A431BD" w:rsidRPr="00974EDE" w:rsidRDefault="00A431BD" w:rsidP="00A431BD">
      <w:pPr>
        <w:spacing w:line="240" w:lineRule="atLeast"/>
        <w:jc w:val="both"/>
        <w:rPr>
          <w:rFonts w:ascii="Arial" w:hAnsi="Arial" w:cs="Arial"/>
          <w:sz w:val="24"/>
          <w:szCs w:val="24"/>
          <w:lang w:val="en-US"/>
        </w:rPr>
      </w:pPr>
      <w:r w:rsidRPr="00A431BD">
        <w:rPr>
          <w:rFonts w:ascii="Arial" w:hAnsi="Arial" w:cs="Arial"/>
          <w:sz w:val="24"/>
          <w:szCs w:val="24"/>
          <w:lang w:val="en-US"/>
        </w:rPr>
        <w:t>BME Clearing</w:t>
      </w:r>
      <w:r w:rsidR="001804EF">
        <w:rPr>
          <w:rFonts w:ascii="Arial" w:hAnsi="Arial" w:cs="Arial"/>
          <w:sz w:val="24"/>
          <w:szCs w:val="24"/>
          <w:lang w:val="en-US"/>
        </w:rPr>
        <w:t xml:space="preserve"> </w:t>
      </w:r>
      <w:r w:rsidR="007B5D12">
        <w:rPr>
          <w:rFonts w:ascii="Arial" w:hAnsi="Arial" w:cs="Arial"/>
          <w:sz w:val="24"/>
          <w:szCs w:val="24"/>
          <w:lang w:val="en-US"/>
        </w:rPr>
        <w:t>–</w:t>
      </w:r>
      <w:r w:rsidR="001804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04EF">
        <w:rPr>
          <w:rFonts w:ascii="Arial" w:hAnsi="Arial" w:cs="Arial"/>
          <w:sz w:val="24"/>
          <w:szCs w:val="24"/>
          <w:lang w:val="en-US"/>
        </w:rPr>
        <w:t>España</w:t>
      </w:r>
      <w:proofErr w:type="spellEnd"/>
      <w:r w:rsidR="007B5D12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B77F33C" w14:textId="1B4D45FB" w:rsidR="00A431BD" w:rsidRPr="00974EDE" w:rsidRDefault="00A431BD" w:rsidP="00A431BD">
      <w:pPr>
        <w:spacing w:line="240" w:lineRule="atLeast"/>
        <w:jc w:val="both"/>
        <w:rPr>
          <w:rFonts w:ascii="Arial" w:hAnsi="Arial" w:cs="Arial"/>
          <w:sz w:val="24"/>
          <w:szCs w:val="24"/>
          <w:lang w:val="en-US"/>
        </w:rPr>
      </w:pPr>
      <w:r w:rsidRPr="00A431BD">
        <w:rPr>
          <w:rFonts w:ascii="Arial" w:hAnsi="Arial" w:cs="Arial"/>
          <w:sz w:val="24"/>
          <w:szCs w:val="24"/>
          <w:lang w:val="en-US"/>
        </w:rPr>
        <w:t>Canadian Derivatives Clearing Corporation</w:t>
      </w:r>
      <w:r w:rsidR="001804EF">
        <w:rPr>
          <w:rFonts w:ascii="Arial" w:hAnsi="Arial" w:cs="Arial"/>
          <w:sz w:val="24"/>
          <w:szCs w:val="24"/>
          <w:lang w:val="en-US"/>
        </w:rPr>
        <w:t xml:space="preserve"> – </w:t>
      </w:r>
      <w:proofErr w:type="spellStart"/>
      <w:r w:rsidR="001804EF">
        <w:rPr>
          <w:rFonts w:ascii="Arial" w:hAnsi="Arial" w:cs="Arial"/>
          <w:sz w:val="24"/>
          <w:szCs w:val="24"/>
          <w:lang w:val="en-US"/>
        </w:rPr>
        <w:t>Canad</w:t>
      </w:r>
      <w:r w:rsidR="00490B65">
        <w:rPr>
          <w:rFonts w:ascii="Arial" w:hAnsi="Arial" w:cs="Arial"/>
          <w:sz w:val="24"/>
          <w:szCs w:val="24"/>
          <w:lang w:val="en-US"/>
        </w:rPr>
        <w:t>á</w:t>
      </w:r>
      <w:proofErr w:type="spellEnd"/>
      <w:r w:rsidR="001804E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3BB0635" w14:textId="7C6A3596" w:rsidR="00A431BD" w:rsidRPr="00490B65" w:rsidRDefault="00A431BD" w:rsidP="00A431BD">
      <w:pPr>
        <w:spacing w:line="240" w:lineRule="atLeast"/>
        <w:jc w:val="both"/>
        <w:rPr>
          <w:rFonts w:ascii="Arial" w:hAnsi="Arial" w:cs="Arial"/>
          <w:sz w:val="24"/>
          <w:szCs w:val="24"/>
          <w:lang w:val="es-CO"/>
        </w:rPr>
      </w:pPr>
      <w:r w:rsidRPr="00490B65">
        <w:rPr>
          <w:rFonts w:ascii="Arial" w:hAnsi="Arial" w:cs="Arial"/>
          <w:sz w:val="24"/>
          <w:szCs w:val="24"/>
          <w:lang w:val="es-CO"/>
        </w:rPr>
        <w:t xml:space="preserve">Chicago </w:t>
      </w:r>
      <w:proofErr w:type="spellStart"/>
      <w:r w:rsidRPr="00490B65">
        <w:rPr>
          <w:rFonts w:ascii="Arial" w:hAnsi="Arial" w:cs="Arial"/>
          <w:sz w:val="24"/>
          <w:szCs w:val="24"/>
          <w:lang w:val="es-CO"/>
        </w:rPr>
        <w:t>Mercantile</w:t>
      </w:r>
      <w:proofErr w:type="spellEnd"/>
      <w:r w:rsidRPr="00490B65">
        <w:rPr>
          <w:rFonts w:ascii="Arial" w:hAnsi="Arial" w:cs="Arial"/>
          <w:sz w:val="24"/>
          <w:szCs w:val="24"/>
          <w:lang w:val="es-CO"/>
        </w:rPr>
        <w:t xml:space="preserve"> Exchange Inc.</w:t>
      </w:r>
      <w:r w:rsidR="001804EF" w:rsidRPr="00490B65">
        <w:rPr>
          <w:rFonts w:ascii="Arial" w:hAnsi="Arial" w:cs="Arial"/>
          <w:sz w:val="24"/>
          <w:szCs w:val="24"/>
          <w:lang w:val="es-CO"/>
        </w:rPr>
        <w:t xml:space="preserve"> – Estados Unidos de América</w:t>
      </w:r>
    </w:p>
    <w:p w14:paraId="18EA0F0D" w14:textId="2C21E66A" w:rsidR="00A431BD" w:rsidRPr="00490B65" w:rsidRDefault="00A431BD" w:rsidP="00A431BD">
      <w:pPr>
        <w:spacing w:line="240" w:lineRule="atLeast"/>
        <w:jc w:val="both"/>
        <w:rPr>
          <w:rFonts w:ascii="Arial" w:hAnsi="Arial" w:cs="Arial"/>
          <w:sz w:val="24"/>
          <w:szCs w:val="24"/>
          <w:lang w:val="es-CO"/>
        </w:rPr>
      </w:pPr>
      <w:r w:rsidRPr="00490B65">
        <w:rPr>
          <w:rFonts w:ascii="Arial" w:hAnsi="Arial" w:cs="Arial"/>
          <w:sz w:val="24"/>
          <w:szCs w:val="24"/>
          <w:lang w:val="es-CO"/>
        </w:rPr>
        <w:t xml:space="preserve">Eurex </w:t>
      </w:r>
      <w:proofErr w:type="spellStart"/>
      <w:r w:rsidRPr="00490B65">
        <w:rPr>
          <w:rFonts w:ascii="Arial" w:hAnsi="Arial" w:cs="Arial"/>
          <w:sz w:val="24"/>
          <w:szCs w:val="24"/>
          <w:lang w:val="es-CO"/>
        </w:rPr>
        <w:t>Clearing</w:t>
      </w:r>
      <w:proofErr w:type="spellEnd"/>
      <w:r w:rsidRPr="00490B65">
        <w:rPr>
          <w:rFonts w:ascii="Arial" w:hAnsi="Arial" w:cs="Arial"/>
          <w:sz w:val="24"/>
          <w:szCs w:val="24"/>
          <w:lang w:val="es-CO"/>
        </w:rPr>
        <w:t xml:space="preserve"> AG</w:t>
      </w:r>
      <w:r w:rsidR="001804EF" w:rsidRPr="00490B65">
        <w:rPr>
          <w:rFonts w:ascii="Arial" w:hAnsi="Arial" w:cs="Arial"/>
          <w:sz w:val="24"/>
          <w:szCs w:val="24"/>
          <w:lang w:val="es-CO"/>
        </w:rPr>
        <w:t xml:space="preserve"> – Alemania </w:t>
      </w:r>
    </w:p>
    <w:p w14:paraId="6650197F" w14:textId="4F3A9348" w:rsidR="00A431BD" w:rsidRPr="00490B65" w:rsidRDefault="00A431BD" w:rsidP="00A431BD">
      <w:pPr>
        <w:spacing w:line="240" w:lineRule="atLeast"/>
        <w:jc w:val="both"/>
        <w:rPr>
          <w:rFonts w:ascii="Arial" w:hAnsi="Arial" w:cs="Arial"/>
          <w:sz w:val="24"/>
          <w:szCs w:val="24"/>
          <w:lang w:val="es-CO"/>
        </w:rPr>
      </w:pPr>
      <w:proofErr w:type="spellStart"/>
      <w:r w:rsidRPr="00490B65">
        <w:rPr>
          <w:rFonts w:ascii="Arial" w:hAnsi="Arial" w:cs="Arial"/>
          <w:sz w:val="24"/>
          <w:szCs w:val="24"/>
          <w:lang w:val="es-CO"/>
        </w:rPr>
        <w:t>EuroCCP</w:t>
      </w:r>
      <w:proofErr w:type="spellEnd"/>
      <w:r w:rsidRPr="00490B65">
        <w:rPr>
          <w:rFonts w:ascii="Arial" w:hAnsi="Arial" w:cs="Arial"/>
          <w:sz w:val="24"/>
          <w:szCs w:val="24"/>
          <w:lang w:val="es-CO"/>
        </w:rPr>
        <w:t xml:space="preserve"> </w:t>
      </w:r>
      <w:r w:rsidR="001804EF" w:rsidRPr="00490B65">
        <w:rPr>
          <w:rFonts w:ascii="Arial" w:hAnsi="Arial" w:cs="Arial"/>
          <w:sz w:val="24"/>
          <w:szCs w:val="24"/>
          <w:lang w:val="es-CO"/>
        </w:rPr>
        <w:t xml:space="preserve">– Países Bajos </w:t>
      </w:r>
    </w:p>
    <w:p w14:paraId="29EF0AAF" w14:textId="6E77D3C8" w:rsidR="00A431BD" w:rsidRPr="00974EDE" w:rsidRDefault="00A431BD" w:rsidP="00A431BD">
      <w:pPr>
        <w:spacing w:line="240" w:lineRule="atLeast"/>
        <w:jc w:val="both"/>
        <w:rPr>
          <w:rFonts w:ascii="Arial" w:hAnsi="Arial" w:cs="Arial"/>
          <w:sz w:val="24"/>
          <w:szCs w:val="24"/>
          <w:lang w:val="en-US"/>
        </w:rPr>
      </w:pPr>
      <w:r w:rsidRPr="00A431BD">
        <w:rPr>
          <w:rFonts w:ascii="Arial" w:hAnsi="Arial" w:cs="Arial"/>
          <w:sz w:val="24"/>
          <w:szCs w:val="24"/>
          <w:lang w:val="en-US"/>
        </w:rPr>
        <w:t>Euronext Clearing</w:t>
      </w:r>
      <w:r w:rsidR="001804EF">
        <w:rPr>
          <w:rFonts w:ascii="Arial" w:hAnsi="Arial" w:cs="Arial"/>
          <w:sz w:val="24"/>
          <w:szCs w:val="24"/>
          <w:lang w:val="en-US"/>
        </w:rPr>
        <w:t xml:space="preserve"> – Italia</w:t>
      </w:r>
    </w:p>
    <w:p w14:paraId="5279A47B" w14:textId="42DB3113" w:rsidR="00A431BD" w:rsidRPr="00974EDE" w:rsidRDefault="00A431BD" w:rsidP="00A431BD">
      <w:pPr>
        <w:spacing w:line="240" w:lineRule="atLeast"/>
        <w:jc w:val="both"/>
        <w:rPr>
          <w:rFonts w:ascii="Arial" w:hAnsi="Arial" w:cs="Arial"/>
          <w:sz w:val="24"/>
          <w:szCs w:val="24"/>
          <w:lang w:val="en-US"/>
        </w:rPr>
      </w:pPr>
      <w:r w:rsidRPr="00A431BD">
        <w:rPr>
          <w:rFonts w:ascii="Arial" w:hAnsi="Arial" w:cs="Arial"/>
          <w:sz w:val="24"/>
          <w:szCs w:val="24"/>
          <w:lang w:val="en-US"/>
        </w:rPr>
        <w:t xml:space="preserve">HKFE Clearing Corporation Limited </w:t>
      </w:r>
      <w:r w:rsidR="001804EF">
        <w:rPr>
          <w:rFonts w:ascii="Arial" w:hAnsi="Arial" w:cs="Arial"/>
          <w:sz w:val="24"/>
          <w:szCs w:val="24"/>
          <w:lang w:val="en-US"/>
        </w:rPr>
        <w:t xml:space="preserve">– </w:t>
      </w:r>
      <w:r w:rsidR="00490B65">
        <w:rPr>
          <w:rFonts w:ascii="Arial" w:hAnsi="Arial" w:cs="Arial"/>
          <w:sz w:val="24"/>
          <w:szCs w:val="24"/>
          <w:lang w:val="en-US"/>
        </w:rPr>
        <w:t>Hong Kong</w:t>
      </w:r>
      <w:r w:rsidR="001804E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FA7D269" w14:textId="6064701D" w:rsidR="00A431BD" w:rsidRPr="00490B65" w:rsidRDefault="00A431BD" w:rsidP="00A431BD">
      <w:pPr>
        <w:spacing w:line="240" w:lineRule="atLeast"/>
        <w:jc w:val="both"/>
        <w:rPr>
          <w:rFonts w:ascii="Arial" w:hAnsi="Arial" w:cs="Arial"/>
          <w:sz w:val="24"/>
          <w:szCs w:val="24"/>
          <w:lang w:val="es-CO"/>
        </w:rPr>
      </w:pPr>
      <w:r w:rsidRPr="00490B65">
        <w:rPr>
          <w:rFonts w:ascii="Arial" w:hAnsi="Arial" w:cs="Arial"/>
          <w:sz w:val="24"/>
          <w:szCs w:val="24"/>
          <w:lang w:val="es-CO"/>
        </w:rPr>
        <w:t>ICE Clear US, Inc.</w:t>
      </w:r>
      <w:r w:rsidR="001804EF" w:rsidRPr="00490B65">
        <w:rPr>
          <w:rFonts w:ascii="Arial" w:hAnsi="Arial" w:cs="Arial"/>
          <w:sz w:val="24"/>
          <w:szCs w:val="24"/>
          <w:lang w:val="es-CO"/>
        </w:rPr>
        <w:t xml:space="preserve"> – Estados Unidos de América</w:t>
      </w:r>
    </w:p>
    <w:p w14:paraId="043FC3D1" w14:textId="4ADB4431" w:rsidR="00A431BD" w:rsidRPr="00974EDE" w:rsidRDefault="00A431BD" w:rsidP="00A431BD">
      <w:pPr>
        <w:spacing w:line="240" w:lineRule="atLeast"/>
        <w:jc w:val="both"/>
        <w:rPr>
          <w:rFonts w:ascii="Arial" w:hAnsi="Arial" w:cs="Arial"/>
          <w:sz w:val="24"/>
          <w:szCs w:val="24"/>
          <w:lang w:val="en-US"/>
        </w:rPr>
      </w:pPr>
      <w:r w:rsidRPr="00A431BD">
        <w:rPr>
          <w:rFonts w:ascii="Arial" w:hAnsi="Arial" w:cs="Arial"/>
          <w:sz w:val="24"/>
          <w:szCs w:val="24"/>
          <w:lang w:val="en-US"/>
        </w:rPr>
        <w:t xml:space="preserve">Japan Securities Clearing Corporation </w:t>
      </w:r>
      <w:r w:rsidR="001804EF">
        <w:rPr>
          <w:rFonts w:ascii="Arial" w:hAnsi="Arial" w:cs="Arial"/>
          <w:sz w:val="24"/>
          <w:szCs w:val="24"/>
          <w:lang w:val="en-US"/>
        </w:rPr>
        <w:t xml:space="preserve">– </w:t>
      </w:r>
      <w:proofErr w:type="spellStart"/>
      <w:r w:rsidR="001804EF">
        <w:rPr>
          <w:rFonts w:ascii="Arial" w:hAnsi="Arial" w:cs="Arial"/>
          <w:sz w:val="24"/>
          <w:szCs w:val="24"/>
          <w:lang w:val="en-US"/>
        </w:rPr>
        <w:t>Japón</w:t>
      </w:r>
      <w:proofErr w:type="spellEnd"/>
      <w:r w:rsidR="001804E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D47C8D9" w14:textId="7BEFBD08" w:rsidR="00A431BD" w:rsidRPr="00974EDE" w:rsidRDefault="00A431BD" w:rsidP="00A431BD">
      <w:pPr>
        <w:spacing w:line="240" w:lineRule="atLeast"/>
        <w:jc w:val="both"/>
        <w:rPr>
          <w:rFonts w:ascii="Arial" w:hAnsi="Arial" w:cs="Arial"/>
          <w:sz w:val="24"/>
          <w:szCs w:val="24"/>
          <w:lang w:val="en-US"/>
        </w:rPr>
      </w:pPr>
      <w:r w:rsidRPr="00A431BD">
        <w:rPr>
          <w:rFonts w:ascii="Arial" w:hAnsi="Arial" w:cs="Arial"/>
          <w:sz w:val="24"/>
          <w:szCs w:val="24"/>
          <w:lang w:val="en-US"/>
        </w:rPr>
        <w:t>LCH Limited</w:t>
      </w:r>
      <w:r w:rsidR="001804EF">
        <w:rPr>
          <w:rFonts w:ascii="Arial" w:hAnsi="Arial" w:cs="Arial"/>
          <w:sz w:val="24"/>
          <w:szCs w:val="24"/>
          <w:lang w:val="en-US"/>
        </w:rPr>
        <w:t xml:space="preserve"> – </w:t>
      </w:r>
      <w:proofErr w:type="spellStart"/>
      <w:r w:rsidR="001804EF">
        <w:rPr>
          <w:rFonts w:ascii="Arial" w:hAnsi="Arial" w:cs="Arial"/>
          <w:sz w:val="24"/>
          <w:szCs w:val="24"/>
          <w:lang w:val="en-US"/>
        </w:rPr>
        <w:t>Reino</w:t>
      </w:r>
      <w:proofErr w:type="spellEnd"/>
      <w:r w:rsidR="001804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04EF">
        <w:rPr>
          <w:rFonts w:ascii="Arial" w:hAnsi="Arial" w:cs="Arial"/>
          <w:sz w:val="24"/>
          <w:szCs w:val="24"/>
          <w:lang w:val="en-US"/>
        </w:rPr>
        <w:t>Unido</w:t>
      </w:r>
      <w:proofErr w:type="spellEnd"/>
    </w:p>
    <w:p w14:paraId="65F0EED8" w14:textId="73D7DE2F" w:rsidR="00A431BD" w:rsidRPr="00974EDE" w:rsidRDefault="00A431BD" w:rsidP="00A431BD">
      <w:pPr>
        <w:spacing w:line="240" w:lineRule="atLeast"/>
        <w:jc w:val="both"/>
        <w:rPr>
          <w:rFonts w:ascii="Arial" w:hAnsi="Arial" w:cs="Arial"/>
          <w:sz w:val="24"/>
          <w:szCs w:val="24"/>
          <w:lang w:val="en-US"/>
        </w:rPr>
      </w:pPr>
      <w:r w:rsidRPr="00A431BD">
        <w:rPr>
          <w:rFonts w:ascii="Arial" w:hAnsi="Arial" w:cs="Arial"/>
          <w:sz w:val="24"/>
          <w:szCs w:val="24"/>
          <w:lang w:val="en-US"/>
        </w:rPr>
        <w:t>LCH SA</w:t>
      </w:r>
      <w:r w:rsidR="001804EF">
        <w:rPr>
          <w:rFonts w:ascii="Arial" w:hAnsi="Arial" w:cs="Arial"/>
          <w:sz w:val="24"/>
          <w:szCs w:val="24"/>
          <w:lang w:val="en-US"/>
        </w:rPr>
        <w:t xml:space="preserve"> – Francia </w:t>
      </w:r>
    </w:p>
    <w:p w14:paraId="6707AF48" w14:textId="2ED3485E" w:rsidR="00A431BD" w:rsidRPr="00974EDE" w:rsidRDefault="00A431BD" w:rsidP="00A431BD">
      <w:pPr>
        <w:spacing w:line="240" w:lineRule="atLeast"/>
        <w:jc w:val="both"/>
        <w:rPr>
          <w:rFonts w:ascii="Arial" w:hAnsi="Arial" w:cs="Arial"/>
          <w:sz w:val="24"/>
          <w:szCs w:val="24"/>
          <w:lang w:val="en-US"/>
        </w:rPr>
      </w:pPr>
      <w:r w:rsidRPr="00A431BD">
        <w:rPr>
          <w:rFonts w:ascii="Arial" w:hAnsi="Arial" w:cs="Arial"/>
          <w:sz w:val="24"/>
          <w:szCs w:val="24"/>
          <w:lang w:val="en-US"/>
        </w:rPr>
        <w:t>Singapore Exchange Derivatives Clearing Limited</w:t>
      </w:r>
      <w:r w:rsidR="001804EF">
        <w:rPr>
          <w:rFonts w:ascii="Arial" w:hAnsi="Arial" w:cs="Arial"/>
          <w:sz w:val="24"/>
          <w:szCs w:val="24"/>
          <w:lang w:val="en-US"/>
        </w:rPr>
        <w:t xml:space="preserve"> – </w:t>
      </w:r>
      <w:proofErr w:type="spellStart"/>
      <w:r w:rsidR="001804EF">
        <w:rPr>
          <w:rFonts w:ascii="Arial" w:hAnsi="Arial" w:cs="Arial"/>
          <w:sz w:val="24"/>
          <w:szCs w:val="24"/>
          <w:lang w:val="en-US"/>
        </w:rPr>
        <w:t>Singapur</w:t>
      </w:r>
      <w:proofErr w:type="spellEnd"/>
      <w:r w:rsidR="001804E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CDC3CB1" w14:textId="29FA2E64" w:rsidR="00A431BD" w:rsidRPr="00974EDE" w:rsidRDefault="00A431BD" w:rsidP="00A431BD">
      <w:pPr>
        <w:spacing w:line="240" w:lineRule="atLeast"/>
        <w:jc w:val="both"/>
        <w:rPr>
          <w:rFonts w:ascii="Arial" w:hAnsi="Arial" w:cs="Arial"/>
          <w:sz w:val="24"/>
          <w:szCs w:val="24"/>
          <w:lang w:val="en-US"/>
        </w:rPr>
      </w:pPr>
      <w:r w:rsidRPr="00A431BD">
        <w:rPr>
          <w:rFonts w:ascii="Arial" w:hAnsi="Arial" w:cs="Arial"/>
          <w:sz w:val="24"/>
          <w:szCs w:val="24"/>
          <w:lang w:val="en-US"/>
        </w:rPr>
        <w:t>SIX x-clear AG</w:t>
      </w:r>
      <w:r w:rsidR="001804EF">
        <w:rPr>
          <w:rFonts w:ascii="Arial" w:hAnsi="Arial" w:cs="Arial"/>
          <w:sz w:val="24"/>
          <w:szCs w:val="24"/>
          <w:lang w:val="en-US"/>
        </w:rPr>
        <w:t xml:space="preserve"> – </w:t>
      </w:r>
      <w:proofErr w:type="spellStart"/>
      <w:r w:rsidR="001804EF">
        <w:rPr>
          <w:rFonts w:ascii="Arial" w:hAnsi="Arial" w:cs="Arial"/>
          <w:sz w:val="24"/>
          <w:szCs w:val="24"/>
          <w:lang w:val="en-US"/>
        </w:rPr>
        <w:t>Suiza</w:t>
      </w:r>
      <w:proofErr w:type="spellEnd"/>
      <w:r w:rsidR="001804E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8111C7C" w14:textId="535C732B" w:rsidR="00A431BD" w:rsidRPr="00974EDE" w:rsidRDefault="00A431BD" w:rsidP="00A431BD">
      <w:pPr>
        <w:spacing w:line="240" w:lineRule="atLeast"/>
        <w:jc w:val="both"/>
        <w:rPr>
          <w:rFonts w:ascii="Arial" w:hAnsi="Arial" w:cs="Arial"/>
          <w:sz w:val="24"/>
          <w:szCs w:val="24"/>
          <w:lang w:val="en-US"/>
        </w:rPr>
      </w:pPr>
      <w:r w:rsidRPr="00A431BD">
        <w:rPr>
          <w:rFonts w:ascii="Arial" w:hAnsi="Arial" w:cs="Arial"/>
          <w:sz w:val="24"/>
          <w:szCs w:val="24"/>
          <w:lang w:val="en-US"/>
        </w:rPr>
        <w:t>The Options Clearing Corporation</w:t>
      </w:r>
      <w:r w:rsidR="001804EF">
        <w:rPr>
          <w:rFonts w:ascii="Arial" w:hAnsi="Arial" w:cs="Arial"/>
          <w:sz w:val="24"/>
          <w:szCs w:val="24"/>
          <w:lang w:val="en-US"/>
        </w:rPr>
        <w:t xml:space="preserve"> – </w:t>
      </w:r>
      <w:proofErr w:type="spellStart"/>
      <w:r w:rsidR="001804EF">
        <w:rPr>
          <w:rFonts w:ascii="Arial" w:hAnsi="Arial" w:cs="Arial"/>
          <w:sz w:val="24"/>
          <w:szCs w:val="24"/>
          <w:lang w:val="en-US"/>
        </w:rPr>
        <w:t>Estados</w:t>
      </w:r>
      <w:proofErr w:type="spellEnd"/>
      <w:r w:rsidR="001804EF">
        <w:rPr>
          <w:rFonts w:ascii="Arial" w:hAnsi="Arial" w:cs="Arial"/>
          <w:sz w:val="24"/>
          <w:szCs w:val="24"/>
          <w:lang w:val="en-US"/>
        </w:rPr>
        <w:t xml:space="preserve"> Unidos de América</w:t>
      </w:r>
    </w:p>
    <w:p w14:paraId="21FF7120" w14:textId="33C78F91" w:rsidR="005060F3" w:rsidRPr="00974EDE" w:rsidRDefault="00A431BD" w:rsidP="008514AD">
      <w:pPr>
        <w:spacing w:line="240" w:lineRule="atLeast"/>
        <w:jc w:val="both"/>
        <w:rPr>
          <w:rFonts w:ascii="Arial" w:hAnsi="Arial" w:cs="Arial"/>
          <w:sz w:val="24"/>
          <w:szCs w:val="24"/>
          <w:lang w:val="en-US"/>
        </w:rPr>
      </w:pPr>
      <w:r w:rsidRPr="00A431BD">
        <w:rPr>
          <w:rFonts w:ascii="Arial" w:hAnsi="Arial" w:cs="Arial"/>
          <w:sz w:val="24"/>
          <w:szCs w:val="24"/>
          <w:lang w:val="en-US"/>
        </w:rPr>
        <w:t>The SEHK Options Clearing House Limited</w:t>
      </w:r>
      <w:r w:rsidR="001804EF">
        <w:rPr>
          <w:rFonts w:ascii="Arial" w:hAnsi="Arial" w:cs="Arial"/>
          <w:sz w:val="24"/>
          <w:szCs w:val="24"/>
          <w:lang w:val="en-US"/>
        </w:rPr>
        <w:t xml:space="preserve"> – </w:t>
      </w:r>
      <w:r w:rsidR="00490B65">
        <w:rPr>
          <w:rFonts w:ascii="Arial" w:hAnsi="Arial" w:cs="Arial"/>
          <w:sz w:val="24"/>
          <w:szCs w:val="24"/>
          <w:lang w:val="en-US"/>
        </w:rPr>
        <w:t>Hong Kong</w:t>
      </w:r>
    </w:p>
    <w:p w14:paraId="260EAD8B" w14:textId="77777777" w:rsidR="008A3E4B" w:rsidRPr="001A3F83" w:rsidRDefault="008A3E4B" w:rsidP="00E01D40">
      <w:pPr>
        <w:spacing w:line="240" w:lineRule="atLeast"/>
        <w:jc w:val="both"/>
        <w:rPr>
          <w:rFonts w:ascii="Arial" w:hAnsi="Arial" w:cs="Arial"/>
          <w:sz w:val="24"/>
          <w:szCs w:val="24"/>
          <w:lang w:val="en-US"/>
        </w:rPr>
      </w:pPr>
    </w:p>
    <w:p w14:paraId="7BF37155" w14:textId="3EF80A7D" w:rsidR="007E085A" w:rsidRDefault="007E085A" w:rsidP="007E085A">
      <w:pPr>
        <w:spacing w:line="240" w:lineRule="atLeast"/>
        <w:jc w:val="both"/>
        <w:rPr>
          <w:rFonts w:ascii="Arial" w:hAnsi="Arial" w:cs="Arial"/>
          <w:sz w:val="24"/>
          <w:szCs w:val="24"/>
          <w:lang w:val="es-CO"/>
        </w:rPr>
      </w:pPr>
      <w:r w:rsidRPr="006B78C9">
        <w:rPr>
          <w:rFonts w:ascii="Arial" w:hAnsi="Arial" w:cs="Arial"/>
          <w:sz w:val="24"/>
          <w:szCs w:val="24"/>
        </w:rPr>
        <w:lastRenderedPageBreak/>
        <w:t>El listado actualizado de</w:t>
      </w:r>
      <w:r w:rsidR="003B3BB9">
        <w:rPr>
          <w:rFonts w:ascii="Arial" w:hAnsi="Arial" w:cs="Arial"/>
          <w:sz w:val="24"/>
          <w:szCs w:val="24"/>
        </w:rPr>
        <w:t xml:space="preserve"> ECC reconocidas</w:t>
      </w:r>
      <w:r w:rsidR="00335A78">
        <w:rPr>
          <w:rFonts w:ascii="Arial" w:hAnsi="Arial" w:cs="Arial"/>
          <w:sz w:val="24"/>
          <w:szCs w:val="24"/>
        </w:rPr>
        <w:t xml:space="preserve"> </w:t>
      </w:r>
      <w:r w:rsidRPr="006B78C9">
        <w:rPr>
          <w:rFonts w:ascii="Arial" w:hAnsi="Arial" w:cs="Arial"/>
          <w:sz w:val="24"/>
          <w:szCs w:val="24"/>
        </w:rPr>
        <w:t xml:space="preserve">se encuentra disponible en la página web de la </w:t>
      </w:r>
      <w:r>
        <w:rPr>
          <w:rFonts w:ascii="Arial" w:hAnsi="Arial" w:cs="Arial"/>
          <w:sz w:val="24"/>
          <w:szCs w:val="24"/>
        </w:rPr>
        <w:t>e</w:t>
      </w:r>
      <w:r w:rsidRPr="006B78C9">
        <w:rPr>
          <w:rFonts w:ascii="Arial" w:hAnsi="Arial" w:cs="Arial"/>
          <w:sz w:val="24"/>
          <w:szCs w:val="24"/>
        </w:rPr>
        <w:t xml:space="preserve">ntidad </w:t>
      </w:r>
      <w:hyperlink r:id="rId11" w:history="1">
        <w:r w:rsidRPr="006B78C9">
          <w:rPr>
            <w:rStyle w:val="Hipervnculo"/>
            <w:rFonts w:ascii="Arial" w:hAnsi="Arial" w:cs="Arial"/>
            <w:sz w:val="24"/>
            <w:szCs w:val="24"/>
          </w:rPr>
          <w:t>www.superfinanciera.gov.co</w:t>
        </w:r>
      </w:hyperlink>
      <w:r w:rsidR="00DB4620" w:rsidRPr="00DB4620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.</w:t>
      </w:r>
      <w:r w:rsidR="00DB4620" w:rsidRPr="00DB4620">
        <w:rPr>
          <w:rFonts w:ascii="Arial" w:hAnsi="Arial" w:cs="Arial"/>
          <w:sz w:val="24"/>
          <w:szCs w:val="24"/>
          <w:lang w:val="es-CO"/>
        </w:rPr>
        <w:t xml:space="preserve"> </w:t>
      </w:r>
      <w:r w:rsidR="001804EF">
        <w:rPr>
          <w:rFonts w:ascii="Arial" w:hAnsi="Arial" w:cs="Arial"/>
          <w:sz w:val="24"/>
          <w:szCs w:val="24"/>
          <w:lang w:val="es-CO"/>
        </w:rPr>
        <w:t>en la siguiente ruta: Normativa / Normativa General / Listado de Entidades de Contrapartida Central, Bolsas y otras entidades reconocidas.</w:t>
      </w:r>
    </w:p>
    <w:p w14:paraId="0438A66E" w14:textId="0C558FCC" w:rsidR="00D62E6E" w:rsidRDefault="00D62E6E" w:rsidP="007E085A">
      <w:pPr>
        <w:spacing w:line="240" w:lineRule="atLeast"/>
        <w:jc w:val="both"/>
        <w:rPr>
          <w:rFonts w:ascii="Arial" w:hAnsi="Arial" w:cs="Arial"/>
          <w:sz w:val="24"/>
          <w:szCs w:val="24"/>
          <w:lang w:val="es-CO"/>
        </w:rPr>
      </w:pPr>
    </w:p>
    <w:p w14:paraId="1C26260D" w14:textId="77777777" w:rsidR="009E645E" w:rsidRPr="006B78C9" w:rsidRDefault="009E645E" w:rsidP="0060458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302B3AD3" w14:textId="77777777" w:rsidR="00604586" w:rsidRPr="006B78C9" w:rsidRDefault="00604586" w:rsidP="0060458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B78C9">
        <w:rPr>
          <w:rFonts w:ascii="Arial" w:hAnsi="Arial" w:cs="Arial"/>
          <w:sz w:val="24"/>
          <w:szCs w:val="24"/>
        </w:rPr>
        <w:t xml:space="preserve">Cordialmente, </w:t>
      </w:r>
    </w:p>
    <w:p w14:paraId="057C8C25" w14:textId="77777777" w:rsidR="00604586" w:rsidRPr="006B78C9" w:rsidRDefault="00604586" w:rsidP="00604586">
      <w:pPr>
        <w:spacing w:line="240" w:lineRule="atLeast"/>
        <w:rPr>
          <w:rFonts w:ascii="Arial" w:hAnsi="Arial" w:cs="Arial"/>
          <w:sz w:val="24"/>
          <w:szCs w:val="24"/>
        </w:rPr>
      </w:pPr>
    </w:p>
    <w:p w14:paraId="1619129A" w14:textId="77777777" w:rsidR="00604586" w:rsidRPr="006B78C9" w:rsidRDefault="00604586" w:rsidP="00604586">
      <w:pPr>
        <w:spacing w:line="240" w:lineRule="atLeast"/>
        <w:rPr>
          <w:rFonts w:ascii="Arial" w:hAnsi="Arial" w:cs="Arial"/>
          <w:sz w:val="24"/>
          <w:szCs w:val="24"/>
        </w:rPr>
      </w:pPr>
    </w:p>
    <w:p w14:paraId="5AEB6966" w14:textId="77777777" w:rsidR="00604586" w:rsidRPr="006B78C9" w:rsidRDefault="00604586" w:rsidP="00604586">
      <w:pPr>
        <w:spacing w:line="240" w:lineRule="atLeast"/>
        <w:rPr>
          <w:rFonts w:ascii="Arial" w:hAnsi="Arial" w:cs="Arial"/>
          <w:sz w:val="24"/>
          <w:szCs w:val="24"/>
        </w:rPr>
      </w:pPr>
    </w:p>
    <w:p w14:paraId="16659AB0" w14:textId="77777777" w:rsidR="004B7E66" w:rsidRPr="006B78C9" w:rsidRDefault="004B7E66" w:rsidP="00604586">
      <w:pPr>
        <w:spacing w:line="240" w:lineRule="atLeast"/>
        <w:rPr>
          <w:rFonts w:ascii="Arial" w:hAnsi="Arial" w:cs="Arial"/>
          <w:sz w:val="24"/>
          <w:szCs w:val="24"/>
        </w:rPr>
      </w:pPr>
    </w:p>
    <w:p w14:paraId="274C93AF" w14:textId="77777777" w:rsidR="00604586" w:rsidRPr="006B78C9" w:rsidRDefault="00604586" w:rsidP="00604586">
      <w:pP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6B78C9">
        <w:rPr>
          <w:rFonts w:ascii="Arial" w:hAnsi="Arial" w:cs="Arial"/>
          <w:b/>
          <w:bCs/>
          <w:sz w:val="24"/>
          <w:szCs w:val="24"/>
        </w:rPr>
        <w:t xml:space="preserve">JULIANA LAGOS CAMARGO </w:t>
      </w:r>
    </w:p>
    <w:p w14:paraId="3FCA7398" w14:textId="77777777" w:rsidR="00604586" w:rsidRPr="006B78C9" w:rsidRDefault="00604586" w:rsidP="00604586">
      <w:pPr>
        <w:outlineLvl w:val="0"/>
        <w:rPr>
          <w:rFonts w:ascii="Arial" w:hAnsi="Arial" w:cs="Arial"/>
          <w:b/>
          <w:bCs/>
          <w:sz w:val="24"/>
          <w:szCs w:val="24"/>
        </w:rPr>
      </w:pPr>
      <w:r w:rsidRPr="006B78C9">
        <w:rPr>
          <w:rFonts w:ascii="Arial" w:hAnsi="Arial" w:cs="Arial"/>
          <w:b/>
          <w:bCs/>
          <w:sz w:val="24"/>
          <w:szCs w:val="24"/>
        </w:rPr>
        <w:t>Directora de Investigación, Innovación y Desarrollo</w:t>
      </w:r>
    </w:p>
    <w:p w14:paraId="60179627" w14:textId="616B652A" w:rsidR="006E17B6" w:rsidRPr="00C836BA" w:rsidRDefault="00604586" w:rsidP="00C836BA">
      <w:pPr>
        <w:outlineLvl w:val="0"/>
        <w:rPr>
          <w:rFonts w:ascii="Arial" w:hAnsi="Arial" w:cs="Arial"/>
          <w:sz w:val="24"/>
          <w:szCs w:val="24"/>
        </w:rPr>
      </w:pPr>
      <w:r w:rsidRPr="006B78C9">
        <w:rPr>
          <w:rFonts w:ascii="Arial" w:hAnsi="Arial" w:cs="Arial"/>
          <w:sz w:val="24"/>
          <w:szCs w:val="24"/>
        </w:rPr>
        <w:t>50000</w:t>
      </w:r>
    </w:p>
    <w:sectPr w:rsidR="006E17B6" w:rsidRPr="00C836BA" w:rsidSect="001226C9">
      <w:headerReference w:type="default" r:id="rId12"/>
      <w:headerReference w:type="first" r:id="rId13"/>
      <w:pgSz w:w="12242" w:h="18722" w:code="14"/>
      <w:pgMar w:top="1418" w:right="1304" w:bottom="1418" w:left="1644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26858" w14:textId="77777777" w:rsidR="001A4BDE" w:rsidRDefault="001A4BDE">
      <w:r>
        <w:separator/>
      </w:r>
    </w:p>
  </w:endnote>
  <w:endnote w:type="continuationSeparator" w:id="0">
    <w:p w14:paraId="6C7754F1" w14:textId="77777777" w:rsidR="001A4BDE" w:rsidRDefault="001A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9F57D" w14:textId="77777777" w:rsidR="001A4BDE" w:rsidRDefault="001A4BDE">
      <w:r>
        <w:separator/>
      </w:r>
    </w:p>
  </w:footnote>
  <w:footnote w:type="continuationSeparator" w:id="0">
    <w:p w14:paraId="54711157" w14:textId="77777777" w:rsidR="001A4BDE" w:rsidRDefault="001A4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6CBF" w14:textId="0400D1FA" w:rsidR="006E17B6" w:rsidRDefault="006E17B6" w:rsidP="00F33189">
    <w:pPr>
      <w:pStyle w:val="Encabezado"/>
      <w:jc w:val="center"/>
      <w:rPr>
        <w:rFonts w:ascii="Arial" w:hAnsi="Arial" w:cs="Arial"/>
        <w:b/>
        <w:sz w:val="24"/>
        <w:szCs w:val="24"/>
      </w:rPr>
    </w:pPr>
    <w:r w:rsidRPr="00F33189">
      <w:rPr>
        <w:rFonts w:ascii="Arial" w:hAnsi="Arial" w:cs="Arial"/>
        <w:b/>
        <w:sz w:val="24"/>
        <w:szCs w:val="24"/>
      </w:rPr>
      <w:t>SUPERINTENDENCIA FINANCIERA DE COLOMBIA</w:t>
    </w:r>
  </w:p>
  <w:p w14:paraId="2E841AD2" w14:textId="77777777" w:rsidR="001226C9" w:rsidRDefault="001226C9" w:rsidP="00F33189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6E5CD551" w14:textId="72B7B6E8" w:rsidR="001226C9" w:rsidRDefault="001226C9" w:rsidP="001226C9">
    <w:pPr>
      <w:pStyle w:val="Piedepgina"/>
      <w:rPr>
        <w:rFonts w:ascii="Arial" w:hAnsi="Arial" w:cs="Arial"/>
        <w:b/>
        <w:bCs/>
        <w:sz w:val="22"/>
        <w:szCs w:val="22"/>
        <w:lang w:val="es-ES"/>
      </w:rPr>
    </w:pPr>
    <w:r>
      <w:rPr>
        <w:rFonts w:ascii="Arial" w:hAnsi="Arial" w:cs="Arial"/>
        <w:b/>
        <w:bCs/>
        <w:sz w:val="22"/>
        <w:szCs w:val="22"/>
      </w:rPr>
      <w:t>Carta Circular</w:t>
    </w:r>
    <w:r w:rsidR="006324F7">
      <w:rPr>
        <w:rFonts w:ascii="Arial" w:hAnsi="Arial" w:cs="Arial"/>
        <w:b/>
        <w:bCs/>
        <w:sz w:val="22"/>
        <w:szCs w:val="22"/>
      </w:rPr>
      <w:t xml:space="preserve"> </w:t>
    </w:r>
    <w:r w:rsidR="00882CBA">
      <w:rPr>
        <w:rFonts w:ascii="Arial" w:hAnsi="Arial" w:cs="Arial"/>
        <w:b/>
        <w:bCs/>
        <w:sz w:val="22"/>
        <w:szCs w:val="22"/>
      </w:rPr>
      <w:t>70</w:t>
    </w:r>
    <w:r>
      <w:rPr>
        <w:rFonts w:ascii="Arial" w:hAnsi="Arial" w:cs="Arial"/>
        <w:b/>
        <w:bCs/>
        <w:sz w:val="22"/>
        <w:szCs w:val="22"/>
      </w:rPr>
      <w:t xml:space="preserve"> de 2022</w:t>
    </w:r>
    <w:r w:rsidR="006324F7">
      <w:rPr>
        <w:rFonts w:ascii="Arial" w:hAnsi="Arial" w:cs="Arial"/>
        <w:b/>
        <w:bCs/>
        <w:sz w:val="22"/>
        <w:szCs w:val="22"/>
      </w:rPr>
      <w:t xml:space="preserve">          </w:t>
    </w:r>
    <w:r>
      <w:rPr>
        <w:rFonts w:ascii="Arial" w:hAnsi="Arial" w:cs="Arial"/>
        <w:b/>
        <w:bCs/>
        <w:sz w:val="22"/>
        <w:szCs w:val="22"/>
      </w:rPr>
      <w:t xml:space="preserve">                                                                                  Página  </w:t>
    </w:r>
    <w:r>
      <w:rPr>
        <w:rFonts w:ascii="Arial" w:hAnsi="Arial" w:cs="Arial"/>
        <w:b/>
        <w:bCs/>
        <w:sz w:val="22"/>
        <w:szCs w:val="22"/>
      </w:rPr>
      <w:fldChar w:fldCharType="begin"/>
    </w:r>
    <w:r>
      <w:rPr>
        <w:rFonts w:ascii="Arial" w:hAnsi="Arial" w:cs="Arial"/>
        <w:b/>
        <w:bCs/>
        <w:sz w:val="22"/>
        <w:szCs w:val="22"/>
      </w:rPr>
      <w:instrText xml:space="preserve"> PAGE </w:instrText>
    </w:r>
    <w:r>
      <w:rPr>
        <w:rFonts w:ascii="Arial" w:hAnsi="Arial" w:cs="Arial"/>
        <w:b/>
        <w:bCs/>
        <w:sz w:val="22"/>
        <w:szCs w:val="22"/>
      </w:rPr>
      <w:fldChar w:fldCharType="separate"/>
    </w:r>
    <w:r>
      <w:rPr>
        <w:rFonts w:ascii="Arial" w:hAnsi="Arial" w:cs="Arial"/>
        <w:b/>
        <w:bCs/>
        <w:sz w:val="22"/>
        <w:szCs w:val="22"/>
      </w:rPr>
      <w:t>2</w:t>
    </w:r>
    <w:r>
      <w:rPr>
        <w:rFonts w:ascii="Arial" w:hAnsi="Arial" w:cs="Arial"/>
        <w:b/>
        <w:bCs/>
        <w:sz w:val="22"/>
        <w:szCs w:val="22"/>
      </w:rPr>
      <w:fldChar w:fldCharType="end"/>
    </w:r>
  </w:p>
  <w:p w14:paraId="20058343" w14:textId="77777777" w:rsidR="001226C9" w:rsidRPr="00F33189" w:rsidRDefault="001226C9" w:rsidP="00F33189">
    <w:pPr>
      <w:pStyle w:val="Encabezado"/>
      <w:jc w:val="center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B50D" w14:textId="77777777" w:rsidR="006324F7" w:rsidRDefault="006324F7" w:rsidP="006324F7">
    <w:pPr>
      <w:pStyle w:val="Encabezado"/>
      <w:jc w:val="center"/>
      <w:rPr>
        <w:rFonts w:ascii="Arial" w:hAnsi="Arial" w:cs="Arial"/>
        <w:b/>
        <w:sz w:val="24"/>
        <w:szCs w:val="24"/>
      </w:rPr>
    </w:pPr>
    <w:r w:rsidRPr="00F33189">
      <w:rPr>
        <w:rFonts w:ascii="Arial" w:hAnsi="Arial" w:cs="Arial"/>
        <w:b/>
        <w:sz w:val="24"/>
        <w:szCs w:val="24"/>
      </w:rPr>
      <w:t>SUPERINTENDENCIA FINANCIERA DE COLOMBIA</w:t>
    </w:r>
  </w:p>
  <w:p w14:paraId="39FCAE42" w14:textId="77777777" w:rsidR="001226C9" w:rsidRDefault="001226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07CF9"/>
    <w:multiLevelType w:val="hybridMultilevel"/>
    <w:tmpl w:val="856AC0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56F11"/>
    <w:multiLevelType w:val="hybridMultilevel"/>
    <w:tmpl w:val="6DFE4C9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61BAF"/>
    <w:multiLevelType w:val="hybridMultilevel"/>
    <w:tmpl w:val="9DF09F4E"/>
    <w:lvl w:ilvl="0" w:tplc="FBD00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FAE53B7"/>
    <w:multiLevelType w:val="hybridMultilevel"/>
    <w:tmpl w:val="FA181414"/>
    <w:lvl w:ilvl="0" w:tplc="9B4C3E7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 w15:restartNumberingAfterBreak="0">
    <w:nsid w:val="3D151522"/>
    <w:multiLevelType w:val="hybridMultilevel"/>
    <w:tmpl w:val="11D476F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D0FA3"/>
    <w:multiLevelType w:val="hybridMultilevel"/>
    <w:tmpl w:val="610EE078"/>
    <w:lvl w:ilvl="0" w:tplc="DF02E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51A84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184EA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306B5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300F2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57048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5FCB2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0FC76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93CF8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4AD80E85"/>
    <w:multiLevelType w:val="hybridMultilevel"/>
    <w:tmpl w:val="911C6EA2"/>
    <w:lvl w:ilvl="0" w:tplc="E0E2E5F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  <w:i w:val="0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57D41668"/>
    <w:multiLevelType w:val="hybridMultilevel"/>
    <w:tmpl w:val="ABC890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A64A7"/>
    <w:multiLevelType w:val="hybridMultilevel"/>
    <w:tmpl w:val="6B7CFD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744EA"/>
    <w:multiLevelType w:val="hybridMultilevel"/>
    <w:tmpl w:val="2E20D2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744A"/>
    <w:multiLevelType w:val="hybridMultilevel"/>
    <w:tmpl w:val="0C349774"/>
    <w:lvl w:ilvl="0" w:tplc="0B0E67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65624"/>
    <w:multiLevelType w:val="hybridMultilevel"/>
    <w:tmpl w:val="4CBE8D2C"/>
    <w:lvl w:ilvl="0" w:tplc="F5BE4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7665272">
    <w:abstractNumId w:val="5"/>
  </w:num>
  <w:num w:numId="2" w16cid:durableId="1928998266">
    <w:abstractNumId w:val="3"/>
  </w:num>
  <w:num w:numId="3" w16cid:durableId="181895035">
    <w:abstractNumId w:val="11"/>
  </w:num>
  <w:num w:numId="4" w16cid:durableId="844511497">
    <w:abstractNumId w:val="10"/>
  </w:num>
  <w:num w:numId="5" w16cid:durableId="226376405">
    <w:abstractNumId w:val="6"/>
  </w:num>
  <w:num w:numId="6" w16cid:durableId="1759207572">
    <w:abstractNumId w:val="2"/>
  </w:num>
  <w:num w:numId="7" w16cid:durableId="653684106">
    <w:abstractNumId w:val="1"/>
  </w:num>
  <w:num w:numId="8" w16cid:durableId="1546217828">
    <w:abstractNumId w:val="4"/>
  </w:num>
  <w:num w:numId="9" w16cid:durableId="1059936233">
    <w:abstractNumId w:val="0"/>
  </w:num>
  <w:num w:numId="10" w16cid:durableId="791676255">
    <w:abstractNumId w:val="9"/>
  </w:num>
  <w:num w:numId="11" w16cid:durableId="979306921">
    <w:abstractNumId w:val="7"/>
  </w:num>
  <w:num w:numId="12" w16cid:durableId="1083987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3C"/>
    <w:rsid w:val="0000447A"/>
    <w:rsid w:val="00013B43"/>
    <w:rsid w:val="000160A1"/>
    <w:rsid w:val="000227B6"/>
    <w:rsid w:val="00022A96"/>
    <w:rsid w:val="0003019D"/>
    <w:rsid w:val="00030CCD"/>
    <w:rsid w:val="0003234E"/>
    <w:rsid w:val="00044190"/>
    <w:rsid w:val="00050BDB"/>
    <w:rsid w:val="00052BAC"/>
    <w:rsid w:val="00052D42"/>
    <w:rsid w:val="00057DFD"/>
    <w:rsid w:val="0006061F"/>
    <w:rsid w:val="00085421"/>
    <w:rsid w:val="00092003"/>
    <w:rsid w:val="000A067A"/>
    <w:rsid w:val="000A1F31"/>
    <w:rsid w:val="000A766F"/>
    <w:rsid w:val="000B3740"/>
    <w:rsid w:val="000B73B6"/>
    <w:rsid w:val="000D254F"/>
    <w:rsid w:val="000D5D4B"/>
    <w:rsid w:val="000E2354"/>
    <w:rsid w:val="000E555B"/>
    <w:rsid w:val="000F1E9A"/>
    <w:rsid w:val="000F5FFB"/>
    <w:rsid w:val="00107DA0"/>
    <w:rsid w:val="0011111D"/>
    <w:rsid w:val="00116199"/>
    <w:rsid w:val="00120CCE"/>
    <w:rsid w:val="001226C9"/>
    <w:rsid w:val="001235E7"/>
    <w:rsid w:val="00140DDE"/>
    <w:rsid w:val="00141F42"/>
    <w:rsid w:val="001619F8"/>
    <w:rsid w:val="0016626F"/>
    <w:rsid w:val="00174892"/>
    <w:rsid w:val="00174E0B"/>
    <w:rsid w:val="001776DE"/>
    <w:rsid w:val="0018031B"/>
    <w:rsid w:val="001804EF"/>
    <w:rsid w:val="00182A01"/>
    <w:rsid w:val="00190B9F"/>
    <w:rsid w:val="001A052C"/>
    <w:rsid w:val="001A37B3"/>
    <w:rsid w:val="001A3F83"/>
    <w:rsid w:val="001A4B50"/>
    <w:rsid w:val="001A4BDE"/>
    <w:rsid w:val="001B1C6D"/>
    <w:rsid w:val="001B7A9E"/>
    <w:rsid w:val="001C193C"/>
    <w:rsid w:val="001C3CA9"/>
    <w:rsid w:val="001F750B"/>
    <w:rsid w:val="002001DE"/>
    <w:rsid w:val="00201EA9"/>
    <w:rsid w:val="00206508"/>
    <w:rsid w:val="00211F0A"/>
    <w:rsid w:val="00216F7A"/>
    <w:rsid w:val="00217941"/>
    <w:rsid w:val="00220D52"/>
    <w:rsid w:val="0022257E"/>
    <w:rsid w:val="002226EA"/>
    <w:rsid w:val="00223320"/>
    <w:rsid w:val="00230480"/>
    <w:rsid w:val="00231A4C"/>
    <w:rsid w:val="0023536A"/>
    <w:rsid w:val="002402C3"/>
    <w:rsid w:val="00243C3D"/>
    <w:rsid w:val="00245728"/>
    <w:rsid w:val="00245793"/>
    <w:rsid w:val="00251055"/>
    <w:rsid w:val="00252180"/>
    <w:rsid w:val="00255E17"/>
    <w:rsid w:val="00255E45"/>
    <w:rsid w:val="00275EB2"/>
    <w:rsid w:val="00277F8C"/>
    <w:rsid w:val="00280647"/>
    <w:rsid w:val="00280746"/>
    <w:rsid w:val="002816B2"/>
    <w:rsid w:val="00287E8B"/>
    <w:rsid w:val="00292FE2"/>
    <w:rsid w:val="00293392"/>
    <w:rsid w:val="0029380F"/>
    <w:rsid w:val="00293EF2"/>
    <w:rsid w:val="002A0880"/>
    <w:rsid w:val="002A0EB9"/>
    <w:rsid w:val="002A2808"/>
    <w:rsid w:val="002A305D"/>
    <w:rsid w:val="002A3404"/>
    <w:rsid w:val="002B363E"/>
    <w:rsid w:val="002B6C7D"/>
    <w:rsid w:val="002B7311"/>
    <w:rsid w:val="002B7879"/>
    <w:rsid w:val="002C0981"/>
    <w:rsid w:val="002C256C"/>
    <w:rsid w:val="002C2FC6"/>
    <w:rsid w:val="002C3E01"/>
    <w:rsid w:val="002C5C56"/>
    <w:rsid w:val="002C61E3"/>
    <w:rsid w:val="002D1880"/>
    <w:rsid w:val="002D42ED"/>
    <w:rsid w:val="002D4CE2"/>
    <w:rsid w:val="002D5FCF"/>
    <w:rsid w:val="002E1E06"/>
    <w:rsid w:val="002E2AE1"/>
    <w:rsid w:val="002E4479"/>
    <w:rsid w:val="002F0B85"/>
    <w:rsid w:val="002F5C95"/>
    <w:rsid w:val="0030110A"/>
    <w:rsid w:val="00306A73"/>
    <w:rsid w:val="00307A3A"/>
    <w:rsid w:val="00333F12"/>
    <w:rsid w:val="00334DE0"/>
    <w:rsid w:val="00335A78"/>
    <w:rsid w:val="0033703A"/>
    <w:rsid w:val="003433F7"/>
    <w:rsid w:val="00345ED1"/>
    <w:rsid w:val="003461FE"/>
    <w:rsid w:val="00350AE8"/>
    <w:rsid w:val="00353B5E"/>
    <w:rsid w:val="00363A7D"/>
    <w:rsid w:val="00373DFB"/>
    <w:rsid w:val="00376E8C"/>
    <w:rsid w:val="00382246"/>
    <w:rsid w:val="00385FBF"/>
    <w:rsid w:val="0039533D"/>
    <w:rsid w:val="0039769B"/>
    <w:rsid w:val="003B254E"/>
    <w:rsid w:val="003B3BB9"/>
    <w:rsid w:val="003B6266"/>
    <w:rsid w:val="003C2460"/>
    <w:rsid w:val="003C24D0"/>
    <w:rsid w:val="003C5F7B"/>
    <w:rsid w:val="003C7D8B"/>
    <w:rsid w:val="003E2E10"/>
    <w:rsid w:val="003E3F36"/>
    <w:rsid w:val="003F5252"/>
    <w:rsid w:val="003F5B93"/>
    <w:rsid w:val="0040068F"/>
    <w:rsid w:val="004109D8"/>
    <w:rsid w:val="004118C4"/>
    <w:rsid w:val="00413039"/>
    <w:rsid w:val="004144C3"/>
    <w:rsid w:val="004225F5"/>
    <w:rsid w:val="00426FB0"/>
    <w:rsid w:val="00440872"/>
    <w:rsid w:val="00457E92"/>
    <w:rsid w:val="00460367"/>
    <w:rsid w:val="00463461"/>
    <w:rsid w:val="00466BD9"/>
    <w:rsid w:val="0047215A"/>
    <w:rsid w:val="0047265E"/>
    <w:rsid w:val="00475637"/>
    <w:rsid w:val="00476A91"/>
    <w:rsid w:val="00490B65"/>
    <w:rsid w:val="004917E2"/>
    <w:rsid w:val="00491915"/>
    <w:rsid w:val="004956C4"/>
    <w:rsid w:val="00495AA5"/>
    <w:rsid w:val="00496ACC"/>
    <w:rsid w:val="00497D03"/>
    <w:rsid w:val="004A5577"/>
    <w:rsid w:val="004A5BCB"/>
    <w:rsid w:val="004A62E2"/>
    <w:rsid w:val="004A77D0"/>
    <w:rsid w:val="004B1661"/>
    <w:rsid w:val="004B1817"/>
    <w:rsid w:val="004B7E66"/>
    <w:rsid w:val="004C1D23"/>
    <w:rsid w:val="004C37CC"/>
    <w:rsid w:val="004C4050"/>
    <w:rsid w:val="004C482A"/>
    <w:rsid w:val="004C54FD"/>
    <w:rsid w:val="004C5F86"/>
    <w:rsid w:val="004D39B3"/>
    <w:rsid w:val="004D454A"/>
    <w:rsid w:val="004E170E"/>
    <w:rsid w:val="004E1900"/>
    <w:rsid w:val="004E5B8A"/>
    <w:rsid w:val="004E77E4"/>
    <w:rsid w:val="004F5174"/>
    <w:rsid w:val="0050226A"/>
    <w:rsid w:val="00505918"/>
    <w:rsid w:val="005060F3"/>
    <w:rsid w:val="00506356"/>
    <w:rsid w:val="00506C8A"/>
    <w:rsid w:val="00507CA8"/>
    <w:rsid w:val="005112F5"/>
    <w:rsid w:val="005178BE"/>
    <w:rsid w:val="00517F61"/>
    <w:rsid w:val="00523155"/>
    <w:rsid w:val="00524F97"/>
    <w:rsid w:val="00527AA4"/>
    <w:rsid w:val="00527B79"/>
    <w:rsid w:val="00532189"/>
    <w:rsid w:val="00534240"/>
    <w:rsid w:val="00544ED1"/>
    <w:rsid w:val="0054523E"/>
    <w:rsid w:val="0054752F"/>
    <w:rsid w:val="00547774"/>
    <w:rsid w:val="00555135"/>
    <w:rsid w:val="00556350"/>
    <w:rsid w:val="00561650"/>
    <w:rsid w:val="00562292"/>
    <w:rsid w:val="00562523"/>
    <w:rsid w:val="005627DB"/>
    <w:rsid w:val="00564C4A"/>
    <w:rsid w:val="00565764"/>
    <w:rsid w:val="00567E1A"/>
    <w:rsid w:val="005830D9"/>
    <w:rsid w:val="00597577"/>
    <w:rsid w:val="0059781E"/>
    <w:rsid w:val="005A24C2"/>
    <w:rsid w:val="005A2643"/>
    <w:rsid w:val="005A347D"/>
    <w:rsid w:val="005A3679"/>
    <w:rsid w:val="005A4F8D"/>
    <w:rsid w:val="005A7656"/>
    <w:rsid w:val="005B0252"/>
    <w:rsid w:val="005B56B1"/>
    <w:rsid w:val="005C0DC0"/>
    <w:rsid w:val="005C2538"/>
    <w:rsid w:val="005C40FC"/>
    <w:rsid w:val="005D2380"/>
    <w:rsid w:val="005D54E2"/>
    <w:rsid w:val="005D5748"/>
    <w:rsid w:val="005E121E"/>
    <w:rsid w:val="005E4FE5"/>
    <w:rsid w:val="005E68C3"/>
    <w:rsid w:val="005E6DEC"/>
    <w:rsid w:val="005E712F"/>
    <w:rsid w:val="005E7DE5"/>
    <w:rsid w:val="005F3FBB"/>
    <w:rsid w:val="00601648"/>
    <w:rsid w:val="00604586"/>
    <w:rsid w:val="00616702"/>
    <w:rsid w:val="006214B3"/>
    <w:rsid w:val="006226A6"/>
    <w:rsid w:val="006241C1"/>
    <w:rsid w:val="00631A01"/>
    <w:rsid w:val="006324F7"/>
    <w:rsid w:val="006408E4"/>
    <w:rsid w:val="00642859"/>
    <w:rsid w:val="006440C7"/>
    <w:rsid w:val="00645FBE"/>
    <w:rsid w:val="00660E3D"/>
    <w:rsid w:val="006614C0"/>
    <w:rsid w:val="00663B59"/>
    <w:rsid w:val="006753BA"/>
    <w:rsid w:val="006755CD"/>
    <w:rsid w:val="00675E3A"/>
    <w:rsid w:val="0068398A"/>
    <w:rsid w:val="00683D0B"/>
    <w:rsid w:val="00685F54"/>
    <w:rsid w:val="00686404"/>
    <w:rsid w:val="006874FF"/>
    <w:rsid w:val="006923C1"/>
    <w:rsid w:val="00693531"/>
    <w:rsid w:val="00695959"/>
    <w:rsid w:val="006A7836"/>
    <w:rsid w:val="006B4F5B"/>
    <w:rsid w:val="006B78C9"/>
    <w:rsid w:val="006C4E88"/>
    <w:rsid w:val="006D12EA"/>
    <w:rsid w:val="006D4D49"/>
    <w:rsid w:val="006D7A65"/>
    <w:rsid w:val="006E17B6"/>
    <w:rsid w:val="006E4D32"/>
    <w:rsid w:val="006F4C61"/>
    <w:rsid w:val="006F5EF0"/>
    <w:rsid w:val="0070579D"/>
    <w:rsid w:val="00706FAB"/>
    <w:rsid w:val="007075CD"/>
    <w:rsid w:val="00721D4F"/>
    <w:rsid w:val="007233E5"/>
    <w:rsid w:val="007250AE"/>
    <w:rsid w:val="00730F04"/>
    <w:rsid w:val="00736FD3"/>
    <w:rsid w:val="00740481"/>
    <w:rsid w:val="00742D69"/>
    <w:rsid w:val="00743102"/>
    <w:rsid w:val="007432B6"/>
    <w:rsid w:val="00743674"/>
    <w:rsid w:val="00743DF2"/>
    <w:rsid w:val="00752D9A"/>
    <w:rsid w:val="00753737"/>
    <w:rsid w:val="0075470C"/>
    <w:rsid w:val="007549A6"/>
    <w:rsid w:val="007610ED"/>
    <w:rsid w:val="0077224B"/>
    <w:rsid w:val="007726A5"/>
    <w:rsid w:val="00772FBB"/>
    <w:rsid w:val="0077598D"/>
    <w:rsid w:val="00776854"/>
    <w:rsid w:val="00784913"/>
    <w:rsid w:val="00787128"/>
    <w:rsid w:val="00792707"/>
    <w:rsid w:val="00794E23"/>
    <w:rsid w:val="007A2637"/>
    <w:rsid w:val="007A6A6D"/>
    <w:rsid w:val="007A77D7"/>
    <w:rsid w:val="007A7987"/>
    <w:rsid w:val="007B124F"/>
    <w:rsid w:val="007B42D8"/>
    <w:rsid w:val="007B5217"/>
    <w:rsid w:val="007B5D12"/>
    <w:rsid w:val="007C48BD"/>
    <w:rsid w:val="007E085A"/>
    <w:rsid w:val="007E2171"/>
    <w:rsid w:val="007E5B3C"/>
    <w:rsid w:val="007E7B1B"/>
    <w:rsid w:val="007F1DB9"/>
    <w:rsid w:val="00801C41"/>
    <w:rsid w:val="00802D45"/>
    <w:rsid w:val="008115DD"/>
    <w:rsid w:val="008124EF"/>
    <w:rsid w:val="0081266F"/>
    <w:rsid w:val="00815784"/>
    <w:rsid w:val="00815E16"/>
    <w:rsid w:val="00824C75"/>
    <w:rsid w:val="00827067"/>
    <w:rsid w:val="00827273"/>
    <w:rsid w:val="00832ED2"/>
    <w:rsid w:val="008376A2"/>
    <w:rsid w:val="00845932"/>
    <w:rsid w:val="00845F75"/>
    <w:rsid w:val="00846705"/>
    <w:rsid w:val="008514AD"/>
    <w:rsid w:val="00857CD0"/>
    <w:rsid w:val="00865C7C"/>
    <w:rsid w:val="00865D0F"/>
    <w:rsid w:val="00870F53"/>
    <w:rsid w:val="0087164D"/>
    <w:rsid w:val="00876451"/>
    <w:rsid w:val="00882CBA"/>
    <w:rsid w:val="00883993"/>
    <w:rsid w:val="00891127"/>
    <w:rsid w:val="008923C0"/>
    <w:rsid w:val="008942B0"/>
    <w:rsid w:val="00895D1A"/>
    <w:rsid w:val="00896225"/>
    <w:rsid w:val="0089759D"/>
    <w:rsid w:val="0089785B"/>
    <w:rsid w:val="008A3A3B"/>
    <w:rsid w:val="008A3E4B"/>
    <w:rsid w:val="008A46A6"/>
    <w:rsid w:val="008A52C1"/>
    <w:rsid w:val="008B0365"/>
    <w:rsid w:val="008B17BD"/>
    <w:rsid w:val="008B2E67"/>
    <w:rsid w:val="008B4F60"/>
    <w:rsid w:val="008C0361"/>
    <w:rsid w:val="008C22F2"/>
    <w:rsid w:val="008C3270"/>
    <w:rsid w:val="008C4F5D"/>
    <w:rsid w:val="008C6D16"/>
    <w:rsid w:val="008D0762"/>
    <w:rsid w:val="008D5A45"/>
    <w:rsid w:val="008D74A0"/>
    <w:rsid w:val="008D79E8"/>
    <w:rsid w:val="008E177B"/>
    <w:rsid w:val="008E3106"/>
    <w:rsid w:val="008E475A"/>
    <w:rsid w:val="008E5945"/>
    <w:rsid w:val="008F197F"/>
    <w:rsid w:val="008F1BB7"/>
    <w:rsid w:val="008F2622"/>
    <w:rsid w:val="008F746F"/>
    <w:rsid w:val="00905127"/>
    <w:rsid w:val="00914547"/>
    <w:rsid w:val="009166AF"/>
    <w:rsid w:val="00916F3B"/>
    <w:rsid w:val="00926237"/>
    <w:rsid w:val="0093778B"/>
    <w:rsid w:val="00945852"/>
    <w:rsid w:val="009469C7"/>
    <w:rsid w:val="00960E57"/>
    <w:rsid w:val="00973486"/>
    <w:rsid w:val="00974260"/>
    <w:rsid w:val="00974EDE"/>
    <w:rsid w:val="0097624D"/>
    <w:rsid w:val="00976CD8"/>
    <w:rsid w:val="0098553D"/>
    <w:rsid w:val="00986885"/>
    <w:rsid w:val="009914A1"/>
    <w:rsid w:val="00995F52"/>
    <w:rsid w:val="009B0AB4"/>
    <w:rsid w:val="009B3CA1"/>
    <w:rsid w:val="009C3609"/>
    <w:rsid w:val="009D6533"/>
    <w:rsid w:val="009E4576"/>
    <w:rsid w:val="009E575C"/>
    <w:rsid w:val="009E6326"/>
    <w:rsid w:val="009E645E"/>
    <w:rsid w:val="009F79A6"/>
    <w:rsid w:val="00A055D3"/>
    <w:rsid w:val="00A07ACF"/>
    <w:rsid w:val="00A14A56"/>
    <w:rsid w:val="00A21BDF"/>
    <w:rsid w:val="00A30BF9"/>
    <w:rsid w:val="00A3213F"/>
    <w:rsid w:val="00A33B4B"/>
    <w:rsid w:val="00A37715"/>
    <w:rsid w:val="00A4173F"/>
    <w:rsid w:val="00A431BD"/>
    <w:rsid w:val="00A45A54"/>
    <w:rsid w:val="00A51407"/>
    <w:rsid w:val="00A5148B"/>
    <w:rsid w:val="00A5432F"/>
    <w:rsid w:val="00A55948"/>
    <w:rsid w:val="00A60A5B"/>
    <w:rsid w:val="00A66B51"/>
    <w:rsid w:val="00A73C54"/>
    <w:rsid w:val="00A73F48"/>
    <w:rsid w:val="00A77B98"/>
    <w:rsid w:val="00A85688"/>
    <w:rsid w:val="00A9381C"/>
    <w:rsid w:val="00AA072E"/>
    <w:rsid w:val="00AB7433"/>
    <w:rsid w:val="00AC2A8E"/>
    <w:rsid w:val="00AC3108"/>
    <w:rsid w:val="00AD07B3"/>
    <w:rsid w:val="00AD490E"/>
    <w:rsid w:val="00AD5E01"/>
    <w:rsid w:val="00AD72A5"/>
    <w:rsid w:val="00AE7ABE"/>
    <w:rsid w:val="00AF0919"/>
    <w:rsid w:val="00AF2D91"/>
    <w:rsid w:val="00AF4B4C"/>
    <w:rsid w:val="00B03654"/>
    <w:rsid w:val="00B145B1"/>
    <w:rsid w:val="00B15C4B"/>
    <w:rsid w:val="00B15D3E"/>
    <w:rsid w:val="00B16055"/>
    <w:rsid w:val="00B17C14"/>
    <w:rsid w:val="00B206C6"/>
    <w:rsid w:val="00B2600F"/>
    <w:rsid w:val="00B26EB8"/>
    <w:rsid w:val="00B30A21"/>
    <w:rsid w:val="00B34D6A"/>
    <w:rsid w:val="00B40743"/>
    <w:rsid w:val="00B423C9"/>
    <w:rsid w:val="00B45D50"/>
    <w:rsid w:val="00B46AAD"/>
    <w:rsid w:val="00B47C08"/>
    <w:rsid w:val="00B62122"/>
    <w:rsid w:val="00B678B7"/>
    <w:rsid w:val="00B7177B"/>
    <w:rsid w:val="00B73CE1"/>
    <w:rsid w:val="00B8217E"/>
    <w:rsid w:val="00B83CD3"/>
    <w:rsid w:val="00B842CE"/>
    <w:rsid w:val="00B845D4"/>
    <w:rsid w:val="00B8620C"/>
    <w:rsid w:val="00B877BD"/>
    <w:rsid w:val="00B9418B"/>
    <w:rsid w:val="00BA32CF"/>
    <w:rsid w:val="00BB050E"/>
    <w:rsid w:val="00BB3325"/>
    <w:rsid w:val="00BB3C47"/>
    <w:rsid w:val="00BE127D"/>
    <w:rsid w:val="00BE31B5"/>
    <w:rsid w:val="00BF2479"/>
    <w:rsid w:val="00BF48DC"/>
    <w:rsid w:val="00BF5DAF"/>
    <w:rsid w:val="00C001E4"/>
    <w:rsid w:val="00C03A56"/>
    <w:rsid w:val="00C03D09"/>
    <w:rsid w:val="00C04B97"/>
    <w:rsid w:val="00C057B0"/>
    <w:rsid w:val="00C0605B"/>
    <w:rsid w:val="00C138ED"/>
    <w:rsid w:val="00C143BC"/>
    <w:rsid w:val="00C20B3C"/>
    <w:rsid w:val="00C20D15"/>
    <w:rsid w:val="00C235F0"/>
    <w:rsid w:val="00C271DB"/>
    <w:rsid w:val="00C34F22"/>
    <w:rsid w:val="00C34FFA"/>
    <w:rsid w:val="00C35B36"/>
    <w:rsid w:val="00C44363"/>
    <w:rsid w:val="00C57949"/>
    <w:rsid w:val="00C60EDC"/>
    <w:rsid w:val="00C60F65"/>
    <w:rsid w:val="00C64C65"/>
    <w:rsid w:val="00C65595"/>
    <w:rsid w:val="00C663A2"/>
    <w:rsid w:val="00C66919"/>
    <w:rsid w:val="00C6755D"/>
    <w:rsid w:val="00C739CC"/>
    <w:rsid w:val="00C747A9"/>
    <w:rsid w:val="00C77DD7"/>
    <w:rsid w:val="00C80DAA"/>
    <w:rsid w:val="00C82B33"/>
    <w:rsid w:val="00C836BA"/>
    <w:rsid w:val="00C84647"/>
    <w:rsid w:val="00C94DBB"/>
    <w:rsid w:val="00C95192"/>
    <w:rsid w:val="00CA1358"/>
    <w:rsid w:val="00CA22CC"/>
    <w:rsid w:val="00CA25AB"/>
    <w:rsid w:val="00CA5CD2"/>
    <w:rsid w:val="00CB0156"/>
    <w:rsid w:val="00CB0D06"/>
    <w:rsid w:val="00CB4683"/>
    <w:rsid w:val="00CC19BC"/>
    <w:rsid w:val="00CC1F98"/>
    <w:rsid w:val="00CC43B5"/>
    <w:rsid w:val="00CD5F0F"/>
    <w:rsid w:val="00CE062B"/>
    <w:rsid w:val="00CE3A64"/>
    <w:rsid w:val="00CF10D1"/>
    <w:rsid w:val="00CF1603"/>
    <w:rsid w:val="00CF1614"/>
    <w:rsid w:val="00CF1E17"/>
    <w:rsid w:val="00CF3C53"/>
    <w:rsid w:val="00D00530"/>
    <w:rsid w:val="00D00FB0"/>
    <w:rsid w:val="00D0606E"/>
    <w:rsid w:val="00D0672D"/>
    <w:rsid w:val="00D158F8"/>
    <w:rsid w:val="00D16869"/>
    <w:rsid w:val="00D171A8"/>
    <w:rsid w:val="00D2161E"/>
    <w:rsid w:val="00D30818"/>
    <w:rsid w:val="00D31AE2"/>
    <w:rsid w:val="00D36E26"/>
    <w:rsid w:val="00D42401"/>
    <w:rsid w:val="00D503D4"/>
    <w:rsid w:val="00D50549"/>
    <w:rsid w:val="00D5328A"/>
    <w:rsid w:val="00D57BC2"/>
    <w:rsid w:val="00D6065B"/>
    <w:rsid w:val="00D62E6E"/>
    <w:rsid w:val="00D644F9"/>
    <w:rsid w:val="00D662C4"/>
    <w:rsid w:val="00D70708"/>
    <w:rsid w:val="00D71727"/>
    <w:rsid w:val="00D75336"/>
    <w:rsid w:val="00D7633C"/>
    <w:rsid w:val="00D800BE"/>
    <w:rsid w:val="00D816A2"/>
    <w:rsid w:val="00D82463"/>
    <w:rsid w:val="00D84A72"/>
    <w:rsid w:val="00DA2FCC"/>
    <w:rsid w:val="00DA485D"/>
    <w:rsid w:val="00DA7BD6"/>
    <w:rsid w:val="00DB4620"/>
    <w:rsid w:val="00DB7B33"/>
    <w:rsid w:val="00DC2F03"/>
    <w:rsid w:val="00DC53A1"/>
    <w:rsid w:val="00DD0B8A"/>
    <w:rsid w:val="00DD2301"/>
    <w:rsid w:val="00DD4FAC"/>
    <w:rsid w:val="00DE537C"/>
    <w:rsid w:val="00DE6359"/>
    <w:rsid w:val="00DF3418"/>
    <w:rsid w:val="00DF6AAD"/>
    <w:rsid w:val="00E00A73"/>
    <w:rsid w:val="00E01D40"/>
    <w:rsid w:val="00E04E51"/>
    <w:rsid w:val="00E11ACF"/>
    <w:rsid w:val="00E22C3A"/>
    <w:rsid w:val="00E372AE"/>
    <w:rsid w:val="00E44A02"/>
    <w:rsid w:val="00E47C20"/>
    <w:rsid w:val="00E52F55"/>
    <w:rsid w:val="00E56667"/>
    <w:rsid w:val="00E57A55"/>
    <w:rsid w:val="00E62989"/>
    <w:rsid w:val="00E63F50"/>
    <w:rsid w:val="00E66441"/>
    <w:rsid w:val="00E732E3"/>
    <w:rsid w:val="00E8298C"/>
    <w:rsid w:val="00E84222"/>
    <w:rsid w:val="00E86649"/>
    <w:rsid w:val="00E975A0"/>
    <w:rsid w:val="00EA210A"/>
    <w:rsid w:val="00EB0BF1"/>
    <w:rsid w:val="00EB5102"/>
    <w:rsid w:val="00EB7363"/>
    <w:rsid w:val="00EC0511"/>
    <w:rsid w:val="00EC0A10"/>
    <w:rsid w:val="00EC61AA"/>
    <w:rsid w:val="00ED3285"/>
    <w:rsid w:val="00ED5552"/>
    <w:rsid w:val="00ED5C84"/>
    <w:rsid w:val="00EE248B"/>
    <w:rsid w:val="00EF03DE"/>
    <w:rsid w:val="00EF161C"/>
    <w:rsid w:val="00EF7D76"/>
    <w:rsid w:val="00F01E53"/>
    <w:rsid w:val="00F05268"/>
    <w:rsid w:val="00F16047"/>
    <w:rsid w:val="00F33189"/>
    <w:rsid w:val="00F33265"/>
    <w:rsid w:val="00F37ACE"/>
    <w:rsid w:val="00F401B8"/>
    <w:rsid w:val="00F42E25"/>
    <w:rsid w:val="00F47CE8"/>
    <w:rsid w:val="00F52DED"/>
    <w:rsid w:val="00F6098A"/>
    <w:rsid w:val="00F659A4"/>
    <w:rsid w:val="00F66DA3"/>
    <w:rsid w:val="00F71EF5"/>
    <w:rsid w:val="00F74296"/>
    <w:rsid w:val="00F8200F"/>
    <w:rsid w:val="00F834D5"/>
    <w:rsid w:val="00F851BA"/>
    <w:rsid w:val="00F90754"/>
    <w:rsid w:val="00F95108"/>
    <w:rsid w:val="00F96FCB"/>
    <w:rsid w:val="00F97288"/>
    <w:rsid w:val="00FC2E20"/>
    <w:rsid w:val="00FD3B71"/>
    <w:rsid w:val="00FF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5F477"/>
  <w15:docId w15:val="{070A984F-1245-4683-A0BD-3692394C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B3C"/>
    <w:rPr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97D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4FFA"/>
    <w:rPr>
      <w:rFonts w:cs="Times New Roman"/>
      <w:sz w:val="2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C20B3C"/>
    <w:pPr>
      <w:jc w:val="both"/>
    </w:pPr>
    <w:rPr>
      <w:rFonts w:ascii="Arial" w:hAnsi="Arial" w:cs="Arial"/>
      <w:sz w:val="24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C34FFA"/>
    <w:rPr>
      <w:rFonts w:cs="Times New Roman"/>
      <w:sz w:val="20"/>
      <w:szCs w:val="20"/>
      <w:lang w:val="es-ES_tradnl"/>
    </w:rPr>
  </w:style>
  <w:style w:type="paragraph" w:styleId="Textoindependiente3">
    <w:name w:val="Body Text 3"/>
    <w:basedOn w:val="Normal"/>
    <w:link w:val="Textoindependiente3Car"/>
    <w:uiPriority w:val="99"/>
    <w:rsid w:val="00C20B3C"/>
    <w:pPr>
      <w:jc w:val="both"/>
    </w:pPr>
    <w:rPr>
      <w:rFonts w:ascii="Arial" w:hAnsi="Arial" w:cs="Arial"/>
      <w:b/>
      <w:bCs/>
      <w:sz w:val="22"/>
      <w:szCs w:val="22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C34FFA"/>
    <w:rPr>
      <w:rFonts w:cs="Times New Roman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rsid w:val="00C20B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4FFA"/>
    <w:rPr>
      <w:rFonts w:cs="Times New Roman"/>
      <w:sz w:val="20"/>
      <w:szCs w:val="20"/>
      <w:lang w:val="es-ES_tradnl"/>
    </w:rPr>
  </w:style>
  <w:style w:type="character" w:styleId="Hipervnculo">
    <w:name w:val="Hyperlink"/>
    <w:basedOn w:val="Fuentedeprrafopredeter"/>
    <w:uiPriority w:val="99"/>
    <w:rsid w:val="00C20B3C"/>
    <w:rPr>
      <w:rFonts w:cs="Times New Roman"/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497D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4FFA"/>
    <w:rPr>
      <w:rFonts w:cs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99"/>
    <w:rsid w:val="008D076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rsid w:val="00EC0A10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C34FFA"/>
    <w:rPr>
      <w:rFonts w:cs="Times New Roman"/>
      <w:sz w:val="2"/>
      <w:lang w:val="es-ES_tradnl"/>
    </w:rPr>
  </w:style>
  <w:style w:type="character" w:styleId="Hipervnculovisitado">
    <w:name w:val="FollowedHyperlink"/>
    <w:basedOn w:val="Fuentedeprrafopredeter"/>
    <w:uiPriority w:val="99"/>
    <w:rsid w:val="006755CD"/>
    <w:rPr>
      <w:rFonts w:cs="Times New Roman"/>
      <w:color w:val="800080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C2F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C2FC6"/>
  </w:style>
  <w:style w:type="character" w:customStyle="1" w:styleId="TextocomentarioCar">
    <w:name w:val="Texto comentario Car"/>
    <w:basedOn w:val="Fuentedeprrafopredeter"/>
    <w:link w:val="Textocomentario"/>
    <w:uiPriority w:val="99"/>
    <w:rsid w:val="002C2FC6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2F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2FC6"/>
    <w:rPr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7549A6"/>
    <w:pPr>
      <w:ind w:left="720"/>
      <w:contextualSpacing/>
    </w:pPr>
  </w:style>
  <w:style w:type="paragraph" w:styleId="Revisin">
    <w:name w:val="Revision"/>
    <w:hidden/>
    <w:uiPriority w:val="99"/>
    <w:semiHidden/>
    <w:rsid w:val="002D1880"/>
    <w:rPr>
      <w:sz w:val="20"/>
      <w:szCs w:val="20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2D1880"/>
    <w:pPr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perfinanciera.gov.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321521CFDF844BAE38C64CA8C38B3" ma:contentTypeVersion="13" ma:contentTypeDescription="Create a new document." ma:contentTypeScope="" ma:versionID="fa0b05d4863d75280ea9c5d7b0f9d325">
  <xsd:schema xmlns:xsd="http://www.w3.org/2001/XMLSchema" xmlns:xs="http://www.w3.org/2001/XMLSchema" xmlns:p="http://schemas.microsoft.com/office/2006/metadata/properties" xmlns:ns3="7a60916c-0df2-4b3c-a6c0-429dbed52577" xmlns:ns4="43d38367-3cd9-471f-aad4-a363ece316a3" targetNamespace="http://schemas.microsoft.com/office/2006/metadata/properties" ma:root="true" ma:fieldsID="112e52e6cbfe4d20cdb282667e925279" ns3:_="" ns4:_="">
    <xsd:import namespace="7a60916c-0df2-4b3c-a6c0-429dbed52577"/>
    <xsd:import namespace="43d38367-3cd9-471f-aad4-a363ece316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0916c-0df2-4b3c-a6c0-429dbed52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8367-3cd9-471f-aad4-a363ece316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FFAA02-1913-4FB2-AED9-9B4F475E9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983A60-CB2F-45ED-9251-D32621183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0916c-0df2-4b3c-a6c0-429dbed52577"/>
    <ds:schemaRef ds:uri="43d38367-3cd9-471f-aad4-a363ece31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15CAB-C161-4264-9A19-15E175F154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4EC181-9E8C-4B59-848A-C09FCE75EE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SUPERINTENDENCIA FINANCIERA DE COLOMBIA</vt:lpstr>
    </vt:vector>
  </TitlesOfParts>
  <Company>Superintedencia Bancaria de Colombia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SUPERINTENDENCIA FINANCIERA DE COLOMBIA</dc:title>
  <dc:creator>sesantamaria</dc:creator>
  <cp:lastModifiedBy>Gabriel Armando Ospina Garcia</cp:lastModifiedBy>
  <cp:revision>3</cp:revision>
  <cp:lastPrinted>2021-09-15T17:08:00Z</cp:lastPrinted>
  <dcterms:created xsi:type="dcterms:W3CDTF">2022-11-03T15:02:00Z</dcterms:created>
  <dcterms:modified xsi:type="dcterms:W3CDTF">2022-11-03T17:18:00Z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0x010100696321521CFDF844BAE38C64CA8C38B3</vt:lpwstr>
  </property>
</Properties>
</file>