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85170" w14:textId="340CADB9" w:rsidR="00553D04" w:rsidRPr="00C36B8B" w:rsidRDefault="00553D04" w:rsidP="005558AA">
      <w:pPr>
        <w:spacing w:before="0" w:after="0"/>
        <w:ind w:left="4253"/>
        <w:contextualSpacing/>
        <w:rPr>
          <w:rFonts w:cs="Courier New"/>
          <w:b/>
          <w:spacing w:val="-3"/>
          <w:szCs w:val="24"/>
        </w:rPr>
      </w:pPr>
      <w:bookmarkStart w:id="0" w:name="OLE_LINK1"/>
      <w:r w:rsidRPr="00C36B8B">
        <w:rPr>
          <w:rFonts w:cs="Courier New"/>
          <w:b/>
          <w:spacing w:val="-3"/>
          <w:szCs w:val="24"/>
        </w:rPr>
        <w:t xml:space="preserve">MENSAJE DE S.E. EL PRESIDENTE DE LA REPÚBLICA CON EL QUE INICIA UN PROYECTO DE LEY </w:t>
      </w:r>
      <w:r w:rsidR="00EA6C73" w:rsidRPr="00C36B8B">
        <w:rPr>
          <w:rFonts w:cs="Courier New"/>
          <w:b/>
          <w:spacing w:val="-3"/>
          <w:szCs w:val="24"/>
        </w:rPr>
        <w:t>PARA</w:t>
      </w:r>
      <w:r w:rsidR="00B5665E">
        <w:rPr>
          <w:rFonts w:cs="Courier New"/>
          <w:b/>
          <w:spacing w:val="-3"/>
          <w:szCs w:val="24"/>
        </w:rPr>
        <w:t xml:space="preserve"> </w:t>
      </w:r>
      <w:r w:rsidR="00BB2DA2">
        <w:rPr>
          <w:rFonts w:cs="Courier New"/>
          <w:b/>
          <w:spacing w:val="-3"/>
          <w:szCs w:val="24"/>
        </w:rPr>
        <w:t xml:space="preserve">AUMENTAR LA PARTICIPACIÓN DE MUJERES </w:t>
      </w:r>
      <w:r w:rsidR="009447A6">
        <w:rPr>
          <w:rFonts w:cs="Courier New"/>
          <w:b/>
          <w:spacing w:val="-3"/>
          <w:szCs w:val="24"/>
        </w:rPr>
        <w:t>EN LOS DIRECTORIOS DE LAS SOCIEDADES ANÓNIMAS ABIERTAS Y SOCIEDADES ANÓNIMAS ESPECIALES</w:t>
      </w:r>
      <w:bookmarkEnd w:id="0"/>
      <w:r w:rsidRPr="00C36B8B">
        <w:rPr>
          <w:rFonts w:cs="Courier New"/>
          <w:b/>
          <w:spacing w:val="-3"/>
          <w:szCs w:val="24"/>
        </w:rPr>
        <w:t>.</w:t>
      </w:r>
    </w:p>
    <w:p w14:paraId="44392960" w14:textId="751FEEC2" w:rsidR="00553D04" w:rsidRPr="00C36B8B" w:rsidRDefault="00553D04" w:rsidP="005558AA">
      <w:pPr>
        <w:spacing w:before="0" w:after="0"/>
        <w:ind w:left="4253"/>
        <w:contextualSpacing/>
        <w:rPr>
          <w:rFonts w:cs="Courier New"/>
          <w:b/>
          <w:spacing w:val="-3"/>
          <w:szCs w:val="24"/>
        </w:rPr>
      </w:pPr>
      <w:r w:rsidRPr="00C36B8B">
        <w:rPr>
          <w:rFonts w:cs="Courier New"/>
          <w:b/>
          <w:spacing w:val="-3"/>
          <w:szCs w:val="24"/>
        </w:rPr>
        <w:t>______________________________</w:t>
      </w:r>
      <w:r w:rsidR="00BC1E38" w:rsidRPr="00C36B8B">
        <w:rPr>
          <w:rFonts w:cs="Courier New"/>
          <w:b/>
          <w:spacing w:val="-3"/>
          <w:szCs w:val="24"/>
        </w:rPr>
        <w:t>_____</w:t>
      </w:r>
    </w:p>
    <w:p w14:paraId="5068099D" w14:textId="77777777" w:rsidR="00BC1E38" w:rsidRPr="00C36B8B" w:rsidRDefault="00BC1E38" w:rsidP="005558AA">
      <w:pPr>
        <w:pStyle w:val="EstiloCourierNewIzquierda9cm"/>
        <w:spacing w:before="0" w:after="0"/>
        <w:ind w:left="4253"/>
        <w:contextualSpacing/>
        <w:rPr>
          <w:rFonts w:cs="Courier New"/>
          <w:b w:val="0"/>
          <w:szCs w:val="24"/>
        </w:rPr>
      </w:pPr>
    </w:p>
    <w:p w14:paraId="5FF53319" w14:textId="133700D6" w:rsidR="00553D04" w:rsidRPr="00C36B8B" w:rsidRDefault="00553D04" w:rsidP="005558AA">
      <w:pPr>
        <w:pStyle w:val="EstiloCourierNewIzquierda9cm"/>
        <w:spacing w:before="0" w:after="0"/>
        <w:ind w:left="4253"/>
        <w:contextualSpacing/>
        <w:rPr>
          <w:rFonts w:cs="Courier New"/>
          <w:b w:val="0"/>
          <w:szCs w:val="24"/>
        </w:rPr>
      </w:pPr>
      <w:r w:rsidRPr="00C36B8B">
        <w:rPr>
          <w:rFonts w:cs="Courier New"/>
          <w:b w:val="0"/>
          <w:szCs w:val="24"/>
        </w:rPr>
        <w:t>Santiago,</w:t>
      </w:r>
      <w:r w:rsidR="00BC1E38" w:rsidRPr="00C36B8B">
        <w:rPr>
          <w:rFonts w:cs="Courier New"/>
          <w:b w:val="0"/>
          <w:szCs w:val="24"/>
        </w:rPr>
        <w:t xml:space="preserve"> </w:t>
      </w:r>
      <w:r w:rsidR="00F0292D">
        <w:rPr>
          <w:rFonts w:cs="Courier New"/>
          <w:b w:val="0"/>
          <w:szCs w:val="24"/>
        </w:rPr>
        <w:t>25</w:t>
      </w:r>
      <w:r w:rsidR="003E12E2" w:rsidRPr="00C36B8B">
        <w:rPr>
          <w:rFonts w:cs="Courier New"/>
          <w:b w:val="0"/>
          <w:szCs w:val="24"/>
        </w:rPr>
        <w:t xml:space="preserve"> </w:t>
      </w:r>
      <w:r w:rsidRPr="00C36B8B">
        <w:rPr>
          <w:rFonts w:cs="Courier New"/>
          <w:b w:val="0"/>
          <w:szCs w:val="24"/>
        </w:rPr>
        <w:t xml:space="preserve">de </w:t>
      </w:r>
      <w:r w:rsidR="00772F1A">
        <w:rPr>
          <w:rFonts w:cs="Courier New"/>
          <w:b w:val="0"/>
          <w:szCs w:val="24"/>
        </w:rPr>
        <w:t>noviembre</w:t>
      </w:r>
      <w:r w:rsidR="00772F1A" w:rsidRPr="00C36B8B">
        <w:rPr>
          <w:rFonts w:cs="Courier New"/>
          <w:b w:val="0"/>
          <w:szCs w:val="24"/>
        </w:rPr>
        <w:t xml:space="preserve"> </w:t>
      </w:r>
      <w:r w:rsidRPr="00C36B8B">
        <w:rPr>
          <w:rFonts w:cs="Courier New"/>
          <w:b w:val="0"/>
          <w:szCs w:val="24"/>
        </w:rPr>
        <w:t>de 202</w:t>
      </w:r>
      <w:r w:rsidR="00997AB0" w:rsidRPr="00C36B8B">
        <w:rPr>
          <w:rFonts w:cs="Courier New"/>
          <w:b w:val="0"/>
          <w:szCs w:val="24"/>
        </w:rPr>
        <w:t>2</w:t>
      </w:r>
    </w:p>
    <w:p w14:paraId="5CB61D26" w14:textId="77777777" w:rsidR="00553D04" w:rsidRPr="00C36B8B" w:rsidRDefault="00553D04" w:rsidP="005558AA">
      <w:pPr>
        <w:spacing w:before="0" w:after="0" w:line="276" w:lineRule="auto"/>
        <w:ind w:left="4678"/>
        <w:contextualSpacing/>
        <w:rPr>
          <w:rFonts w:cs="Courier New"/>
          <w:spacing w:val="-3"/>
          <w:szCs w:val="24"/>
        </w:rPr>
      </w:pPr>
    </w:p>
    <w:p w14:paraId="51891731" w14:textId="67DD4D94" w:rsidR="00553D04" w:rsidRPr="00C36B8B" w:rsidRDefault="00553D04" w:rsidP="005558AA">
      <w:pPr>
        <w:spacing w:before="0" w:after="0" w:line="276" w:lineRule="auto"/>
        <w:ind w:left="4678"/>
        <w:contextualSpacing/>
        <w:rPr>
          <w:rFonts w:cs="Courier New"/>
          <w:spacing w:val="-3"/>
          <w:szCs w:val="24"/>
        </w:rPr>
      </w:pPr>
    </w:p>
    <w:p w14:paraId="2FF6034E" w14:textId="1AA6F68E" w:rsidR="00BC1E38" w:rsidRDefault="00BC1E38" w:rsidP="005558AA">
      <w:pPr>
        <w:spacing w:before="0" w:after="0" w:line="276" w:lineRule="auto"/>
        <w:ind w:left="4678"/>
        <w:contextualSpacing/>
        <w:rPr>
          <w:rFonts w:cs="Courier New"/>
          <w:spacing w:val="-3"/>
          <w:szCs w:val="24"/>
        </w:rPr>
      </w:pPr>
    </w:p>
    <w:p w14:paraId="124D5BFD" w14:textId="77777777" w:rsidR="00F0292D" w:rsidRPr="00C36B8B" w:rsidRDefault="00F0292D" w:rsidP="005558AA">
      <w:pPr>
        <w:spacing w:before="0" w:after="0" w:line="276" w:lineRule="auto"/>
        <w:ind w:left="4678"/>
        <w:contextualSpacing/>
        <w:rPr>
          <w:rFonts w:cs="Courier New"/>
          <w:spacing w:val="-3"/>
          <w:szCs w:val="24"/>
        </w:rPr>
      </w:pPr>
    </w:p>
    <w:p w14:paraId="134B8B38" w14:textId="77777777" w:rsidR="00553D04" w:rsidRPr="00C36B8B" w:rsidRDefault="00553D04" w:rsidP="005558AA">
      <w:pPr>
        <w:spacing w:before="0" w:after="0" w:line="276" w:lineRule="auto"/>
        <w:contextualSpacing/>
        <w:rPr>
          <w:rFonts w:cs="Courier New"/>
          <w:spacing w:val="-3"/>
          <w:szCs w:val="24"/>
        </w:rPr>
      </w:pPr>
    </w:p>
    <w:p w14:paraId="5428A3B5" w14:textId="55188B19" w:rsidR="00553D04" w:rsidRPr="00C36B8B" w:rsidRDefault="00553D04" w:rsidP="00E13789">
      <w:pPr>
        <w:spacing w:before="0" w:after="0" w:line="276" w:lineRule="auto"/>
        <w:contextualSpacing/>
        <w:jc w:val="center"/>
        <w:rPr>
          <w:rFonts w:cs="Courier New"/>
          <w:b/>
          <w:spacing w:val="-3"/>
          <w:szCs w:val="24"/>
        </w:rPr>
      </w:pPr>
      <w:r w:rsidRPr="00C36B8B">
        <w:rPr>
          <w:rFonts w:cs="Courier New"/>
          <w:b/>
          <w:spacing w:val="100"/>
          <w:szCs w:val="24"/>
        </w:rPr>
        <w:t>MENSAJE</w:t>
      </w:r>
      <w:r w:rsidRPr="00C36B8B">
        <w:rPr>
          <w:rFonts w:cs="Courier New"/>
          <w:b/>
          <w:spacing w:val="80"/>
          <w:szCs w:val="24"/>
        </w:rPr>
        <w:t xml:space="preserve"> </w:t>
      </w:r>
      <w:r w:rsidRPr="00C36B8B">
        <w:rPr>
          <w:rFonts w:cs="Courier New"/>
          <w:b/>
          <w:szCs w:val="24"/>
        </w:rPr>
        <w:t>Nº</w:t>
      </w:r>
      <w:r w:rsidRPr="00C36B8B">
        <w:rPr>
          <w:rFonts w:cs="Courier New"/>
          <w:b/>
          <w:spacing w:val="-3"/>
          <w:szCs w:val="24"/>
        </w:rPr>
        <w:t xml:space="preserve"> </w:t>
      </w:r>
      <w:r w:rsidR="00BC6E6E">
        <w:rPr>
          <w:rFonts w:cs="Courier New"/>
          <w:b/>
          <w:spacing w:val="-3"/>
          <w:szCs w:val="24"/>
          <w:u w:val="single"/>
        </w:rPr>
        <w:t>21</w:t>
      </w:r>
      <w:r w:rsidR="00A035D5">
        <w:rPr>
          <w:rFonts w:cs="Courier New"/>
          <w:b/>
          <w:spacing w:val="-3"/>
          <w:szCs w:val="24"/>
          <w:u w:val="single"/>
        </w:rPr>
        <w:t>4</w:t>
      </w:r>
      <w:r w:rsidR="00BC6E6E">
        <w:rPr>
          <w:rFonts w:cs="Courier New"/>
          <w:b/>
          <w:spacing w:val="-3"/>
          <w:szCs w:val="24"/>
          <w:u w:val="single"/>
        </w:rPr>
        <w:t>-370</w:t>
      </w:r>
      <w:r w:rsidRPr="00C36B8B">
        <w:rPr>
          <w:rFonts w:cs="Courier New"/>
          <w:b/>
          <w:spacing w:val="-3"/>
          <w:szCs w:val="24"/>
        </w:rPr>
        <w:t>/</w:t>
      </w:r>
    </w:p>
    <w:p w14:paraId="361D31B8" w14:textId="77777777" w:rsidR="00553D04" w:rsidRPr="00C36B8B" w:rsidRDefault="00553D04" w:rsidP="005558AA">
      <w:pPr>
        <w:spacing w:before="0" w:after="0" w:line="276" w:lineRule="auto"/>
        <w:contextualSpacing/>
        <w:jc w:val="center"/>
        <w:rPr>
          <w:rFonts w:cs="Courier New"/>
          <w:b/>
          <w:spacing w:val="-3"/>
          <w:szCs w:val="24"/>
        </w:rPr>
      </w:pPr>
    </w:p>
    <w:p w14:paraId="190926F4" w14:textId="0BE98754" w:rsidR="00553D04" w:rsidRPr="00C36B8B" w:rsidRDefault="00553D04" w:rsidP="005558AA">
      <w:pPr>
        <w:spacing w:before="0" w:after="0" w:line="276" w:lineRule="auto"/>
        <w:contextualSpacing/>
        <w:jc w:val="center"/>
        <w:rPr>
          <w:rFonts w:cs="Courier New"/>
          <w:b/>
          <w:spacing w:val="-3"/>
          <w:szCs w:val="24"/>
        </w:rPr>
      </w:pPr>
    </w:p>
    <w:p w14:paraId="18F959A4" w14:textId="77777777" w:rsidR="00BC1E38" w:rsidRPr="00C36B8B" w:rsidRDefault="00BC1E38" w:rsidP="005558AA">
      <w:pPr>
        <w:spacing w:before="0" w:after="0" w:line="276" w:lineRule="auto"/>
        <w:contextualSpacing/>
        <w:jc w:val="center"/>
        <w:rPr>
          <w:rFonts w:cs="Courier New"/>
          <w:b/>
          <w:spacing w:val="-3"/>
          <w:szCs w:val="24"/>
        </w:rPr>
      </w:pPr>
    </w:p>
    <w:p w14:paraId="0F282095" w14:textId="77777777" w:rsidR="00553D04" w:rsidRPr="00C36B8B" w:rsidRDefault="00553D04" w:rsidP="005558AA">
      <w:pPr>
        <w:spacing w:before="0" w:after="0" w:line="276" w:lineRule="auto"/>
        <w:contextualSpacing/>
        <w:jc w:val="center"/>
        <w:rPr>
          <w:rFonts w:cs="Courier New"/>
          <w:spacing w:val="-3"/>
          <w:szCs w:val="24"/>
        </w:rPr>
      </w:pPr>
    </w:p>
    <w:p w14:paraId="1176A19D" w14:textId="04408D51" w:rsidR="00553D04" w:rsidRPr="00C36B8B" w:rsidRDefault="00553D04" w:rsidP="005558AA">
      <w:pPr>
        <w:pStyle w:val="Sangradetextonormal"/>
        <w:numPr>
          <w:ilvl w:val="0"/>
          <w:numId w:val="0"/>
        </w:numPr>
        <w:tabs>
          <w:tab w:val="clear" w:pos="3544"/>
          <w:tab w:val="left" w:pos="-720"/>
        </w:tabs>
        <w:spacing w:before="0" w:after="0" w:line="276" w:lineRule="auto"/>
        <w:ind w:left="2835"/>
        <w:contextualSpacing/>
        <w:rPr>
          <w:rFonts w:cs="Courier New"/>
          <w:szCs w:val="24"/>
        </w:rPr>
      </w:pPr>
      <w:r w:rsidRPr="00C36B8B">
        <w:rPr>
          <w:rFonts w:cs="Courier New"/>
          <w:szCs w:val="24"/>
        </w:rPr>
        <w:t xml:space="preserve">Honorable </w:t>
      </w:r>
      <w:r w:rsidR="007A565F" w:rsidRPr="00C36B8B">
        <w:rPr>
          <w:rFonts w:cs="Courier New"/>
          <w:szCs w:val="24"/>
        </w:rPr>
        <w:t xml:space="preserve">Cámara de </w:t>
      </w:r>
      <w:r w:rsidR="00D86B11">
        <w:rPr>
          <w:rFonts w:cs="Courier New"/>
          <w:szCs w:val="24"/>
        </w:rPr>
        <w:t xml:space="preserve">Diputadas y </w:t>
      </w:r>
      <w:r w:rsidR="007A565F" w:rsidRPr="00C36B8B">
        <w:rPr>
          <w:rFonts w:cs="Courier New"/>
          <w:szCs w:val="24"/>
        </w:rPr>
        <w:t>Diputado</w:t>
      </w:r>
      <w:r w:rsidR="00D86B11">
        <w:rPr>
          <w:rFonts w:cs="Courier New"/>
          <w:szCs w:val="24"/>
        </w:rPr>
        <w:t>s:</w:t>
      </w:r>
    </w:p>
    <w:p w14:paraId="0F22C154" w14:textId="77777777" w:rsidR="00553D04" w:rsidRPr="00C36B8B" w:rsidRDefault="00553D04" w:rsidP="005558AA">
      <w:pPr>
        <w:pStyle w:val="Sangradetextonormal"/>
        <w:numPr>
          <w:ilvl w:val="0"/>
          <w:numId w:val="0"/>
        </w:numPr>
        <w:tabs>
          <w:tab w:val="clear" w:pos="3544"/>
          <w:tab w:val="left" w:pos="-720"/>
        </w:tabs>
        <w:spacing w:before="0" w:after="0" w:line="360" w:lineRule="auto"/>
        <w:ind w:left="2835"/>
        <w:contextualSpacing/>
        <w:rPr>
          <w:rFonts w:cs="Courier New"/>
          <w:szCs w:val="24"/>
        </w:rPr>
      </w:pPr>
    </w:p>
    <w:p w14:paraId="435F7D52" w14:textId="377A625A" w:rsidR="00553D04" w:rsidRPr="00C36B8B" w:rsidRDefault="00553D04" w:rsidP="005558AA">
      <w:pPr>
        <w:framePr w:w="2524" w:h="4835" w:hSpace="141" w:wrap="around" w:vAnchor="text" w:hAnchor="page" w:x="1701" w:y="213"/>
        <w:tabs>
          <w:tab w:val="left" w:pos="-720"/>
        </w:tabs>
        <w:spacing w:before="0" w:after="0" w:line="360" w:lineRule="auto"/>
        <w:ind w:right="-2030"/>
        <w:contextualSpacing/>
        <w:rPr>
          <w:rFonts w:cs="Courier New"/>
          <w:b/>
          <w:spacing w:val="-3"/>
          <w:szCs w:val="24"/>
        </w:rPr>
      </w:pPr>
      <w:r w:rsidRPr="00C36B8B">
        <w:rPr>
          <w:rFonts w:cs="Courier New"/>
          <w:b/>
          <w:spacing w:val="-3"/>
          <w:szCs w:val="24"/>
        </w:rPr>
        <w:t xml:space="preserve">A S.E. </w:t>
      </w:r>
      <w:r w:rsidR="00D86B11">
        <w:rPr>
          <w:rFonts w:cs="Courier New"/>
          <w:b/>
          <w:spacing w:val="-3"/>
          <w:szCs w:val="24"/>
        </w:rPr>
        <w:t>EL</w:t>
      </w:r>
    </w:p>
    <w:p w14:paraId="223FF5A4" w14:textId="77777777" w:rsidR="00D86B11" w:rsidRDefault="00553D04" w:rsidP="005558AA">
      <w:pPr>
        <w:framePr w:w="2524" w:h="4835" w:hSpace="141" w:wrap="around" w:vAnchor="text" w:hAnchor="page" w:x="1701" w:y="213"/>
        <w:tabs>
          <w:tab w:val="left" w:pos="-720"/>
        </w:tabs>
        <w:spacing w:before="0" w:after="0" w:line="360" w:lineRule="auto"/>
        <w:ind w:right="-2030"/>
        <w:contextualSpacing/>
        <w:rPr>
          <w:rFonts w:cs="Courier New"/>
          <w:b/>
          <w:spacing w:val="-3"/>
          <w:szCs w:val="24"/>
        </w:rPr>
      </w:pPr>
      <w:r w:rsidRPr="00C36B8B">
        <w:rPr>
          <w:rFonts w:cs="Courier New"/>
          <w:b/>
          <w:spacing w:val="-3"/>
          <w:szCs w:val="24"/>
        </w:rPr>
        <w:t>PRESIDENT</w:t>
      </w:r>
      <w:r w:rsidR="007A565F" w:rsidRPr="00C36B8B">
        <w:rPr>
          <w:rFonts w:cs="Courier New"/>
          <w:b/>
          <w:spacing w:val="-3"/>
          <w:szCs w:val="24"/>
        </w:rPr>
        <w:t>E</w:t>
      </w:r>
    </w:p>
    <w:p w14:paraId="103A3178" w14:textId="2A54A3C7" w:rsidR="005F1647" w:rsidRPr="00C36B8B" w:rsidRDefault="00553D04" w:rsidP="005558AA">
      <w:pPr>
        <w:framePr w:w="2524" w:h="4835" w:hSpace="141" w:wrap="around" w:vAnchor="text" w:hAnchor="page" w:x="1701" w:y="213"/>
        <w:tabs>
          <w:tab w:val="left" w:pos="-720"/>
        </w:tabs>
        <w:spacing w:before="0" w:after="0" w:line="360" w:lineRule="auto"/>
        <w:ind w:right="-2030"/>
        <w:contextualSpacing/>
        <w:rPr>
          <w:rFonts w:cs="Courier New"/>
          <w:b/>
          <w:spacing w:val="-3"/>
          <w:szCs w:val="24"/>
        </w:rPr>
      </w:pPr>
      <w:r w:rsidRPr="00C36B8B">
        <w:rPr>
          <w:rFonts w:cs="Courier New"/>
          <w:b/>
          <w:spacing w:val="-3"/>
          <w:szCs w:val="24"/>
        </w:rPr>
        <w:t>DE</w:t>
      </w:r>
      <w:r w:rsidR="004047D8">
        <w:rPr>
          <w:rFonts w:cs="Courier New"/>
          <w:b/>
          <w:spacing w:val="-3"/>
          <w:szCs w:val="24"/>
        </w:rPr>
        <w:t xml:space="preserve"> </w:t>
      </w:r>
      <w:r w:rsidR="007A565F" w:rsidRPr="00C36B8B">
        <w:rPr>
          <w:rFonts w:cs="Courier New"/>
          <w:b/>
          <w:spacing w:val="-3"/>
          <w:szCs w:val="24"/>
        </w:rPr>
        <w:t>LA</w:t>
      </w:r>
      <w:r w:rsidR="004047D8">
        <w:rPr>
          <w:rFonts w:cs="Courier New"/>
          <w:b/>
          <w:spacing w:val="-3"/>
          <w:szCs w:val="24"/>
        </w:rPr>
        <w:t xml:space="preserve"> </w:t>
      </w:r>
      <w:r w:rsidR="007A565F" w:rsidRPr="00C36B8B">
        <w:rPr>
          <w:rFonts w:cs="Courier New"/>
          <w:b/>
          <w:spacing w:val="-3"/>
          <w:szCs w:val="24"/>
        </w:rPr>
        <w:t>H.</w:t>
      </w:r>
    </w:p>
    <w:p w14:paraId="7AC7E9B1" w14:textId="20C9505C" w:rsidR="000359CA" w:rsidRDefault="007A565F" w:rsidP="005558AA">
      <w:pPr>
        <w:framePr w:w="2524" w:h="4835" w:hSpace="141" w:wrap="around" w:vAnchor="text" w:hAnchor="page" w:x="1701" w:y="213"/>
        <w:tabs>
          <w:tab w:val="left" w:pos="-720"/>
        </w:tabs>
        <w:spacing w:before="0" w:after="0" w:line="360" w:lineRule="auto"/>
        <w:ind w:right="-2030"/>
        <w:contextualSpacing/>
        <w:rPr>
          <w:rFonts w:cs="Courier New"/>
          <w:b/>
          <w:spacing w:val="-3"/>
          <w:szCs w:val="24"/>
        </w:rPr>
      </w:pPr>
      <w:r w:rsidRPr="00C36B8B">
        <w:rPr>
          <w:rFonts w:cs="Courier New"/>
          <w:b/>
          <w:spacing w:val="-3"/>
          <w:szCs w:val="24"/>
        </w:rPr>
        <w:t>CÁMARA</w:t>
      </w:r>
      <w:r w:rsidR="004047D8">
        <w:rPr>
          <w:rFonts w:cs="Courier New"/>
          <w:b/>
          <w:spacing w:val="-3"/>
          <w:szCs w:val="24"/>
        </w:rPr>
        <w:t xml:space="preserve"> </w:t>
      </w:r>
      <w:r w:rsidRPr="00C36B8B">
        <w:rPr>
          <w:rFonts w:cs="Courier New"/>
          <w:b/>
          <w:spacing w:val="-3"/>
          <w:szCs w:val="24"/>
        </w:rPr>
        <w:t>DE</w:t>
      </w:r>
      <w:r w:rsidR="000359CA">
        <w:rPr>
          <w:rFonts w:cs="Courier New"/>
          <w:b/>
          <w:spacing w:val="-3"/>
          <w:szCs w:val="24"/>
        </w:rPr>
        <w:t xml:space="preserve"> </w:t>
      </w:r>
    </w:p>
    <w:p w14:paraId="3046D5FB" w14:textId="206FC43C" w:rsidR="005F1647" w:rsidRPr="00C36B8B" w:rsidRDefault="000359CA" w:rsidP="005558AA">
      <w:pPr>
        <w:framePr w:w="2524" w:h="4835" w:hSpace="141" w:wrap="around" w:vAnchor="text" w:hAnchor="page" w:x="1701" w:y="213"/>
        <w:tabs>
          <w:tab w:val="left" w:pos="-720"/>
        </w:tabs>
        <w:spacing w:before="0" w:after="0" w:line="360" w:lineRule="auto"/>
        <w:ind w:right="-2030"/>
        <w:contextualSpacing/>
        <w:rPr>
          <w:rFonts w:cs="Courier New"/>
          <w:b/>
          <w:spacing w:val="-3"/>
          <w:szCs w:val="24"/>
        </w:rPr>
      </w:pPr>
      <w:r>
        <w:rPr>
          <w:rFonts w:cs="Courier New"/>
          <w:b/>
          <w:spacing w:val="-3"/>
          <w:szCs w:val="24"/>
        </w:rPr>
        <w:t xml:space="preserve">DIPUTADAS Y </w:t>
      </w:r>
    </w:p>
    <w:p w14:paraId="27B3A0F1" w14:textId="1BDDB383" w:rsidR="00EA6C73" w:rsidRPr="00C36B8B" w:rsidRDefault="007A565F" w:rsidP="005558AA">
      <w:pPr>
        <w:framePr w:w="2524" w:h="4835" w:hSpace="141" w:wrap="around" w:vAnchor="text" w:hAnchor="page" w:x="1701" w:y="213"/>
        <w:tabs>
          <w:tab w:val="left" w:pos="-720"/>
        </w:tabs>
        <w:spacing w:before="0" w:after="0" w:line="360" w:lineRule="auto"/>
        <w:ind w:right="-2030"/>
        <w:contextualSpacing/>
        <w:rPr>
          <w:rFonts w:cs="Courier New"/>
          <w:spacing w:val="-3"/>
          <w:szCs w:val="24"/>
        </w:rPr>
      </w:pPr>
      <w:r w:rsidRPr="00C36B8B">
        <w:rPr>
          <w:rFonts w:cs="Courier New"/>
          <w:b/>
          <w:spacing w:val="-3"/>
          <w:szCs w:val="24"/>
        </w:rPr>
        <w:t>DIPUTADOS</w:t>
      </w:r>
      <w:r w:rsidR="000359CA">
        <w:rPr>
          <w:rFonts w:cs="Courier New"/>
          <w:b/>
          <w:spacing w:val="-3"/>
          <w:szCs w:val="24"/>
        </w:rPr>
        <w:t>.</w:t>
      </w:r>
    </w:p>
    <w:p w14:paraId="11FEB847" w14:textId="61DB9B16" w:rsidR="00553D04" w:rsidRDefault="00553D04" w:rsidP="00F0292D">
      <w:pPr>
        <w:autoSpaceDE w:val="0"/>
        <w:autoSpaceDN w:val="0"/>
        <w:adjustRightInd w:val="0"/>
        <w:spacing w:before="0" w:after="0" w:line="276" w:lineRule="auto"/>
        <w:ind w:left="2835" w:right="20" w:firstLine="709"/>
        <w:contextualSpacing/>
        <w:rPr>
          <w:rFonts w:cs="Courier New"/>
          <w:color w:val="000000"/>
          <w:szCs w:val="24"/>
        </w:rPr>
      </w:pPr>
      <w:r w:rsidRPr="00C36B8B">
        <w:rPr>
          <w:rFonts w:cs="Courier New"/>
          <w:color w:val="000000"/>
          <w:szCs w:val="24"/>
        </w:rPr>
        <w:t xml:space="preserve">En uso de mis facultades constitucionales, someto a vuestra consideración el presente proyecto de ley </w:t>
      </w:r>
      <w:r w:rsidR="00EA6C73" w:rsidRPr="00C36B8B">
        <w:rPr>
          <w:rFonts w:cs="Courier New"/>
          <w:color w:val="000000"/>
          <w:szCs w:val="24"/>
        </w:rPr>
        <w:t xml:space="preserve">para </w:t>
      </w:r>
      <w:r w:rsidR="009447A6" w:rsidRPr="009447A6">
        <w:rPr>
          <w:rFonts w:cs="Courier New"/>
          <w:color w:val="000000"/>
          <w:szCs w:val="24"/>
        </w:rPr>
        <w:t>establecer un</w:t>
      </w:r>
      <w:r w:rsidR="00040D8D">
        <w:rPr>
          <w:rFonts w:cs="Courier New"/>
          <w:color w:val="000000"/>
          <w:szCs w:val="24"/>
        </w:rPr>
        <w:t xml:space="preserve"> mecanismo que permita aumentar la participación de mujeres en</w:t>
      </w:r>
      <w:r w:rsidR="009447A6" w:rsidRPr="009447A6">
        <w:rPr>
          <w:rFonts w:cs="Courier New"/>
          <w:color w:val="000000"/>
          <w:szCs w:val="24"/>
        </w:rPr>
        <w:t xml:space="preserve"> los directorios de las sociedades anónimas abiertas y sociedades anónimas especiales</w:t>
      </w:r>
      <w:r w:rsidRPr="00C36B8B">
        <w:rPr>
          <w:rFonts w:cs="Courier New"/>
          <w:color w:val="000000"/>
          <w:szCs w:val="24"/>
        </w:rPr>
        <w:t>.</w:t>
      </w:r>
    </w:p>
    <w:p w14:paraId="537C1134" w14:textId="77777777" w:rsidR="00D86B11" w:rsidRPr="00C36B8B" w:rsidRDefault="00D86B11" w:rsidP="00F0292D">
      <w:pPr>
        <w:autoSpaceDE w:val="0"/>
        <w:autoSpaceDN w:val="0"/>
        <w:adjustRightInd w:val="0"/>
        <w:spacing w:before="0" w:after="0" w:line="276" w:lineRule="auto"/>
        <w:ind w:left="2835" w:right="20" w:firstLine="993"/>
        <w:contextualSpacing/>
        <w:rPr>
          <w:rFonts w:cs="Courier New"/>
          <w:color w:val="000000"/>
          <w:szCs w:val="24"/>
        </w:rPr>
      </w:pPr>
    </w:p>
    <w:p w14:paraId="14E188E2" w14:textId="77777777" w:rsidR="00487633" w:rsidRPr="00C36B8B" w:rsidRDefault="00487633" w:rsidP="00F0292D">
      <w:pPr>
        <w:pStyle w:val="Ttulo1"/>
        <w:spacing w:before="0" w:after="0" w:line="276" w:lineRule="auto"/>
        <w:contextualSpacing/>
      </w:pPr>
      <w:r>
        <w:t>antecedentes</w:t>
      </w:r>
    </w:p>
    <w:p w14:paraId="2B4D080A" w14:textId="77777777" w:rsidR="00487633" w:rsidRDefault="00487633" w:rsidP="00F0292D">
      <w:pPr>
        <w:spacing w:before="0" w:after="0" w:line="276" w:lineRule="auto"/>
        <w:ind w:left="2835" w:firstLine="709"/>
        <w:contextualSpacing/>
        <w:rPr>
          <w:rFonts w:cs="Courier New"/>
          <w:spacing w:val="-3"/>
          <w:szCs w:val="24"/>
        </w:rPr>
      </w:pPr>
    </w:p>
    <w:p w14:paraId="453A3B7A" w14:textId="77777777" w:rsidR="00487633" w:rsidRDefault="00487633" w:rsidP="00F0292D">
      <w:pPr>
        <w:spacing w:before="0" w:after="0" w:line="276" w:lineRule="auto"/>
        <w:ind w:left="2835" w:firstLine="709"/>
        <w:contextualSpacing/>
        <w:rPr>
          <w:rFonts w:cs="Courier New"/>
          <w:spacing w:val="-3"/>
          <w:szCs w:val="24"/>
          <w:lang w:val="es-CL"/>
        </w:rPr>
      </w:pPr>
      <w:r w:rsidRPr="00A05E8D">
        <w:rPr>
          <w:rFonts w:cs="Courier New"/>
          <w:spacing w:val="-3"/>
          <w:szCs w:val="24"/>
          <w:lang w:val="es-CL"/>
        </w:rPr>
        <w:t>La participación de mujeres en</w:t>
      </w:r>
      <w:r>
        <w:rPr>
          <w:rFonts w:cs="Courier New"/>
          <w:spacing w:val="-3"/>
          <w:szCs w:val="24"/>
          <w:lang w:val="es-CL"/>
        </w:rPr>
        <w:t xml:space="preserve"> espacios de decisión</w:t>
      </w:r>
      <w:r w:rsidRPr="00A05E8D">
        <w:rPr>
          <w:rFonts w:cs="Courier New"/>
          <w:spacing w:val="-3"/>
          <w:szCs w:val="24"/>
          <w:lang w:val="es-CL"/>
        </w:rPr>
        <w:t xml:space="preserve"> </w:t>
      </w:r>
      <w:r>
        <w:rPr>
          <w:rFonts w:cs="Courier New"/>
          <w:spacing w:val="-3"/>
          <w:szCs w:val="24"/>
          <w:lang w:val="es-CL"/>
        </w:rPr>
        <w:t xml:space="preserve">o de representación en sectores públicos y privados </w:t>
      </w:r>
      <w:r w:rsidRPr="00A05E8D">
        <w:rPr>
          <w:rFonts w:cs="Courier New"/>
          <w:spacing w:val="-3"/>
          <w:szCs w:val="24"/>
          <w:lang w:val="es-CL"/>
        </w:rPr>
        <w:t xml:space="preserve">ha aumentado de manera consistente en los últimos años. </w:t>
      </w:r>
      <w:r>
        <w:rPr>
          <w:rFonts w:cs="Courier New"/>
          <w:spacing w:val="-3"/>
          <w:szCs w:val="24"/>
          <w:lang w:val="es-CL"/>
        </w:rPr>
        <w:t xml:space="preserve">Sin embargo, en el sector privado y, en particular, en los directorios de grandes empresas, esta participación sigue siendo baja en comparación con aquella que tienen los hombres. </w:t>
      </w:r>
    </w:p>
    <w:p w14:paraId="66089AF9" w14:textId="77777777" w:rsidR="00487633" w:rsidRDefault="00487633" w:rsidP="00F0292D">
      <w:pPr>
        <w:spacing w:before="0" w:after="0" w:line="276" w:lineRule="auto"/>
        <w:ind w:left="2835" w:firstLine="709"/>
        <w:contextualSpacing/>
        <w:rPr>
          <w:rFonts w:cs="Courier New"/>
          <w:spacing w:val="-3"/>
          <w:szCs w:val="24"/>
          <w:lang w:val="es-CL"/>
        </w:rPr>
      </w:pPr>
    </w:p>
    <w:p w14:paraId="732E329F" w14:textId="61B9AF7C" w:rsidR="00487633" w:rsidRDefault="00487633" w:rsidP="00F0292D">
      <w:pPr>
        <w:spacing w:before="0" w:after="0" w:line="276" w:lineRule="auto"/>
        <w:ind w:left="2835" w:firstLine="709"/>
        <w:contextualSpacing/>
        <w:rPr>
          <w:rFonts w:cs="Courier New"/>
          <w:spacing w:val="-3"/>
          <w:lang w:val="es-CL"/>
        </w:rPr>
      </w:pPr>
      <w:r w:rsidRPr="3E1A985A">
        <w:rPr>
          <w:rFonts w:cs="Courier New"/>
          <w:spacing w:val="-3"/>
          <w:lang w:val="es-CL"/>
        </w:rPr>
        <w:t>En medio de</w:t>
      </w:r>
      <w:r w:rsidR="00C42A65" w:rsidRPr="3E1A985A">
        <w:rPr>
          <w:rFonts w:cs="Courier New"/>
          <w:spacing w:val="-3"/>
          <w:lang w:val="es-CL"/>
        </w:rPr>
        <w:t xml:space="preserve"> una agenda de fortalecimiento trasversal a la economía</w:t>
      </w:r>
      <w:r w:rsidRPr="3E1A985A">
        <w:rPr>
          <w:rFonts w:cs="Courier New"/>
          <w:spacing w:val="-3"/>
          <w:lang w:val="es-CL"/>
        </w:rPr>
        <w:t>, es</w:t>
      </w:r>
      <w:r w:rsidR="79F4D32F" w:rsidRPr="3E1A985A">
        <w:rPr>
          <w:rFonts w:cs="Courier New"/>
          <w:spacing w:val="-3"/>
          <w:lang w:val="es-CL"/>
        </w:rPr>
        <w:t>te</w:t>
      </w:r>
      <w:r w:rsidRPr="3E1A985A">
        <w:rPr>
          <w:rFonts w:cs="Courier New"/>
          <w:spacing w:val="-3"/>
          <w:lang w:val="es-CL"/>
        </w:rPr>
        <w:t xml:space="preserve"> </w:t>
      </w:r>
      <w:r w:rsidR="6E87B8EB" w:rsidRPr="3E1A985A">
        <w:rPr>
          <w:rFonts w:cs="Courier New"/>
          <w:spacing w:val="-3"/>
          <w:lang w:val="es-CL"/>
        </w:rPr>
        <w:t>es un</w:t>
      </w:r>
      <w:r w:rsidR="5EE368F9" w:rsidRPr="3E1A985A">
        <w:rPr>
          <w:rFonts w:cs="Courier New"/>
          <w:spacing w:val="-3"/>
          <w:lang w:val="es-CL"/>
        </w:rPr>
        <w:t xml:space="preserve"> </w:t>
      </w:r>
      <w:r w:rsidR="276CCCD8" w:rsidRPr="3E1A985A">
        <w:rPr>
          <w:rFonts w:cs="Courier New"/>
          <w:spacing w:val="-3"/>
          <w:lang w:val="es-CL"/>
        </w:rPr>
        <w:t xml:space="preserve">aspecto que no puede quedarse atrás. Es </w:t>
      </w:r>
      <w:r w:rsidRPr="3E1A985A">
        <w:rPr>
          <w:rFonts w:cs="Courier New"/>
          <w:spacing w:val="-3"/>
          <w:lang w:val="es-CL"/>
        </w:rPr>
        <w:t xml:space="preserve">necesario hacerse cargo de esta situación e impulsar </w:t>
      </w:r>
      <w:r w:rsidR="00CB1DC9" w:rsidRPr="3E1A985A">
        <w:rPr>
          <w:rFonts w:cs="Courier New"/>
          <w:spacing w:val="-3"/>
          <w:lang w:val="es-CL"/>
        </w:rPr>
        <w:t>una</w:t>
      </w:r>
      <w:r w:rsidRPr="3E1A985A">
        <w:rPr>
          <w:rFonts w:cs="Courier New"/>
          <w:spacing w:val="-3"/>
          <w:lang w:val="es-CL"/>
        </w:rPr>
        <w:t xml:space="preserve"> mayor representatividad de mujeres en espacios de alta dirección de grandes empresas, por </w:t>
      </w:r>
      <w:r w:rsidRPr="3E1A985A">
        <w:rPr>
          <w:rFonts w:cs="Courier New"/>
          <w:spacing w:val="-3"/>
          <w:lang w:val="es-CL"/>
        </w:rPr>
        <w:lastRenderedPageBreak/>
        <w:t xml:space="preserve">razones de igualdad, democracia y el valor que por </w:t>
      </w:r>
      <w:r w:rsidR="004D5F9E" w:rsidRPr="3E1A985A">
        <w:rPr>
          <w:rFonts w:cs="Courier New"/>
          <w:spacing w:val="-3"/>
          <w:lang w:val="es-CL"/>
        </w:rPr>
        <w:t>sí</w:t>
      </w:r>
      <w:r w:rsidRPr="3E1A985A">
        <w:rPr>
          <w:rFonts w:cs="Courier New"/>
          <w:spacing w:val="-3"/>
          <w:lang w:val="es-CL"/>
        </w:rPr>
        <w:t xml:space="preserve"> mismas aportan las mujeres en espacios de </w:t>
      </w:r>
      <w:r w:rsidR="001A546B" w:rsidRPr="3E1A985A">
        <w:rPr>
          <w:rFonts w:cs="Courier New"/>
          <w:spacing w:val="-3"/>
          <w:lang w:val="es-CL"/>
        </w:rPr>
        <w:t xml:space="preserve">toma de </w:t>
      </w:r>
      <w:r w:rsidRPr="3E1A985A">
        <w:rPr>
          <w:rFonts w:cs="Courier New"/>
          <w:spacing w:val="-3"/>
          <w:lang w:val="es-CL"/>
        </w:rPr>
        <w:t>decisi</w:t>
      </w:r>
      <w:r w:rsidR="001A546B" w:rsidRPr="3E1A985A">
        <w:rPr>
          <w:rFonts w:cs="Courier New"/>
          <w:spacing w:val="-3"/>
          <w:lang w:val="es-CL"/>
        </w:rPr>
        <w:t>o</w:t>
      </w:r>
      <w:r w:rsidRPr="3E1A985A">
        <w:rPr>
          <w:rFonts w:cs="Courier New"/>
          <w:spacing w:val="-3"/>
          <w:lang w:val="es-CL"/>
        </w:rPr>
        <w:t>n</w:t>
      </w:r>
      <w:r w:rsidR="001A546B" w:rsidRPr="3E1A985A">
        <w:rPr>
          <w:rFonts w:cs="Courier New"/>
          <w:spacing w:val="-3"/>
          <w:lang w:val="es-CL"/>
        </w:rPr>
        <w:t>es</w:t>
      </w:r>
      <w:r w:rsidRPr="3E1A985A">
        <w:rPr>
          <w:rFonts w:cs="Courier New"/>
          <w:spacing w:val="-3"/>
          <w:lang w:val="es-CL"/>
        </w:rPr>
        <w:t xml:space="preserve">. Todo esto, en línea con los estándares </w:t>
      </w:r>
      <w:r w:rsidR="00CD6FB5" w:rsidRPr="3E1A985A">
        <w:rPr>
          <w:rFonts w:cs="Courier New"/>
          <w:spacing w:val="-3"/>
          <w:lang w:val="es-CL"/>
        </w:rPr>
        <w:t>de</w:t>
      </w:r>
      <w:r w:rsidRPr="3E1A985A">
        <w:rPr>
          <w:rFonts w:cs="Courier New"/>
          <w:spacing w:val="-3"/>
          <w:lang w:val="es-CL"/>
        </w:rPr>
        <w:t xml:space="preserve"> jurisdicciones de referencia para Chile.</w:t>
      </w:r>
      <w:r w:rsidR="004047D8" w:rsidRPr="3E1A985A">
        <w:rPr>
          <w:rFonts w:cs="Courier New"/>
          <w:spacing w:val="-3"/>
          <w:lang w:val="es-CL"/>
        </w:rPr>
        <w:t xml:space="preserve"> </w:t>
      </w:r>
    </w:p>
    <w:p w14:paraId="469823F7" w14:textId="0C801982" w:rsidR="00487633" w:rsidRPr="00394E87" w:rsidRDefault="00487633" w:rsidP="00F0292D">
      <w:pPr>
        <w:pStyle w:val="Ttulo2"/>
        <w:spacing w:line="276" w:lineRule="auto"/>
      </w:pPr>
      <w:r w:rsidRPr="00394E87">
        <w:t xml:space="preserve">La participación de mujeres en directorios de grandes empresas </w:t>
      </w:r>
    </w:p>
    <w:p w14:paraId="3D16B0B5" w14:textId="77777777" w:rsidR="00487633" w:rsidRPr="00914A85" w:rsidRDefault="00487633" w:rsidP="00F0292D">
      <w:pPr>
        <w:pStyle w:val="Ttulo3"/>
        <w:spacing w:line="276" w:lineRule="auto"/>
      </w:pPr>
      <w:r w:rsidRPr="00394E87">
        <w:t>Escenario internacional</w:t>
      </w:r>
    </w:p>
    <w:p w14:paraId="6BF539B1" w14:textId="473265EF" w:rsidR="00487633" w:rsidRDefault="00487633" w:rsidP="00F0292D">
      <w:pPr>
        <w:spacing w:before="0" w:after="0" w:line="276" w:lineRule="auto"/>
        <w:ind w:left="2835" w:firstLine="709"/>
        <w:contextualSpacing/>
        <w:rPr>
          <w:rFonts w:cs="Courier New"/>
          <w:spacing w:val="-3"/>
          <w:szCs w:val="24"/>
          <w:lang w:val="es-CL"/>
        </w:rPr>
      </w:pPr>
      <w:r w:rsidRPr="00E12EDA">
        <w:rPr>
          <w:rFonts w:cs="Courier New"/>
          <w:spacing w:val="-3"/>
          <w:szCs w:val="24"/>
          <w:lang w:val="es-CL"/>
        </w:rPr>
        <w:t>El promedio de participación de mujeres en los</w:t>
      </w:r>
      <w:r>
        <w:rPr>
          <w:rFonts w:cs="Courier New"/>
          <w:spacing w:val="-3"/>
          <w:szCs w:val="24"/>
          <w:lang w:val="es-CL"/>
        </w:rPr>
        <w:t xml:space="preserve"> directorios de las grandes empresas de </w:t>
      </w:r>
      <w:r w:rsidRPr="00E12EDA">
        <w:rPr>
          <w:rFonts w:cs="Courier New"/>
          <w:spacing w:val="-3"/>
          <w:szCs w:val="24"/>
          <w:lang w:val="es-CL"/>
        </w:rPr>
        <w:t>países de la Organización para la Cooperación y el Desarrollo Económico</w:t>
      </w:r>
      <w:r w:rsidR="00A03AE8">
        <w:rPr>
          <w:rFonts w:cs="Courier New"/>
          <w:spacing w:val="-3"/>
          <w:szCs w:val="24"/>
          <w:lang w:val="es-CL"/>
        </w:rPr>
        <w:t>s</w:t>
      </w:r>
      <w:r w:rsidRPr="00E12EDA">
        <w:rPr>
          <w:rFonts w:cs="Courier New"/>
          <w:spacing w:val="-3"/>
          <w:szCs w:val="24"/>
          <w:lang w:val="es-CL"/>
        </w:rPr>
        <w:t xml:space="preserve"> (</w:t>
      </w:r>
      <w:r>
        <w:rPr>
          <w:rFonts w:cs="Courier New"/>
          <w:spacing w:val="-3"/>
          <w:szCs w:val="24"/>
          <w:lang w:val="es-CL"/>
        </w:rPr>
        <w:t>“</w:t>
      </w:r>
      <w:r w:rsidRPr="00E12EDA">
        <w:rPr>
          <w:rFonts w:cs="Courier New"/>
          <w:spacing w:val="-3"/>
          <w:szCs w:val="24"/>
          <w:lang w:val="es-CL"/>
        </w:rPr>
        <w:t>OCDE</w:t>
      </w:r>
      <w:r>
        <w:rPr>
          <w:rFonts w:cs="Courier New"/>
          <w:spacing w:val="-3"/>
          <w:szCs w:val="24"/>
          <w:lang w:val="es-CL"/>
        </w:rPr>
        <w:t xml:space="preserve">”) </w:t>
      </w:r>
      <w:r w:rsidRPr="00E12EDA">
        <w:rPr>
          <w:rFonts w:cs="Courier New"/>
          <w:spacing w:val="-3"/>
          <w:szCs w:val="24"/>
          <w:lang w:val="es-CL"/>
        </w:rPr>
        <w:t>es de un 28%</w:t>
      </w:r>
      <w:r>
        <w:rPr>
          <w:rFonts w:cs="Courier New"/>
          <w:spacing w:val="-3"/>
          <w:szCs w:val="24"/>
          <w:lang w:val="es-CL"/>
        </w:rPr>
        <w:t xml:space="preserve">. Chile se ubica dentro del primer cuartil –el más bajo– con un promedio </w:t>
      </w:r>
      <w:r w:rsidR="00782D10">
        <w:rPr>
          <w:rFonts w:cs="Courier New"/>
          <w:spacing w:val="-3"/>
          <w:szCs w:val="24"/>
          <w:lang w:val="es-CL"/>
        </w:rPr>
        <w:t xml:space="preserve">de </w:t>
      </w:r>
      <w:r>
        <w:rPr>
          <w:rFonts w:cs="Courier New"/>
          <w:spacing w:val="-3"/>
          <w:szCs w:val="24"/>
          <w:lang w:val="es-CL"/>
        </w:rPr>
        <w:t>15,2%</w:t>
      </w:r>
      <w:r w:rsidR="00302B94">
        <w:rPr>
          <w:rFonts w:cs="Courier New"/>
          <w:spacing w:val="-3"/>
          <w:szCs w:val="24"/>
          <w:lang w:val="es-CL"/>
        </w:rPr>
        <w:t xml:space="preserve"> (OCDE, </w:t>
      </w:r>
      <w:r w:rsidR="00F23341" w:rsidRPr="00F23341">
        <w:rPr>
          <w:rFonts w:cs="Courier New"/>
          <w:spacing w:val="-3"/>
          <w:szCs w:val="24"/>
          <w:lang w:val="es-CL"/>
        </w:rPr>
        <w:t>“</w:t>
      </w:r>
      <w:proofErr w:type="spellStart"/>
      <w:r w:rsidR="00F23341" w:rsidRPr="00F23341">
        <w:rPr>
          <w:rFonts w:cs="Courier New"/>
          <w:i/>
          <w:iCs/>
          <w:spacing w:val="-3"/>
          <w:szCs w:val="24"/>
          <w:lang w:val="es-CL"/>
        </w:rPr>
        <w:t>Female</w:t>
      </w:r>
      <w:proofErr w:type="spellEnd"/>
      <w:r w:rsidR="00F23341" w:rsidRPr="00F23341">
        <w:rPr>
          <w:rFonts w:cs="Courier New"/>
          <w:i/>
          <w:iCs/>
          <w:spacing w:val="-3"/>
          <w:szCs w:val="24"/>
          <w:lang w:val="es-CL"/>
        </w:rPr>
        <w:t xml:space="preserve"> share of </w:t>
      </w:r>
      <w:proofErr w:type="spellStart"/>
      <w:r w:rsidR="00F23341" w:rsidRPr="00F23341">
        <w:rPr>
          <w:rFonts w:cs="Courier New"/>
          <w:i/>
          <w:iCs/>
          <w:spacing w:val="-3"/>
          <w:szCs w:val="24"/>
          <w:lang w:val="es-CL"/>
        </w:rPr>
        <w:t>seats</w:t>
      </w:r>
      <w:proofErr w:type="spellEnd"/>
      <w:r w:rsidR="00F23341" w:rsidRPr="00F23341">
        <w:rPr>
          <w:rFonts w:cs="Courier New"/>
          <w:i/>
          <w:iCs/>
          <w:spacing w:val="-3"/>
          <w:szCs w:val="24"/>
          <w:lang w:val="es-CL"/>
        </w:rPr>
        <w:t xml:space="preserve"> </w:t>
      </w:r>
      <w:proofErr w:type="spellStart"/>
      <w:r w:rsidR="00F23341" w:rsidRPr="00F23341">
        <w:rPr>
          <w:rFonts w:cs="Courier New"/>
          <w:i/>
          <w:iCs/>
          <w:spacing w:val="-3"/>
          <w:szCs w:val="24"/>
          <w:lang w:val="es-CL"/>
        </w:rPr>
        <w:t>on</w:t>
      </w:r>
      <w:proofErr w:type="spellEnd"/>
      <w:r w:rsidR="00F23341" w:rsidRPr="00F23341">
        <w:rPr>
          <w:rFonts w:cs="Courier New"/>
          <w:i/>
          <w:iCs/>
          <w:spacing w:val="-3"/>
          <w:szCs w:val="24"/>
          <w:lang w:val="es-CL"/>
        </w:rPr>
        <w:t xml:space="preserve"> </w:t>
      </w:r>
      <w:proofErr w:type="spellStart"/>
      <w:r w:rsidR="00F23341" w:rsidRPr="00F23341">
        <w:rPr>
          <w:rFonts w:cs="Courier New"/>
          <w:i/>
          <w:iCs/>
          <w:spacing w:val="-3"/>
          <w:szCs w:val="24"/>
          <w:lang w:val="es-CL"/>
        </w:rPr>
        <w:t>boards</w:t>
      </w:r>
      <w:proofErr w:type="spellEnd"/>
      <w:r w:rsidR="00F23341" w:rsidRPr="00F23341">
        <w:rPr>
          <w:rFonts w:cs="Courier New"/>
          <w:i/>
          <w:iCs/>
          <w:spacing w:val="-3"/>
          <w:szCs w:val="24"/>
          <w:lang w:val="es-CL"/>
        </w:rPr>
        <w:t xml:space="preserve"> of </w:t>
      </w:r>
      <w:proofErr w:type="spellStart"/>
      <w:r w:rsidR="00F23341" w:rsidRPr="00F23341">
        <w:rPr>
          <w:rFonts w:cs="Courier New"/>
          <w:i/>
          <w:iCs/>
          <w:spacing w:val="-3"/>
          <w:szCs w:val="24"/>
          <w:lang w:val="es-CL"/>
        </w:rPr>
        <w:t>the</w:t>
      </w:r>
      <w:proofErr w:type="spellEnd"/>
      <w:r w:rsidR="00F23341" w:rsidRPr="00F23341">
        <w:rPr>
          <w:rFonts w:cs="Courier New"/>
          <w:i/>
          <w:iCs/>
          <w:spacing w:val="-3"/>
          <w:szCs w:val="24"/>
          <w:lang w:val="es-CL"/>
        </w:rPr>
        <w:t xml:space="preserve"> </w:t>
      </w:r>
      <w:proofErr w:type="spellStart"/>
      <w:r w:rsidR="00F23341" w:rsidRPr="00F23341">
        <w:rPr>
          <w:rFonts w:cs="Courier New"/>
          <w:i/>
          <w:iCs/>
          <w:spacing w:val="-3"/>
          <w:szCs w:val="24"/>
          <w:lang w:val="es-CL"/>
        </w:rPr>
        <w:t>largest</w:t>
      </w:r>
      <w:proofErr w:type="spellEnd"/>
      <w:r w:rsidR="00F23341" w:rsidRPr="00F23341">
        <w:rPr>
          <w:rFonts w:cs="Courier New"/>
          <w:i/>
          <w:iCs/>
          <w:spacing w:val="-3"/>
          <w:szCs w:val="24"/>
          <w:lang w:val="es-CL"/>
        </w:rPr>
        <w:t xml:space="preserve"> </w:t>
      </w:r>
      <w:proofErr w:type="spellStart"/>
      <w:r w:rsidR="00F23341" w:rsidRPr="00F23341">
        <w:rPr>
          <w:rFonts w:cs="Courier New"/>
          <w:i/>
          <w:iCs/>
          <w:spacing w:val="-3"/>
          <w:szCs w:val="24"/>
          <w:lang w:val="es-CL"/>
        </w:rPr>
        <w:t>publicly</w:t>
      </w:r>
      <w:proofErr w:type="spellEnd"/>
      <w:r w:rsidR="00F23341" w:rsidRPr="00F23341">
        <w:rPr>
          <w:rFonts w:cs="Courier New"/>
          <w:i/>
          <w:iCs/>
          <w:spacing w:val="-3"/>
          <w:szCs w:val="24"/>
          <w:lang w:val="es-CL"/>
        </w:rPr>
        <w:t xml:space="preserve"> </w:t>
      </w:r>
      <w:proofErr w:type="spellStart"/>
      <w:r w:rsidR="00F23341" w:rsidRPr="00F23341">
        <w:rPr>
          <w:rFonts w:cs="Courier New"/>
          <w:i/>
          <w:iCs/>
          <w:spacing w:val="-3"/>
          <w:szCs w:val="24"/>
          <w:lang w:val="es-CL"/>
        </w:rPr>
        <w:t>listed</w:t>
      </w:r>
      <w:proofErr w:type="spellEnd"/>
      <w:r w:rsidR="00F23341" w:rsidRPr="00F23341">
        <w:rPr>
          <w:rFonts w:cs="Courier New"/>
          <w:i/>
          <w:iCs/>
          <w:spacing w:val="-3"/>
          <w:szCs w:val="24"/>
          <w:lang w:val="es-CL"/>
        </w:rPr>
        <w:t xml:space="preserve"> </w:t>
      </w:r>
      <w:proofErr w:type="spellStart"/>
      <w:r w:rsidR="00F23341" w:rsidRPr="00F23341">
        <w:rPr>
          <w:rFonts w:cs="Courier New"/>
          <w:i/>
          <w:iCs/>
          <w:spacing w:val="-3"/>
          <w:szCs w:val="24"/>
          <w:lang w:val="es-CL"/>
        </w:rPr>
        <w:t>companies</w:t>
      </w:r>
      <w:proofErr w:type="spellEnd"/>
      <w:r w:rsidR="00F23341" w:rsidRPr="00F23341">
        <w:rPr>
          <w:rFonts w:cs="Courier New"/>
          <w:spacing w:val="-3"/>
          <w:szCs w:val="24"/>
          <w:lang w:val="es-CL"/>
        </w:rPr>
        <w:t>”, 2021)</w:t>
      </w:r>
      <w:r>
        <w:rPr>
          <w:rFonts w:cs="Courier New"/>
          <w:spacing w:val="-3"/>
          <w:szCs w:val="24"/>
          <w:lang w:val="es-CL"/>
        </w:rPr>
        <w:t xml:space="preserve">. </w:t>
      </w:r>
    </w:p>
    <w:p w14:paraId="39B33EBA" w14:textId="77777777" w:rsidR="00487633" w:rsidRDefault="00487633" w:rsidP="00F0292D">
      <w:pPr>
        <w:spacing w:before="0" w:after="0" w:line="276" w:lineRule="auto"/>
        <w:ind w:left="2835" w:firstLine="709"/>
        <w:contextualSpacing/>
        <w:rPr>
          <w:rFonts w:cs="Courier New"/>
          <w:spacing w:val="-3"/>
          <w:szCs w:val="24"/>
          <w:lang w:val="es-CL"/>
        </w:rPr>
      </w:pPr>
    </w:p>
    <w:p w14:paraId="2C7A3020" w14:textId="737D57C4" w:rsidR="00487633" w:rsidRDefault="51EFC975" w:rsidP="00F0292D">
      <w:pPr>
        <w:spacing w:before="0" w:after="0" w:line="276" w:lineRule="auto"/>
        <w:ind w:left="2835" w:firstLine="709"/>
        <w:contextualSpacing/>
        <w:rPr>
          <w:rFonts w:cs="Courier New"/>
          <w:spacing w:val="-3"/>
        </w:rPr>
      </w:pPr>
      <w:r w:rsidRPr="0692D888">
        <w:rPr>
          <w:rFonts w:cs="Courier New"/>
          <w:spacing w:val="-3"/>
          <w:lang w:val="es-CL"/>
        </w:rPr>
        <w:t>Entre l</w:t>
      </w:r>
      <w:r w:rsidR="759C71F8" w:rsidRPr="0692D888">
        <w:rPr>
          <w:rFonts w:cs="Courier New"/>
          <w:spacing w:val="-3"/>
          <w:lang w:val="es-CL"/>
        </w:rPr>
        <w:t xml:space="preserve">os países con mayor participación de mujeres en directorios </w:t>
      </w:r>
      <w:r w:rsidRPr="0692D888">
        <w:rPr>
          <w:rFonts w:cs="Courier New"/>
          <w:spacing w:val="-3"/>
          <w:lang w:val="es-CL"/>
        </w:rPr>
        <w:t>se encuentra</w:t>
      </w:r>
      <w:r w:rsidR="297F933F" w:rsidRPr="0692D888">
        <w:rPr>
          <w:rFonts w:cs="Courier New"/>
          <w:spacing w:val="-3"/>
          <w:lang w:val="es-CL"/>
        </w:rPr>
        <w:t>n</w:t>
      </w:r>
      <w:r w:rsidRPr="0692D888">
        <w:rPr>
          <w:rFonts w:cs="Courier New"/>
          <w:spacing w:val="-3"/>
          <w:lang w:val="es-CL"/>
        </w:rPr>
        <w:t xml:space="preserve"> </w:t>
      </w:r>
      <w:r w:rsidR="759C71F8" w:rsidRPr="0692D888">
        <w:rPr>
          <w:rFonts w:cs="Courier New"/>
          <w:spacing w:val="-3"/>
          <w:lang w:val="es-CL"/>
        </w:rPr>
        <w:t>Islandia (4</w:t>
      </w:r>
      <w:r w:rsidR="476D0FA6" w:rsidRPr="0692D888">
        <w:rPr>
          <w:rFonts w:cs="Courier New"/>
          <w:spacing w:val="-3"/>
          <w:lang w:val="es-CL"/>
        </w:rPr>
        <w:t>7</w:t>
      </w:r>
      <w:r w:rsidR="759C71F8" w:rsidRPr="0692D888">
        <w:rPr>
          <w:rFonts w:cs="Courier New"/>
          <w:spacing w:val="-3"/>
          <w:lang w:val="es-CL"/>
        </w:rPr>
        <w:t>,</w:t>
      </w:r>
      <w:r w:rsidR="476D0FA6" w:rsidRPr="0692D888">
        <w:rPr>
          <w:rFonts w:cs="Courier New"/>
          <w:spacing w:val="-3"/>
          <w:lang w:val="es-CL"/>
        </w:rPr>
        <w:t>1</w:t>
      </w:r>
      <w:r w:rsidR="759C71F8" w:rsidRPr="0692D888">
        <w:rPr>
          <w:rFonts w:cs="Courier New"/>
          <w:spacing w:val="-3"/>
          <w:lang w:val="es-CL"/>
        </w:rPr>
        <w:t>%), Francia (45,</w:t>
      </w:r>
      <w:r w:rsidR="476D0FA6" w:rsidRPr="0692D888">
        <w:rPr>
          <w:rFonts w:cs="Courier New"/>
          <w:spacing w:val="-3"/>
          <w:lang w:val="es-CL"/>
        </w:rPr>
        <w:t>3</w:t>
      </w:r>
      <w:r w:rsidR="759C71F8" w:rsidRPr="0692D888">
        <w:rPr>
          <w:rFonts w:cs="Courier New"/>
          <w:spacing w:val="-3"/>
          <w:lang w:val="es-CL"/>
        </w:rPr>
        <w:t>%) y Noruega (4</w:t>
      </w:r>
      <w:r w:rsidR="476D0FA6" w:rsidRPr="0692D888">
        <w:rPr>
          <w:rFonts w:cs="Courier New"/>
          <w:spacing w:val="-3"/>
          <w:lang w:val="es-CL"/>
        </w:rPr>
        <w:t>1</w:t>
      </w:r>
      <w:r w:rsidR="759C71F8" w:rsidRPr="0692D888">
        <w:rPr>
          <w:rFonts w:cs="Courier New"/>
          <w:spacing w:val="-3"/>
          <w:lang w:val="es-CL"/>
        </w:rPr>
        <w:t>,</w:t>
      </w:r>
      <w:r w:rsidR="476D0FA6" w:rsidRPr="0692D888">
        <w:rPr>
          <w:rFonts w:cs="Courier New"/>
          <w:spacing w:val="-3"/>
          <w:lang w:val="es-CL"/>
        </w:rPr>
        <w:t>5</w:t>
      </w:r>
      <w:r w:rsidR="2641A791" w:rsidRPr="0692D888">
        <w:rPr>
          <w:rFonts w:cs="Courier New"/>
          <w:spacing w:val="-3"/>
          <w:lang w:val="es-CL"/>
        </w:rPr>
        <w:t>%)</w:t>
      </w:r>
      <w:r w:rsidR="6A76C5C3" w:rsidRPr="0692D888">
        <w:rPr>
          <w:rFonts w:cs="Courier New"/>
          <w:spacing w:val="-3"/>
          <w:lang w:val="es-CL"/>
        </w:rPr>
        <w:t xml:space="preserve">. </w:t>
      </w:r>
      <w:r w:rsidR="150D0B04" w:rsidRPr="0692D888">
        <w:rPr>
          <w:rFonts w:cs="Courier New"/>
          <w:spacing w:val="-3"/>
          <w:lang w:val="es-CL"/>
        </w:rPr>
        <w:t>L</w:t>
      </w:r>
      <w:r w:rsidR="759C71F8" w:rsidRPr="0692D888">
        <w:rPr>
          <w:rFonts w:cs="Courier New"/>
          <w:spacing w:val="-3"/>
          <w:lang w:val="es-CL"/>
        </w:rPr>
        <w:t xml:space="preserve">a razón detrás de estos porcentajes </w:t>
      </w:r>
      <w:r w:rsidR="476D0FA6" w:rsidRPr="0692D888">
        <w:rPr>
          <w:rFonts w:cs="Courier New"/>
          <w:spacing w:val="-3"/>
          <w:lang w:val="es-CL"/>
        </w:rPr>
        <w:t xml:space="preserve">puede atribuirse a </w:t>
      </w:r>
      <w:r w:rsidR="759C71F8" w:rsidRPr="0692D888">
        <w:rPr>
          <w:rFonts w:cs="Courier New"/>
          <w:spacing w:val="-3"/>
          <w:lang w:val="es-CL"/>
        </w:rPr>
        <w:t xml:space="preserve">que en </w:t>
      </w:r>
      <w:r w:rsidR="3A8FC991" w:rsidRPr="0692D888">
        <w:rPr>
          <w:rFonts w:cs="Courier New"/>
          <w:spacing w:val="-3"/>
          <w:lang w:val="es-CL"/>
        </w:rPr>
        <w:t xml:space="preserve">estos </w:t>
      </w:r>
      <w:r w:rsidR="759C71F8" w:rsidRPr="0692D888">
        <w:rPr>
          <w:rFonts w:cs="Courier New"/>
          <w:spacing w:val="-3"/>
          <w:lang w:val="es-CL"/>
        </w:rPr>
        <w:t xml:space="preserve">tres </w:t>
      </w:r>
      <w:r w:rsidR="7C890B31" w:rsidRPr="0692D888">
        <w:rPr>
          <w:rFonts w:cs="Courier New"/>
          <w:spacing w:val="-3"/>
          <w:lang w:val="es-CL"/>
        </w:rPr>
        <w:t xml:space="preserve">países </w:t>
      </w:r>
      <w:r w:rsidR="759C71F8" w:rsidRPr="0692D888">
        <w:rPr>
          <w:rFonts w:cs="Courier New"/>
          <w:spacing w:val="-3"/>
          <w:lang w:val="es-CL"/>
        </w:rPr>
        <w:t xml:space="preserve">existen leyes que incorporaron, de forma gradual, cuotas </w:t>
      </w:r>
      <w:r w:rsidR="406E235B" w:rsidRPr="0692D888">
        <w:rPr>
          <w:rFonts w:cs="Courier New"/>
          <w:spacing w:val="-3"/>
          <w:lang w:val="es-CL"/>
        </w:rPr>
        <w:t xml:space="preserve">requeridas </w:t>
      </w:r>
      <w:r w:rsidR="1F2769D1" w:rsidRPr="0692D888">
        <w:rPr>
          <w:rFonts w:cs="Courier New"/>
          <w:spacing w:val="-3"/>
          <w:lang w:val="es-CL"/>
        </w:rPr>
        <w:t xml:space="preserve">(también </w:t>
      </w:r>
      <w:r w:rsidR="6A734C55" w:rsidRPr="0692D888">
        <w:rPr>
          <w:rFonts w:cs="Courier New"/>
          <w:spacing w:val="-3"/>
          <w:lang w:val="es-CL"/>
        </w:rPr>
        <w:t xml:space="preserve">denominadas </w:t>
      </w:r>
      <w:r w:rsidR="759C71F8" w:rsidRPr="0692D888">
        <w:rPr>
          <w:rFonts w:cs="Courier New"/>
          <w:spacing w:val="-3"/>
          <w:lang w:val="es-CL"/>
        </w:rPr>
        <w:t>obligatorias</w:t>
      </w:r>
      <w:r w:rsidR="1F2769D1" w:rsidRPr="0692D888">
        <w:rPr>
          <w:rFonts w:cs="Courier New"/>
          <w:spacing w:val="-3"/>
          <w:lang w:val="es-CL"/>
        </w:rPr>
        <w:t>)</w:t>
      </w:r>
      <w:r w:rsidR="6A76C5C3" w:rsidRPr="0692D888">
        <w:rPr>
          <w:rFonts w:cs="Courier New"/>
          <w:spacing w:val="-3"/>
          <w:lang w:val="es-CL"/>
        </w:rPr>
        <w:t xml:space="preserve"> para aumentar la participación de mujeres</w:t>
      </w:r>
      <w:r w:rsidR="759C71F8" w:rsidRPr="0692D888">
        <w:rPr>
          <w:rFonts w:cs="Courier New"/>
          <w:spacing w:val="-3"/>
          <w:lang w:val="es-CL"/>
        </w:rPr>
        <w:t xml:space="preserve"> en los directorios</w:t>
      </w:r>
      <w:r w:rsidR="6C28A60E" w:rsidRPr="0692D888">
        <w:rPr>
          <w:rFonts w:cs="Courier New"/>
          <w:spacing w:val="-3"/>
          <w:lang w:val="es-CL"/>
        </w:rPr>
        <w:t>, como se detallará más adelante</w:t>
      </w:r>
      <w:r w:rsidR="759C71F8" w:rsidRPr="0692D888">
        <w:rPr>
          <w:rFonts w:cs="Courier New"/>
          <w:spacing w:val="-3"/>
          <w:lang w:val="es-CL"/>
        </w:rPr>
        <w:t>.</w:t>
      </w:r>
      <w:r w:rsidR="246DC594" w:rsidRPr="0692D888">
        <w:rPr>
          <w:rFonts w:cs="Courier New"/>
          <w:spacing w:val="-3"/>
          <w:lang w:val="es-CL"/>
        </w:rPr>
        <w:t xml:space="preserve"> </w:t>
      </w:r>
    </w:p>
    <w:p w14:paraId="7EDB799E" w14:textId="77777777" w:rsidR="00487633" w:rsidRPr="00BB693B" w:rsidRDefault="00487633" w:rsidP="00F0292D">
      <w:pPr>
        <w:pStyle w:val="Ttulo3"/>
        <w:spacing w:line="276" w:lineRule="auto"/>
      </w:pPr>
      <w:r w:rsidRPr="00BB693B">
        <w:t xml:space="preserve">Escenario </w:t>
      </w:r>
      <w:r>
        <w:t>nacional</w:t>
      </w:r>
    </w:p>
    <w:p w14:paraId="5119B325" w14:textId="7C87BEED" w:rsidR="00487633" w:rsidRDefault="759C71F8" w:rsidP="00F0292D">
      <w:pPr>
        <w:spacing w:before="0" w:after="0" w:line="276" w:lineRule="auto"/>
        <w:ind w:left="2835" w:firstLine="709"/>
        <w:contextualSpacing/>
        <w:rPr>
          <w:rFonts w:cs="Courier New"/>
          <w:spacing w:val="-3"/>
          <w:lang w:val="es-CL"/>
        </w:rPr>
      </w:pPr>
      <w:r w:rsidRPr="0692D888">
        <w:rPr>
          <w:rFonts w:cs="Courier New"/>
          <w:spacing w:val="-3"/>
          <w:lang w:val="es-CL"/>
        </w:rPr>
        <w:t xml:space="preserve">De acuerdo con la información </w:t>
      </w:r>
      <w:r w:rsidR="3CEAB42C" w:rsidRPr="0692D888">
        <w:rPr>
          <w:rFonts w:cs="Courier New"/>
          <w:spacing w:val="-3"/>
          <w:lang w:val="es-CL"/>
        </w:rPr>
        <w:t xml:space="preserve">entregada por </w:t>
      </w:r>
      <w:r w:rsidRPr="0692D888">
        <w:rPr>
          <w:rFonts w:cs="Courier New"/>
          <w:spacing w:val="-3"/>
          <w:lang w:val="es-CL"/>
        </w:rPr>
        <w:t>la Comisión para el Mercado Financiero (“CMF”) en su “Informe de Género en el Sistema Financiero 2022”, publicado en agosto de 2022, la participación de</w:t>
      </w:r>
      <w:r w:rsidRPr="00A81E65">
        <w:rPr>
          <w:rFonts w:cs="Courier New"/>
          <w:szCs w:val="24"/>
          <w:lang w:val="es-CL"/>
        </w:rPr>
        <w:t xml:space="preserve"> mujeres </w:t>
      </w:r>
      <w:r w:rsidR="65BD2EF9" w:rsidRPr="00A81E65">
        <w:rPr>
          <w:rFonts w:cs="Courier New"/>
          <w:szCs w:val="24"/>
          <w:lang w:val="es-CL"/>
        </w:rPr>
        <w:t>en directorios de</w:t>
      </w:r>
      <w:r w:rsidRPr="00A81E65">
        <w:rPr>
          <w:rFonts w:cs="Courier New"/>
          <w:szCs w:val="24"/>
          <w:lang w:val="es-CL"/>
        </w:rPr>
        <w:t xml:space="preserve"> empresas IPSA –índice que concentra a las treinta empresas que cuentan con mayor presencia bursátil en el mercado- </w:t>
      </w:r>
      <w:r w:rsidR="02A19755" w:rsidRPr="0692D888">
        <w:rPr>
          <w:rFonts w:cs="Courier New"/>
          <w:szCs w:val="24"/>
          <w:lang w:val="es-CL"/>
        </w:rPr>
        <w:t xml:space="preserve">alcanza </w:t>
      </w:r>
      <w:r w:rsidRPr="00A81E65">
        <w:rPr>
          <w:rFonts w:cs="Courier New"/>
          <w:szCs w:val="24"/>
          <w:lang w:val="es-CL"/>
        </w:rPr>
        <w:t>s</w:t>
      </w:r>
      <w:r w:rsidRPr="0692D888">
        <w:rPr>
          <w:rFonts w:cs="Courier New"/>
          <w:spacing w:val="-3"/>
          <w:lang w:val="es-CL"/>
        </w:rPr>
        <w:t xml:space="preserve">olo un 19,4%. A su turno, en una mirada más general, la participación de mujeres en la totalidad de </w:t>
      </w:r>
      <w:r w:rsidR="5D05A03B" w:rsidRPr="0692D888">
        <w:rPr>
          <w:rFonts w:cs="Courier New"/>
          <w:spacing w:val="-3"/>
          <w:lang w:val="es-CL"/>
        </w:rPr>
        <w:t xml:space="preserve">directorios de </w:t>
      </w:r>
      <w:r w:rsidRPr="0692D888">
        <w:rPr>
          <w:rFonts w:cs="Courier New"/>
          <w:spacing w:val="-3"/>
          <w:lang w:val="es-CL"/>
        </w:rPr>
        <w:t xml:space="preserve">empresas que listan en bolsa disminuye a 12,6%. </w:t>
      </w:r>
    </w:p>
    <w:p w14:paraId="61FA744C" w14:textId="77777777" w:rsidR="00487633" w:rsidRDefault="00487633" w:rsidP="00F0292D">
      <w:pPr>
        <w:spacing w:before="0" w:after="0" w:line="276" w:lineRule="auto"/>
        <w:ind w:left="2835" w:firstLine="709"/>
        <w:contextualSpacing/>
        <w:rPr>
          <w:rFonts w:cs="Courier New"/>
          <w:spacing w:val="-3"/>
          <w:szCs w:val="24"/>
          <w:lang w:val="es-CL"/>
        </w:rPr>
      </w:pPr>
    </w:p>
    <w:p w14:paraId="604C69FD" w14:textId="318483ED" w:rsidR="00487633" w:rsidRDefault="00487633" w:rsidP="00F0292D">
      <w:pPr>
        <w:spacing w:before="0" w:after="0" w:line="276" w:lineRule="auto"/>
        <w:ind w:left="2835" w:firstLine="709"/>
        <w:contextualSpacing/>
        <w:rPr>
          <w:rFonts w:cs="Courier New"/>
          <w:spacing w:val="-3"/>
          <w:szCs w:val="24"/>
          <w:lang w:val="es-CL"/>
        </w:rPr>
      </w:pPr>
      <w:r>
        <w:rPr>
          <w:rFonts w:cs="Courier New"/>
          <w:spacing w:val="-3"/>
          <w:szCs w:val="24"/>
          <w:lang w:val="es-CL"/>
        </w:rPr>
        <w:lastRenderedPageBreak/>
        <w:t>Otras entidades que también son fiscalizadas por la CMF muestran grandes diferencias según sector</w:t>
      </w:r>
      <w:r w:rsidR="00DA7A93">
        <w:rPr>
          <w:rFonts w:cs="Courier New"/>
          <w:spacing w:val="-3"/>
          <w:szCs w:val="24"/>
          <w:lang w:val="es-CL"/>
        </w:rPr>
        <w:t>.</w:t>
      </w:r>
      <w:r w:rsidR="00153251">
        <w:rPr>
          <w:rFonts w:cs="Courier New"/>
          <w:spacing w:val="-3"/>
          <w:szCs w:val="24"/>
          <w:lang w:val="es-CL"/>
        </w:rPr>
        <w:t xml:space="preserve"> </w:t>
      </w:r>
      <w:r w:rsidR="00DA7A93">
        <w:rPr>
          <w:rFonts w:cs="Courier New"/>
          <w:spacing w:val="-3"/>
          <w:szCs w:val="24"/>
          <w:lang w:val="es-CL"/>
        </w:rPr>
        <w:t>E</w:t>
      </w:r>
      <w:r>
        <w:rPr>
          <w:rFonts w:cs="Courier New"/>
          <w:spacing w:val="-3"/>
          <w:szCs w:val="24"/>
          <w:lang w:val="es-CL"/>
        </w:rPr>
        <w:t>n las cooperativas de ahorro y crédito fiscalizadas por la CMF las mujeres tienen un 26,4% de participación</w:t>
      </w:r>
      <w:r w:rsidR="00BB56C1">
        <w:rPr>
          <w:rFonts w:cs="Courier New"/>
          <w:spacing w:val="-3"/>
          <w:szCs w:val="24"/>
          <w:lang w:val="es-CL"/>
        </w:rPr>
        <w:t xml:space="preserve"> en directorios</w:t>
      </w:r>
      <w:r w:rsidRPr="00CC1B7A">
        <w:rPr>
          <w:rFonts w:cs="Courier New"/>
          <w:spacing w:val="-3"/>
          <w:szCs w:val="24"/>
          <w:lang w:val="es-CL"/>
        </w:rPr>
        <w:t xml:space="preserve"> y en las compañías de seguros un 22,1%.</w:t>
      </w:r>
      <w:r>
        <w:rPr>
          <w:rFonts w:cs="Courier New"/>
          <w:spacing w:val="-3"/>
          <w:szCs w:val="24"/>
          <w:lang w:val="es-CL"/>
        </w:rPr>
        <w:t xml:space="preserve"> En cambio, en bancos su participación es de un 8%, en sus filiales es de un 9% y en </w:t>
      </w:r>
      <w:r w:rsidR="00BB56C1">
        <w:rPr>
          <w:rFonts w:cs="Courier New"/>
          <w:spacing w:val="-3"/>
          <w:szCs w:val="24"/>
          <w:lang w:val="es-CL"/>
        </w:rPr>
        <w:t xml:space="preserve">directorios de </w:t>
      </w:r>
      <w:r>
        <w:rPr>
          <w:rFonts w:cs="Courier New"/>
          <w:spacing w:val="-3"/>
          <w:szCs w:val="24"/>
          <w:lang w:val="es-CL"/>
        </w:rPr>
        <w:t>empresas emisor</w:t>
      </w:r>
      <w:r w:rsidR="00573C46">
        <w:rPr>
          <w:rFonts w:cs="Courier New"/>
          <w:spacing w:val="-3"/>
          <w:szCs w:val="24"/>
          <w:lang w:val="es-CL"/>
        </w:rPr>
        <w:t>a</w:t>
      </w:r>
      <w:r>
        <w:rPr>
          <w:rFonts w:cs="Courier New"/>
          <w:spacing w:val="-3"/>
          <w:szCs w:val="24"/>
          <w:lang w:val="es-CL"/>
        </w:rPr>
        <w:t>s de tarjeta</w:t>
      </w:r>
      <w:r w:rsidR="00573C46">
        <w:rPr>
          <w:rFonts w:cs="Courier New"/>
          <w:spacing w:val="-3"/>
          <w:szCs w:val="24"/>
          <w:lang w:val="es-CL"/>
        </w:rPr>
        <w:t>s</w:t>
      </w:r>
      <w:r>
        <w:rPr>
          <w:rFonts w:cs="Courier New"/>
          <w:spacing w:val="-3"/>
          <w:szCs w:val="24"/>
          <w:lang w:val="es-CL"/>
        </w:rPr>
        <w:t xml:space="preserve"> de crédito no bancarias la participación alcanza</w:t>
      </w:r>
      <w:r w:rsidR="00573C46">
        <w:rPr>
          <w:rFonts w:cs="Courier New"/>
          <w:spacing w:val="-3"/>
          <w:szCs w:val="24"/>
          <w:lang w:val="es-CL"/>
        </w:rPr>
        <w:t xml:space="preserve"> solo</w:t>
      </w:r>
      <w:r>
        <w:rPr>
          <w:rFonts w:cs="Courier New"/>
          <w:spacing w:val="-3"/>
          <w:szCs w:val="24"/>
          <w:lang w:val="es-CL"/>
        </w:rPr>
        <w:t xml:space="preserve"> un 8,6%.</w:t>
      </w:r>
      <w:r w:rsidRPr="00CC1B7A">
        <w:rPr>
          <w:rFonts w:cs="Courier New"/>
          <w:spacing w:val="-3"/>
          <w:szCs w:val="24"/>
          <w:lang w:val="es-CL"/>
        </w:rPr>
        <w:t xml:space="preserve"> </w:t>
      </w:r>
    </w:p>
    <w:p w14:paraId="1191B20A" w14:textId="77777777" w:rsidR="00487633" w:rsidRPr="00CC1B7A" w:rsidRDefault="00487633" w:rsidP="00F0292D">
      <w:pPr>
        <w:spacing w:before="0" w:after="0" w:line="276" w:lineRule="auto"/>
        <w:contextualSpacing/>
        <w:rPr>
          <w:rFonts w:cs="Courier New"/>
          <w:spacing w:val="-3"/>
          <w:szCs w:val="24"/>
          <w:lang w:val="es-CL"/>
        </w:rPr>
      </w:pPr>
    </w:p>
    <w:p w14:paraId="1D67EA86" w14:textId="037A43EC" w:rsidR="00487633" w:rsidRDefault="00487633" w:rsidP="00F0292D">
      <w:pPr>
        <w:spacing w:before="0" w:after="0" w:line="276" w:lineRule="auto"/>
        <w:ind w:left="2835" w:firstLine="709"/>
        <w:contextualSpacing/>
        <w:rPr>
          <w:rFonts w:cs="Courier New"/>
          <w:spacing w:val="-3"/>
          <w:szCs w:val="24"/>
          <w:lang w:val="es-CL"/>
        </w:rPr>
      </w:pPr>
      <w:r>
        <w:rPr>
          <w:rFonts w:cs="Courier New"/>
          <w:spacing w:val="-3"/>
          <w:szCs w:val="24"/>
          <w:lang w:val="es-CL"/>
        </w:rPr>
        <w:t>Por otro lado, de acuerdo con el “</w:t>
      </w:r>
      <w:r w:rsidR="0007135F">
        <w:rPr>
          <w:rFonts w:cs="Courier New"/>
          <w:spacing w:val="-3"/>
          <w:szCs w:val="24"/>
          <w:lang w:val="es-CL"/>
        </w:rPr>
        <w:t xml:space="preserve">Tercer </w:t>
      </w:r>
      <w:r>
        <w:rPr>
          <w:rFonts w:cs="Courier New"/>
          <w:spacing w:val="-3"/>
          <w:szCs w:val="24"/>
          <w:lang w:val="es-CL"/>
        </w:rPr>
        <w:t>Reporte de Indicadores de Género en Empresas en Chile</w:t>
      </w:r>
      <w:r w:rsidR="0007135F">
        <w:rPr>
          <w:rFonts w:cs="Courier New"/>
          <w:spacing w:val="-3"/>
          <w:szCs w:val="24"/>
          <w:lang w:val="es-CL"/>
        </w:rPr>
        <w:t xml:space="preserve"> 2021</w:t>
      </w:r>
      <w:r>
        <w:rPr>
          <w:rFonts w:cs="Courier New"/>
          <w:spacing w:val="-3"/>
          <w:szCs w:val="24"/>
          <w:lang w:val="es-CL"/>
        </w:rPr>
        <w:t xml:space="preserve">”, realizado por el Ministerio de la Mujer y </w:t>
      </w:r>
      <w:r w:rsidR="00D86455">
        <w:rPr>
          <w:rFonts w:cs="Courier New"/>
          <w:spacing w:val="-3"/>
          <w:szCs w:val="24"/>
          <w:lang w:val="es-CL"/>
        </w:rPr>
        <w:t xml:space="preserve">la </w:t>
      </w:r>
      <w:r>
        <w:rPr>
          <w:rFonts w:cs="Courier New"/>
          <w:spacing w:val="-3"/>
          <w:szCs w:val="24"/>
          <w:lang w:val="es-CL"/>
        </w:rPr>
        <w:t>Equidad de Género y la Fundación Chile Mujeres, las mujeres tienen un 40,7% de participación en las organizaciones empresariales, pero tan sólo un 21,</w:t>
      </w:r>
      <w:r w:rsidR="000674A1">
        <w:rPr>
          <w:rFonts w:cs="Courier New"/>
          <w:spacing w:val="-3"/>
          <w:szCs w:val="24"/>
          <w:lang w:val="es-CL"/>
        </w:rPr>
        <w:t>1</w:t>
      </w:r>
      <w:r>
        <w:rPr>
          <w:rFonts w:cs="Courier New"/>
          <w:spacing w:val="-3"/>
          <w:szCs w:val="24"/>
          <w:lang w:val="es-CL"/>
        </w:rPr>
        <w:t xml:space="preserve">% en gerencias de primera línea. </w:t>
      </w:r>
      <w:r w:rsidR="00A26FAB">
        <w:rPr>
          <w:rFonts w:cs="Courier New"/>
          <w:spacing w:val="-3"/>
          <w:szCs w:val="24"/>
          <w:lang w:val="es-CL"/>
        </w:rPr>
        <w:t xml:space="preserve">Por su parte, existe un 47% de empresas que no tienen ninguna mujer en su directorio. </w:t>
      </w:r>
      <w:r>
        <w:rPr>
          <w:rFonts w:cs="Courier New"/>
          <w:spacing w:val="-3"/>
          <w:szCs w:val="24"/>
          <w:lang w:val="es-CL"/>
        </w:rPr>
        <w:t>Adicionalmente, el mismo reporte indica que la brecha salarial en nivel administrativo y medio es de 9,1% y en el nivel ejecutivo llega a 13,8%.</w:t>
      </w:r>
      <w:r w:rsidR="00B03160" w:rsidRPr="00B03160">
        <w:rPr>
          <w:rFonts w:cs="Courier New"/>
          <w:spacing w:val="-3"/>
          <w:szCs w:val="24"/>
          <w:lang w:val="es-CL"/>
        </w:rPr>
        <w:t xml:space="preserve"> </w:t>
      </w:r>
    </w:p>
    <w:p w14:paraId="369CD5B2" w14:textId="77777777" w:rsidR="00487633" w:rsidRDefault="00487633" w:rsidP="00F0292D">
      <w:pPr>
        <w:spacing w:before="0" w:after="0" w:line="276" w:lineRule="auto"/>
        <w:ind w:left="2835" w:firstLine="709"/>
        <w:contextualSpacing/>
        <w:rPr>
          <w:rFonts w:cs="Courier New"/>
          <w:spacing w:val="-3"/>
          <w:szCs w:val="24"/>
          <w:lang w:val="es-CL"/>
        </w:rPr>
      </w:pPr>
    </w:p>
    <w:p w14:paraId="39BEDE4A" w14:textId="3D6BA316" w:rsidR="00487633" w:rsidRDefault="009437D4" w:rsidP="00F0292D">
      <w:pPr>
        <w:spacing w:before="0" w:after="0" w:line="276" w:lineRule="auto"/>
        <w:ind w:left="2835" w:firstLine="709"/>
        <w:contextualSpacing/>
        <w:rPr>
          <w:rFonts w:cs="Courier New"/>
          <w:spacing w:val="-3"/>
          <w:lang w:val="es-CL"/>
        </w:rPr>
      </w:pPr>
      <w:r w:rsidRPr="009437D4">
        <w:rPr>
          <w:rFonts w:cs="Courier New"/>
          <w:spacing w:val="-3"/>
          <w:lang w:val="es-CL"/>
        </w:rPr>
        <w:t xml:space="preserve">Luego, la participación de mujeres en los directorios se mantiene en niveles bajos en todos los sectores, de manera independiente al nivel de feminización o masculinización de su fuerza de </w:t>
      </w:r>
      <w:r>
        <w:rPr>
          <w:rFonts w:cs="Courier New"/>
          <w:spacing w:val="-3"/>
          <w:lang w:val="es-CL"/>
        </w:rPr>
        <w:t>trabajo</w:t>
      </w:r>
      <w:r w:rsidR="759C71F8" w:rsidRPr="0692D888">
        <w:rPr>
          <w:rFonts w:cs="Courier New"/>
          <w:spacing w:val="-3"/>
          <w:lang w:val="es-CL"/>
        </w:rPr>
        <w:t xml:space="preserve">. Así, </w:t>
      </w:r>
      <w:r w:rsidR="5444A25E" w:rsidRPr="0692D888">
        <w:rPr>
          <w:rFonts w:cs="Courier New"/>
          <w:spacing w:val="-3"/>
          <w:lang w:val="es-CL"/>
        </w:rPr>
        <w:t xml:space="preserve">por ejemplo, </w:t>
      </w:r>
      <w:r w:rsidR="759C71F8" w:rsidRPr="0692D888">
        <w:rPr>
          <w:rFonts w:cs="Courier New"/>
          <w:spacing w:val="-3"/>
          <w:lang w:val="es-CL"/>
        </w:rPr>
        <w:t>el rubro enseñanza</w:t>
      </w:r>
      <w:r w:rsidR="0007792D">
        <w:rPr>
          <w:rFonts w:cs="Courier New"/>
          <w:spacing w:val="-3"/>
          <w:lang w:val="es-CL"/>
        </w:rPr>
        <w:t xml:space="preserve"> o educación</w:t>
      </w:r>
      <w:r w:rsidR="759C71F8" w:rsidRPr="0692D888">
        <w:rPr>
          <w:rFonts w:cs="Courier New"/>
          <w:spacing w:val="-3"/>
          <w:lang w:val="es-CL"/>
        </w:rPr>
        <w:t xml:space="preserve"> es el que tiene el mayor porcentaje de participación de mujeres en directorios, con un 32,3%; </w:t>
      </w:r>
      <w:r w:rsidR="0999AC36" w:rsidRPr="0692D888">
        <w:rPr>
          <w:rFonts w:cs="Courier New"/>
          <w:spacing w:val="-3"/>
          <w:lang w:val="es-CL"/>
        </w:rPr>
        <w:t xml:space="preserve">mientras que </w:t>
      </w:r>
      <w:r w:rsidR="759C71F8" w:rsidRPr="0692D888">
        <w:rPr>
          <w:rFonts w:cs="Courier New"/>
          <w:spacing w:val="-3"/>
          <w:lang w:val="es-CL"/>
        </w:rPr>
        <w:t xml:space="preserve">en los sectores servicio; actividades artísticas, de entretenimiento y recreativas; industria manufacturera; actividades profesionales, científicas y técnicas; construcción; y agricultura, ganadería, silvicultura y pesca, la participación de mujeres en directorios es inferior al 10%. </w:t>
      </w:r>
    </w:p>
    <w:p w14:paraId="600CAD9B" w14:textId="77777777" w:rsidR="00487633" w:rsidRPr="00394E87" w:rsidRDefault="759C71F8" w:rsidP="00F0292D">
      <w:pPr>
        <w:pStyle w:val="Ttulo3"/>
        <w:spacing w:line="276" w:lineRule="auto"/>
        <w:rPr>
          <w:rFonts w:cs="Courier New"/>
          <w:spacing w:val="-3"/>
        </w:rPr>
      </w:pPr>
      <w:r w:rsidRPr="00394E87">
        <w:t>Proyecciones por sector</w:t>
      </w:r>
      <w:r w:rsidRPr="00F0321B">
        <w:rPr>
          <w:rFonts w:cs="Courier New"/>
          <w:spacing w:val="-3"/>
        </w:rPr>
        <w:t xml:space="preserve"> </w:t>
      </w:r>
    </w:p>
    <w:p w14:paraId="2DACBBA1" w14:textId="2EFD995D" w:rsidR="00487633" w:rsidRDefault="00487633" w:rsidP="00F0292D">
      <w:pPr>
        <w:spacing w:before="0" w:after="0" w:line="276" w:lineRule="auto"/>
        <w:ind w:left="2835" w:firstLine="709"/>
        <w:contextualSpacing/>
        <w:rPr>
          <w:rFonts w:cs="Courier New"/>
          <w:spacing w:val="-3"/>
          <w:szCs w:val="24"/>
          <w:lang w:val="es-CL"/>
        </w:rPr>
      </w:pPr>
      <w:r>
        <w:rPr>
          <w:rFonts w:cs="Courier New"/>
          <w:spacing w:val="-3"/>
          <w:szCs w:val="24"/>
          <w:lang w:val="es-CL"/>
        </w:rPr>
        <w:t xml:space="preserve">En línea con lo anterior, la CMF ha calculado el crecimiento que ha tenido la </w:t>
      </w:r>
      <w:r>
        <w:rPr>
          <w:rFonts w:cs="Courier New"/>
          <w:spacing w:val="-3"/>
          <w:szCs w:val="24"/>
          <w:lang w:val="es-CL"/>
        </w:rPr>
        <w:lastRenderedPageBreak/>
        <w:t>participación de mujeres en directorios en los distintos sectores empresariales y, con ello, ha realizado proyecciones en torno a los años requeridos para que en cada uno se alcance una composición paritaria</w:t>
      </w:r>
      <w:r w:rsidR="00656354">
        <w:rPr>
          <w:rFonts w:cs="Courier New"/>
          <w:spacing w:val="-3"/>
          <w:szCs w:val="24"/>
          <w:lang w:val="es-CL"/>
        </w:rPr>
        <w:t xml:space="preserve"> en sus directorios</w:t>
      </w:r>
      <w:r>
        <w:rPr>
          <w:rFonts w:cs="Courier New"/>
          <w:spacing w:val="-3"/>
          <w:szCs w:val="24"/>
          <w:lang w:val="es-CL"/>
        </w:rPr>
        <w:t>, en los términos que se indica:</w:t>
      </w:r>
    </w:p>
    <w:p w14:paraId="2E8D6364" w14:textId="77777777" w:rsidR="001139FC" w:rsidRDefault="001139FC" w:rsidP="00487633">
      <w:pPr>
        <w:spacing w:before="0" w:after="0" w:line="276" w:lineRule="auto"/>
        <w:ind w:left="2835" w:firstLine="709"/>
        <w:contextualSpacing/>
        <w:rPr>
          <w:rFonts w:cs="Courier New"/>
          <w:spacing w:val="-3"/>
          <w:szCs w:val="24"/>
          <w:lang w:val="es-CL"/>
        </w:rPr>
      </w:pPr>
    </w:p>
    <w:p w14:paraId="5901E472" w14:textId="5234A5BF" w:rsidR="00487633" w:rsidRPr="00394E87" w:rsidRDefault="00487633" w:rsidP="00487633">
      <w:pPr>
        <w:spacing w:before="0" w:after="0" w:line="276" w:lineRule="auto"/>
        <w:ind w:left="2835" w:firstLine="709"/>
        <w:contextualSpacing/>
        <w:rPr>
          <w:rFonts w:cs="Courier New"/>
          <w:b/>
          <w:bCs/>
          <w:spacing w:val="-3"/>
          <w:szCs w:val="24"/>
          <w:lang w:val="es-CL"/>
        </w:rPr>
      </w:pPr>
      <w:r w:rsidRPr="00394E87">
        <w:rPr>
          <w:rFonts w:cs="Courier New"/>
          <w:b/>
          <w:bCs/>
          <w:spacing w:val="-3"/>
          <w:szCs w:val="24"/>
          <w:lang w:val="es-CL"/>
        </w:rPr>
        <w:t xml:space="preserve">Tabla N°1. Participación de mujeres en los directorios de las </w:t>
      </w:r>
      <w:r w:rsidR="005B652D">
        <w:rPr>
          <w:rFonts w:cs="Courier New"/>
          <w:b/>
          <w:bCs/>
          <w:spacing w:val="-3"/>
          <w:szCs w:val="24"/>
          <w:lang w:val="es-CL"/>
        </w:rPr>
        <w:t>entidades</w:t>
      </w:r>
      <w:r w:rsidR="005B652D" w:rsidRPr="00394E87">
        <w:rPr>
          <w:rFonts w:cs="Courier New"/>
          <w:b/>
          <w:bCs/>
          <w:spacing w:val="-3"/>
          <w:szCs w:val="24"/>
          <w:lang w:val="es-CL"/>
        </w:rPr>
        <w:t xml:space="preserve"> </w:t>
      </w:r>
      <w:r w:rsidRPr="00394E87">
        <w:rPr>
          <w:rFonts w:cs="Courier New"/>
          <w:b/>
          <w:bCs/>
          <w:spacing w:val="-3"/>
          <w:szCs w:val="24"/>
          <w:lang w:val="es-CL"/>
        </w:rPr>
        <w:t xml:space="preserve">del </w:t>
      </w:r>
      <w:r w:rsidR="005B652D">
        <w:rPr>
          <w:rFonts w:cs="Courier New"/>
          <w:b/>
          <w:bCs/>
          <w:spacing w:val="-3"/>
          <w:szCs w:val="24"/>
          <w:lang w:val="es-CL"/>
        </w:rPr>
        <w:t>sistema</w:t>
      </w:r>
      <w:r w:rsidR="005B652D" w:rsidRPr="00394E87">
        <w:rPr>
          <w:rFonts w:cs="Courier New"/>
          <w:b/>
          <w:bCs/>
          <w:spacing w:val="-3"/>
          <w:szCs w:val="24"/>
          <w:lang w:val="es-CL"/>
        </w:rPr>
        <w:t xml:space="preserve"> </w:t>
      </w:r>
      <w:r w:rsidRPr="00394E87">
        <w:rPr>
          <w:rFonts w:cs="Courier New"/>
          <w:b/>
          <w:bCs/>
          <w:spacing w:val="-3"/>
          <w:szCs w:val="24"/>
          <w:lang w:val="es-CL"/>
        </w:rPr>
        <w:t>financiero durante el año 2021</w:t>
      </w:r>
    </w:p>
    <w:p w14:paraId="38A5CB6C" w14:textId="77777777" w:rsidR="00487633" w:rsidRDefault="00487633" w:rsidP="00487633">
      <w:pPr>
        <w:spacing w:before="0" w:after="0" w:line="276" w:lineRule="auto"/>
        <w:ind w:left="2835" w:firstLine="709"/>
        <w:contextualSpacing/>
        <w:rPr>
          <w:rFonts w:cs="Courier New"/>
          <w:spacing w:val="-3"/>
          <w:szCs w:val="24"/>
          <w:lang w:val="es-CL"/>
        </w:rPr>
      </w:pPr>
    </w:p>
    <w:tbl>
      <w:tblPr>
        <w:tblStyle w:val="Tablaconcuadrcula"/>
        <w:tblW w:w="6420" w:type="dxa"/>
        <w:tblInd w:w="2835" w:type="dxa"/>
        <w:tblLook w:val="04A0" w:firstRow="1" w:lastRow="0" w:firstColumn="1" w:lastColumn="0" w:noHBand="0" w:noVBand="1"/>
      </w:tblPr>
      <w:tblGrid>
        <w:gridCol w:w="1477"/>
        <w:gridCol w:w="1770"/>
        <w:gridCol w:w="1438"/>
        <w:gridCol w:w="1735"/>
      </w:tblGrid>
      <w:tr w:rsidR="00487633" w14:paraId="14EDF0FC" w14:textId="77777777" w:rsidTr="00F0321B">
        <w:tc>
          <w:tcPr>
            <w:tcW w:w="1477" w:type="dxa"/>
            <w:vAlign w:val="center"/>
          </w:tcPr>
          <w:p w14:paraId="4B79B830" w14:textId="77777777" w:rsidR="00487633" w:rsidRPr="00394E87" w:rsidRDefault="00487633" w:rsidP="00B2530A">
            <w:pPr>
              <w:spacing w:before="0" w:after="0" w:line="276" w:lineRule="auto"/>
              <w:contextualSpacing/>
              <w:jc w:val="center"/>
              <w:rPr>
                <w:rFonts w:cs="Courier New"/>
                <w:b/>
                <w:bCs/>
                <w:spacing w:val="-3"/>
                <w:sz w:val="18"/>
                <w:szCs w:val="18"/>
                <w:lang w:val="es-CL"/>
              </w:rPr>
            </w:pPr>
            <w:r w:rsidRPr="00394E87">
              <w:rPr>
                <w:rFonts w:cs="Courier New"/>
                <w:b/>
                <w:bCs/>
                <w:spacing w:val="-3"/>
                <w:sz w:val="18"/>
                <w:szCs w:val="18"/>
                <w:lang w:val="es-CL"/>
              </w:rPr>
              <w:t>Sector</w:t>
            </w:r>
          </w:p>
        </w:tc>
        <w:tc>
          <w:tcPr>
            <w:tcW w:w="1770" w:type="dxa"/>
            <w:vAlign w:val="center"/>
          </w:tcPr>
          <w:p w14:paraId="179BEDFE" w14:textId="77777777" w:rsidR="00487633" w:rsidRPr="00394E87" w:rsidRDefault="00487633" w:rsidP="00B2530A">
            <w:pPr>
              <w:spacing w:before="0" w:after="0" w:line="276" w:lineRule="auto"/>
              <w:contextualSpacing/>
              <w:jc w:val="center"/>
              <w:rPr>
                <w:rFonts w:cs="Courier New"/>
                <w:b/>
                <w:bCs/>
                <w:spacing w:val="-3"/>
                <w:sz w:val="18"/>
                <w:szCs w:val="18"/>
                <w:lang w:val="es-CL"/>
              </w:rPr>
            </w:pPr>
            <w:r w:rsidRPr="00394E87">
              <w:rPr>
                <w:rFonts w:cs="Courier New"/>
                <w:b/>
                <w:bCs/>
                <w:spacing w:val="-3"/>
                <w:sz w:val="18"/>
                <w:szCs w:val="18"/>
                <w:lang w:val="es-CL"/>
              </w:rPr>
              <w:t>Participación (porcentaje)</w:t>
            </w:r>
          </w:p>
        </w:tc>
        <w:tc>
          <w:tcPr>
            <w:tcW w:w="1438" w:type="dxa"/>
            <w:vAlign w:val="center"/>
          </w:tcPr>
          <w:p w14:paraId="5405F9F8" w14:textId="77777777" w:rsidR="00487633" w:rsidRPr="00394E87" w:rsidRDefault="00487633" w:rsidP="00B2530A">
            <w:pPr>
              <w:spacing w:before="0" w:after="0" w:line="276" w:lineRule="auto"/>
              <w:contextualSpacing/>
              <w:jc w:val="center"/>
              <w:rPr>
                <w:rFonts w:cs="Courier New"/>
                <w:b/>
                <w:bCs/>
                <w:spacing w:val="-3"/>
                <w:sz w:val="18"/>
                <w:szCs w:val="18"/>
                <w:lang w:val="es-CL"/>
              </w:rPr>
            </w:pPr>
            <w:r w:rsidRPr="00394E87">
              <w:rPr>
                <w:rFonts w:cs="Courier New"/>
                <w:b/>
                <w:bCs/>
                <w:spacing w:val="-3"/>
                <w:sz w:val="18"/>
                <w:szCs w:val="18"/>
                <w:lang w:val="es-CL"/>
              </w:rPr>
              <w:t>Crecimiento promedio (últimos 3 años)</w:t>
            </w:r>
          </w:p>
        </w:tc>
        <w:tc>
          <w:tcPr>
            <w:tcW w:w="1735" w:type="dxa"/>
            <w:vAlign w:val="center"/>
          </w:tcPr>
          <w:p w14:paraId="045390FD" w14:textId="77777777" w:rsidR="00487633" w:rsidRPr="00394E87" w:rsidRDefault="00487633" w:rsidP="00B2530A">
            <w:pPr>
              <w:spacing w:before="0" w:after="0" w:line="276" w:lineRule="auto"/>
              <w:contextualSpacing/>
              <w:jc w:val="center"/>
              <w:rPr>
                <w:rFonts w:cs="Courier New"/>
                <w:b/>
                <w:bCs/>
                <w:spacing w:val="-3"/>
                <w:sz w:val="18"/>
                <w:szCs w:val="18"/>
                <w:lang w:val="es-CL"/>
              </w:rPr>
            </w:pPr>
            <w:r w:rsidRPr="00394E87">
              <w:rPr>
                <w:rFonts w:cs="Courier New"/>
                <w:b/>
                <w:bCs/>
                <w:spacing w:val="-3"/>
                <w:sz w:val="18"/>
                <w:szCs w:val="18"/>
                <w:lang w:val="es-CL"/>
              </w:rPr>
              <w:t>Trayectoria necesaria (años) para la paridad en el directorio</w:t>
            </w:r>
          </w:p>
        </w:tc>
      </w:tr>
      <w:tr w:rsidR="00487633" w14:paraId="076BF92B" w14:textId="77777777" w:rsidTr="00F0321B">
        <w:tc>
          <w:tcPr>
            <w:tcW w:w="1477" w:type="dxa"/>
          </w:tcPr>
          <w:p w14:paraId="0742BA6F" w14:textId="77777777" w:rsidR="00487633" w:rsidRPr="00394E87" w:rsidRDefault="00487633" w:rsidP="00B2530A">
            <w:pPr>
              <w:spacing w:before="0" w:after="0" w:line="276" w:lineRule="auto"/>
              <w:contextualSpacing/>
              <w:rPr>
                <w:rFonts w:cs="Courier New"/>
                <w:spacing w:val="-3"/>
                <w:sz w:val="18"/>
                <w:szCs w:val="18"/>
                <w:lang w:val="es-CL"/>
              </w:rPr>
            </w:pPr>
            <w:r w:rsidRPr="00394E87">
              <w:rPr>
                <w:rFonts w:cs="Courier New"/>
                <w:spacing w:val="-3"/>
                <w:sz w:val="18"/>
                <w:szCs w:val="18"/>
                <w:lang w:val="es-CL"/>
              </w:rPr>
              <w:t>Bancos</w:t>
            </w:r>
          </w:p>
        </w:tc>
        <w:tc>
          <w:tcPr>
            <w:tcW w:w="1770" w:type="dxa"/>
            <w:vAlign w:val="center"/>
          </w:tcPr>
          <w:p w14:paraId="25F6E15C" w14:textId="77777777" w:rsidR="00487633" w:rsidRPr="00394E87" w:rsidRDefault="00487633" w:rsidP="00B2530A">
            <w:pPr>
              <w:spacing w:before="0" w:after="0" w:line="276" w:lineRule="auto"/>
              <w:contextualSpacing/>
              <w:jc w:val="center"/>
              <w:rPr>
                <w:rFonts w:cs="Courier New"/>
                <w:spacing w:val="-3"/>
                <w:sz w:val="18"/>
                <w:szCs w:val="18"/>
                <w:lang w:val="es-CL"/>
              </w:rPr>
            </w:pPr>
            <w:r w:rsidRPr="00394E87">
              <w:rPr>
                <w:rFonts w:cs="Courier New"/>
                <w:spacing w:val="-3"/>
                <w:sz w:val="18"/>
                <w:szCs w:val="18"/>
                <w:lang w:val="es-CL"/>
              </w:rPr>
              <w:t>8</w:t>
            </w:r>
          </w:p>
        </w:tc>
        <w:tc>
          <w:tcPr>
            <w:tcW w:w="1438" w:type="dxa"/>
            <w:vAlign w:val="center"/>
          </w:tcPr>
          <w:p w14:paraId="0B304045" w14:textId="77777777" w:rsidR="00487633" w:rsidRPr="00394E87" w:rsidRDefault="00487633" w:rsidP="00B2530A">
            <w:pPr>
              <w:spacing w:before="0" w:after="0" w:line="276" w:lineRule="auto"/>
              <w:contextualSpacing/>
              <w:jc w:val="center"/>
              <w:rPr>
                <w:rFonts w:cs="Courier New"/>
                <w:spacing w:val="-3"/>
                <w:sz w:val="18"/>
                <w:szCs w:val="18"/>
                <w:lang w:val="es-CL"/>
              </w:rPr>
            </w:pPr>
            <w:r w:rsidRPr="00394E87">
              <w:rPr>
                <w:rFonts w:cs="Courier New"/>
                <w:spacing w:val="-3"/>
                <w:sz w:val="18"/>
                <w:szCs w:val="18"/>
                <w:lang w:val="es-CL"/>
              </w:rPr>
              <w:t>4,9</w:t>
            </w:r>
          </w:p>
        </w:tc>
        <w:tc>
          <w:tcPr>
            <w:tcW w:w="1735" w:type="dxa"/>
            <w:vAlign w:val="center"/>
          </w:tcPr>
          <w:p w14:paraId="551E533C" w14:textId="77777777" w:rsidR="00487633" w:rsidRPr="00394E87" w:rsidRDefault="00487633" w:rsidP="00B2530A">
            <w:pPr>
              <w:spacing w:before="0" w:after="0" w:line="276" w:lineRule="auto"/>
              <w:contextualSpacing/>
              <w:jc w:val="center"/>
              <w:rPr>
                <w:rFonts w:cs="Courier New"/>
                <w:spacing w:val="-3"/>
                <w:sz w:val="18"/>
                <w:szCs w:val="18"/>
                <w:lang w:val="es-CL"/>
              </w:rPr>
            </w:pPr>
            <w:r w:rsidRPr="00394E87">
              <w:rPr>
                <w:rFonts w:cs="Courier New"/>
                <w:spacing w:val="-3"/>
                <w:sz w:val="18"/>
                <w:szCs w:val="18"/>
                <w:lang w:val="es-CL"/>
              </w:rPr>
              <w:t>38</w:t>
            </w:r>
          </w:p>
        </w:tc>
      </w:tr>
      <w:tr w:rsidR="00487633" w14:paraId="5BF751E3" w14:textId="77777777" w:rsidTr="00F0321B">
        <w:tc>
          <w:tcPr>
            <w:tcW w:w="1477" w:type="dxa"/>
          </w:tcPr>
          <w:p w14:paraId="5442AE54" w14:textId="77777777" w:rsidR="00487633" w:rsidRPr="00394E87" w:rsidRDefault="00487633" w:rsidP="00B2530A">
            <w:pPr>
              <w:spacing w:before="0" w:after="0" w:line="276" w:lineRule="auto"/>
              <w:contextualSpacing/>
              <w:rPr>
                <w:rFonts w:cs="Courier New"/>
                <w:spacing w:val="-3"/>
                <w:sz w:val="18"/>
                <w:szCs w:val="18"/>
                <w:lang w:val="es-CL"/>
              </w:rPr>
            </w:pPr>
            <w:r w:rsidRPr="00394E87">
              <w:rPr>
                <w:rFonts w:cs="Courier New"/>
                <w:spacing w:val="-3"/>
                <w:sz w:val="18"/>
                <w:szCs w:val="18"/>
                <w:lang w:val="es-CL"/>
              </w:rPr>
              <w:t>Filiales bancarias y sociedades de apoyo al giro bancario</w:t>
            </w:r>
          </w:p>
        </w:tc>
        <w:tc>
          <w:tcPr>
            <w:tcW w:w="1770" w:type="dxa"/>
            <w:vAlign w:val="center"/>
          </w:tcPr>
          <w:p w14:paraId="1D269FD7" w14:textId="77777777" w:rsidR="00487633" w:rsidRPr="00394E87" w:rsidRDefault="00487633" w:rsidP="00B2530A">
            <w:pPr>
              <w:spacing w:before="0" w:after="0" w:line="276" w:lineRule="auto"/>
              <w:contextualSpacing/>
              <w:jc w:val="center"/>
              <w:rPr>
                <w:rFonts w:cs="Courier New"/>
                <w:spacing w:val="-3"/>
                <w:sz w:val="18"/>
                <w:szCs w:val="18"/>
                <w:lang w:val="es-CL"/>
              </w:rPr>
            </w:pPr>
            <w:r w:rsidRPr="00394E87">
              <w:rPr>
                <w:rFonts w:cs="Courier New"/>
                <w:spacing w:val="-3"/>
                <w:sz w:val="18"/>
                <w:szCs w:val="18"/>
                <w:lang w:val="es-CL"/>
              </w:rPr>
              <w:t>9</w:t>
            </w:r>
          </w:p>
        </w:tc>
        <w:tc>
          <w:tcPr>
            <w:tcW w:w="1438" w:type="dxa"/>
            <w:vAlign w:val="center"/>
          </w:tcPr>
          <w:p w14:paraId="6DCEADFB" w14:textId="77777777" w:rsidR="00487633" w:rsidRPr="00394E87" w:rsidRDefault="00487633" w:rsidP="00B2530A">
            <w:pPr>
              <w:spacing w:before="0" w:after="0" w:line="276" w:lineRule="auto"/>
              <w:contextualSpacing/>
              <w:jc w:val="center"/>
              <w:rPr>
                <w:rFonts w:cs="Courier New"/>
                <w:spacing w:val="-3"/>
                <w:sz w:val="18"/>
                <w:szCs w:val="18"/>
                <w:lang w:val="es-CL"/>
              </w:rPr>
            </w:pPr>
            <w:r w:rsidRPr="00394E87">
              <w:rPr>
                <w:rFonts w:cs="Courier New"/>
                <w:spacing w:val="-3"/>
                <w:sz w:val="18"/>
                <w:szCs w:val="18"/>
                <w:lang w:val="es-CL"/>
              </w:rPr>
              <w:t>-2,8</w:t>
            </w:r>
          </w:p>
        </w:tc>
        <w:tc>
          <w:tcPr>
            <w:tcW w:w="1735" w:type="dxa"/>
            <w:vAlign w:val="center"/>
          </w:tcPr>
          <w:p w14:paraId="2CF55CD6" w14:textId="77777777" w:rsidR="00487633" w:rsidRPr="00394E87" w:rsidRDefault="00487633" w:rsidP="00B2530A">
            <w:pPr>
              <w:spacing w:before="0" w:after="0" w:line="276" w:lineRule="auto"/>
              <w:contextualSpacing/>
              <w:jc w:val="center"/>
              <w:rPr>
                <w:rFonts w:cs="Courier New"/>
                <w:spacing w:val="-3"/>
                <w:sz w:val="18"/>
                <w:szCs w:val="18"/>
                <w:lang w:val="es-CL"/>
              </w:rPr>
            </w:pPr>
            <w:r w:rsidRPr="00394E87">
              <w:rPr>
                <w:rFonts w:cs="Courier New"/>
                <w:spacing w:val="-3"/>
                <w:sz w:val="18"/>
                <w:szCs w:val="18"/>
                <w:lang w:val="es-CL"/>
              </w:rPr>
              <w:t>-</w:t>
            </w:r>
          </w:p>
        </w:tc>
      </w:tr>
      <w:tr w:rsidR="00487633" w14:paraId="03939910" w14:textId="77777777" w:rsidTr="00F0321B">
        <w:tc>
          <w:tcPr>
            <w:tcW w:w="1477" w:type="dxa"/>
          </w:tcPr>
          <w:p w14:paraId="3A0D4AA1" w14:textId="77777777" w:rsidR="00487633" w:rsidRPr="00394E87" w:rsidRDefault="00487633" w:rsidP="00B2530A">
            <w:pPr>
              <w:spacing w:before="0" w:after="0" w:line="276" w:lineRule="auto"/>
              <w:contextualSpacing/>
              <w:rPr>
                <w:rFonts w:cs="Courier New"/>
                <w:spacing w:val="-3"/>
                <w:sz w:val="18"/>
                <w:szCs w:val="18"/>
                <w:lang w:val="es-CL"/>
              </w:rPr>
            </w:pPr>
            <w:r w:rsidRPr="00394E87">
              <w:rPr>
                <w:rFonts w:cs="Courier New"/>
                <w:spacing w:val="-3"/>
                <w:sz w:val="18"/>
                <w:szCs w:val="18"/>
                <w:lang w:val="es-CL"/>
              </w:rPr>
              <w:t>Cooperativas de ahorro y crédito supervisadas por la CMF</w:t>
            </w:r>
          </w:p>
        </w:tc>
        <w:tc>
          <w:tcPr>
            <w:tcW w:w="1770" w:type="dxa"/>
            <w:vAlign w:val="center"/>
          </w:tcPr>
          <w:p w14:paraId="2AF4E22C" w14:textId="77777777" w:rsidR="00487633" w:rsidRPr="00394E87" w:rsidRDefault="00487633" w:rsidP="00B2530A">
            <w:pPr>
              <w:spacing w:before="0" w:after="0" w:line="276" w:lineRule="auto"/>
              <w:contextualSpacing/>
              <w:jc w:val="center"/>
              <w:rPr>
                <w:rFonts w:cs="Courier New"/>
                <w:spacing w:val="-3"/>
                <w:sz w:val="18"/>
                <w:szCs w:val="18"/>
                <w:lang w:val="es-CL"/>
              </w:rPr>
            </w:pPr>
            <w:r w:rsidRPr="00394E87">
              <w:rPr>
                <w:rFonts w:cs="Courier New"/>
                <w:spacing w:val="-3"/>
                <w:sz w:val="18"/>
                <w:szCs w:val="18"/>
                <w:lang w:val="es-CL"/>
              </w:rPr>
              <w:t>26,4</w:t>
            </w:r>
          </w:p>
        </w:tc>
        <w:tc>
          <w:tcPr>
            <w:tcW w:w="1438" w:type="dxa"/>
            <w:vAlign w:val="center"/>
          </w:tcPr>
          <w:p w14:paraId="0F958A1A" w14:textId="77777777" w:rsidR="00487633" w:rsidRPr="00394E87" w:rsidRDefault="00487633" w:rsidP="00B2530A">
            <w:pPr>
              <w:spacing w:before="0" w:after="0" w:line="276" w:lineRule="auto"/>
              <w:contextualSpacing/>
              <w:jc w:val="center"/>
              <w:rPr>
                <w:rFonts w:cs="Courier New"/>
                <w:spacing w:val="-3"/>
                <w:sz w:val="18"/>
                <w:szCs w:val="18"/>
                <w:lang w:val="es-CL"/>
              </w:rPr>
            </w:pPr>
            <w:r w:rsidRPr="00394E87">
              <w:rPr>
                <w:rFonts w:cs="Courier New"/>
                <w:spacing w:val="-3"/>
                <w:sz w:val="18"/>
                <w:szCs w:val="18"/>
                <w:lang w:val="es-CL"/>
              </w:rPr>
              <w:t>5</w:t>
            </w:r>
          </w:p>
        </w:tc>
        <w:tc>
          <w:tcPr>
            <w:tcW w:w="1735" w:type="dxa"/>
            <w:vAlign w:val="center"/>
          </w:tcPr>
          <w:p w14:paraId="76DFD24C" w14:textId="77777777" w:rsidR="00487633" w:rsidRPr="00394E87" w:rsidRDefault="00487633" w:rsidP="00B2530A">
            <w:pPr>
              <w:spacing w:before="0" w:after="0" w:line="276" w:lineRule="auto"/>
              <w:contextualSpacing/>
              <w:jc w:val="center"/>
              <w:rPr>
                <w:rFonts w:cs="Courier New"/>
                <w:spacing w:val="-3"/>
                <w:sz w:val="18"/>
                <w:szCs w:val="18"/>
                <w:lang w:val="es-CL"/>
              </w:rPr>
            </w:pPr>
            <w:r w:rsidRPr="00394E87">
              <w:rPr>
                <w:rFonts w:cs="Courier New"/>
                <w:spacing w:val="-3"/>
                <w:sz w:val="18"/>
                <w:szCs w:val="18"/>
                <w:lang w:val="es-CL"/>
              </w:rPr>
              <w:t>13</w:t>
            </w:r>
          </w:p>
        </w:tc>
      </w:tr>
      <w:tr w:rsidR="00487633" w14:paraId="4AB3E839" w14:textId="77777777" w:rsidTr="00F0321B">
        <w:tc>
          <w:tcPr>
            <w:tcW w:w="1477" w:type="dxa"/>
          </w:tcPr>
          <w:p w14:paraId="50639A35" w14:textId="77777777" w:rsidR="00487633" w:rsidRPr="00394E87" w:rsidRDefault="00487633" w:rsidP="00B2530A">
            <w:pPr>
              <w:spacing w:before="0" w:after="0" w:line="276" w:lineRule="auto"/>
              <w:contextualSpacing/>
              <w:rPr>
                <w:rFonts w:cs="Courier New"/>
                <w:spacing w:val="-3"/>
                <w:sz w:val="18"/>
                <w:szCs w:val="18"/>
                <w:lang w:val="es-CL"/>
              </w:rPr>
            </w:pPr>
            <w:r w:rsidRPr="00394E87">
              <w:rPr>
                <w:rFonts w:cs="Courier New"/>
                <w:spacing w:val="-3"/>
                <w:sz w:val="18"/>
                <w:szCs w:val="18"/>
                <w:lang w:val="es-CL"/>
              </w:rPr>
              <w:t>Emisores de tarjetas de crédito no bancarias</w:t>
            </w:r>
          </w:p>
        </w:tc>
        <w:tc>
          <w:tcPr>
            <w:tcW w:w="1770" w:type="dxa"/>
            <w:vAlign w:val="center"/>
          </w:tcPr>
          <w:p w14:paraId="181FC137" w14:textId="77777777" w:rsidR="00487633" w:rsidRPr="00394E87" w:rsidRDefault="00487633" w:rsidP="00B2530A">
            <w:pPr>
              <w:spacing w:before="0" w:after="0" w:line="276" w:lineRule="auto"/>
              <w:contextualSpacing/>
              <w:jc w:val="center"/>
              <w:rPr>
                <w:rFonts w:cs="Courier New"/>
                <w:spacing w:val="-3"/>
                <w:sz w:val="18"/>
                <w:szCs w:val="18"/>
                <w:lang w:val="es-CL"/>
              </w:rPr>
            </w:pPr>
            <w:r w:rsidRPr="00394E87">
              <w:rPr>
                <w:rFonts w:cs="Courier New"/>
                <w:spacing w:val="-3"/>
                <w:sz w:val="18"/>
                <w:szCs w:val="18"/>
                <w:lang w:val="es-CL"/>
              </w:rPr>
              <w:t>8,6</w:t>
            </w:r>
          </w:p>
        </w:tc>
        <w:tc>
          <w:tcPr>
            <w:tcW w:w="1438" w:type="dxa"/>
            <w:vAlign w:val="center"/>
          </w:tcPr>
          <w:p w14:paraId="15442C48" w14:textId="77777777" w:rsidR="00487633" w:rsidRPr="00394E87" w:rsidRDefault="00487633" w:rsidP="00B2530A">
            <w:pPr>
              <w:spacing w:before="0" w:after="0" w:line="276" w:lineRule="auto"/>
              <w:contextualSpacing/>
              <w:jc w:val="center"/>
              <w:rPr>
                <w:rFonts w:cs="Courier New"/>
                <w:spacing w:val="-3"/>
                <w:sz w:val="18"/>
                <w:szCs w:val="18"/>
                <w:lang w:val="es-CL"/>
              </w:rPr>
            </w:pPr>
            <w:r w:rsidRPr="00394E87">
              <w:rPr>
                <w:rFonts w:cs="Courier New"/>
                <w:spacing w:val="-3"/>
                <w:sz w:val="18"/>
                <w:szCs w:val="18"/>
                <w:lang w:val="es-CL"/>
              </w:rPr>
              <w:t>-3,7</w:t>
            </w:r>
          </w:p>
        </w:tc>
        <w:tc>
          <w:tcPr>
            <w:tcW w:w="1735" w:type="dxa"/>
            <w:vAlign w:val="center"/>
          </w:tcPr>
          <w:p w14:paraId="73637CB4" w14:textId="77777777" w:rsidR="00487633" w:rsidRPr="00394E87" w:rsidRDefault="00487633" w:rsidP="00B2530A">
            <w:pPr>
              <w:spacing w:before="0" w:after="0" w:line="276" w:lineRule="auto"/>
              <w:contextualSpacing/>
              <w:jc w:val="center"/>
              <w:rPr>
                <w:rFonts w:cs="Courier New"/>
                <w:spacing w:val="-3"/>
                <w:sz w:val="18"/>
                <w:szCs w:val="18"/>
                <w:lang w:val="es-CL"/>
              </w:rPr>
            </w:pPr>
            <w:r w:rsidRPr="00394E87">
              <w:rPr>
                <w:rFonts w:cs="Courier New"/>
                <w:spacing w:val="-3"/>
                <w:sz w:val="18"/>
                <w:szCs w:val="18"/>
                <w:lang w:val="es-CL"/>
              </w:rPr>
              <w:t>-</w:t>
            </w:r>
          </w:p>
        </w:tc>
      </w:tr>
      <w:tr w:rsidR="00487633" w14:paraId="2607FA8D" w14:textId="77777777" w:rsidTr="00F0321B">
        <w:tc>
          <w:tcPr>
            <w:tcW w:w="1477" w:type="dxa"/>
          </w:tcPr>
          <w:p w14:paraId="72E09CA9" w14:textId="77777777" w:rsidR="00487633" w:rsidRPr="00394E87" w:rsidRDefault="00487633" w:rsidP="00B2530A">
            <w:pPr>
              <w:spacing w:before="0" w:after="0" w:line="276" w:lineRule="auto"/>
              <w:contextualSpacing/>
              <w:rPr>
                <w:rFonts w:cs="Courier New"/>
                <w:spacing w:val="-3"/>
                <w:sz w:val="18"/>
                <w:szCs w:val="18"/>
                <w:lang w:val="es-CL"/>
              </w:rPr>
            </w:pPr>
            <w:r w:rsidRPr="00394E87">
              <w:rPr>
                <w:rFonts w:cs="Courier New"/>
                <w:spacing w:val="-3"/>
                <w:sz w:val="18"/>
                <w:szCs w:val="18"/>
                <w:lang w:val="es-CL"/>
              </w:rPr>
              <w:t>Compañías de seguros</w:t>
            </w:r>
          </w:p>
        </w:tc>
        <w:tc>
          <w:tcPr>
            <w:tcW w:w="1770" w:type="dxa"/>
            <w:vAlign w:val="center"/>
          </w:tcPr>
          <w:p w14:paraId="2DE6E3F3" w14:textId="77777777" w:rsidR="00487633" w:rsidRPr="00394E87" w:rsidRDefault="00487633" w:rsidP="00B2530A">
            <w:pPr>
              <w:spacing w:before="0" w:after="0" w:line="276" w:lineRule="auto"/>
              <w:contextualSpacing/>
              <w:jc w:val="center"/>
              <w:rPr>
                <w:rFonts w:cs="Courier New"/>
                <w:spacing w:val="-3"/>
                <w:sz w:val="18"/>
                <w:szCs w:val="18"/>
                <w:lang w:val="es-CL"/>
              </w:rPr>
            </w:pPr>
            <w:r w:rsidRPr="00394E87">
              <w:rPr>
                <w:rFonts w:cs="Courier New"/>
                <w:spacing w:val="-3"/>
                <w:sz w:val="18"/>
                <w:szCs w:val="18"/>
                <w:lang w:val="es-CL"/>
              </w:rPr>
              <w:t>22,1</w:t>
            </w:r>
          </w:p>
        </w:tc>
        <w:tc>
          <w:tcPr>
            <w:tcW w:w="1438" w:type="dxa"/>
            <w:vAlign w:val="center"/>
          </w:tcPr>
          <w:p w14:paraId="0DC3B221" w14:textId="77777777" w:rsidR="00487633" w:rsidRPr="00394E87" w:rsidRDefault="00487633" w:rsidP="00B2530A">
            <w:pPr>
              <w:spacing w:before="0" w:after="0" w:line="276" w:lineRule="auto"/>
              <w:contextualSpacing/>
              <w:jc w:val="center"/>
              <w:rPr>
                <w:rFonts w:cs="Courier New"/>
                <w:spacing w:val="-3"/>
                <w:sz w:val="18"/>
                <w:szCs w:val="18"/>
                <w:lang w:val="es-CL"/>
              </w:rPr>
            </w:pPr>
            <w:r w:rsidRPr="00394E87">
              <w:rPr>
                <w:rFonts w:cs="Courier New"/>
                <w:spacing w:val="-3"/>
                <w:sz w:val="18"/>
                <w:szCs w:val="18"/>
                <w:lang w:val="es-CL"/>
              </w:rPr>
              <w:t>22,4</w:t>
            </w:r>
          </w:p>
        </w:tc>
        <w:tc>
          <w:tcPr>
            <w:tcW w:w="1735" w:type="dxa"/>
            <w:vAlign w:val="center"/>
          </w:tcPr>
          <w:p w14:paraId="27954F17" w14:textId="77777777" w:rsidR="00487633" w:rsidRPr="00394E87" w:rsidRDefault="00487633" w:rsidP="00B2530A">
            <w:pPr>
              <w:spacing w:before="0" w:after="0" w:line="276" w:lineRule="auto"/>
              <w:contextualSpacing/>
              <w:jc w:val="center"/>
              <w:rPr>
                <w:rFonts w:cs="Courier New"/>
                <w:spacing w:val="-3"/>
                <w:sz w:val="18"/>
                <w:szCs w:val="18"/>
                <w:lang w:val="es-CL"/>
              </w:rPr>
            </w:pPr>
            <w:r w:rsidRPr="00394E87">
              <w:rPr>
                <w:rFonts w:cs="Courier New"/>
                <w:spacing w:val="-3"/>
                <w:sz w:val="18"/>
                <w:szCs w:val="18"/>
                <w:lang w:val="es-CL"/>
              </w:rPr>
              <w:t>4</w:t>
            </w:r>
          </w:p>
        </w:tc>
      </w:tr>
      <w:tr w:rsidR="00487633" w14:paraId="0F63BA19" w14:textId="77777777" w:rsidTr="00F0321B">
        <w:tc>
          <w:tcPr>
            <w:tcW w:w="1477" w:type="dxa"/>
          </w:tcPr>
          <w:p w14:paraId="1B23BADB" w14:textId="77777777" w:rsidR="00487633" w:rsidRPr="00394E87" w:rsidRDefault="00487633" w:rsidP="00B2530A">
            <w:pPr>
              <w:spacing w:before="0" w:after="0" w:line="276" w:lineRule="auto"/>
              <w:contextualSpacing/>
              <w:rPr>
                <w:rFonts w:cs="Courier New"/>
                <w:spacing w:val="-3"/>
                <w:sz w:val="18"/>
                <w:szCs w:val="18"/>
                <w:lang w:val="es-CL"/>
              </w:rPr>
            </w:pPr>
            <w:r w:rsidRPr="00394E87">
              <w:rPr>
                <w:rFonts w:cs="Courier New"/>
                <w:spacing w:val="-3"/>
                <w:sz w:val="18"/>
                <w:szCs w:val="18"/>
                <w:lang w:val="es-CL"/>
              </w:rPr>
              <w:t>Empresas IPSA</w:t>
            </w:r>
          </w:p>
        </w:tc>
        <w:tc>
          <w:tcPr>
            <w:tcW w:w="1770" w:type="dxa"/>
            <w:vAlign w:val="center"/>
          </w:tcPr>
          <w:p w14:paraId="44C42FE9" w14:textId="77777777" w:rsidR="00487633" w:rsidRPr="00394E87" w:rsidRDefault="00487633" w:rsidP="00B2530A">
            <w:pPr>
              <w:spacing w:before="0" w:after="0" w:line="276" w:lineRule="auto"/>
              <w:contextualSpacing/>
              <w:jc w:val="center"/>
              <w:rPr>
                <w:rFonts w:cs="Courier New"/>
                <w:spacing w:val="-3"/>
                <w:sz w:val="18"/>
                <w:szCs w:val="18"/>
                <w:lang w:val="es-CL"/>
              </w:rPr>
            </w:pPr>
            <w:r w:rsidRPr="00394E87">
              <w:rPr>
                <w:rFonts w:cs="Courier New"/>
                <w:spacing w:val="-3"/>
                <w:sz w:val="18"/>
                <w:szCs w:val="18"/>
                <w:lang w:val="es-CL"/>
              </w:rPr>
              <w:t>15,3</w:t>
            </w:r>
          </w:p>
        </w:tc>
        <w:tc>
          <w:tcPr>
            <w:tcW w:w="1438" w:type="dxa"/>
            <w:vAlign w:val="center"/>
          </w:tcPr>
          <w:p w14:paraId="356EDB02" w14:textId="77777777" w:rsidR="00487633" w:rsidRPr="00394E87" w:rsidRDefault="00487633" w:rsidP="00B2530A">
            <w:pPr>
              <w:spacing w:before="0" w:after="0" w:line="276" w:lineRule="auto"/>
              <w:contextualSpacing/>
              <w:jc w:val="center"/>
              <w:rPr>
                <w:rFonts w:cs="Courier New"/>
                <w:spacing w:val="-3"/>
                <w:sz w:val="18"/>
                <w:szCs w:val="18"/>
                <w:lang w:val="es-CL"/>
              </w:rPr>
            </w:pPr>
            <w:r w:rsidRPr="00394E87">
              <w:rPr>
                <w:rFonts w:cs="Courier New"/>
                <w:spacing w:val="-3"/>
                <w:sz w:val="18"/>
                <w:szCs w:val="18"/>
                <w:lang w:val="es-CL"/>
              </w:rPr>
              <w:t>21</w:t>
            </w:r>
          </w:p>
        </w:tc>
        <w:tc>
          <w:tcPr>
            <w:tcW w:w="1735" w:type="dxa"/>
            <w:vAlign w:val="center"/>
          </w:tcPr>
          <w:p w14:paraId="78D49BA3" w14:textId="77777777" w:rsidR="00487633" w:rsidRPr="00394E87" w:rsidRDefault="00487633" w:rsidP="00B2530A">
            <w:pPr>
              <w:spacing w:before="0" w:after="0" w:line="276" w:lineRule="auto"/>
              <w:contextualSpacing/>
              <w:jc w:val="center"/>
              <w:rPr>
                <w:rFonts w:cs="Courier New"/>
                <w:spacing w:val="-3"/>
                <w:sz w:val="18"/>
                <w:szCs w:val="18"/>
                <w:lang w:val="es-CL"/>
              </w:rPr>
            </w:pPr>
            <w:r w:rsidRPr="00394E87">
              <w:rPr>
                <w:rFonts w:cs="Courier New"/>
                <w:spacing w:val="-3"/>
                <w:sz w:val="18"/>
                <w:szCs w:val="18"/>
                <w:lang w:val="es-CL"/>
              </w:rPr>
              <w:t>6</w:t>
            </w:r>
          </w:p>
        </w:tc>
      </w:tr>
      <w:tr w:rsidR="00487633" w14:paraId="2EF4B1E5" w14:textId="77777777" w:rsidTr="00F0321B">
        <w:tc>
          <w:tcPr>
            <w:tcW w:w="1477" w:type="dxa"/>
          </w:tcPr>
          <w:p w14:paraId="7FE70A8C" w14:textId="77777777" w:rsidR="00487633" w:rsidRPr="00394E87" w:rsidRDefault="00487633" w:rsidP="00B2530A">
            <w:pPr>
              <w:spacing w:before="0" w:after="0" w:line="276" w:lineRule="auto"/>
              <w:contextualSpacing/>
              <w:rPr>
                <w:rFonts w:cs="Courier New"/>
                <w:spacing w:val="-3"/>
                <w:sz w:val="18"/>
                <w:szCs w:val="18"/>
                <w:lang w:val="es-CL"/>
              </w:rPr>
            </w:pPr>
            <w:r w:rsidRPr="00394E87">
              <w:rPr>
                <w:rFonts w:cs="Courier New"/>
                <w:spacing w:val="-3"/>
                <w:sz w:val="18"/>
                <w:szCs w:val="18"/>
                <w:lang w:val="es-CL"/>
              </w:rPr>
              <w:t>Empresas que cotizan en bolsa</w:t>
            </w:r>
          </w:p>
        </w:tc>
        <w:tc>
          <w:tcPr>
            <w:tcW w:w="1770" w:type="dxa"/>
            <w:vAlign w:val="center"/>
          </w:tcPr>
          <w:p w14:paraId="5D8CA946" w14:textId="77777777" w:rsidR="00487633" w:rsidRPr="00394E87" w:rsidRDefault="00487633" w:rsidP="00B2530A">
            <w:pPr>
              <w:spacing w:before="0" w:after="0" w:line="276" w:lineRule="auto"/>
              <w:contextualSpacing/>
              <w:jc w:val="center"/>
              <w:rPr>
                <w:rFonts w:cs="Courier New"/>
                <w:spacing w:val="-3"/>
                <w:sz w:val="18"/>
                <w:szCs w:val="18"/>
                <w:lang w:val="es-CL"/>
              </w:rPr>
            </w:pPr>
            <w:r w:rsidRPr="00394E87">
              <w:rPr>
                <w:rFonts w:cs="Courier New"/>
                <w:spacing w:val="-3"/>
                <w:sz w:val="18"/>
                <w:szCs w:val="18"/>
                <w:lang w:val="es-CL"/>
              </w:rPr>
              <w:t>12,6</w:t>
            </w:r>
          </w:p>
        </w:tc>
        <w:tc>
          <w:tcPr>
            <w:tcW w:w="1438" w:type="dxa"/>
            <w:vAlign w:val="center"/>
          </w:tcPr>
          <w:p w14:paraId="7846CB8D" w14:textId="77777777" w:rsidR="00487633" w:rsidRPr="00394E87" w:rsidRDefault="00487633" w:rsidP="00B2530A">
            <w:pPr>
              <w:spacing w:before="0" w:after="0" w:line="276" w:lineRule="auto"/>
              <w:contextualSpacing/>
              <w:jc w:val="center"/>
              <w:rPr>
                <w:rFonts w:cs="Courier New"/>
                <w:spacing w:val="-3"/>
                <w:sz w:val="18"/>
                <w:szCs w:val="18"/>
                <w:lang w:val="es-CL"/>
              </w:rPr>
            </w:pPr>
            <w:r w:rsidRPr="00394E87">
              <w:rPr>
                <w:rFonts w:cs="Courier New"/>
                <w:spacing w:val="-3"/>
                <w:sz w:val="18"/>
                <w:szCs w:val="18"/>
                <w:lang w:val="es-CL"/>
              </w:rPr>
              <w:t>12,2</w:t>
            </w:r>
          </w:p>
        </w:tc>
        <w:tc>
          <w:tcPr>
            <w:tcW w:w="1735" w:type="dxa"/>
            <w:vAlign w:val="center"/>
          </w:tcPr>
          <w:p w14:paraId="4EFBDA5B" w14:textId="77777777" w:rsidR="00487633" w:rsidRPr="00394E87" w:rsidRDefault="00487633" w:rsidP="00B2530A">
            <w:pPr>
              <w:spacing w:before="0" w:after="0" w:line="276" w:lineRule="auto"/>
              <w:contextualSpacing/>
              <w:jc w:val="center"/>
              <w:rPr>
                <w:rFonts w:cs="Courier New"/>
                <w:spacing w:val="-3"/>
                <w:sz w:val="18"/>
                <w:szCs w:val="18"/>
                <w:lang w:val="es-CL"/>
              </w:rPr>
            </w:pPr>
            <w:r w:rsidRPr="00394E87">
              <w:rPr>
                <w:rFonts w:cs="Courier New"/>
                <w:spacing w:val="-3"/>
                <w:sz w:val="18"/>
                <w:szCs w:val="18"/>
                <w:lang w:val="es-CL"/>
              </w:rPr>
              <w:t>12</w:t>
            </w:r>
          </w:p>
        </w:tc>
      </w:tr>
    </w:tbl>
    <w:p w14:paraId="7C597A0D" w14:textId="77777777" w:rsidR="00487633" w:rsidRPr="00394E87" w:rsidRDefault="00487633" w:rsidP="00487633">
      <w:pPr>
        <w:spacing w:before="0" w:after="0" w:line="276" w:lineRule="auto"/>
        <w:ind w:left="2835"/>
        <w:contextualSpacing/>
        <w:rPr>
          <w:rFonts w:cs="Courier New"/>
          <w:spacing w:val="-3"/>
          <w:sz w:val="18"/>
          <w:szCs w:val="18"/>
          <w:lang w:val="es-CL"/>
        </w:rPr>
      </w:pPr>
      <w:r w:rsidRPr="00394E87">
        <w:rPr>
          <w:rFonts w:cs="Courier New"/>
          <w:spacing w:val="-3"/>
          <w:sz w:val="18"/>
          <w:szCs w:val="18"/>
          <w:lang w:val="es-CL"/>
        </w:rPr>
        <w:t xml:space="preserve">Fuente: </w:t>
      </w:r>
      <w:r w:rsidRPr="00DD3A38">
        <w:rPr>
          <w:rFonts w:cs="Courier New"/>
          <w:spacing w:val="-3"/>
          <w:sz w:val="18"/>
          <w:szCs w:val="18"/>
          <w:lang w:val="es-CL"/>
        </w:rPr>
        <w:t>Informe de Género en el Sistema Financiero 2022</w:t>
      </w:r>
      <w:r>
        <w:rPr>
          <w:rFonts w:cs="Courier New"/>
          <w:spacing w:val="-3"/>
          <w:sz w:val="18"/>
          <w:szCs w:val="18"/>
          <w:lang w:val="es-CL"/>
        </w:rPr>
        <w:t xml:space="preserve">, CMF. </w:t>
      </w:r>
    </w:p>
    <w:p w14:paraId="0FAC3917" w14:textId="77777777" w:rsidR="00487633" w:rsidRDefault="00487633" w:rsidP="00487633">
      <w:pPr>
        <w:spacing w:before="0" w:after="0" w:line="276" w:lineRule="auto"/>
        <w:ind w:left="2835" w:firstLine="709"/>
        <w:contextualSpacing/>
        <w:rPr>
          <w:rFonts w:cs="Courier New"/>
          <w:spacing w:val="-3"/>
          <w:szCs w:val="24"/>
          <w:lang w:val="es-CL"/>
        </w:rPr>
      </w:pPr>
    </w:p>
    <w:p w14:paraId="5D16DE47" w14:textId="142E7D3C" w:rsidR="00487633" w:rsidRDefault="00487633" w:rsidP="00F0292D">
      <w:pPr>
        <w:spacing w:before="0" w:after="0" w:line="276" w:lineRule="auto"/>
        <w:ind w:left="2835" w:firstLine="709"/>
        <w:contextualSpacing/>
        <w:rPr>
          <w:rFonts w:cs="Courier New"/>
          <w:spacing w:val="-3"/>
          <w:szCs w:val="24"/>
          <w:lang w:val="es-CL"/>
        </w:rPr>
      </w:pPr>
      <w:r>
        <w:rPr>
          <w:rFonts w:cs="Courier New"/>
          <w:spacing w:val="-3"/>
          <w:szCs w:val="24"/>
          <w:lang w:val="es-CL"/>
        </w:rPr>
        <w:t>Estos resultados evidencian la disímil realidad de cada sector y cómo, en algunos, la brecha de género está muy lejos de superarse, e incluso, se ha profundizado con un crecimiento negativo. Es de especial relevancia el caso del sector de bancos, sus filiales y el de emisores de tarjetas de crédito no bancarias.</w:t>
      </w:r>
      <w:r w:rsidR="004047D8">
        <w:rPr>
          <w:rFonts w:cs="Courier New"/>
          <w:spacing w:val="-3"/>
          <w:szCs w:val="24"/>
          <w:lang w:val="es-CL"/>
        </w:rPr>
        <w:t xml:space="preserve"> </w:t>
      </w:r>
    </w:p>
    <w:p w14:paraId="0AE7A616" w14:textId="70889661" w:rsidR="00487633" w:rsidRPr="00BB693B" w:rsidRDefault="00487633" w:rsidP="00F0292D">
      <w:pPr>
        <w:pStyle w:val="Ttulo2"/>
        <w:spacing w:line="276" w:lineRule="auto"/>
      </w:pPr>
      <w:r w:rsidRPr="001F7E40">
        <w:lastRenderedPageBreak/>
        <w:t>Otras i</w:t>
      </w:r>
      <w:r w:rsidRPr="00394E87">
        <w:t xml:space="preserve">niciativas </w:t>
      </w:r>
      <w:r>
        <w:t>impulsadas para</w:t>
      </w:r>
      <w:r w:rsidRPr="00394E87">
        <w:t xml:space="preserve"> </w:t>
      </w:r>
      <w:r w:rsidR="00153251">
        <w:t xml:space="preserve">aumentar la participación de mujeres </w:t>
      </w:r>
      <w:r w:rsidRPr="00394E87">
        <w:t>en directorios</w:t>
      </w:r>
    </w:p>
    <w:p w14:paraId="400F5C91" w14:textId="69159A3A" w:rsidR="00487633" w:rsidRDefault="00986790" w:rsidP="00F0292D">
      <w:pPr>
        <w:spacing w:before="0" w:after="0" w:line="276" w:lineRule="auto"/>
        <w:ind w:left="2835" w:firstLine="709"/>
        <w:contextualSpacing/>
        <w:rPr>
          <w:rFonts w:cs="Courier New"/>
          <w:spacing w:val="-3"/>
          <w:lang w:val="es-CL"/>
        </w:rPr>
      </w:pPr>
      <w:r w:rsidRPr="0692D888">
        <w:rPr>
          <w:rFonts w:cs="Courier New"/>
          <w:spacing w:val="-3"/>
          <w:lang w:val="es-CL"/>
        </w:rPr>
        <w:t>Así como l</w:t>
      </w:r>
      <w:r w:rsidR="759C71F8" w:rsidRPr="0692D888">
        <w:rPr>
          <w:rFonts w:cs="Courier New"/>
          <w:spacing w:val="-3"/>
          <w:lang w:val="es-CL"/>
        </w:rPr>
        <w:t xml:space="preserve">as estadísticas revisadas que grafican la desigual posición de mujeres frente a hombres en el sector </w:t>
      </w:r>
      <w:r w:rsidR="0BDBA1C6" w:rsidRPr="0692D888">
        <w:rPr>
          <w:rFonts w:cs="Courier New"/>
          <w:spacing w:val="-3"/>
          <w:lang w:val="es-CL"/>
        </w:rPr>
        <w:t>privado</w:t>
      </w:r>
      <w:r w:rsidR="759C71F8" w:rsidRPr="0692D888">
        <w:rPr>
          <w:rFonts w:cs="Courier New"/>
          <w:spacing w:val="-3"/>
          <w:lang w:val="es-CL"/>
        </w:rPr>
        <w:t xml:space="preserve"> no son nuevas</w:t>
      </w:r>
      <w:r w:rsidR="3BBF93FF" w:rsidRPr="0692D888">
        <w:rPr>
          <w:rFonts w:cs="Courier New"/>
          <w:spacing w:val="-3"/>
          <w:lang w:val="es-CL"/>
        </w:rPr>
        <w:t>, t</w:t>
      </w:r>
      <w:r w:rsidR="759C71F8" w:rsidRPr="0692D888">
        <w:rPr>
          <w:rFonts w:cs="Courier New"/>
          <w:spacing w:val="-3"/>
          <w:lang w:val="es-CL"/>
        </w:rPr>
        <w:t>ampoco lo son las iniciativas de rango legal o inferior que han buscado hacerse cargo de esta situación e impulsar que Chile alcance los estándares internacionales en la materia.</w:t>
      </w:r>
    </w:p>
    <w:p w14:paraId="5F41DE05" w14:textId="77777777" w:rsidR="00487633" w:rsidRPr="00F0292D" w:rsidRDefault="00487633" w:rsidP="00F0292D">
      <w:pPr>
        <w:pStyle w:val="Ttulo3"/>
        <w:numPr>
          <w:ilvl w:val="0"/>
          <w:numId w:val="15"/>
        </w:numPr>
        <w:spacing w:line="276" w:lineRule="auto"/>
        <w:rPr>
          <w:rFonts w:cs="Courier New"/>
          <w:spacing w:val="-3"/>
        </w:rPr>
      </w:pPr>
      <w:r>
        <w:t>Mociones parlamentarias</w:t>
      </w:r>
    </w:p>
    <w:p w14:paraId="0518B74A" w14:textId="48C76A13" w:rsidR="00487633" w:rsidRDefault="759C71F8" w:rsidP="00F0292D">
      <w:pPr>
        <w:spacing w:before="0" w:after="0" w:line="276" w:lineRule="auto"/>
        <w:ind w:left="2835" w:firstLine="709"/>
        <w:contextualSpacing/>
        <w:rPr>
          <w:rFonts w:cs="Courier New"/>
          <w:spacing w:val="-3"/>
          <w:lang w:val="es-CL"/>
        </w:rPr>
      </w:pPr>
      <w:r w:rsidRPr="0692D888">
        <w:rPr>
          <w:rFonts w:cs="Courier New"/>
          <w:spacing w:val="-3"/>
          <w:lang w:val="es-CL"/>
        </w:rPr>
        <w:t>Al respecto, cabe mencionar las mociones contenidas en los boletines N°</w:t>
      </w:r>
      <w:r w:rsidR="6BE71468" w:rsidRPr="0692D888">
        <w:rPr>
          <w:rFonts w:cs="Courier New"/>
          <w:spacing w:val="-3"/>
          <w:lang w:val="es-CL"/>
        </w:rPr>
        <w:t xml:space="preserve"> </w:t>
      </w:r>
      <w:r w:rsidRPr="0692D888">
        <w:rPr>
          <w:rFonts w:cs="Courier New"/>
          <w:spacing w:val="-3"/>
          <w:lang w:val="es-CL"/>
        </w:rPr>
        <w:t xml:space="preserve">11731-03 y 12091-03, presentadas por las honorables diputadas en ejercicio Carolina Marzán, Marisela Santibáñez, Gael Yeomans, el honorable diputado Jaime Mulet y </w:t>
      </w:r>
      <w:r w:rsidR="3F607DDA" w:rsidRPr="0692D888">
        <w:rPr>
          <w:rFonts w:cs="Courier New"/>
          <w:spacing w:val="-3"/>
          <w:lang w:val="es-CL"/>
        </w:rPr>
        <w:t xml:space="preserve">las entonces diputadas </w:t>
      </w:r>
      <w:r w:rsidR="79A5C053" w:rsidRPr="0692D888">
        <w:rPr>
          <w:rFonts w:cs="Courier New"/>
          <w:spacing w:val="-3"/>
          <w:lang w:val="es-CL"/>
        </w:rPr>
        <w:t xml:space="preserve">Jenny Álvarez, </w:t>
      </w:r>
      <w:r w:rsidR="7C19D660" w:rsidRPr="0692D888">
        <w:rPr>
          <w:rFonts w:cs="Courier New"/>
          <w:spacing w:val="-3"/>
          <w:lang w:val="es-CL"/>
        </w:rPr>
        <w:t>Alejandra Sepúlveda y Camila Vallejo</w:t>
      </w:r>
      <w:r w:rsidR="79A5C053" w:rsidRPr="0692D888">
        <w:rPr>
          <w:rFonts w:cs="Courier New"/>
          <w:spacing w:val="-3"/>
          <w:lang w:val="es-CL"/>
        </w:rPr>
        <w:t xml:space="preserve">, y </w:t>
      </w:r>
      <w:r w:rsidRPr="0692D888">
        <w:rPr>
          <w:rFonts w:cs="Courier New"/>
          <w:spacing w:val="-3"/>
          <w:lang w:val="es-CL"/>
        </w:rPr>
        <w:t>los</w:t>
      </w:r>
      <w:r w:rsidR="5DC7BD90" w:rsidRPr="0692D888">
        <w:rPr>
          <w:rFonts w:cs="Courier New"/>
          <w:spacing w:val="-3"/>
          <w:lang w:val="es-CL"/>
        </w:rPr>
        <w:t xml:space="preserve"> entonces diputa</w:t>
      </w:r>
      <w:r w:rsidR="79A5C053" w:rsidRPr="0692D888">
        <w:rPr>
          <w:rFonts w:cs="Courier New"/>
          <w:spacing w:val="-3"/>
          <w:lang w:val="es-CL"/>
        </w:rPr>
        <w:t>d</w:t>
      </w:r>
      <w:r w:rsidR="5DC7BD90" w:rsidRPr="0692D888">
        <w:rPr>
          <w:rFonts w:cs="Courier New"/>
          <w:spacing w:val="-3"/>
          <w:lang w:val="es-CL"/>
        </w:rPr>
        <w:t xml:space="preserve">os </w:t>
      </w:r>
      <w:r w:rsidR="7CF2ED66" w:rsidRPr="0692D888">
        <w:rPr>
          <w:rFonts w:cs="Courier New"/>
          <w:spacing w:val="-3"/>
          <w:lang w:val="es-CL"/>
        </w:rPr>
        <w:t>Esteban Velá</w:t>
      </w:r>
      <w:r w:rsidR="7CF2ED66" w:rsidRPr="00A81E65">
        <w:rPr>
          <w:rFonts w:cs="Courier New"/>
          <w:szCs w:val="24"/>
          <w:lang w:val="es-CL"/>
        </w:rPr>
        <w:t>squez y Pedro Velásquez</w:t>
      </w:r>
      <w:r w:rsidR="198D2030" w:rsidRPr="00A81E65">
        <w:rPr>
          <w:rFonts w:cs="Courier New"/>
          <w:szCs w:val="24"/>
          <w:lang w:val="es-CL"/>
        </w:rPr>
        <w:t xml:space="preserve">, por un lado, y </w:t>
      </w:r>
      <w:r w:rsidR="0252020A" w:rsidRPr="00A81E65">
        <w:rPr>
          <w:rFonts w:cs="Courier New"/>
          <w:szCs w:val="24"/>
          <w:lang w:val="es-CL"/>
        </w:rPr>
        <w:t>l</w:t>
      </w:r>
      <w:r w:rsidR="79552745" w:rsidRPr="00A81E65">
        <w:rPr>
          <w:rFonts w:cs="Courier New"/>
          <w:szCs w:val="24"/>
          <w:lang w:val="es-CL"/>
        </w:rPr>
        <w:t>as</w:t>
      </w:r>
      <w:r w:rsidR="0252020A" w:rsidRPr="00A81E65">
        <w:rPr>
          <w:rFonts w:cs="Courier New"/>
          <w:szCs w:val="24"/>
          <w:lang w:val="es-CL"/>
        </w:rPr>
        <w:t xml:space="preserve"> </w:t>
      </w:r>
      <w:r w:rsidRPr="00A81E65">
        <w:rPr>
          <w:rFonts w:cs="Courier New"/>
          <w:szCs w:val="24"/>
          <w:lang w:val="es-CL"/>
        </w:rPr>
        <w:t>honorables senadoras Yasna Provoste y Ximena Órdenes</w:t>
      </w:r>
      <w:r w:rsidR="024828F7" w:rsidRPr="00A81E65">
        <w:rPr>
          <w:rFonts w:cs="Courier New"/>
          <w:szCs w:val="24"/>
          <w:lang w:val="es-CL"/>
        </w:rPr>
        <w:t>,</w:t>
      </w:r>
      <w:r w:rsidR="79552745" w:rsidRPr="00A81E65">
        <w:rPr>
          <w:rFonts w:cs="Courier New"/>
          <w:szCs w:val="24"/>
          <w:lang w:val="es-CL"/>
        </w:rPr>
        <w:t xml:space="preserve"> y los honorables senadores</w:t>
      </w:r>
      <w:r w:rsidR="024828F7" w:rsidRPr="00A81E65">
        <w:rPr>
          <w:rFonts w:cs="Courier New"/>
          <w:szCs w:val="24"/>
          <w:lang w:val="es-CL"/>
        </w:rPr>
        <w:t xml:space="preserve"> </w:t>
      </w:r>
      <w:r w:rsidR="478C1012" w:rsidRPr="00A81E65">
        <w:rPr>
          <w:rFonts w:cs="Courier New"/>
          <w:szCs w:val="24"/>
          <w:lang w:val="es-CL"/>
        </w:rPr>
        <w:t>Álvaro Elizalde y Juan Ignacio Latorre,</w:t>
      </w:r>
      <w:r w:rsidR="5C9A7C5B" w:rsidRPr="00A81E65">
        <w:rPr>
          <w:rFonts w:cs="Courier New"/>
          <w:szCs w:val="24"/>
          <w:lang w:val="es-CL"/>
        </w:rPr>
        <w:t xml:space="preserve"> </w:t>
      </w:r>
      <w:r w:rsidR="024828F7" w:rsidRPr="00A81E65">
        <w:rPr>
          <w:rFonts w:cs="Courier New"/>
          <w:szCs w:val="24"/>
          <w:lang w:val="es-CL"/>
        </w:rPr>
        <w:t>por otro</w:t>
      </w:r>
      <w:r w:rsidRPr="00A81E65">
        <w:rPr>
          <w:rFonts w:cs="Courier New"/>
          <w:szCs w:val="24"/>
          <w:lang w:val="es-CL"/>
        </w:rPr>
        <w:t xml:space="preserve">. </w:t>
      </w:r>
    </w:p>
    <w:p w14:paraId="203C3C12" w14:textId="77777777" w:rsidR="00487633" w:rsidRDefault="00487633" w:rsidP="00F0292D">
      <w:pPr>
        <w:spacing w:before="0" w:after="0" w:line="276" w:lineRule="auto"/>
        <w:ind w:left="2835" w:firstLine="709"/>
        <w:contextualSpacing/>
        <w:rPr>
          <w:rFonts w:cs="Courier New"/>
          <w:spacing w:val="-3"/>
          <w:szCs w:val="24"/>
          <w:lang w:val="es-CL"/>
        </w:rPr>
      </w:pPr>
    </w:p>
    <w:p w14:paraId="41D93C21" w14:textId="3A8CF2A2" w:rsidR="00487633" w:rsidRDefault="00487633" w:rsidP="00F0292D">
      <w:pPr>
        <w:spacing w:before="0" w:after="0" w:line="276" w:lineRule="auto"/>
        <w:ind w:left="2835" w:firstLine="709"/>
        <w:contextualSpacing/>
        <w:rPr>
          <w:rFonts w:cs="Courier New"/>
          <w:spacing w:val="-3"/>
          <w:szCs w:val="24"/>
          <w:lang w:val="es-CL"/>
        </w:rPr>
      </w:pPr>
      <w:r>
        <w:rPr>
          <w:rFonts w:cs="Courier New"/>
          <w:spacing w:val="-3"/>
          <w:szCs w:val="24"/>
          <w:lang w:val="es-CL"/>
        </w:rPr>
        <w:t xml:space="preserve">Ambas mociones, </w:t>
      </w:r>
      <w:r w:rsidR="003523F2">
        <w:rPr>
          <w:rFonts w:cs="Courier New"/>
          <w:spacing w:val="-3"/>
          <w:szCs w:val="24"/>
          <w:lang w:val="es-CL"/>
        </w:rPr>
        <w:t>utilizando</w:t>
      </w:r>
      <w:r>
        <w:rPr>
          <w:rFonts w:cs="Courier New"/>
          <w:spacing w:val="-3"/>
          <w:szCs w:val="24"/>
          <w:lang w:val="es-CL"/>
        </w:rPr>
        <w:t xml:space="preserve"> distintas técnicas legislativas, comparten el mismo objetivo de este proyecto </w:t>
      </w:r>
      <w:r w:rsidR="00EF17A8">
        <w:rPr>
          <w:rFonts w:cs="Courier New"/>
          <w:spacing w:val="-3"/>
          <w:szCs w:val="24"/>
          <w:lang w:val="es-CL"/>
        </w:rPr>
        <w:t xml:space="preserve">de ley, </w:t>
      </w:r>
      <w:r>
        <w:rPr>
          <w:rFonts w:cs="Courier New"/>
          <w:spacing w:val="-3"/>
          <w:szCs w:val="24"/>
          <w:lang w:val="es-CL"/>
        </w:rPr>
        <w:t xml:space="preserve">en lo que respecta a empresas privadas. Así, </w:t>
      </w:r>
      <w:r w:rsidR="00FB3E62">
        <w:rPr>
          <w:rFonts w:cs="Courier New"/>
          <w:spacing w:val="-3"/>
          <w:szCs w:val="24"/>
          <w:lang w:val="es-CL"/>
        </w:rPr>
        <w:t>su contenido</w:t>
      </w:r>
      <w:r w:rsidR="00693ECF">
        <w:rPr>
          <w:rFonts w:cs="Courier New"/>
          <w:spacing w:val="-3"/>
          <w:szCs w:val="24"/>
          <w:lang w:val="es-CL"/>
        </w:rPr>
        <w:t xml:space="preserve"> </w:t>
      </w:r>
      <w:r>
        <w:rPr>
          <w:rFonts w:cs="Courier New"/>
          <w:spacing w:val="-3"/>
          <w:szCs w:val="24"/>
          <w:lang w:val="es-CL"/>
        </w:rPr>
        <w:t xml:space="preserve">y la discusión convocada durante su </w:t>
      </w:r>
      <w:r w:rsidR="001B122E">
        <w:rPr>
          <w:rFonts w:cs="Courier New"/>
          <w:spacing w:val="-3"/>
          <w:szCs w:val="24"/>
          <w:lang w:val="es-CL"/>
        </w:rPr>
        <w:t>tramitación</w:t>
      </w:r>
      <w:r w:rsidR="00FB3E62">
        <w:rPr>
          <w:rFonts w:cs="Courier New"/>
          <w:spacing w:val="-3"/>
          <w:szCs w:val="24"/>
          <w:lang w:val="es-CL"/>
        </w:rPr>
        <w:t xml:space="preserve"> legislativa</w:t>
      </w:r>
      <w:r>
        <w:rPr>
          <w:rFonts w:cs="Courier New"/>
          <w:spacing w:val="-3"/>
          <w:szCs w:val="24"/>
          <w:lang w:val="es-CL"/>
        </w:rPr>
        <w:t xml:space="preserve"> han sido recogidas y </w:t>
      </w:r>
      <w:r w:rsidR="00FB3E62">
        <w:rPr>
          <w:rFonts w:cs="Courier New"/>
          <w:spacing w:val="-3"/>
          <w:szCs w:val="24"/>
          <w:lang w:val="es-CL"/>
        </w:rPr>
        <w:t>consideradas</w:t>
      </w:r>
      <w:r>
        <w:rPr>
          <w:rFonts w:cs="Courier New"/>
          <w:spacing w:val="-3"/>
          <w:szCs w:val="24"/>
          <w:lang w:val="es-CL"/>
        </w:rPr>
        <w:t xml:space="preserve"> para el diseño de este proyecto. </w:t>
      </w:r>
    </w:p>
    <w:p w14:paraId="45E4A3AA" w14:textId="77777777" w:rsidR="00487633" w:rsidRDefault="00487633" w:rsidP="00F0292D">
      <w:pPr>
        <w:spacing w:before="0" w:after="0" w:line="276" w:lineRule="auto"/>
        <w:ind w:left="2835" w:firstLine="709"/>
        <w:contextualSpacing/>
        <w:rPr>
          <w:rFonts w:cs="Courier New"/>
          <w:spacing w:val="-3"/>
          <w:szCs w:val="24"/>
          <w:lang w:val="es-CL"/>
        </w:rPr>
      </w:pPr>
    </w:p>
    <w:p w14:paraId="6F679D40" w14:textId="54D22DDD" w:rsidR="00487633" w:rsidRDefault="759C71F8" w:rsidP="00F0292D">
      <w:pPr>
        <w:spacing w:before="0" w:after="0" w:line="276" w:lineRule="auto"/>
        <w:ind w:left="2835" w:firstLine="709"/>
        <w:contextualSpacing/>
        <w:rPr>
          <w:rFonts w:cs="Courier New"/>
          <w:spacing w:val="-3"/>
          <w:lang w:val="es-CL"/>
        </w:rPr>
      </w:pPr>
      <w:r w:rsidRPr="0692D888">
        <w:rPr>
          <w:rFonts w:cs="Courier New"/>
          <w:spacing w:val="-3"/>
          <w:lang w:val="es-CL"/>
        </w:rPr>
        <w:t>En particular, respecto del boletín N° 12091-03, refundido con el boletín N°</w:t>
      </w:r>
      <w:r w:rsidR="413C584C" w:rsidRPr="0692D888">
        <w:rPr>
          <w:rFonts w:cs="Courier New"/>
          <w:spacing w:val="-3"/>
          <w:lang w:val="es-CL"/>
        </w:rPr>
        <w:t xml:space="preserve"> </w:t>
      </w:r>
      <w:r w:rsidRPr="0692D888">
        <w:rPr>
          <w:rFonts w:cs="Courier New"/>
          <w:spacing w:val="-3"/>
          <w:lang w:val="es-CL"/>
        </w:rPr>
        <w:t>9858-03</w:t>
      </w:r>
      <w:r w:rsidR="413C584C" w:rsidRPr="0692D888">
        <w:rPr>
          <w:rFonts w:cs="Courier New"/>
          <w:spacing w:val="-3"/>
          <w:lang w:val="es-CL"/>
        </w:rPr>
        <w:t>,</w:t>
      </w:r>
      <w:r w:rsidRPr="00A81E65">
        <w:rPr>
          <w:rFonts w:cs="Courier New"/>
          <w:szCs w:val="24"/>
          <w:lang w:val="es-CL"/>
        </w:rPr>
        <w:t xml:space="preserve"> </w:t>
      </w:r>
      <w:r w:rsidR="7A362A51" w:rsidRPr="00A81E65">
        <w:rPr>
          <w:rFonts w:cs="Courier New"/>
          <w:szCs w:val="24"/>
          <w:lang w:val="es-CL"/>
        </w:rPr>
        <w:t xml:space="preserve">éste </w:t>
      </w:r>
      <w:r w:rsidRPr="0692D888">
        <w:rPr>
          <w:rFonts w:cs="Courier New"/>
          <w:spacing w:val="-3"/>
          <w:lang w:val="es-CL"/>
        </w:rPr>
        <w:t>culminó su tramitación con la publicación de la ley N° 21.356,</w:t>
      </w:r>
      <w:r w:rsidRPr="0692D888">
        <w:rPr>
          <w:rFonts w:cs="Courier New"/>
          <w:spacing w:val="-3"/>
        </w:rPr>
        <w:t xml:space="preserve"> que “Establece la Representación de Género en los Directorios de Empresas Públicas y Sociedades del Estado que forman parte del Sistema de Empresas Públicas – SEP”</w:t>
      </w:r>
      <w:r w:rsidRPr="0692D888">
        <w:rPr>
          <w:rFonts w:cs="Courier New"/>
          <w:spacing w:val="-3"/>
          <w:lang w:val="es-CL"/>
        </w:rPr>
        <w:t xml:space="preserve">, en julio de 2021. Si bien </w:t>
      </w:r>
      <w:r w:rsidR="48501D5C" w:rsidRPr="0692D888">
        <w:rPr>
          <w:rFonts w:cs="Courier New"/>
          <w:lang w:val="es-CL"/>
        </w:rPr>
        <w:t xml:space="preserve">originalmente </w:t>
      </w:r>
      <w:r w:rsidRPr="0692D888">
        <w:rPr>
          <w:rFonts w:cs="Courier New"/>
          <w:spacing w:val="-3"/>
          <w:lang w:val="es-CL"/>
        </w:rPr>
        <w:t xml:space="preserve">las mociones refundidas </w:t>
      </w:r>
      <w:r w:rsidR="0D619C2D" w:rsidRPr="0692D888">
        <w:rPr>
          <w:rFonts w:cs="Courier New"/>
          <w:spacing w:val="-3"/>
          <w:lang w:val="es-CL"/>
        </w:rPr>
        <w:t xml:space="preserve">también </w:t>
      </w:r>
      <w:r w:rsidRPr="0692D888">
        <w:rPr>
          <w:rFonts w:cs="Courier New"/>
          <w:spacing w:val="-3"/>
          <w:lang w:val="es-CL"/>
        </w:rPr>
        <w:t xml:space="preserve">contemplaban a las sociedades anónimas abiertas, esto fue </w:t>
      </w:r>
      <w:r w:rsidRPr="0692D888">
        <w:rPr>
          <w:rFonts w:cs="Courier New"/>
          <w:spacing w:val="-3"/>
          <w:lang w:val="es-CL"/>
        </w:rPr>
        <w:lastRenderedPageBreak/>
        <w:t xml:space="preserve">posteriormente </w:t>
      </w:r>
      <w:r w:rsidR="3D78E7FE" w:rsidRPr="0692D888">
        <w:rPr>
          <w:rFonts w:cs="Courier New"/>
          <w:spacing w:val="-3"/>
          <w:lang w:val="es-CL"/>
        </w:rPr>
        <w:t xml:space="preserve">eliminado </w:t>
      </w:r>
      <w:r w:rsidRPr="0692D888">
        <w:rPr>
          <w:rFonts w:cs="Courier New"/>
          <w:spacing w:val="-3"/>
          <w:lang w:val="es-CL"/>
        </w:rPr>
        <w:t xml:space="preserve">durante </w:t>
      </w:r>
      <w:r w:rsidR="3D78E7FE" w:rsidRPr="0692D888">
        <w:rPr>
          <w:rFonts w:cs="Courier New"/>
          <w:spacing w:val="-3"/>
          <w:lang w:val="es-CL"/>
        </w:rPr>
        <w:t xml:space="preserve">su </w:t>
      </w:r>
      <w:r w:rsidRPr="0692D888">
        <w:rPr>
          <w:rFonts w:cs="Courier New"/>
          <w:spacing w:val="-3"/>
          <w:lang w:val="es-CL"/>
        </w:rPr>
        <w:t>tramitación.</w:t>
      </w:r>
      <w:r w:rsidR="246DC594" w:rsidRPr="0692D888">
        <w:rPr>
          <w:rFonts w:cs="Courier New"/>
          <w:spacing w:val="-3"/>
          <w:lang w:val="es-CL"/>
        </w:rPr>
        <w:t xml:space="preserve"> </w:t>
      </w:r>
    </w:p>
    <w:p w14:paraId="7508A10C" w14:textId="77777777" w:rsidR="00487633" w:rsidRDefault="00487633" w:rsidP="00F0292D">
      <w:pPr>
        <w:spacing w:before="0" w:after="0" w:line="276" w:lineRule="auto"/>
        <w:contextualSpacing/>
        <w:rPr>
          <w:rFonts w:cs="Courier New"/>
          <w:spacing w:val="-3"/>
          <w:szCs w:val="24"/>
        </w:rPr>
      </w:pPr>
    </w:p>
    <w:p w14:paraId="671752DA" w14:textId="67B82216" w:rsidR="00487633" w:rsidRDefault="00D2286E" w:rsidP="00F0292D">
      <w:pPr>
        <w:spacing w:before="0" w:after="0" w:line="276" w:lineRule="auto"/>
        <w:ind w:left="2835" w:firstLine="709"/>
        <w:contextualSpacing/>
        <w:rPr>
          <w:rFonts w:cs="Courier New"/>
          <w:spacing w:val="-3"/>
          <w:szCs w:val="24"/>
        </w:rPr>
      </w:pPr>
      <w:r>
        <w:rPr>
          <w:rFonts w:cs="Courier New"/>
          <w:spacing w:val="-3"/>
          <w:szCs w:val="24"/>
        </w:rPr>
        <w:t>L</w:t>
      </w:r>
      <w:r w:rsidR="00487633">
        <w:rPr>
          <w:rFonts w:cs="Courier New"/>
          <w:spacing w:val="-3"/>
          <w:szCs w:val="24"/>
        </w:rPr>
        <w:t xml:space="preserve">a referida ley contempla una norma en virtud de la cual los gobiernos corporativos de las empresas públicas que forman parte del sistema SEP no podrán </w:t>
      </w:r>
      <w:r w:rsidR="00BD21CB">
        <w:rPr>
          <w:rFonts w:cs="Courier New"/>
          <w:spacing w:val="-3"/>
          <w:szCs w:val="24"/>
        </w:rPr>
        <w:t xml:space="preserve">ser integrados por </w:t>
      </w:r>
      <w:r w:rsidR="0099582A">
        <w:rPr>
          <w:rFonts w:cs="Courier New"/>
          <w:spacing w:val="-3"/>
          <w:szCs w:val="24"/>
        </w:rPr>
        <w:t>más del</w:t>
      </w:r>
      <w:r w:rsidR="00487633" w:rsidRPr="00E56F17">
        <w:rPr>
          <w:rFonts w:cs="Courier New"/>
          <w:spacing w:val="-3"/>
          <w:szCs w:val="24"/>
        </w:rPr>
        <w:t xml:space="preserve"> </w:t>
      </w:r>
      <w:r w:rsidR="00487633">
        <w:rPr>
          <w:rFonts w:cs="Courier New"/>
          <w:spacing w:val="-3"/>
          <w:szCs w:val="24"/>
        </w:rPr>
        <w:t>60%</w:t>
      </w:r>
      <w:r w:rsidR="00487633" w:rsidRPr="00E56F17">
        <w:rPr>
          <w:rFonts w:cs="Courier New"/>
          <w:spacing w:val="-3"/>
          <w:szCs w:val="24"/>
        </w:rPr>
        <w:t xml:space="preserve"> de los miembros</w:t>
      </w:r>
      <w:r w:rsidR="00487633">
        <w:rPr>
          <w:rFonts w:cs="Courier New"/>
          <w:spacing w:val="-3"/>
          <w:szCs w:val="24"/>
        </w:rPr>
        <w:t xml:space="preserve"> de un mismo sexo. Actualmente, y en lo relevante para este proyecto, cabe consignar que su aplicación ha sido exitosa, pues un 51% de las directoras de estas empresas son mujeres y un 37% de empresas son dirigidas por mujeres. Esto representa un avance significativo en parte del sector público, y un camino que el sector de empresas privadas puede seguir de la mano de este proyecto de ley.</w:t>
      </w:r>
    </w:p>
    <w:p w14:paraId="14FAC941" w14:textId="77777777" w:rsidR="00487633" w:rsidRPr="00BB693B" w:rsidRDefault="00487633" w:rsidP="00F0292D">
      <w:pPr>
        <w:pStyle w:val="Ttulo3"/>
        <w:spacing w:line="276" w:lineRule="auto"/>
      </w:pPr>
      <w:r>
        <w:t>La Norma de Carácter General N° 461 de la Comisión para el Mercado Financiero</w:t>
      </w:r>
    </w:p>
    <w:p w14:paraId="5C24EF38" w14:textId="77777777" w:rsidR="00487633" w:rsidRDefault="00487633" w:rsidP="00F0292D">
      <w:pPr>
        <w:spacing w:before="0" w:after="0" w:line="276" w:lineRule="auto"/>
        <w:ind w:left="2835" w:firstLine="709"/>
        <w:rPr>
          <w:rFonts w:cs="Courier New"/>
          <w:spacing w:val="-3"/>
          <w:szCs w:val="24"/>
        </w:rPr>
      </w:pPr>
      <w:r w:rsidRPr="00394E87">
        <w:rPr>
          <w:rFonts w:cs="Courier New"/>
          <w:spacing w:val="-3"/>
          <w:szCs w:val="24"/>
        </w:rPr>
        <w:t xml:space="preserve">En noviembre de 2021, la CMF publicó la Norma de Carácter General N° 461, con el objeto de que las entidades </w:t>
      </w:r>
      <w:r>
        <w:rPr>
          <w:rFonts w:cs="Courier New"/>
          <w:spacing w:val="-3"/>
          <w:szCs w:val="24"/>
        </w:rPr>
        <w:t>fiscalizadas</w:t>
      </w:r>
      <w:r w:rsidRPr="00394E87">
        <w:rPr>
          <w:rFonts w:cs="Courier New"/>
          <w:spacing w:val="-3"/>
          <w:szCs w:val="24"/>
        </w:rPr>
        <w:t xml:space="preserve"> como bancos, compañías de seguros, emisores de valores de oferta pública, administradoras generales de fondos y bolsas de valores</w:t>
      </w:r>
      <w:r>
        <w:rPr>
          <w:rFonts w:cs="Courier New"/>
          <w:spacing w:val="-3"/>
          <w:szCs w:val="24"/>
        </w:rPr>
        <w:t>,</w:t>
      </w:r>
      <w:r w:rsidRPr="00394E87">
        <w:rPr>
          <w:rFonts w:cs="Courier New"/>
          <w:spacing w:val="-3"/>
          <w:szCs w:val="24"/>
        </w:rPr>
        <w:t xml:space="preserve"> </w:t>
      </w:r>
      <w:r>
        <w:rPr>
          <w:rFonts w:cs="Courier New"/>
          <w:spacing w:val="-3"/>
          <w:szCs w:val="24"/>
        </w:rPr>
        <w:t>reporten</w:t>
      </w:r>
      <w:r w:rsidRPr="00394E87">
        <w:rPr>
          <w:rFonts w:cs="Courier New"/>
          <w:spacing w:val="-3"/>
          <w:szCs w:val="24"/>
        </w:rPr>
        <w:t xml:space="preserve"> las políticas, prácticas y metas adoptadas en materia medioambiental, social y de gobernanza en </w:t>
      </w:r>
      <w:r>
        <w:rPr>
          <w:rFonts w:cs="Courier New"/>
          <w:spacing w:val="-3"/>
          <w:szCs w:val="24"/>
        </w:rPr>
        <w:t>sus</w:t>
      </w:r>
      <w:r w:rsidRPr="00394E87">
        <w:rPr>
          <w:rFonts w:cs="Courier New"/>
          <w:spacing w:val="-3"/>
          <w:szCs w:val="24"/>
        </w:rPr>
        <w:t xml:space="preserve"> respectivas memorias anuales. </w:t>
      </w:r>
    </w:p>
    <w:p w14:paraId="0FFA0F17" w14:textId="77777777" w:rsidR="00487633" w:rsidRDefault="00487633" w:rsidP="00F0292D">
      <w:pPr>
        <w:spacing w:before="0" w:after="0" w:line="276" w:lineRule="auto"/>
        <w:ind w:left="2835" w:firstLine="709"/>
        <w:rPr>
          <w:rFonts w:cs="Courier New"/>
          <w:spacing w:val="-3"/>
          <w:szCs w:val="24"/>
        </w:rPr>
      </w:pPr>
    </w:p>
    <w:p w14:paraId="07218D5F" w14:textId="4C44FE54" w:rsidR="00487633" w:rsidRPr="00394E87" w:rsidRDefault="00487633" w:rsidP="00F0292D">
      <w:pPr>
        <w:spacing w:before="0" w:after="0" w:line="276" w:lineRule="auto"/>
        <w:ind w:left="2835" w:firstLine="709"/>
        <w:rPr>
          <w:rFonts w:cs="Courier New"/>
          <w:spacing w:val="-3"/>
          <w:szCs w:val="24"/>
        </w:rPr>
      </w:pPr>
      <w:r>
        <w:rPr>
          <w:rFonts w:cs="Courier New"/>
          <w:spacing w:val="-3"/>
          <w:szCs w:val="24"/>
        </w:rPr>
        <w:t xml:space="preserve">Mediante esta normativa, de rango infra legal, las empresas han estado reportando diversos </w:t>
      </w:r>
      <w:r w:rsidRPr="00DF658D">
        <w:rPr>
          <w:rFonts w:cs="Courier New"/>
          <w:spacing w:val="-3"/>
          <w:szCs w:val="24"/>
        </w:rPr>
        <w:t xml:space="preserve">indicadores de cumplimiento regulatorio, de sostenibilidad, gobierno corporativo y </w:t>
      </w:r>
      <w:r>
        <w:rPr>
          <w:rFonts w:cs="Courier New"/>
          <w:spacing w:val="-3"/>
          <w:szCs w:val="24"/>
        </w:rPr>
        <w:t xml:space="preserve">del </w:t>
      </w:r>
      <w:r w:rsidRPr="00DF658D">
        <w:rPr>
          <w:rFonts w:cs="Courier New"/>
          <w:spacing w:val="-3"/>
          <w:szCs w:val="24"/>
        </w:rPr>
        <w:t xml:space="preserve">perfil de personas que integran </w:t>
      </w:r>
      <w:r>
        <w:rPr>
          <w:rFonts w:cs="Courier New"/>
          <w:spacing w:val="-3"/>
          <w:szCs w:val="24"/>
        </w:rPr>
        <w:t>su</w:t>
      </w:r>
      <w:r w:rsidR="006456F8">
        <w:rPr>
          <w:rFonts w:cs="Courier New"/>
          <w:spacing w:val="-3"/>
          <w:szCs w:val="24"/>
        </w:rPr>
        <w:t>s</w:t>
      </w:r>
      <w:r>
        <w:rPr>
          <w:rFonts w:cs="Courier New"/>
          <w:spacing w:val="-3"/>
          <w:szCs w:val="24"/>
        </w:rPr>
        <w:t xml:space="preserve"> directorio</w:t>
      </w:r>
      <w:r w:rsidR="006456F8">
        <w:rPr>
          <w:rFonts w:cs="Courier New"/>
          <w:spacing w:val="-3"/>
          <w:szCs w:val="24"/>
        </w:rPr>
        <w:t>s</w:t>
      </w:r>
      <w:r w:rsidRPr="00DF658D">
        <w:rPr>
          <w:rFonts w:cs="Courier New"/>
          <w:spacing w:val="-3"/>
          <w:szCs w:val="24"/>
        </w:rPr>
        <w:t>, entre otros</w:t>
      </w:r>
      <w:r>
        <w:rPr>
          <w:rFonts w:cs="Courier New"/>
          <w:spacing w:val="-3"/>
          <w:szCs w:val="24"/>
        </w:rPr>
        <w:t xml:space="preserve">. En particular, se les requiere informar el número total de </w:t>
      </w:r>
      <w:r w:rsidR="00A25E36">
        <w:rPr>
          <w:rFonts w:cs="Courier New"/>
          <w:spacing w:val="-3"/>
          <w:szCs w:val="24"/>
        </w:rPr>
        <w:t xml:space="preserve">personas en directorios </w:t>
      </w:r>
      <w:r>
        <w:rPr>
          <w:rFonts w:cs="Courier New"/>
          <w:spacing w:val="-3"/>
          <w:szCs w:val="24"/>
        </w:rPr>
        <w:t>distinguiendo según sexo, pero sin sugerir una cuota o composición mínima de participación.</w:t>
      </w:r>
      <w:r w:rsidR="004047D8">
        <w:rPr>
          <w:rFonts w:cs="Courier New"/>
          <w:spacing w:val="-3"/>
          <w:szCs w:val="24"/>
        </w:rPr>
        <w:t xml:space="preserve"> </w:t>
      </w:r>
    </w:p>
    <w:p w14:paraId="2D3928D7" w14:textId="77777777" w:rsidR="00487633" w:rsidRDefault="00487633" w:rsidP="00F0292D">
      <w:pPr>
        <w:spacing w:before="0" w:after="0" w:line="276" w:lineRule="auto"/>
        <w:ind w:left="2835" w:firstLine="709"/>
        <w:contextualSpacing/>
        <w:rPr>
          <w:rFonts w:cs="Courier New"/>
          <w:spacing w:val="-3"/>
          <w:szCs w:val="24"/>
        </w:rPr>
      </w:pPr>
    </w:p>
    <w:p w14:paraId="342EB0BD" w14:textId="6EF43DD8" w:rsidR="00487633" w:rsidRDefault="759C71F8" w:rsidP="00F0292D">
      <w:pPr>
        <w:spacing w:before="0" w:after="0" w:line="276" w:lineRule="auto"/>
        <w:ind w:left="2835" w:firstLine="709"/>
        <w:contextualSpacing/>
        <w:rPr>
          <w:rFonts w:cs="Courier New"/>
          <w:spacing w:val="-3"/>
        </w:rPr>
      </w:pPr>
      <w:r w:rsidRPr="0692D888">
        <w:rPr>
          <w:rFonts w:cs="Courier New"/>
          <w:spacing w:val="-3"/>
        </w:rPr>
        <w:t xml:space="preserve">A la fecha, y de acuerdo con las mismas estadísticas de la CMF, una obligación </w:t>
      </w:r>
      <w:r w:rsidR="6DE502E3" w:rsidRPr="0692D888">
        <w:rPr>
          <w:rFonts w:cs="Courier New"/>
          <w:spacing w:val="-3"/>
        </w:rPr>
        <w:t>que implique</w:t>
      </w:r>
      <w:r w:rsidRPr="0692D888">
        <w:rPr>
          <w:rFonts w:cs="Courier New"/>
          <w:spacing w:val="-3"/>
        </w:rPr>
        <w:t xml:space="preserve"> solo reportar el estado actual de </w:t>
      </w:r>
      <w:r w:rsidRPr="0692D888">
        <w:rPr>
          <w:rFonts w:cs="Courier New"/>
          <w:spacing w:val="-3"/>
        </w:rPr>
        <w:lastRenderedPageBreak/>
        <w:t>composición de directorios parece insuficiente y lenta para alcanzar el estándar de los países</w:t>
      </w:r>
      <w:r w:rsidR="002320AF">
        <w:rPr>
          <w:rFonts w:cs="Courier New"/>
          <w:spacing w:val="-3"/>
        </w:rPr>
        <w:t xml:space="preserve"> de la </w:t>
      </w:r>
      <w:r w:rsidRPr="0692D888">
        <w:rPr>
          <w:rFonts w:cs="Courier New"/>
          <w:spacing w:val="-3"/>
        </w:rPr>
        <w:t>OCDE</w:t>
      </w:r>
      <w:r w:rsidR="1E4FBE41" w:rsidRPr="0692D888">
        <w:rPr>
          <w:rFonts w:cs="Courier New"/>
          <w:spacing w:val="-3"/>
        </w:rPr>
        <w:t xml:space="preserve"> respecto de participación de mujeres en directorios</w:t>
      </w:r>
      <w:r w:rsidRPr="0692D888">
        <w:rPr>
          <w:rFonts w:cs="Courier New"/>
          <w:spacing w:val="-3"/>
        </w:rPr>
        <w:t>. En la sección que sigue, se ahonda en esta materia.</w:t>
      </w:r>
    </w:p>
    <w:p w14:paraId="7E3F1022" w14:textId="77777777" w:rsidR="00487633" w:rsidRPr="00C36B8B" w:rsidRDefault="00487633" w:rsidP="00F0292D">
      <w:pPr>
        <w:pStyle w:val="Ttulo1"/>
        <w:spacing w:line="276" w:lineRule="auto"/>
      </w:pPr>
      <w:r w:rsidRPr="00F0292D">
        <w:t>FUNDAMENTOS</w:t>
      </w:r>
      <w:r w:rsidRPr="00C36B8B">
        <w:t xml:space="preserve"> DEL PROYECTO DE LEY</w:t>
      </w:r>
    </w:p>
    <w:p w14:paraId="3D8A2D7D" w14:textId="4434DBCD" w:rsidR="00487633" w:rsidRDefault="00487633" w:rsidP="00F0292D">
      <w:pPr>
        <w:spacing w:before="0" w:after="0" w:line="276" w:lineRule="auto"/>
        <w:ind w:left="2835" w:firstLine="709"/>
        <w:contextualSpacing/>
        <w:rPr>
          <w:rFonts w:eastAsia="Courier New" w:cs="Courier New"/>
          <w:szCs w:val="24"/>
          <w:lang w:val="es-ES"/>
        </w:rPr>
      </w:pPr>
      <w:r>
        <w:rPr>
          <w:rFonts w:eastAsia="Courier New" w:cs="Courier New"/>
          <w:szCs w:val="24"/>
          <w:lang w:val="es-ES"/>
        </w:rPr>
        <w:t>Con base en lo expuesto, la iniciativa que se somete a vuestra consideración tiene por objetivo aumentar la participación de mujeres en los directorios de las sociedades anónimas abiertas y sociedades anónimas especiales, a través del establecimiento</w:t>
      </w:r>
      <w:r w:rsidR="00974D06">
        <w:rPr>
          <w:rFonts w:eastAsia="Courier New" w:cs="Courier New"/>
          <w:szCs w:val="24"/>
          <w:lang w:val="es-ES"/>
        </w:rPr>
        <w:t>, primero, de una cuota sugerida y, luego,</w:t>
      </w:r>
      <w:r>
        <w:rPr>
          <w:rFonts w:eastAsia="Courier New" w:cs="Courier New"/>
          <w:szCs w:val="24"/>
          <w:lang w:val="es-ES"/>
        </w:rPr>
        <w:t xml:space="preserve"> de una cuota </w:t>
      </w:r>
      <w:r w:rsidR="005F3E6C">
        <w:rPr>
          <w:rFonts w:eastAsia="Courier New" w:cs="Courier New"/>
          <w:szCs w:val="24"/>
          <w:lang w:val="es-ES"/>
        </w:rPr>
        <w:t>requerida</w:t>
      </w:r>
      <w:r w:rsidR="00974D06">
        <w:rPr>
          <w:rFonts w:eastAsia="Courier New" w:cs="Courier New"/>
          <w:szCs w:val="24"/>
          <w:lang w:val="es-ES"/>
        </w:rPr>
        <w:t xml:space="preserve">. </w:t>
      </w:r>
    </w:p>
    <w:p w14:paraId="0EEDAD35" w14:textId="77777777" w:rsidR="00487633" w:rsidRPr="00F0292D" w:rsidRDefault="00487633" w:rsidP="00F0292D">
      <w:pPr>
        <w:pStyle w:val="Ttulo2"/>
        <w:numPr>
          <w:ilvl w:val="0"/>
          <w:numId w:val="16"/>
        </w:numPr>
        <w:rPr>
          <w:rFonts w:eastAsia="Courier New"/>
        </w:rPr>
      </w:pPr>
      <w:r w:rsidRPr="00F0292D">
        <w:rPr>
          <w:rFonts w:eastAsia="Courier New"/>
        </w:rPr>
        <w:t xml:space="preserve">Se requiere una mayor participación de mujeres en los directorios </w:t>
      </w:r>
    </w:p>
    <w:p w14:paraId="47E8AE80" w14:textId="77777777" w:rsidR="00487633" w:rsidRPr="00F0292D" w:rsidRDefault="00487633" w:rsidP="00F0292D">
      <w:pPr>
        <w:pStyle w:val="Ttulo3"/>
        <w:numPr>
          <w:ilvl w:val="0"/>
          <w:numId w:val="17"/>
        </w:numPr>
        <w:spacing w:line="276" w:lineRule="auto"/>
        <w:rPr>
          <w:rFonts w:eastAsia="Courier New"/>
        </w:rPr>
      </w:pPr>
      <w:r w:rsidRPr="00F0292D">
        <w:rPr>
          <w:rFonts w:eastAsia="Courier New"/>
        </w:rPr>
        <w:t>Avanzar hacia una mayor igualdad</w:t>
      </w:r>
    </w:p>
    <w:p w14:paraId="46C8A4A4" w14:textId="44D29B5A" w:rsidR="00487633" w:rsidRDefault="601F16CA" w:rsidP="00D171B8">
      <w:pPr>
        <w:tabs>
          <w:tab w:val="left" w:pos="4253"/>
        </w:tabs>
        <w:spacing w:before="0" w:after="0" w:line="276" w:lineRule="auto"/>
        <w:ind w:left="2835" w:firstLine="1418"/>
        <w:contextualSpacing/>
        <w:rPr>
          <w:rFonts w:eastAsia="Courier New" w:cs="Courier New"/>
          <w:lang w:val="es-ES"/>
        </w:rPr>
      </w:pPr>
      <w:r w:rsidRPr="0692D888">
        <w:rPr>
          <w:rFonts w:eastAsia="Courier New" w:cs="Courier New"/>
          <w:lang w:val="es-ES"/>
        </w:rPr>
        <w:t>Es relevante destacar que s</w:t>
      </w:r>
      <w:r w:rsidR="3033187E" w:rsidRPr="0692D888">
        <w:rPr>
          <w:rFonts w:eastAsia="Courier New" w:cs="Courier New"/>
          <w:lang w:val="es-ES"/>
        </w:rPr>
        <w:t>e</w:t>
      </w:r>
      <w:r w:rsidR="759C71F8" w:rsidRPr="0692D888">
        <w:rPr>
          <w:rFonts w:eastAsia="Courier New" w:cs="Courier New"/>
          <w:lang w:val="es-ES"/>
        </w:rPr>
        <w:t xml:space="preserve"> han </w:t>
      </w:r>
      <w:r w:rsidR="66370609" w:rsidRPr="0692D888">
        <w:rPr>
          <w:rFonts w:eastAsia="Courier New" w:cs="Courier New"/>
          <w:lang w:val="es-ES"/>
        </w:rPr>
        <w:t>realizado</w:t>
      </w:r>
      <w:r w:rsidR="759C71F8" w:rsidRPr="0692D888">
        <w:rPr>
          <w:rFonts w:eastAsia="Courier New" w:cs="Courier New"/>
          <w:lang w:val="es-ES"/>
        </w:rPr>
        <w:t xml:space="preserve"> </w:t>
      </w:r>
      <w:r w:rsidR="3C7831DC" w:rsidRPr="0692D888">
        <w:rPr>
          <w:rFonts w:eastAsia="Courier New" w:cs="Courier New"/>
          <w:lang w:val="es-ES"/>
        </w:rPr>
        <w:t xml:space="preserve">significativos </w:t>
      </w:r>
      <w:r w:rsidR="759C71F8" w:rsidRPr="0692D888">
        <w:rPr>
          <w:rFonts w:eastAsia="Courier New" w:cs="Courier New"/>
          <w:lang w:val="es-ES"/>
        </w:rPr>
        <w:t xml:space="preserve">avances en las últimas décadas </w:t>
      </w:r>
      <w:r w:rsidR="3033187E" w:rsidRPr="0692D888">
        <w:rPr>
          <w:rFonts w:eastAsia="Courier New" w:cs="Courier New"/>
          <w:lang w:val="es-ES"/>
        </w:rPr>
        <w:t xml:space="preserve">en términos de representación de mujeres en </w:t>
      </w:r>
      <w:r w:rsidR="759C71F8" w:rsidRPr="0692D888">
        <w:rPr>
          <w:rFonts w:eastAsia="Courier New" w:cs="Courier New"/>
          <w:lang w:val="es-ES"/>
        </w:rPr>
        <w:t xml:space="preserve">altos cargos políticos, de elección popular y en el mundo económico. Sin embargo, en el mundo del trabajo y empresarial persisten brechas salariales, desigualdades en el acceso y oportunidades laborales, diferencias en los trabajos de cuidados, y una baja participación de mujeres en los altos cargos y en los directorios. </w:t>
      </w:r>
    </w:p>
    <w:p w14:paraId="1A60F907" w14:textId="77777777" w:rsidR="00487633" w:rsidRDefault="00487633" w:rsidP="00D171B8">
      <w:pPr>
        <w:tabs>
          <w:tab w:val="left" w:pos="4111"/>
        </w:tabs>
        <w:spacing w:before="0" w:after="0" w:line="276" w:lineRule="auto"/>
        <w:ind w:left="2835" w:firstLine="709"/>
        <w:contextualSpacing/>
        <w:rPr>
          <w:rFonts w:eastAsia="Courier New" w:cs="Courier New"/>
          <w:szCs w:val="24"/>
          <w:lang w:val="es-ES"/>
        </w:rPr>
      </w:pPr>
    </w:p>
    <w:p w14:paraId="153E4608" w14:textId="77777777" w:rsidR="00487633" w:rsidRDefault="00487633" w:rsidP="00D171B8">
      <w:pPr>
        <w:tabs>
          <w:tab w:val="left" w:pos="4253"/>
        </w:tabs>
        <w:spacing w:before="0" w:after="0" w:line="276" w:lineRule="auto"/>
        <w:ind w:left="2835" w:firstLine="1418"/>
        <w:contextualSpacing/>
        <w:rPr>
          <w:rFonts w:eastAsia="Courier New" w:cs="Courier New"/>
          <w:szCs w:val="24"/>
          <w:lang w:val="es-ES"/>
        </w:rPr>
      </w:pPr>
      <w:r>
        <w:rPr>
          <w:rFonts w:eastAsia="Courier New" w:cs="Courier New"/>
          <w:szCs w:val="24"/>
          <w:lang w:val="es-ES"/>
        </w:rPr>
        <w:t xml:space="preserve">Este proyecto de ley busca avanzar en superar </w:t>
      </w:r>
      <w:r w:rsidRPr="00D171B8">
        <w:rPr>
          <w:rFonts w:eastAsia="Courier New" w:cs="Courier New"/>
          <w:lang w:val="es-ES"/>
        </w:rPr>
        <w:t>estas</w:t>
      </w:r>
      <w:r>
        <w:rPr>
          <w:rFonts w:eastAsia="Courier New" w:cs="Courier New"/>
          <w:szCs w:val="24"/>
          <w:lang w:val="es-ES"/>
        </w:rPr>
        <w:t xml:space="preserve"> desigualdades estructurales y generar </w:t>
      </w:r>
      <w:r w:rsidRPr="00D171B8">
        <w:rPr>
          <w:rFonts w:eastAsia="Courier New" w:cs="Courier New"/>
          <w:lang w:val="es-ES"/>
        </w:rPr>
        <w:t>condiciones</w:t>
      </w:r>
      <w:r>
        <w:rPr>
          <w:rFonts w:eastAsia="Courier New" w:cs="Courier New"/>
          <w:szCs w:val="24"/>
          <w:lang w:val="es-ES"/>
        </w:rPr>
        <w:t xml:space="preserve"> para una mayor participación de mujeres en todos los espacios de toma de decisiones. </w:t>
      </w:r>
    </w:p>
    <w:p w14:paraId="60FBC3FA" w14:textId="77777777" w:rsidR="00487633" w:rsidRDefault="00487633" w:rsidP="00F0292D">
      <w:pPr>
        <w:pStyle w:val="Ttulo3"/>
      </w:pPr>
      <w:r w:rsidRPr="00394E87">
        <w:rPr>
          <w:rFonts w:eastAsia="Courier New"/>
          <w:lang w:val="es-ES"/>
        </w:rPr>
        <w:t>Empresas</w:t>
      </w:r>
      <w:r>
        <w:t xml:space="preserve"> con mayor cantidad de mujeres en </w:t>
      </w:r>
      <w:r w:rsidRPr="00F0292D">
        <w:t>directorios</w:t>
      </w:r>
      <w:r>
        <w:t xml:space="preserve"> tienden a presentar un mejor desempeño financiero y organizacional</w:t>
      </w:r>
    </w:p>
    <w:p w14:paraId="7B31938A" w14:textId="5FCB43F8" w:rsidR="00487633" w:rsidRDefault="759C71F8" w:rsidP="00D171B8">
      <w:pPr>
        <w:tabs>
          <w:tab w:val="left" w:pos="4253"/>
        </w:tabs>
        <w:spacing w:before="0" w:after="0" w:line="276" w:lineRule="auto"/>
        <w:ind w:left="2835" w:firstLine="1418"/>
        <w:contextualSpacing/>
        <w:rPr>
          <w:rFonts w:cs="Courier New"/>
          <w:spacing w:val="-3"/>
        </w:rPr>
      </w:pPr>
      <w:r w:rsidRPr="0692D888">
        <w:rPr>
          <w:rFonts w:cs="Courier New"/>
          <w:spacing w:val="-3"/>
        </w:rPr>
        <w:t xml:space="preserve">Los directorios son espacios de toma de decisiones </w:t>
      </w:r>
      <w:r w:rsidRPr="00D171B8">
        <w:rPr>
          <w:rFonts w:eastAsia="Courier New" w:cs="Courier New"/>
          <w:lang w:val="es-ES"/>
        </w:rPr>
        <w:t>relevantes</w:t>
      </w:r>
      <w:r w:rsidRPr="0692D888">
        <w:rPr>
          <w:rFonts w:cs="Courier New"/>
          <w:spacing w:val="-3"/>
        </w:rPr>
        <w:t xml:space="preserve"> en cada una de las industrias, pues en ellos se define su curso </w:t>
      </w:r>
      <w:r w:rsidR="28139F1B" w:rsidRPr="0692D888">
        <w:rPr>
          <w:rFonts w:cs="Courier New"/>
          <w:spacing w:val="-3"/>
        </w:rPr>
        <w:lastRenderedPageBreak/>
        <w:t xml:space="preserve">de acción </w:t>
      </w:r>
      <w:r w:rsidRPr="0692D888">
        <w:rPr>
          <w:rFonts w:cs="Courier New"/>
          <w:spacing w:val="-3"/>
        </w:rPr>
        <w:t xml:space="preserve">y sus desafíos. En estos espacios, la diversidad en su composición </w:t>
      </w:r>
      <w:r w:rsidR="28139F1B" w:rsidRPr="0692D888">
        <w:rPr>
          <w:rFonts w:cs="Courier New"/>
          <w:spacing w:val="-3"/>
        </w:rPr>
        <w:t>es relevante</w:t>
      </w:r>
      <w:r w:rsidRPr="0692D888">
        <w:rPr>
          <w:rFonts w:cs="Courier New"/>
          <w:spacing w:val="-3"/>
        </w:rPr>
        <w:t xml:space="preserve">. Existe evidencia que demuestra que tener más mujeres en un directorio es </w:t>
      </w:r>
      <w:r w:rsidR="0DAA5A5D" w:rsidRPr="0692D888">
        <w:rPr>
          <w:rFonts w:cs="Courier New"/>
          <w:spacing w:val="-3"/>
        </w:rPr>
        <w:t>“</w:t>
      </w:r>
      <w:r w:rsidRPr="0692D888">
        <w:rPr>
          <w:rFonts w:cs="Courier New"/>
          <w:spacing w:val="-3"/>
        </w:rPr>
        <w:t>un buen negocio</w:t>
      </w:r>
      <w:r w:rsidR="22313AD9" w:rsidRPr="0692D888">
        <w:rPr>
          <w:rFonts w:cs="Courier New"/>
          <w:spacing w:val="-3"/>
        </w:rPr>
        <w:t>”</w:t>
      </w:r>
      <w:r w:rsidRPr="0692D888">
        <w:rPr>
          <w:rFonts w:cs="Courier New"/>
          <w:spacing w:val="-3"/>
        </w:rPr>
        <w:t xml:space="preserve"> (Comunidad Mujer, “Mujer y trabajo: La necesaria incorporación de las mujeres a la alta dirección”, 2015).</w:t>
      </w:r>
    </w:p>
    <w:p w14:paraId="37F60A65" w14:textId="77777777" w:rsidR="00487633" w:rsidRPr="00A164DE" w:rsidRDefault="00487633" w:rsidP="00F0292D">
      <w:pPr>
        <w:spacing w:before="0" w:after="0" w:line="276" w:lineRule="auto"/>
        <w:ind w:left="2835" w:firstLine="709"/>
        <w:contextualSpacing/>
        <w:rPr>
          <w:rFonts w:cs="Courier New"/>
          <w:spacing w:val="-3"/>
          <w:szCs w:val="24"/>
        </w:rPr>
      </w:pPr>
      <w:r>
        <w:rPr>
          <w:rFonts w:cs="Courier New"/>
          <w:spacing w:val="-3"/>
          <w:szCs w:val="24"/>
        </w:rPr>
        <w:t xml:space="preserve"> </w:t>
      </w:r>
    </w:p>
    <w:p w14:paraId="74F9A8DE" w14:textId="388E217E" w:rsidR="00487633" w:rsidRPr="00A164DE" w:rsidRDefault="759C71F8" w:rsidP="00D171B8">
      <w:pPr>
        <w:tabs>
          <w:tab w:val="left" w:pos="4253"/>
        </w:tabs>
        <w:spacing w:before="0" w:after="0" w:line="276" w:lineRule="auto"/>
        <w:ind w:left="2835" w:firstLine="1418"/>
        <w:contextualSpacing/>
        <w:rPr>
          <w:rFonts w:eastAsia="Courier New" w:cs="Courier New"/>
          <w:lang w:val="es-ES"/>
        </w:rPr>
      </w:pPr>
      <w:r w:rsidRPr="0692D888">
        <w:rPr>
          <w:rFonts w:eastAsia="Courier New" w:cs="Courier New"/>
          <w:lang w:val="es-ES"/>
        </w:rPr>
        <w:t xml:space="preserve">Desde una perspectiva de rentabilidad, en 2001 el </w:t>
      </w:r>
      <w:r w:rsidRPr="0692D888">
        <w:rPr>
          <w:rFonts w:eastAsia="Courier New" w:cs="Courier New"/>
          <w:i/>
          <w:iCs/>
          <w:lang w:val="es-ES"/>
        </w:rPr>
        <w:t xml:space="preserve">Harvard Business </w:t>
      </w:r>
      <w:proofErr w:type="spellStart"/>
      <w:r w:rsidRPr="0692D888">
        <w:rPr>
          <w:rFonts w:eastAsia="Courier New" w:cs="Courier New"/>
          <w:i/>
          <w:iCs/>
          <w:lang w:val="es-ES"/>
        </w:rPr>
        <w:t>Review</w:t>
      </w:r>
      <w:proofErr w:type="spellEnd"/>
      <w:r w:rsidRPr="0692D888">
        <w:rPr>
          <w:rFonts w:eastAsia="Courier New" w:cs="Courier New"/>
          <w:lang w:val="es-ES"/>
        </w:rPr>
        <w:t xml:space="preserve"> publicó que las empresas con mayor </w:t>
      </w:r>
      <w:r w:rsidR="22351C21" w:rsidRPr="0692D888">
        <w:rPr>
          <w:rFonts w:eastAsia="Courier New" w:cs="Courier New"/>
          <w:lang w:val="es-ES"/>
        </w:rPr>
        <w:t xml:space="preserve">participación </w:t>
      </w:r>
      <w:r w:rsidRPr="0692D888">
        <w:rPr>
          <w:rFonts w:eastAsia="Courier New" w:cs="Courier New"/>
          <w:lang w:val="es-ES"/>
        </w:rPr>
        <w:t>de mujeres tenían una rentabilidad que era entre 18% y 69% más alta que las demás empresas (Adler, “</w:t>
      </w:r>
      <w:proofErr w:type="spellStart"/>
      <w:r w:rsidRPr="0692D888">
        <w:rPr>
          <w:rFonts w:eastAsia="Courier New" w:cs="Courier New"/>
          <w:lang w:val="es-ES"/>
        </w:rPr>
        <w:t>Women</w:t>
      </w:r>
      <w:proofErr w:type="spellEnd"/>
      <w:r w:rsidRPr="0692D888">
        <w:rPr>
          <w:rFonts w:eastAsia="Courier New" w:cs="Courier New"/>
          <w:lang w:val="es-ES"/>
        </w:rPr>
        <w:t xml:space="preserve"> in </w:t>
      </w:r>
      <w:proofErr w:type="spellStart"/>
      <w:r w:rsidRPr="0692D888">
        <w:rPr>
          <w:rFonts w:eastAsia="Courier New" w:cs="Courier New"/>
          <w:lang w:val="es-ES"/>
        </w:rPr>
        <w:t>the</w:t>
      </w:r>
      <w:proofErr w:type="spellEnd"/>
      <w:r w:rsidRPr="0692D888">
        <w:rPr>
          <w:rFonts w:eastAsia="Courier New" w:cs="Courier New"/>
          <w:lang w:val="es-ES"/>
        </w:rPr>
        <w:t xml:space="preserve"> </w:t>
      </w:r>
      <w:proofErr w:type="spellStart"/>
      <w:r w:rsidRPr="0692D888">
        <w:rPr>
          <w:rFonts w:eastAsia="Courier New" w:cs="Courier New"/>
          <w:lang w:val="es-ES"/>
        </w:rPr>
        <w:t>Executive</w:t>
      </w:r>
      <w:proofErr w:type="spellEnd"/>
      <w:r w:rsidRPr="0692D888">
        <w:rPr>
          <w:rFonts w:eastAsia="Courier New" w:cs="Courier New"/>
          <w:lang w:val="es-ES"/>
        </w:rPr>
        <w:t xml:space="preserve"> Suite </w:t>
      </w:r>
      <w:proofErr w:type="spellStart"/>
      <w:r w:rsidRPr="0692D888">
        <w:rPr>
          <w:rFonts w:eastAsia="Courier New" w:cs="Courier New"/>
          <w:lang w:val="es-ES"/>
        </w:rPr>
        <w:t>Correlate</w:t>
      </w:r>
      <w:proofErr w:type="spellEnd"/>
      <w:r w:rsidRPr="0692D888">
        <w:rPr>
          <w:rFonts w:eastAsia="Courier New" w:cs="Courier New"/>
          <w:lang w:val="es-ES"/>
        </w:rPr>
        <w:t xml:space="preserve"> to High </w:t>
      </w:r>
      <w:proofErr w:type="spellStart"/>
      <w:r w:rsidRPr="0692D888">
        <w:rPr>
          <w:rFonts w:eastAsia="Courier New" w:cs="Courier New"/>
          <w:lang w:val="es-ES"/>
        </w:rPr>
        <w:t>Profits</w:t>
      </w:r>
      <w:proofErr w:type="spellEnd"/>
      <w:r w:rsidRPr="0692D888">
        <w:rPr>
          <w:rFonts w:eastAsia="Courier New" w:cs="Courier New"/>
          <w:lang w:val="es-ES"/>
        </w:rPr>
        <w:t>”</w:t>
      </w:r>
      <w:r w:rsidR="002320AF">
        <w:rPr>
          <w:rFonts w:eastAsia="Courier New" w:cs="Courier New"/>
          <w:lang w:val="es-ES"/>
        </w:rPr>
        <w:t>, 2001</w:t>
      </w:r>
      <w:r w:rsidRPr="0692D888">
        <w:rPr>
          <w:rFonts w:eastAsia="Courier New" w:cs="Courier New"/>
          <w:lang w:val="es-ES"/>
        </w:rPr>
        <w:t>). Asimismo, en un</w:t>
      </w:r>
      <w:r w:rsidRPr="0692D888">
        <w:rPr>
          <w:rFonts w:cs="Courier New"/>
          <w:spacing w:val="-3"/>
        </w:rPr>
        <w:t>a investigación posterior realizada por Thomson Reuters en 2013 se destaca que a nivel mundial se observa que las empresas con directorios mixtos o diversos tienen menos volatilidad en el precio de sus acciones (</w:t>
      </w:r>
      <w:proofErr w:type="spellStart"/>
      <w:r w:rsidRPr="0692D888">
        <w:rPr>
          <w:rFonts w:cs="Courier New"/>
          <w:spacing w:val="-3"/>
        </w:rPr>
        <w:t>Chananvat</w:t>
      </w:r>
      <w:proofErr w:type="spellEnd"/>
      <w:r w:rsidRPr="0692D888">
        <w:rPr>
          <w:rFonts w:cs="Courier New"/>
          <w:spacing w:val="-3"/>
        </w:rPr>
        <w:t xml:space="preserve"> &amp; </w:t>
      </w:r>
      <w:proofErr w:type="spellStart"/>
      <w:r w:rsidRPr="0692D888">
        <w:rPr>
          <w:rFonts w:cs="Courier New"/>
          <w:spacing w:val="-3"/>
        </w:rPr>
        <w:t>Ramsden</w:t>
      </w:r>
      <w:proofErr w:type="spellEnd"/>
      <w:r w:rsidRPr="0692D888">
        <w:rPr>
          <w:rFonts w:cs="Courier New"/>
          <w:spacing w:val="-3"/>
        </w:rPr>
        <w:t>, “</w:t>
      </w:r>
      <w:proofErr w:type="spellStart"/>
      <w:r w:rsidRPr="0692D888">
        <w:rPr>
          <w:rFonts w:cs="Courier New"/>
          <w:spacing w:val="-3"/>
        </w:rPr>
        <w:t>Mining</w:t>
      </w:r>
      <w:proofErr w:type="spellEnd"/>
      <w:r w:rsidRPr="0692D888">
        <w:rPr>
          <w:rFonts w:cs="Courier New"/>
          <w:spacing w:val="-3"/>
        </w:rPr>
        <w:t xml:space="preserve"> </w:t>
      </w:r>
      <w:proofErr w:type="spellStart"/>
      <w:r w:rsidRPr="0692D888">
        <w:rPr>
          <w:rFonts w:cs="Courier New"/>
          <w:spacing w:val="-3"/>
        </w:rPr>
        <w:t>the</w:t>
      </w:r>
      <w:proofErr w:type="spellEnd"/>
      <w:r w:rsidRPr="0692D888">
        <w:rPr>
          <w:rFonts w:cs="Courier New"/>
          <w:spacing w:val="-3"/>
        </w:rPr>
        <w:t xml:space="preserve"> </w:t>
      </w:r>
      <w:proofErr w:type="spellStart"/>
      <w:r w:rsidRPr="0692D888">
        <w:rPr>
          <w:rFonts w:cs="Courier New"/>
          <w:spacing w:val="-3"/>
        </w:rPr>
        <w:t>metrics</w:t>
      </w:r>
      <w:proofErr w:type="spellEnd"/>
      <w:r w:rsidRPr="0692D888">
        <w:rPr>
          <w:rFonts w:cs="Courier New"/>
          <w:spacing w:val="-3"/>
        </w:rPr>
        <w:t xml:space="preserve"> of </w:t>
      </w:r>
      <w:proofErr w:type="spellStart"/>
      <w:r w:rsidRPr="0692D888">
        <w:rPr>
          <w:rFonts w:cs="Courier New"/>
          <w:spacing w:val="-3"/>
        </w:rPr>
        <w:t>board</w:t>
      </w:r>
      <w:proofErr w:type="spellEnd"/>
      <w:r w:rsidRPr="0692D888">
        <w:rPr>
          <w:rFonts w:cs="Courier New"/>
          <w:spacing w:val="-3"/>
        </w:rPr>
        <w:t xml:space="preserve"> </w:t>
      </w:r>
      <w:proofErr w:type="spellStart"/>
      <w:r w:rsidRPr="0692D888">
        <w:rPr>
          <w:rFonts w:cs="Courier New"/>
          <w:spacing w:val="-3"/>
        </w:rPr>
        <w:t>diversity</w:t>
      </w:r>
      <w:proofErr w:type="spellEnd"/>
      <w:r w:rsidRPr="0692D888">
        <w:rPr>
          <w:rFonts w:cs="Courier New"/>
          <w:spacing w:val="-3"/>
        </w:rPr>
        <w:t>”</w:t>
      </w:r>
      <w:r w:rsidR="002320AF">
        <w:rPr>
          <w:rFonts w:cs="Courier New"/>
          <w:spacing w:val="-3"/>
        </w:rPr>
        <w:t>, 2013</w:t>
      </w:r>
      <w:r w:rsidRPr="0692D888">
        <w:rPr>
          <w:rFonts w:cs="Courier New"/>
          <w:spacing w:val="-3"/>
        </w:rPr>
        <w:t xml:space="preserve">). </w:t>
      </w:r>
    </w:p>
    <w:p w14:paraId="28D0473C" w14:textId="77777777" w:rsidR="00487633" w:rsidRDefault="00487633" w:rsidP="00F0292D">
      <w:pPr>
        <w:pStyle w:val="Prrafodelista"/>
        <w:spacing w:before="0" w:after="0" w:line="276" w:lineRule="auto"/>
        <w:ind w:left="2835" w:firstLine="709"/>
        <w:rPr>
          <w:rFonts w:cs="Courier New"/>
          <w:spacing w:val="-3"/>
          <w:szCs w:val="24"/>
        </w:rPr>
      </w:pPr>
    </w:p>
    <w:p w14:paraId="59498291" w14:textId="4D6EEBC0" w:rsidR="00487633" w:rsidRDefault="759C71F8" w:rsidP="00D171B8">
      <w:pPr>
        <w:tabs>
          <w:tab w:val="left" w:pos="4253"/>
        </w:tabs>
        <w:spacing w:before="0" w:after="0" w:line="276" w:lineRule="auto"/>
        <w:ind w:left="2835" w:firstLine="1418"/>
        <w:contextualSpacing/>
        <w:rPr>
          <w:rFonts w:cs="Courier New"/>
          <w:spacing w:val="-3"/>
        </w:rPr>
      </w:pPr>
      <w:r w:rsidRPr="0692D888">
        <w:rPr>
          <w:rFonts w:cs="Courier New"/>
          <w:spacing w:val="-3"/>
        </w:rPr>
        <w:t xml:space="preserve">A su turno, la evidencia recopilada por </w:t>
      </w:r>
      <w:r w:rsidR="22351C21" w:rsidRPr="0692D888">
        <w:rPr>
          <w:rFonts w:cs="Courier New"/>
          <w:spacing w:val="-3"/>
        </w:rPr>
        <w:t xml:space="preserve">la consultora </w:t>
      </w:r>
      <w:r w:rsidRPr="0692D888">
        <w:rPr>
          <w:rFonts w:cs="Courier New"/>
          <w:spacing w:val="-3"/>
        </w:rPr>
        <w:t xml:space="preserve">Ernst &amp; Young demuestra que las empresas con diversidad de género en sus directorios tienden a aumentar sus </w:t>
      </w:r>
      <w:r w:rsidRPr="00D171B8">
        <w:rPr>
          <w:rFonts w:eastAsia="Courier New" w:cs="Courier New"/>
          <w:lang w:val="es-ES"/>
        </w:rPr>
        <w:t>probabilidades</w:t>
      </w:r>
      <w:r w:rsidRPr="0692D888">
        <w:rPr>
          <w:rFonts w:cs="Courier New"/>
          <w:spacing w:val="-3"/>
        </w:rPr>
        <w:t xml:space="preserve"> de tene</w:t>
      </w:r>
      <w:r w:rsidRPr="00A81E65">
        <w:rPr>
          <w:rFonts w:cs="Courier New"/>
          <w:szCs w:val="24"/>
        </w:rPr>
        <w:t xml:space="preserve">r éxito </w:t>
      </w:r>
      <w:r w:rsidRPr="0692D888">
        <w:rPr>
          <w:rFonts w:cs="Courier New"/>
          <w:spacing w:val="-3"/>
        </w:rPr>
        <w:t xml:space="preserve">en nuevos mercados en un 70%, aumentan en un 47% en rendimiento del capital, y obtienen un 53% más de retorno sobre su patrimonio. Luego, aquellas empresas con más de 30% de representación </w:t>
      </w:r>
      <w:r w:rsidR="002320AF">
        <w:rPr>
          <w:rFonts w:cs="Courier New"/>
          <w:spacing w:val="-3"/>
        </w:rPr>
        <w:t>de mujeres</w:t>
      </w:r>
      <w:r w:rsidRPr="0692D888">
        <w:rPr>
          <w:rFonts w:cs="Courier New"/>
          <w:spacing w:val="-3"/>
        </w:rPr>
        <w:t xml:space="preserve"> en sus directorios podrían sumar hasta seis puntos porcentuales a su margen neto (EY, “</w:t>
      </w:r>
      <w:proofErr w:type="spellStart"/>
      <w:r w:rsidRPr="0692D888">
        <w:rPr>
          <w:rFonts w:cs="Courier New"/>
          <w:spacing w:val="-3"/>
        </w:rPr>
        <w:t>Women</w:t>
      </w:r>
      <w:proofErr w:type="spellEnd"/>
      <w:r w:rsidRPr="0692D888">
        <w:rPr>
          <w:rFonts w:cs="Courier New"/>
          <w:spacing w:val="-3"/>
        </w:rPr>
        <w:t xml:space="preserve"> in </w:t>
      </w:r>
      <w:proofErr w:type="spellStart"/>
      <w:r w:rsidRPr="0692D888">
        <w:rPr>
          <w:rFonts w:cs="Courier New"/>
          <w:spacing w:val="-3"/>
        </w:rPr>
        <w:t>Power</w:t>
      </w:r>
      <w:proofErr w:type="spellEnd"/>
      <w:r w:rsidRPr="0692D888">
        <w:rPr>
          <w:rFonts w:cs="Courier New"/>
          <w:spacing w:val="-3"/>
        </w:rPr>
        <w:t xml:space="preserve"> and </w:t>
      </w:r>
      <w:proofErr w:type="spellStart"/>
      <w:r w:rsidRPr="0692D888">
        <w:rPr>
          <w:rFonts w:cs="Courier New"/>
          <w:spacing w:val="-3"/>
        </w:rPr>
        <w:t>Utilities</w:t>
      </w:r>
      <w:proofErr w:type="spellEnd"/>
      <w:r w:rsidRPr="0692D888">
        <w:rPr>
          <w:rFonts w:cs="Courier New"/>
          <w:spacing w:val="-3"/>
        </w:rPr>
        <w:t xml:space="preserve"> </w:t>
      </w:r>
      <w:proofErr w:type="spellStart"/>
      <w:r w:rsidRPr="0692D888">
        <w:rPr>
          <w:rFonts w:cs="Courier New"/>
          <w:spacing w:val="-3"/>
        </w:rPr>
        <w:t>Index</w:t>
      </w:r>
      <w:proofErr w:type="spellEnd"/>
      <w:r w:rsidRPr="0692D888">
        <w:rPr>
          <w:rFonts w:cs="Courier New"/>
          <w:spacing w:val="-3"/>
        </w:rPr>
        <w:t xml:space="preserve">”, 2019). </w:t>
      </w:r>
    </w:p>
    <w:p w14:paraId="7422D03C" w14:textId="77777777" w:rsidR="00487633" w:rsidRDefault="00487633" w:rsidP="00F0292D">
      <w:pPr>
        <w:pStyle w:val="Prrafodelista"/>
        <w:spacing w:before="0" w:after="0" w:line="276" w:lineRule="auto"/>
        <w:ind w:left="2835" w:firstLine="709"/>
        <w:rPr>
          <w:rFonts w:cs="Courier New"/>
          <w:spacing w:val="-3"/>
          <w:szCs w:val="24"/>
        </w:rPr>
      </w:pPr>
    </w:p>
    <w:p w14:paraId="769B8CA6" w14:textId="4299AB6B" w:rsidR="00487633" w:rsidRDefault="759C71F8" w:rsidP="00D171B8">
      <w:pPr>
        <w:tabs>
          <w:tab w:val="left" w:pos="4253"/>
        </w:tabs>
        <w:spacing w:before="0" w:after="0" w:line="276" w:lineRule="auto"/>
        <w:ind w:left="2835" w:firstLine="1418"/>
        <w:contextualSpacing/>
        <w:rPr>
          <w:rFonts w:cs="Courier New"/>
          <w:spacing w:val="-3"/>
        </w:rPr>
      </w:pPr>
      <w:r w:rsidRPr="0692D888">
        <w:rPr>
          <w:rFonts w:eastAsia="Courier New" w:cs="Courier New"/>
          <w:lang w:val="es-ES"/>
        </w:rPr>
        <w:t xml:space="preserve">Por otro lado, desde una perspectiva organizacional, </w:t>
      </w:r>
      <w:r w:rsidR="1EF6D31A" w:rsidRPr="0692D888">
        <w:rPr>
          <w:rFonts w:eastAsia="Courier New" w:cs="Courier New"/>
          <w:lang w:val="es-ES"/>
        </w:rPr>
        <w:t xml:space="preserve">se ha sostenido que </w:t>
      </w:r>
      <w:r w:rsidRPr="0692D888">
        <w:rPr>
          <w:rFonts w:cs="Courier New"/>
          <w:spacing w:val="-3"/>
          <w:lang w:val="es-ES"/>
        </w:rPr>
        <w:t xml:space="preserve">la mayor presencia de mujeres en directorios </w:t>
      </w:r>
      <w:r w:rsidRPr="0692D888">
        <w:rPr>
          <w:rFonts w:cs="Courier New"/>
          <w:spacing w:val="-3"/>
        </w:rPr>
        <w:t xml:space="preserve">activa la inclusión de talentos </w:t>
      </w:r>
      <w:r w:rsidR="3FA841C9" w:rsidRPr="0692D888">
        <w:rPr>
          <w:rFonts w:cs="Courier New"/>
          <w:spacing w:val="-3"/>
        </w:rPr>
        <w:t xml:space="preserve">invisibilizados </w:t>
      </w:r>
      <w:r w:rsidRPr="0692D888">
        <w:rPr>
          <w:rFonts w:cs="Courier New"/>
          <w:spacing w:val="-3"/>
        </w:rPr>
        <w:t>y la creatividad; genera un diferencial competitivo y atrae</w:t>
      </w:r>
      <w:r w:rsidR="7071DC52" w:rsidRPr="0692D888">
        <w:rPr>
          <w:rFonts w:cs="Courier New"/>
          <w:spacing w:val="-3"/>
        </w:rPr>
        <w:t xml:space="preserve"> nuevos</w:t>
      </w:r>
      <w:r w:rsidRPr="0692D888">
        <w:rPr>
          <w:rFonts w:cs="Courier New"/>
          <w:spacing w:val="-3"/>
        </w:rPr>
        <w:t xml:space="preserve"> talentos; impacta aspectos económicos, moti</w:t>
      </w:r>
      <w:r w:rsidRPr="00A81E65">
        <w:rPr>
          <w:rFonts w:cs="Courier New"/>
          <w:szCs w:val="24"/>
        </w:rPr>
        <w:t>vacionales e institucionales; maneja las di</w:t>
      </w:r>
      <w:r w:rsidRPr="0692D888">
        <w:rPr>
          <w:rFonts w:cs="Courier New"/>
          <w:spacing w:val="-3"/>
        </w:rPr>
        <w:t xml:space="preserve">ficultades y trae oportunidades; y minimiza el riesgo de conductas indeseables e impactos en la marca y talentos (Bart &amp; </w:t>
      </w:r>
      <w:r w:rsidRPr="0692D888">
        <w:rPr>
          <w:rFonts w:cs="Courier New"/>
          <w:spacing w:val="-3"/>
        </w:rPr>
        <w:lastRenderedPageBreak/>
        <w:t>McQueen, “</w:t>
      </w:r>
      <w:proofErr w:type="spellStart"/>
      <w:r w:rsidRPr="0692D888">
        <w:rPr>
          <w:rFonts w:cs="Courier New"/>
          <w:spacing w:val="-3"/>
        </w:rPr>
        <w:t>Why</w:t>
      </w:r>
      <w:proofErr w:type="spellEnd"/>
      <w:r w:rsidRPr="0692D888">
        <w:rPr>
          <w:rFonts w:cs="Courier New"/>
          <w:spacing w:val="-3"/>
        </w:rPr>
        <w:t xml:space="preserve"> </w:t>
      </w:r>
      <w:proofErr w:type="spellStart"/>
      <w:r w:rsidRPr="0692D888">
        <w:rPr>
          <w:rFonts w:cs="Courier New"/>
          <w:spacing w:val="-3"/>
        </w:rPr>
        <w:t>women</w:t>
      </w:r>
      <w:proofErr w:type="spellEnd"/>
      <w:r w:rsidRPr="0692D888">
        <w:rPr>
          <w:rFonts w:cs="Courier New"/>
          <w:spacing w:val="-3"/>
        </w:rPr>
        <w:t xml:space="preserve"> </w:t>
      </w:r>
      <w:proofErr w:type="spellStart"/>
      <w:r w:rsidRPr="0692D888">
        <w:rPr>
          <w:rFonts w:cs="Courier New"/>
          <w:spacing w:val="-3"/>
        </w:rPr>
        <w:t>make</w:t>
      </w:r>
      <w:proofErr w:type="spellEnd"/>
      <w:r w:rsidRPr="0692D888">
        <w:rPr>
          <w:rFonts w:cs="Courier New"/>
          <w:spacing w:val="-3"/>
        </w:rPr>
        <w:t xml:space="preserve"> </w:t>
      </w:r>
      <w:proofErr w:type="spellStart"/>
      <w:r w:rsidRPr="0692D888">
        <w:rPr>
          <w:rFonts w:cs="Courier New"/>
          <w:spacing w:val="-3"/>
        </w:rPr>
        <w:t>better</w:t>
      </w:r>
      <w:proofErr w:type="spellEnd"/>
      <w:r w:rsidRPr="0692D888">
        <w:rPr>
          <w:rFonts w:cs="Courier New"/>
          <w:spacing w:val="-3"/>
        </w:rPr>
        <w:t xml:space="preserve"> </w:t>
      </w:r>
      <w:proofErr w:type="spellStart"/>
      <w:r w:rsidRPr="0692D888">
        <w:rPr>
          <w:rFonts w:cs="Courier New"/>
          <w:spacing w:val="-3"/>
        </w:rPr>
        <w:t>directors</w:t>
      </w:r>
      <w:proofErr w:type="spellEnd"/>
      <w:r w:rsidRPr="0692D888">
        <w:rPr>
          <w:rFonts w:cs="Courier New"/>
          <w:spacing w:val="-3"/>
        </w:rPr>
        <w:t xml:space="preserve">”, 2013; y, Sandoval, “Diversidad de género como determinante de la innovación”, 2014). </w:t>
      </w:r>
    </w:p>
    <w:p w14:paraId="7EDC78C9" w14:textId="77777777" w:rsidR="00487633" w:rsidRPr="00914A85" w:rsidRDefault="00487633" w:rsidP="00D171B8">
      <w:pPr>
        <w:pStyle w:val="Ttulo3"/>
        <w:rPr>
          <w:rFonts w:eastAsia="Courier New"/>
        </w:rPr>
      </w:pPr>
      <w:r w:rsidRPr="00394E87">
        <w:rPr>
          <w:rFonts w:eastAsia="Courier New"/>
        </w:rPr>
        <w:t>La</w:t>
      </w:r>
      <w:r>
        <w:rPr>
          <w:rFonts w:eastAsia="Courier New"/>
        </w:rPr>
        <w:t xml:space="preserve"> mayor</w:t>
      </w:r>
      <w:r w:rsidRPr="00394E87">
        <w:rPr>
          <w:rFonts w:eastAsia="Courier New"/>
        </w:rPr>
        <w:t xml:space="preserve"> partici</w:t>
      </w:r>
      <w:r>
        <w:rPr>
          <w:rFonts w:eastAsia="Courier New"/>
        </w:rPr>
        <w:t xml:space="preserve">pación de mujeres en </w:t>
      </w:r>
      <w:r w:rsidRPr="00D171B8">
        <w:rPr>
          <w:rFonts w:eastAsia="Courier New"/>
        </w:rPr>
        <w:t>directorios</w:t>
      </w:r>
      <w:r>
        <w:rPr>
          <w:rFonts w:eastAsia="Courier New"/>
        </w:rPr>
        <w:t xml:space="preserve"> trae beneficios</w:t>
      </w:r>
      <w:r w:rsidRPr="00914A85">
        <w:rPr>
          <w:rFonts w:eastAsia="Courier New"/>
        </w:rPr>
        <w:t xml:space="preserve"> para todos los niveles de la empresa</w:t>
      </w:r>
    </w:p>
    <w:p w14:paraId="45B8D226" w14:textId="3F7370AD" w:rsidR="00487633" w:rsidRPr="00394E87" w:rsidRDefault="759C71F8" w:rsidP="00D171B8">
      <w:pPr>
        <w:tabs>
          <w:tab w:val="left" w:pos="4253"/>
        </w:tabs>
        <w:spacing w:before="0" w:after="0" w:line="276" w:lineRule="auto"/>
        <w:ind w:left="2835" w:firstLine="1418"/>
        <w:contextualSpacing/>
      </w:pPr>
      <w:r w:rsidRPr="0692D888">
        <w:rPr>
          <w:rFonts w:eastAsia="Courier New" w:cs="Courier New"/>
          <w:lang w:val="es-ES"/>
        </w:rPr>
        <w:t>Incorporar más mujeres en cargos directivos tiene consecuencias para todos los niveles de la organización empresarial. Así, en primer lugar, la presencia de mujeres en cargos de liderazgo corporativo genera condiciones para que otras mujeres también logren alcanzar altos cargos y cargos directivos</w:t>
      </w:r>
      <w:r w:rsidRPr="0692D888">
        <w:rPr>
          <w:rFonts w:cs="Courier New"/>
          <w:spacing w:val="-3"/>
        </w:rPr>
        <w:t>. Esto se manifiesta de diversas maneras</w:t>
      </w:r>
      <w:r w:rsidR="7E4945B2" w:rsidRPr="0692D888">
        <w:rPr>
          <w:rFonts w:cs="Courier New"/>
          <w:spacing w:val="-3"/>
        </w:rPr>
        <w:t>:</w:t>
      </w:r>
      <w:r w:rsidRPr="0692D888">
        <w:rPr>
          <w:rFonts w:cs="Courier New"/>
          <w:spacing w:val="-3"/>
        </w:rPr>
        <w:t xml:space="preserve"> se rompen estereotipos que asocian cargos de liderazgo con la masculinidad; las mujeres en altos cargos pueden asumir un rol de mentoría y/o modelos a seguir de otras mujeres al interior de la empresa; las mujeres en directorios tendrían en consideración a otras mujeres al momento de nominar o designar altos cargos (</w:t>
      </w:r>
      <w:proofErr w:type="spellStart"/>
      <w:r>
        <w:t>Jünemann</w:t>
      </w:r>
      <w:proofErr w:type="spellEnd"/>
      <w:r>
        <w:t xml:space="preserve"> </w:t>
      </w:r>
      <w:r w:rsidRPr="0692D888">
        <w:rPr>
          <w:rFonts w:cs="Courier New"/>
          <w:spacing w:val="-3"/>
        </w:rPr>
        <w:t xml:space="preserve">&amp; </w:t>
      </w:r>
      <w:proofErr w:type="spellStart"/>
      <w:r>
        <w:t>Kreutzberger</w:t>
      </w:r>
      <w:proofErr w:type="spellEnd"/>
      <w:r>
        <w:t xml:space="preserve">, “Modelos de Diversidad de Género en los Directorios”, </w:t>
      </w:r>
      <w:proofErr w:type="spellStart"/>
      <w:r w:rsidRPr="0692D888">
        <w:rPr>
          <w:rFonts w:cs="Courier New"/>
          <w:spacing w:val="-3"/>
        </w:rPr>
        <w:t>ChileMujeres</w:t>
      </w:r>
      <w:proofErr w:type="spellEnd"/>
      <w:r w:rsidRPr="0692D888">
        <w:rPr>
          <w:rFonts w:cs="Courier New"/>
          <w:spacing w:val="-3"/>
        </w:rPr>
        <w:t xml:space="preserve">, 2022). </w:t>
      </w:r>
    </w:p>
    <w:p w14:paraId="5E62DE55" w14:textId="77777777" w:rsidR="00487633" w:rsidRDefault="00487633" w:rsidP="00F0292D">
      <w:pPr>
        <w:spacing w:before="0" w:after="0" w:line="276" w:lineRule="auto"/>
        <w:ind w:left="2835" w:firstLine="709"/>
        <w:contextualSpacing/>
        <w:rPr>
          <w:rFonts w:cs="Courier New"/>
          <w:spacing w:val="-3"/>
          <w:szCs w:val="24"/>
        </w:rPr>
      </w:pPr>
    </w:p>
    <w:p w14:paraId="11F85D9D" w14:textId="37C9A62C" w:rsidR="00487633" w:rsidRDefault="5D9BB84B" w:rsidP="00D171B8">
      <w:pPr>
        <w:tabs>
          <w:tab w:val="left" w:pos="4253"/>
        </w:tabs>
        <w:spacing w:before="0" w:after="0" w:line="276" w:lineRule="auto"/>
        <w:ind w:left="2835" w:firstLine="1418"/>
        <w:contextualSpacing/>
        <w:rPr>
          <w:rFonts w:cs="Courier New"/>
          <w:spacing w:val="-3"/>
        </w:rPr>
      </w:pPr>
      <w:r w:rsidRPr="0692D888">
        <w:rPr>
          <w:rFonts w:cs="Courier New"/>
          <w:spacing w:val="-3"/>
        </w:rPr>
        <w:t>En esta dirección, l</w:t>
      </w:r>
      <w:r w:rsidR="759C71F8" w:rsidRPr="0692D888">
        <w:rPr>
          <w:rFonts w:cs="Courier New"/>
          <w:spacing w:val="-3"/>
        </w:rPr>
        <w:t>a teoría “</w:t>
      </w:r>
      <w:proofErr w:type="spellStart"/>
      <w:r w:rsidR="759C71F8" w:rsidRPr="0692D888">
        <w:rPr>
          <w:rFonts w:cs="Courier New"/>
          <w:i/>
          <w:iCs/>
          <w:spacing w:val="-3"/>
        </w:rPr>
        <w:t>spillover</w:t>
      </w:r>
      <w:proofErr w:type="spellEnd"/>
      <w:r w:rsidR="759C71F8" w:rsidRPr="0692D888">
        <w:rPr>
          <w:rFonts w:cs="Courier New"/>
          <w:spacing w:val="-3"/>
        </w:rPr>
        <w:t>”</w:t>
      </w:r>
      <w:r w:rsidR="71BFC333" w:rsidRPr="0692D888">
        <w:rPr>
          <w:rFonts w:cs="Courier New"/>
          <w:spacing w:val="-3"/>
        </w:rPr>
        <w:t xml:space="preserve"> (o de derrame)</w:t>
      </w:r>
      <w:r w:rsidR="759C71F8" w:rsidRPr="0692D888">
        <w:rPr>
          <w:rFonts w:cs="Courier New"/>
          <w:spacing w:val="-3"/>
        </w:rPr>
        <w:t xml:space="preserve"> plantea que una mayor presencia de mujeres en el directorio genera también una mayor presencia de mujeres en altos cargos ejecutivos al interior de la misma empresa y de otras, pues se genera una mayor visibilidad y apertura de oportunidades. </w:t>
      </w:r>
    </w:p>
    <w:p w14:paraId="002C17BF" w14:textId="77777777" w:rsidR="00487633" w:rsidRDefault="00487633" w:rsidP="00F0292D">
      <w:pPr>
        <w:spacing w:before="0" w:after="0" w:line="276" w:lineRule="auto"/>
        <w:ind w:left="2835" w:firstLine="709"/>
        <w:contextualSpacing/>
        <w:rPr>
          <w:rFonts w:cs="Courier New"/>
          <w:spacing w:val="-3"/>
          <w:szCs w:val="24"/>
        </w:rPr>
      </w:pPr>
    </w:p>
    <w:p w14:paraId="3697A758" w14:textId="36182A27" w:rsidR="00487633" w:rsidRDefault="00487633" w:rsidP="00D171B8">
      <w:pPr>
        <w:tabs>
          <w:tab w:val="left" w:pos="4253"/>
        </w:tabs>
        <w:spacing w:before="0" w:after="0" w:line="276" w:lineRule="auto"/>
        <w:ind w:left="2835" w:firstLine="1418"/>
        <w:contextualSpacing/>
        <w:rPr>
          <w:rFonts w:cs="Courier New"/>
          <w:spacing w:val="-3"/>
          <w:szCs w:val="24"/>
        </w:rPr>
      </w:pPr>
      <w:r>
        <w:rPr>
          <w:rFonts w:cs="Courier New"/>
          <w:spacing w:val="-3"/>
          <w:szCs w:val="24"/>
        </w:rPr>
        <w:t xml:space="preserve">En segundo lugar, estos efectos positivos no sólo benefician a mujeres que pueden acceder a los más altos cargos, </w:t>
      </w:r>
      <w:r w:rsidRPr="00D171B8">
        <w:rPr>
          <w:rFonts w:eastAsia="Courier New" w:cs="Courier New"/>
          <w:lang w:val="es-ES"/>
        </w:rPr>
        <w:t>sino</w:t>
      </w:r>
      <w:r>
        <w:rPr>
          <w:rFonts w:cs="Courier New"/>
          <w:spacing w:val="-3"/>
          <w:szCs w:val="24"/>
        </w:rPr>
        <w:t xml:space="preserve"> que a las mujeres en los distintos niveles de la empresa. La </w:t>
      </w:r>
      <w:proofErr w:type="spellStart"/>
      <w:r w:rsidRPr="00394E87">
        <w:rPr>
          <w:rFonts w:cs="Courier New"/>
          <w:i/>
          <w:spacing w:val="-3"/>
          <w:szCs w:val="24"/>
        </w:rPr>
        <w:t>Workplace</w:t>
      </w:r>
      <w:proofErr w:type="spellEnd"/>
      <w:r w:rsidRPr="00394E87">
        <w:rPr>
          <w:rFonts w:cs="Courier New"/>
          <w:i/>
          <w:spacing w:val="-3"/>
          <w:szCs w:val="24"/>
        </w:rPr>
        <w:t xml:space="preserve"> </w:t>
      </w:r>
      <w:proofErr w:type="spellStart"/>
      <w:r w:rsidRPr="00394E87">
        <w:rPr>
          <w:rFonts w:cs="Courier New"/>
          <w:i/>
          <w:spacing w:val="-3"/>
          <w:szCs w:val="24"/>
        </w:rPr>
        <w:t>Gender</w:t>
      </w:r>
      <w:proofErr w:type="spellEnd"/>
      <w:r w:rsidRPr="00394E87">
        <w:rPr>
          <w:rFonts w:cs="Courier New"/>
          <w:i/>
          <w:spacing w:val="-3"/>
          <w:szCs w:val="24"/>
        </w:rPr>
        <w:t xml:space="preserve"> </w:t>
      </w:r>
      <w:proofErr w:type="spellStart"/>
      <w:r w:rsidRPr="00394E87">
        <w:rPr>
          <w:rFonts w:cs="Courier New"/>
          <w:i/>
          <w:spacing w:val="-3"/>
          <w:szCs w:val="24"/>
        </w:rPr>
        <w:t>Equality</w:t>
      </w:r>
      <w:proofErr w:type="spellEnd"/>
      <w:r w:rsidRPr="00394E87">
        <w:rPr>
          <w:rFonts w:cs="Courier New"/>
          <w:i/>
          <w:spacing w:val="-3"/>
          <w:szCs w:val="24"/>
        </w:rPr>
        <w:t xml:space="preserve"> Agency</w:t>
      </w:r>
      <w:r w:rsidRPr="001D224D">
        <w:rPr>
          <w:rFonts w:cs="Courier New"/>
          <w:spacing w:val="-3"/>
          <w:szCs w:val="24"/>
        </w:rPr>
        <w:t xml:space="preserve"> de</w:t>
      </w:r>
      <w:r>
        <w:rPr>
          <w:rFonts w:cs="Courier New"/>
          <w:spacing w:val="-3"/>
          <w:szCs w:val="24"/>
        </w:rPr>
        <w:t xml:space="preserve">l </w:t>
      </w:r>
      <w:r w:rsidR="00776128">
        <w:rPr>
          <w:rFonts w:cs="Courier New"/>
          <w:spacing w:val="-3"/>
          <w:szCs w:val="24"/>
        </w:rPr>
        <w:t>G</w:t>
      </w:r>
      <w:r>
        <w:rPr>
          <w:rFonts w:cs="Courier New"/>
          <w:spacing w:val="-3"/>
          <w:szCs w:val="24"/>
        </w:rPr>
        <w:t>obierno de</w:t>
      </w:r>
      <w:r w:rsidRPr="001D224D">
        <w:rPr>
          <w:rFonts w:cs="Courier New"/>
          <w:spacing w:val="-3"/>
          <w:szCs w:val="24"/>
        </w:rPr>
        <w:t xml:space="preserve"> Australia</w:t>
      </w:r>
      <w:r>
        <w:rPr>
          <w:rFonts w:cs="Courier New"/>
          <w:spacing w:val="-3"/>
          <w:szCs w:val="24"/>
        </w:rPr>
        <w:t xml:space="preserve"> publicó en 2021 el resultado de diversos estudios que mostraban</w:t>
      </w:r>
      <w:r w:rsidRPr="001D224D">
        <w:rPr>
          <w:rFonts w:cs="Courier New"/>
          <w:spacing w:val="-3"/>
          <w:szCs w:val="24"/>
        </w:rPr>
        <w:t xml:space="preserve"> que una mayor representación de mujeres en cargos de liderazgo está asociada con menores brechas salariales. Es más, las empresas que tienen representaciones equitativas de mujeres en cargos de liderazgo tienen brechas </w:t>
      </w:r>
      <w:r w:rsidRPr="001D224D">
        <w:rPr>
          <w:rFonts w:cs="Courier New"/>
          <w:spacing w:val="-3"/>
          <w:szCs w:val="24"/>
        </w:rPr>
        <w:lastRenderedPageBreak/>
        <w:t>salariales que son de la mitad del tamaño de las que tienen las empresas que no tienen representaciones equitativas en cargos de liderazgo.</w:t>
      </w:r>
    </w:p>
    <w:p w14:paraId="3D3D4A4B" w14:textId="284B41A3" w:rsidR="00487633" w:rsidRDefault="00487633" w:rsidP="00D171B8">
      <w:pPr>
        <w:pStyle w:val="Ttulo2"/>
        <w:rPr>
          <w:rFonts w:eastAsia="Courier New"/>
        </w:rPr>
      </w:pPr>
      <w:r>
        <w:rPr>
          <w:rFonts w:eastAsia="Courier New"/>
        </w:rPr>
        <w:t xml:space="preserve">El proyecto considera una fórmula mixta en su </w:t>
      </w:r>
      <w:r w:rsidRPr="00D171B8">
        <w:rPr>
          <w:rFonts w:eastAsia="Courier New"/>
        </w:rPr>
        <w:t>implementación</w:t>
      </w:r>
      <w:r w:rsidR="00055D49">
        <w:rPr>
          <w:rFonts w:eastAsia="Courier New"/>
        </w:rPr>
        <w:t xml:space="preserve">: cuota sugerida y cuota </w:t>
      </w:r>
      <w:r w:rsidR="008F4B77">
        <w:rPr>
          <w:rFonts w:eastAsia="Courier New"/>
        </w:rPr>
        <w:t>requerida</w:t>
      </w:r>
    </w:p>
    <w:p w14:paraId="0F6924C6" w14:textId="3F94079A" w:rsidR="00487633" w:rsidRDefault="00DC4738" w:rsidP="00F0292D">
      <w:pPr>
        <w:spacing w:before="0" w:after="0" w:line="276" w:lineRule="auto"/>
        <w:ind w:left="2835" w:firstLine="709"/>
        <w:contextualSpacing/>
        <w:rPr>
          <w:rFonts w:cs="Courier New"/>
          <w:spacing w:val="-3"/>
          <w:szCs w:val="24"/>
          <w:lang w:val="es-CL"/>
        </w:rPr>
      </w:pPr>
      <w:r>
        <w:rPr>
          <w:rFonts w:cs="Courier New"/>
          <w:spacing w:val="-3"/>
          <w:szCs w:val="24"/>
          <w:lang w:val="es-CL"/>
        </w:rPr>
        <w:t>Si</w:t>
      </w:r>
      <w:r w:rsidR="00487633">
        <w:rPr>
          <w:rFonts w:cs="Courier New"/>
          <w:spacing w:val="-3"/>
          <w:szCs w:val="24"/>
          <w:lang w:val="es-CL"/>
        </w:rPr>
        <w:t xml:space="preserve"> bien el modelo que regirá cuando la ley se encuentre plenamente vigente es el de una cuota </w:t>
      </w:r>
      <w:r w:rsidR="004F7A83">
        <w:rPr>
          <w:rFonts w:cs="Courier New"/>
          <w:spacing w:val="-3"/>
          <w:szCs w:val="24"/>
          <w:lang w:val="es-CL"/>
        </w:rPr>
        <w:t xml:space="preserve">requerida u </w:t>
      </w:r>
      <w:r w:rsidR="004F7A83" w:rsidRPr="00791B9B">
        <w:rPr>
          <w:rFonts w:cs="Courier New"/>
          <w:spacing w:val="-3"/>
          <w:szCs w:val="24"/>
          <w:lang w:val="es-CL"/>
        </w:rPr>
        <w:t>obligatoria</w:t>
      </w:r>
      <w:r w:rsidR="00487633" w:rsidRPr="00791B9B">
        <w:rPr>
          <w:rFonts w:cs="Courier New"/>
          <w:spacing w:val="-3"/>
          <w:szCs w:val="24"/>
          <w:lang w:val="es-CL"/>
        </w:rPr>
        <w:t xml:space="preserve">, durante su aplicación </w:t>
      </w:r>
      <w:r w:rsidR="00AA029C" w:rsidRPr="00791B9B">
        <w:rPr>
          <w:rFonts w:cs="Courier New"/>
          <w:spacing w:val="-3"/>
          <w:szCs w:val="24"/>
          <w:lang w:val="es-CL"/>
        </w:rPr>
        <w:t>gradual</w:t>
      </w:r>
      <w:r w:rsidR="00487633" w:rsidRPr="00791B9B">
        <w:rPr>
          <w:rFonts w:cs="Courier New"/>
          <w:spacing w:val="-3"/>
          <w:szCs w:val="24"/>
          <w:lang w:val="es-CL"/>
        </w:rPr>
        <w:t xml:space="preserve">, </w:t>
      </w:r>
      <w:r w:rsidR="00A3784F" w:rsidRPr="00791B9B">
        <w:rPr>
          <w:rFonts w:cs="Courier New"/>
          <w:spacing w:val="-3"/>
          <w:szCs w:val="24"/>
          <w:lang w:val="es-CL"/>
        </w:rPr>
        <w:t xml:space="preserve">los primeros </w:t>
      </w:r>
      <w:r w:rsidR="0082015D" w:rsidRPr="00791B9B">
        <w:rPr>
          <w:rFonts w:cs="Courier New"/>
          <w:spacing w:val="-3"/>
          <w:szCs w:val="24"/>
          <w:lang w:val="es-CL"/>
        </w:rPr>
        <w:t>seis</w:t>
      </w:r>
      <w:r w:rsidR="00487633" w:rsidRPr="00791B9B">
        <w:rPr>
          <w:rFonts w:cs="Courier New"/>
          <w:spacing w:val="-3"/>
          <w:szCs w:val="24"/>
          <w:lang w:val="es-CL"/>
        </w:rPr>
        <w:t xml:space="preserve"> año</w:t>
      </w:r>
      <w:r w:rsidR="00A3784F" w:rsidRPr="00791B9B">
        <w:rPr>
          <w:rFonts w:cs="Courier New"/>
          <w:spacing w:val="-3"/>
          <w:szCs w:val="24"/>
          <w:lang w:val="es-CL"/>
        </w:rPr>
        <w:t>s</w:t>
      </w:r>
      <w:r w:rsidR="00487633" w:rsidRPr="00791B9B">
        <w:rPr>
          <w:rFonts w:cs="Courier New"/>
          <w:spacing w:val="-3"/>
          <w:szCs w:val="24"/>
          <w:lang w:val="es-CL"/>
        </w:rPr>
        <w:t>,</w:t>
      </w:r>
      <w:r w:rsidR="00487633">
        <w:rPr>
          <w:rFonts w:cs="Courier New"/>
          <w:spacing w:val="-3"/>
          <w:szCs w:val="24"/>
          <w:lang w:val="es-CL"/>
        </w:rPr>
        <w:t xml:space="preserve"> regirá un modelo de cuota sugerida</w:t>
      </w:r>
      <w:r w:rsidR="0027084A">
        <w:rPr>
          <w:rFonts w:cs="Courier New"/>
          <w:spacing w:val="-3"/>
          <w:szCs w:val="24"/>
          <w:lang w:val="es-CL"/>
        </w:rPr>
        <w:t xml:space="preserve">, </w:t>
      </w:r>
      <w:r w:rsidR="0027084A" w:rsidRPr="006540F1">
        <w:rPr>
          <w:rFonts w:cs="Courier New"/>
          <w:spacing w:val="-3"/>
          <w:szCs w:val="24"/>
          <w:lang w:val="es-CL"/>
        </w:rPr>
        <w:t xml:space="preserve">acompañado de una obligación de </w:t>
      </w:r>
      <w:r w:rsidR="006540F1" w:rsidRPr="008C39DB">
        <w:rPr>
          <w:rFonts w:cs="Courier New"/>
          <w:spacing w:val="-3"/>
          <w:szCs w:val="24"/>
          <w:lang w:val="es-CL"/>
        </w:rPr>
        <w:t>explicar a la entidad fiscalizadora las razones detrás de un eventual incumplimiento (“</w:t>
      </w:r>
      <w:proofErr w:type="spellStart"/>
      <w:r w:rsidR="006540F1" w:rsidRPr="006540F1">
        <w:rPr>
          <w:rFonts w:cs="Courier New"/>
          <w:i/>
          <w:iCs/>
          <w:spacing w:val="-3"/>
          <w:szCs w:val="24"/>
          <w:lang w:val="es-CL"/>
        </w:rPr>
        <w:t>comply</w:t>
      </w:r>
      <w:proofErr w:type="spellEnd"/>
      <w:r w:rsidR="006540F1" w:rsidRPr="006540F1">
        <w:rPr>
          <w:rFonts w:cs="Courier New"/>
          <w:i/>
          <w:iCs/>
          <w:spacing w:val="-3"/>
          <w:szCs w:val="24"/>
          <w:lang w:val="es-CL"/>
        </w:rPr>
        <w:t xml:space="preserve"> </w:t>
      </w:r>
      <w:proofErr w:type="spellStart"/>
      <w:r w:rsidR="006540F1" w:rsidRPr="006540F1">
        <w:rPr>
          <w:rFonts w:cs="Courier New"/>
          <w:i/>
          <w:iCs/>
          <w:spacing w:val="-3"/>
          <w:szCs w:val="24"/>
          <w:lang w:val="es-CL"/>
        </w:rPr>
        <w:t>or</w:t>
      </w:r>
      <w:proofErr w:type="spellEnd"/>
      <w:r w:rsidR="006540F1" w:rsidRPr="006540F1">
        <w:rPr>
          <w:rFonts w:cs="Courier New"/>
          <w:i/>
          <w:iCs/>
          <w:spacing w:val="-3"/>
          <w:szCs w:val="24"/>
          <w:lang w:val="es-CL"/>
        </w:rPr>
        <w:t xml:space="preserve"> </w:t>
      </w:r>
      <w:proofErr w:type="spellStart"/>
      <w:r w:rsidR="006540F1" w:rsidRPr="006540F1">
        <w:rPr>
          <w:rFonts w:cs="Courier New"/>
          <w:i/>
          <w:iCs/>
          <w:spacing w:val="-3"/>
          <w:szCs w:val="24"/>
          <w:lang w:val="es-CL"/>
        </w:rPr>
        <w:t>explain</w:t>
      </w:r>
      <w:proofErr w:type="spellEnd"/>
      <w:r w:rsidR="006540F1">
        <w:rPr>
          <w:rFonts w:cs="Courier New"/>
          <w:spacing w:val="-3"/>
          <w:szCs w:val="24"/>
          <w:lang w:val="es-CL"/>
        </w:rPr>
        <w:t>”)</w:t>
      </w:r>
      <w:r w:rsidR="00487633">
        <w:rPr>
          <w:rFonts w:cs="Courier New"/>
          <w:spacing w:val="-3"/>
          <w:szCs w:val="24"/>
          <w:lang w:val="es-CL"/>
        </w:rPr>
        <w:t>. Este último</w:t>
      </w:r>
      <w:r w:rsidR="00190D65">
        <w:rPr>
          <w:rFonts w:cs="Courier New"/>
          <w:spacing w:val="-3"/>
          <w:szCs w:val="24"/>
          <w:lang w:val="es-CL"/>
        </w:rPr>
        <w:t xml:space="preserve"> modelo</w:t>
      </w:r>
      <w:r w:rsidR="00487633">
        <w:rPr>
          <w:rFonts w:cs="Courier New"/>
          <w:spacing w:val="-3"/>
          <w:szCs w:val="24"/>
          <w:lang w:val="es-CL"/>
        </w:rPr>
        <w:t xml:space="preserve"> será un estímulo que le permitirá a las empresas adaptarse al modelo obligatorio con la debida antelación. </w:t>
      </w:r>
    </w:p>
    <w:p w14:paraId="4FB4749B" w14:textId="77777777" w:rsidR="00487633" w:rsidRDefault="00487633" w:rsidP="00F0292D">
      <w:pPr>
        <w:spacing w:before="0" w:after="0" w:line="276" w:lineRule="auto"/>
        <w:ind w:left="2835" w:firstLine="709"/>
        <w:contextualSpacing/>
        <w:rPr>
          <w:rFonts w:cs="Courier New"/>
          <w:spacing w:val="-3"/>
          <w:szCs w:val="24"/>
          <w:lang w:val="es-CL"/>
        </w:rPr>
      </w:pPr>
    </w:p>
    <w:p w14:paraId="58EA2C62" w14:textId="3132054D" w:rsidR="00487633" w:rsidRDefault="00487633" w:rsidP="00F0292D">
      <w:pPr>
        <w:spacing w:before="0" w:after="0" w:line="276" w:lineRule="auto"/>
        <w:ind w:left="2835" w:firstLine="709"/>
        <w:contextualSpacing/>
        <w:rPr>
          <w:rFonts w:cs="Courier New"/>
          <w:spacing w:val="-3"/>
          <w:szCs w:val="24"/>
          <w:lang w:val="es-CL"/>
        </w:rPr>
      </w:pPr>
      <w:r>
        <w:rPr>
          <w:rFonts w:cs="Courier New"/>
          <w:spacing w:val="-3"/>
          <w:szCs w:val="24"/>
          <w:lang w:val="es-CL"/>
        </w:rPr>
        <w:t>La</w:t>
      </w:r>
      <w:r w:rsidR="001139FC">
        <w:rPr>
          <w:rFonts w:cs="Courier New"/>
          <w:spacing w:val="-3"/>
          <w:szCs w:val="24"/>
          <w:lang w:val="es-CL"/>
        </w:rPr>
        <w:t xml:space="preserve"> </w:t>
      </w:r>
      <w:r>
        <w:rPr>
          <w:rFonts w:cs="Courier New"/>
          <w:spacing w:val="-3"/>
          <w:szCs w:val="24"/>
          <w:lang w:val="es-CL"/>
        </w:rPr>
        <w:t xml:space="preserve">implementación de una cuota </w:t>
      </w:r>
      <w:r w:rsidR="0082015D">
        <w:rPr>
          <w:rFonts w:cs="Courier New"/>
          <w:spacing w:val="-3"/>
          <w:szCs w:val="24"/>
          <w:lang w:val="es-CL"/>
        </w:rPr>
        <w:t xml:space="preserve">requerida </w:t>
      </w:r>
      <w:r>
        <w:rPr>
          <w:rFonts w:cs="Courier New"/>
          <w:spacing w:val="-3"/>
          <w:szCs w:val="24"/>
          <w:lang w:val="es-CL"/>
        </w:rPr>
        <w:t xml:space="preserve">es el modelo más eficaz para una participación efectiva de mujeres en directorios de sociedades anónimas abiertas y especiales. La autorregulación y los avances en reportes y generación de indicadores, si bien han permitido un avance importante y pueden cumplir un rol para períodos de transición, son insuficientes </w:t>
      </w:r>
      <w:r w:rsidR="007371FB">
        <w:rPr>
          <w:rFonts w:cs="Courier New"/>
          <w:spacing w:val="-3"/>
          <w:szCs w:val="24"/>
          <w:lang w:val="es-CL"/>
        </w:rPr>
        <w:t xml:space="preserve">para lograr </w:t>
      </w:r>
      <w:r w:rsidR="00F57C4A">
        <w:rPr>
          <w:rFonts w:cs="Courier New"/>
          <w:spacing w:val="-3"/>
          <w:szCs w:val="24"/>
          <w:lang w:val="es-CL"/>
        </w:rPr>
        <w:t>est</w:t>
      </w:r>
      <w:r w:rsidR="007F1CB8">
        <w:rPr>
          <w:rFonts w:cs="Courier New"/>
          <w:spacing w:val="-3"/>
          <w:szCs w:val="24"/>
          <w:lang w:val="es-CL"/>
        </w:rPr>
        <w:t>e</w:t>
      </w:r>
      <w:r w:rsidR="00F57C4A">
        <w:rPr>
          <w:rFonts w:cs="Courier New"/>
          <w:spacing w:val="-3"/>
          <w:szCs w:val="24"/>
          <w:lang w:val="es-CL"/>
        </w:rPr>
        <w:t xml:space="preserve"> </w:t>
      </w:r>
      <w:r w:rsidR="007371FB">
        <w:rPr>
          <w:rFonts w:cs="Courier New"/>
          <w:spacing w:val="-3"/>
          <w:szCs w:val="24"/>
          <w:lang w:val="es-CL"/>
        </w:rPr>
        <w:t>objetivo</w:t>
      </w:r>
      <w:r>
        <w:rPr>
          <w:rFonts w:cs="Courier New"/>
          <w:spacing w:val="-3"/>
          <w:szCs w:val="24"/>
          <w:lang w:val="es-CL"/>
        </w:rPr>
        <w:t xml:space="preserve">. Se </w:t>
      </w:r>
      <w:r w:rsidR="007F1CB8">
        <w:rPr>
          <w:rFonts w:cs="Courier New"/>
          <w:spacing w:val="-3"/>
          <w:szCs w:val="24"/>
          <w:lang w:val="es-CL"/>
        </w:rPr>
        <w:t xml:space="preserve">necesita </w:t>
      </w:r>
      <w:r>
        <w:rPr>
          <w:rFonts w:cs="Courier New"/>
          <w:spacing w:val="-3"/>
          <w:szCs w:val="24"/>
          <w:lang w:val="es-CL"/>
        </w:rPr>
        <w:t xml:space="preserve">de un impulso adicional para acelerar la incorporación de más mujeres. </w:t>
      </w:r>
    </w:p>
    <w:p w14:paraId="2AB58FC8" w14:textId="77777777" w:rsidR="00487633" w:rsidRPr="00632793" w:rsidRDefault="00487633" w:rsidP="00F0292D">
      <w:pPr>
        <w:spacing w:before="0" w:after="0" w:line="276" w:lineRule="auto"/>
        <w:ind w:left="2835" w:firstLine="709"/>
        <w:contextualSpacing/>
        <w:rPr>
          <w:rFonts w:cs="Courier New"/>
          <w:spacing w:val="-3"/>
          <w:szCs w:val="24"/>
          <w:lang w:val="es-CL"/>
        </w:rPr>
      </w:pPr>
    </w:p>
    <w:p w14:paraId="1259BFE1" w14:textId="7AACF81E" w:rsidR="00487633" w:rsidRDefault="759C71F8" w:rsidP="00F0292D">
      <w:pPr>
        <w:spacing w:before="0" w:after="0" w:line="276" w:lineRule="auto"/>
        <w:ind w:left="2880" w:firstLine="660"/>
        <w:rPr>
          <w:rFonts w:cs="Courier New"/>
          <w:spacing w:val="-3"/>
        </w:rPr>
      </w:pPr>
      <w:r w:rsidRPr="0692D888">
        <w:rPr>
          <w:rFonts w:cs="Courier New"/>
          <w:spacing w:val="-3"/>
        </w:rPr>
        <w:t xml:space="preserve">Las cuotas </w:t>
      </w:r>
      <w:r w:rsidR="79C11E71" w:rsidRPr="0692D888">
        <w:rPr>
          <w:rFonts w:cs="Courier New"/>
          <w:spacing w:val="-3"/>
        </w:rPr>
        <w:t xml:space="preserve">requeridas </w:t>
      </w:r>
      <w:r w:rsidRPr="0692D888">
        <w:rPr>
          <w:rFonts w:cs="Courier New"/>
          <w:spacing w:val="-3"/>
        </w:rPr>
        <w:t>han demostrado ser el mecanismo más idóneo para acelerar un proceso que</w:t>
      </w:r>
      <w:r w:rsidR="7A206AA4" w:rsidRPr="0692D888">
        <w:rPr>
          <w:rFonts w:cs="Courier New"/>
          <w:spacing w:val="-3"/>
        </w:rPr>
        <w:t>,</w:t>
      </w:r>
      <w:r w:rsidRPr="0692D888">
        <w:rPr>
          <w:rFonts w:cs="Courier New"/>
          <w:spacing w:val="-3"/>
        </w:rPr>
        <w:t xml:space="preserve"> de otro modo</w:t>
      </w:r>
      <w:r w:rsidR="30E6AF86" w:rsidRPr="0692D888">
        <w:rPr>
          <w:rFonts w:cs="Courier New"/>
          <w:spacing w:val="-3"/>
        </w:rPr>
        <w:t>,</w:t>
      </w:r>
      <w:r w:rsidRPr="0692D888">
        <w:rPr>
          <w:rFonts w:cs="Courier New"/>
          <w:spacing w:val="-3"/>
        </w:rPr>
        <w:t xml:space="preserve"> tardaría décadas en llegar</w:t>
      </w:r>
      <w:r w:rsidR="70367506" w:rsidRPr="0692D888">
        <w:rPr>
          <w:rFonts w:cs="Courier New"/>
          <w:spacing w:val="-3"/>
        </w:rPr>
        <w:t xml:space="preserve">. O </w:t>
      </w:r>
      <w:r w:rsidRPr="0692D888">
        <w:rPr>
          <w:rFonts w:cs="Courier New"/>
          <w:spacing w:val="-3"/>
        </w:rPr>
        <w:t xml:space="preserve">que, en general, no ocurre si se deja solamente a la voluntad y al mérito. En efecto, </w:t>
      </w:r>
      <w:r w:rsidR="00C54566">
        <w:rPr>
          <w:rFonts w:cs="Courier New"/>
          <w:spacing w:val="-3"/>
        </w:rPr>
        <w:t xml:space="preserve">de acuerdo con estimaciones internas, </w:t>
      </w:r>
      <w:r w:rsidRPr="0692D888">
        <w:rPr>
          <w:rFonts w:cs="Courier New"/>
          <w:spacing w:val="-3"/>
        </w:rPr>
        <w:t xml:space="preserve">en aquellos países que cuentan con un sistema de cuotas sugeridas, la presencia de mujeres en directorios no supera el promedio de 26%, en contraste al 39% que existe en aquellos en que hay cuotas </w:t>
      </w:r>
      <w:r w:rsidR="79C11E71" w:rsidRPr="0692D888">
        <w:rPr>
          <w:rFonts w:cs="Courier New"/>
          <w:spacing w:val="-3"/>
        </w:rPr>
        <w:t>requeridas</w:t>
      </w:r>
      <w:r w:rsidRPr="0692D888">
        <w:rPr>
          <w:rFonts w:cs="Courier New"/>
          <w:spacing w:val="-3"/>
        </w:rPr>
        <w:t xml:space="preserve">. </w:t>
      </w:r>
    </w:p>
    <w:p w14:paraId="1822D483" w14:textId="77777777" w:rsidR="00487633" w:rsidRDefault="00487633" w:rsidP="00F0292D">
      <w:pPr>
        <w:spacing w:before="0" w:after="0" w:line="276" w:lineRule="auto"/>
        <w:ind w:left="2835" w:firstLine="709"/>
        <w:contextualSpacing/>
        <w:rPr>
          <w:rFonts w:cs="Courier New"/>
          <w:spacing w:val="-3"/>
          <w:szCs w:val="24"/>
        </w:rPr>
      </w:pPr>
    </w:p>
    <w:p w14:paraId="0B3F5ACB" w14:textId="41B2C3DF" w:rsidR="00487633" w:rsidRDefault="0069756F" w:rsidP="00F0292D">
      <w:pPr>
        <w:spacing w:before="0" w:after="0" w:line="276" w:lineRule="auto"/>
        <w:ind w:left="2835" w:firstLine="709"/>
        <w:contextualSpacing/>
        <w:rPr>
          <w:rFonts w:cs="Courier New"/>
          <w:spacing w:val="-3"/>
        </w:rPr>
      </w:pPr>
      <w:r w:rsidRPr="0069756F">
        <w:rPr>
          <w:rFonts w:cs="Courier New"/>
          <w:spacing w:val="-3"/>
        </w:rPr>
        <w:lastRenderedPageBreak/>
        <w:t>Al momento de regular la participación de mujeres en directorios, hace una década, varios de los países que hoy presentan grandes avances tenían cifras similares a las de nuestro país</w:t>
      </w:r>
      <w:r w:rsidR="759C71F8" w:rsidRPr="0692D888">
        <w:rPr>
          <w:rFonts w:cs="Courier New"/>
          <w:spacing w:val="-3"/>
        </w:rPr>
        <w:t>. Por ejemplo, Francia (45,</w:t>
      </w:r>
      <w:r w:rsidR="5537B125" w:rsidRPr="0692D888">
        <w:rPr>
          <w:rFonts w:cs="Courier New"/>
          <w:spacing w:val="-3"/>
        </w:rPr>
        <w:t>3</w:t>
      </w:r>
      <w:r w:rsidR="759C71F8" w:rsidRPr="0692D888">
        <w:rPr>
          <w:rFonts w:cs="Courier New"/>
          <w:spacing w:val="-3"/>
        </w:rPr>
        <w:t>%), en 2010 registraba una participación de solo un 12,3%</w:t>
      </w:r>
      <w:r w:rsidR="3C43CF16" w:rsidRPr="0692D888">
        <w:rPr>
          <w:rFonts w:cs="Courier New"/>
          <w:spacing w:val="-3"/>
        </w:rPr>
        <w:t xml:space="preserve"> (</w:t>
      </w:r>
      <w:r w:rsidR="3F005E42" w:rsidRPr="0692D888">
        <w:rPr>
          <w:rFonts w:cs="Courier New"/>
          <w:spacing w:val="-3"/>
        </w:rPr>
        <w:t>OCDE, “</w:t>
      </w:r>
      <w:proofErr w:type="spellStart"/>
      <w:r w:rsidR="3F005E42" w:rsidRPr="0692D888">
        <w:rPr>
          <w:rFonts w:cs="Courier New"/>
          <w:i/>
          <w:iCs/>
          <w:spacing w:val="-3"/>
        </w:rPr>
        <w:t>Female</w:t>
      </w:r>
      <w:proofErr w:type="spellEnd"/>
      <w:r w:rsidR="3F005E42" w:rsidRPr="0692D888">
        <w:rPr>
          <w:rFonts w:cs="Courier New"/>
          <w:i/>
          <w:iCs/>
          <w:spacing w:val="-3"/>
        </w:rPr>
        <w:t xml:space="preserve"> share of </w:t>
      </w:r>
      <w:proofErr w:type="spellStart"/>
      <w:r w:rsidR="3F005E42" w:rsidRPr="0692D888">
        <w:rPr>
          <w:rFonts w:cs="Courier New"/>
          <w:i/>
          <w:iCs/>
          <w:spacing w:val="-3"/>
        </w:rPr>
        <w:t>seats</w:t>
      </w:r>
      <w:proofErr w:type="spellEnd"/>
      <w:r w:rsidR="3F005E42" w:rsidRPr="0692D888">
        <w:rPr>
          <w:rFonts w:cs="Courier New"/>
          <w:i/>
          <w:iCs/>
          <w:spacing w:val="-3"/>
        </w:rPr>
        <w:t xml:space="preserve"> </w:t>
      </w:r>
      <w:proofErr w:type="spellStart"/>
      <w:r w:rsidR="3F005E42" w:rsidRPr="0692D888">
        <w:rPr>
          <w:rFonts w:cs="Courier New"/>
          <w:i/>
          <w:iCs/>
          <w:spacing w:val="-3"/>
        </w:rPr>
        <w:t>on</w:t>
      </w:r>
      <w:proofErr w:type="spellEnd"/>
      <w:r w:rsidR="3F005E42" w:rsidRPr="0692D888">
        <w:rPr>
          <w:rFonts w:cs="Courier New"/>
          <w:i/>
          <w:iCs/>
          <w:spacing w:val="-3"/>
        </w:rPr>
        <w:t xml:space="preserve"> </w:t>
      </w:r>
      <w:proofErr w:type="spellStart"/>
      <w:r w:rsidR="3F005E42" w:rsidRPr="0692D888">
        <w:rPr>
          <w:rFonts w:cs="Courier New"/>
          <w:i/>
          <w:iCs/>
          <w:spacing w:val="-3"/>
        </w:rPr>
        <w:t>boards</w:t>
      </w:r>
      <w:proofErr w:type="spellEnd"/>
      <w:r w:rsidR="3F005E42" w:rsidRPr="0692D888">
        <w:rPr>
          <w:rFonts w:cs="Courier New"/>
          <w:i/>
          <w:iCs/>
          <w:spacing w:val="-3"/>
        </w:rPr>
        <w:t xml:space="preserve"> of </w:t>
      </w:r>
      <w:proofErr w:type="spellStart"/>
      <w:r w:rsidR="3F005E42" w:rsidRPr="0692D888">
        <w:rPr>
          <w:rFonts w:cs="Courier New"/>
          <w:i/>
          <w:iCs/>
          <w:spacing w:val="-3"/>
        </w:rPr>
        <w:t>the</w:t>
      </w:r>
      <w:proofErr w:type="spellEnd"/>
      <w:r w:rsidR="3F005E42" w:rsidRPr="0692D888">
        <w:rPr>
          <w:rFonts w:cs="Courier New"/>
          <w:i/>
          <w:iCs/>
          <w:spacing w:val="-3"/>
        </w:rPr>
        <w:t xml:space="preserve"> </w:t>
      </w:r>
      <w:proofErr w:type="spellStart"/>
      <w:r w:rsidR="3F005E42" w:rsidRPr="0692D888">
        <w:rPr>
          <w:rFonts w:cs="Courier New"/>
          <w:i/>
          <w:iCs/>
          <w:spacing w:val="-3"/>
        </w:rPr>
        <w:t>largest</w:t>
      </w:r>
      <w:proofErr w:type="spellEnd"/>
      <w:r w:rsidR="3F005E42" w:rsidRPr="0692D888">
        <w:rPr>
          <w:rFonts w:cs="Courier New"/>
          <w:i/>
          <w:iCs/>
          <w:spacing w:val="-3"/>
        </w:rPr>
        <w:t xml:space="preserve"> </w:t>
      </w:r>
      <w:proofErr w:type="spellStart"/>
      <w:r w:rsidR="3F005E42" w:rsidRPr="0692D888">
        <w:rPr>
          <w:rFonts w:cs="Courier New"/>
          <w:i/>
          <w:iCs/>
          <w:spacing w:val="-3"/>
        </w:rPr>
        <w:t>publicly</w:t>
      </w:r>
      <w:proofErr w:type="spellEnd"/>
      <w:r w:rsidR="3F005E42" w:rsidRPr="0692D888">
        <w:rPr>
          <w:rFonts w:cs="Courier New"/>
          <w:i/>
          <w:iCs/>
          <w:spacing w:val="-3"/>
        </w:rPr>
        <w:t xml:space="preserve"> </w:t>
      </w:r>
      <w:proofErr w:type="spellStart"/>
      <w:r w:rsidR="3F005E42" w:rsidRPr="0692D888">
        <w:rPr>
          <w:rFonts w:cs="Courier New"/>
          <w:i/>
          <w:iCs/>
          <w:spacing w:val="-3"/>
        </w:rPr>
        <w:t>listed</w:t>
      </w:r>
      <w:proofErr w:type="spellEnd"/>
      <w:r w:rsidR="3F005E42" w:rsidRPr="0692D888">
        <w:rPr>
          <w:rFonts w:cs="Courier New"/>
          <w:i/>
          <w:iCs/>
          <w:spacing w:val="-3"/>
        </w:rPr>
        <w:t xml:space="preserve"> </w:t>
      </w:r>
      <w:proofErr w:type="spellStart"/>
      <w:r w:rsidR="3F005E42" w:rsidRPr="0692D888">
        <w:rPr>
          <w:rFonts w:cs="Courier New"/>
          <w:i/>
          <w:iCs/>
          <w:spacing w:val="-3"/>
        </w:rPr>
        <w:t>companies</w:t>
      </w:r>
      <w:proofErr w:type="spellEnd"/>
      <w:r w:rsidR="3F005E42" w:rsidRPr="0692D888">
        <w:rPr>
          <w:rFonts w:cs="Courier New"/>
          <w:spacing w:val="-3"/>
        </w:rPr>
        <w:t>”, 2010)</w:t>
      </w:r>
      <w:r w:rsidR="759C71F8" w:rsidRPr="0692D888">
        <w:rPr>
          <w:rFonts w:cs="Courier New"/>
          <w:spacing w:val="-3"/>
        </w:rPr>
        <w:t>. En el mismo año, Austria exhibía un 8,7% de participación y actualmente casi un tercio de los puestos en sus directorios son ocupados por mujeres (34,6%). Italia, tenía una participación de mujeres de solo 4,5% en 2010 y en una década saltó al sexto puesto del ranking, con un 38,</w:t>
      </w:r>
      <w:r w:rsidR="2BC129BC" w:rsidRPr="0692D888">
        <w:rPr>
          <w:rFonts w:cs="Courier New"/>
          <w:spacing w:val="-3"/>
        </w:rPr>
        <w:t>8</w:t>
      </w:r>
      <w:r w:rsidR="759C71F8" w:rsidRPr="0692D888">
        <w:rPr>
          <w:rFonts w:cs="Courier New"/>
          <w:spacing w:val="-3"/>
        </w:rPr>
        <w:t>% (</w:t>
      </w:r>
      <w:proofErr w:type="spellStart"/>
      <w:r w:rsidR="759C71F8" w:rsidRPr="0692D888">
        <w:rPr>
          <w:rFonts w:cs="Courier New"/>
          <w:spacing w:val="-3"/>
          <w:lang w:val="es-CL"/>
        </w:rPr>
        <w:t>World</w:t>
      </w:r>
      <w:proofErr w:type="spellEnd"/>
      <w:r w:rsidR="759C71F8" w:rsidRPr="0692D888">
        <w:rPr>
          <w:rFonts w:cs="Courier New"/>
          <w:spacing w:val="-3"/>
          <w:lang w:val="es-CL"/>
        </w:rPr>
        <w:t xml:space="preserve"> </w:t>
      </w:r>
      <w:proofErr w:type="spellStart"/>
      <w:r w:rsidR="759C71F8" w:rsidRPr="0692D888">
        <w:rPr>
          <w:rFonts w:cs="Courier New"/>
          <w:spacing w:val="-3"/>
          <w:lang w:val="es-CL"/>
        </w:rPr>
        <w:t>Econonomic</w:t>
      </w:r>
      <w:proofErr w:type="spellEnd"/>
      <w:r w:rsidR="759C71F8" w:rsidRPr="0692D888">
        <w:rPr>
          <w:rFonts w:cs="Courier New"/>
          <w:spacing w:val="-3"/>
          <w:lang w:val="es-CL"/>
        </w:rPr>
        <w:t xml:space="preserve"> </w:t>
      </w:r>
      <w:proofErr w:type="spellStart"/>
      <w:r w:rsidR="759C71F8" w:rsidRPr="0692D888">
        <w:rPr>
          <w:rFonts w:cs="Courier New"/>
          <w:spacing w:val="-3"/>
          <w:lang w:val="es-CL"/>
        </w:rPr>
        <w:t>Forum</w:t>
      </w:r>
      <w:proofErr w:type="spellEnd"/>
      <w:r w:rsidR="759C71F8" w:rsidRPr="0692D888">
        <w:rPr>
          <w:rFonts w:cs="Courier New"/>
          <w:spacing w:val="-3"/>
          <w:lang w:val="es-CL"/>
        </w:rPr>
        <w:t xml:space="preserve"> Global </w:t>
      </w:r>
      <w:proofErr w:type="spellStart"/>
      <w:r w:rsidR="759C71F8" w:rsidRPr="0692D888">
        <w:rPr>
          <w:rFonts w:cs="Courier New"/>
          <w:spacing w:val="-3"/>
          <w:lang w:val="es-CL"/>
        </w:rPr>
        <w:t>Gender</w:t>
      </w:r>
      <w:proofErr w:type="spellEnd"/>
      <w:r w:rsidR="759C71F8" w:rsidRPr="0692D888">
        <w:rPr>
          <w:rFonts w:cs="Courier New"/>
          <w:spacing w:val="-3"/>
          <w:lang w:val="es-CL"/>
        </w:rPr>
        <w:t xml:space="preserve"> Gap </w:t>
      </w:r>
      <w:proofErr w:type="spellStart"/>
      <w:r w:rsidR="759C71F8" w:rsidRPr="0692D888">
        <w:rPr>
          <w:rFonts w:cs="Courier New"/>
          <w:spacing w:val="-3"/>
          <w:lang w:val="es-CL"/>
        </w:rPr>
        <w:t>Report</w:t>
      </w:r>
      <w:proofErr w:type="spellEnd"/>
      <w:r w:rsidR="759C71F8" w:rsidRPr="0692D888">
        <w:rPr>
          <w:rFonts w:cs="Courier New"/>
          <w:spacing w:val="-3"/>
          <w:lang w:val="es-CL"/>
        </w:rPr>
        <w:t>, 2022).</w:t>
      </w:r>
    </w:p>
    <w:p w14:paraId="188ACFE0" w14:textId="77777777" w:rsidR="00487633" w:rsidRDefault="00487633" w:rsidP="00F0292D">
      <w:pPr>
        <w:spacing w:before="0" w:after="0" w:line="276" w:lineRule="auto"/>
        <w:ind w:left="2835" w:firstLine="709"/>
        <w:contextualSpacing/>
        <w:rPr>
          <w:rFonts w:cs="Courier New"/>
          <w:spacing w:val="-3"/>
          <w:szCs w:val="24"/>
        </w:rPr>
      </w:pPr>
    </w:p>
    <w:p w14:paraId="20558BB6" w14:textId="16C84827" w:rsidR="00487633" w:rsidRDefault="759C71F8" w:rsidP="00F0292D">
      <w:pPr>
        <w:spacing w:before="0" w:after="0" w:line="276" w:lineRule="auto"/>
        <w:ind w:left="2880" w:firstLine="660"/>
        <w:rPr>
          <w:rFonts w:cs="Courier New"/>
          <w:spacing w:val="-3"/>
        </w:rPr>
      </w:pPr>
      <w:r w:rsidRPr="0692D888">
        <w:rPr>
          <w:rFonts w:cs="Courier New"/>
          <w:spacing w:val="-3"/>
        </w:rPr>
        <w:t xml:space="preserve">En todos estos países se incorporaron cuotas </w:t>
      </w:r>
      <w:r w:rsidR="60108E6C" w:rsidRPr="0692D888">
        <w:rPr>
          <w:rFonts w:cs="Courier New"/>
          <w:spacing w:val="-3"/>
        </w:rPr>
        <w:t xml:space="preserve">requeridas </w:t>
      </w:r>
      <w:r w:rsidRPr="0692D888">
        <w:rPr>
          <w:rFonts w:cs="Courier New"/>
          <w:spacing w:val="-3"/>
        </w:rPr>
        <w:t xml:space="preserve">para aumentar la participación de mujeres en los directorios. Y en estos casos, la cuota ha funcionado como piso, pues la participación de mujeres supera </w:t>
      </w:r>
      <w:r w:rsidR="1B64FE75" w:rsidRPr="0692D888">
        <w:rPr>
          <w:rFonts w:cs="Courier New"/>
          <w:spacing w:val="-3"/>
        </w:rPr>
        <w:t>el</w:t>
      </w:r>
      <w:r w:rsidR="00B5E63B" w:rsidRPr="0692D888">
        <w:rPr>
          <w:rFonts w:cs="Courier New"/>
          <w:spacing w:val="-3"/>
        </w:rPr>
        <w:t xml:space="preserve"> porcentaje mínimo establecido</w:t>
      </w:r>
      <w:r w:rsidRPr="0692D888">
        <w:rPr>
          <w:rFonts w:cs="Courier New"/>
          <w:spacing w:val="-3"/>
        </w:rPr>
        <w:t>.</w:t>
      </w:r>
    </w:p>
    <w:p w14:paraId="2827E898" w14:textId="77777777" w:rsidR="00487633" w:rsidRDefault="00487633" w:rsidP="00F0292D">
      <w:pPr>
        <w:pStyle w:val="Ttulo1"/>
        <w:spacing w:line="276" w:lineRule="auto"/>
      </w:pPr>
      <w:r w:rsidRPr="00A43DA5">
        <w:t>CONTENIDO</w:t>
      </w:r>
      <w:r w:rsidRPr="00C36B8B">
        <w:t xml:space="preserve"> DEL </w:t>
      </w:r>
      <w:r w:rsidRPr="00F0292D">
        <w:t>PROYECTO</w:t>
      </w:r>
    </w:p>
    <w:p w14:paraId="1E12CE76" w14:textId="3E574563" w:rsidR="00487633" w:rsidRPr="00437412" w:rsidRDefault="00487633" w:rsidP="00F0292D">
      <w:pPr>
        <w:pStyle w:val="Sangra2detindependiente"/>
        <w:spacing w:line="276" w:lineRule="auto"/>
        <w:rPr>
          <w:lang w:val="es-ES"/>
        </w:rPr>
      </w:pPr>
      <w:r>
        <w:rPr>
          <w:lang w:val="es-ES"/>
        </w:rPr>
        <w:t xml:space="preserve">El presente proyecto </w:t>
      </w:r>
      <w:r w:rsidR="009C228F">
        <w:rPr>
          <w:lang w:val="es-ES"/>
        </w:rPr>
        <w:t xml:space="preserve">contiene un artículo único que </w:t>
      </w:r>
      <w:r>
        <w:rPr>
          <w:lang w:val="es-ES"/>
        </w:rPr>
        <w:t xml:space="preserve">modifica la </w:t>
      </w:r>
      <w:r w:rsidR="009C228F">
        <w:rPr>
          <w:lang w:val="es-ES"/>
        </w:rPr>
        <w:t>l</w:t>
      </w:r>
      <w:r>
        <w:rPr>
          <w:lang w:val="es-ES"/>
        </w:rPr>
        <w:t xml:space="preserve">ey N° 18.046, </w:t>
      </w:r>
      <w:r w:rsidRPr="0093298A">
        <w:rPr>
          <w:rFonts w:cs="Courier New"/>
          <w:szCs w:val="24"/>
          <w:lang w:val="es-CL"/>
        </w:rPr>
        <w:t>Ley sobre Sociedades Anónimas</w:t>
      </w:r>
      <w:r w:rsidR="009C228F">
        <w:rPr>
          <w:rFonts w:cs="Courier New"/>
          <w:szCs w:val="24"/>
          <w:lang w:val="es-CL"/>
        </w:rPr>
        <w:t>, y un artículo transitorio</w:t>
      </w:r>
      <w:r w:rsidR="00CB7619">
        <w:rPr>
          <w:rFonts w:cs="Courier New"/>
          <w:szCs w:val="24"/>
          <w:lang w:val="es-CL"/>
        </w:rPr>
        <w:t>.</w:t>
      </w:r>
      <w:r>
        <w:rPr>
          <w:rFonts w:cs="Courier New"/>
          <w:szCs w:val="24"/>
          <w:lang w:val="es-CL"/>
        </w:rPr>
        <w:t xml:space="preserve"> </w:t>
      </w:r>
    </w:p>
    <w:p w14:paraId="2A49C578" w14:textId="77777777" w:rsidR="00487633" w:rsidRPr="00394E87" w:rsidRDefault="759C71F8" w:rsidP="00F0292D">
      <w:pPr>
        <w:pStyle w:val="Ttulo2"/>
        <w:numPr>
          <w:ilvl w:val="0"/>
          <w:numId w:val="18"/>
        </w:numPr>
        <w:spacing w:line="276" w:lineRule="auto"/>
      </w:pPr>
      <w:r w:rsidRPr="004B00C3">
        <w:t>Ámbito</w:t>
      </w:r>
      <w:r w:rsidRPr="00A81E65">
        <w:t xml:space="preserve"> d</w:t>
      </w:r>
      <w:r w:rsidRPr="0692D888">
        <w:t>e aplicación</w:t>
      </w:r>
    </w:p>
    <w:p w14:paraId="29DEF4F4" w14:textId="69AAA19C" w:rsidR="00487633" w:rsidRDefault="00487633" w:rsidP="00F0292D">
      <w:pPr>
        <w:spacing w:before="0" w:after="0" w:line="276" w:lineRule="auto"/>
        <w:ind w:left="2835" w:firstLine="709"/>
        <w:contextualSpacing/>
      </w:pPr>
      <w:r>
        <w:t xml:space="preserve">Las empresas privadas que quedarán sujetas a la obligación de cuotas de género son las sociedades anónimas abiertas y las sociedades anónimas especiales. Estas últimas contemplan sociedades sujetas a la fiscalización de la Comisión para el Mercado Financiero (CMF), </w:t>
      </w:r>
      <w:r w:rsidRPr="00E45CFB">
        <w:t>como los bancos, compañías de seguros y administradoras de fondos</w:t>
      </w:r>
      <w:r w:rsidR="00802535">
        <w:t xml:space="preserve">, así como </w:t>
      </w:r>
      <w:r w:rsidRPr="00E45CFB">
        <w:t>sociedades especiales sujetas a regulación especial como las Administradoras de Fondos de Pensiones.</w:t>
      </w:r>
      <w:r>
        <w:t xml:space="preserve"> </w:t>
      </w:r>
    </w:p>
    <w:p w14:paraId="540C83E1" w14:textId="3EB6A915" w:rsidR="00487633" w:rsidRPr="00394E87" w:rsidRDefault="00487633" w:rsidP="00F0292D">
      <w:pPr>
        <w:pStyle w:val="Ttulo2"/>
        <w:spacing w:line="276" w:lineRule="auto"/>
      </w:pPr>
      <w:r w:rsidRPr="00394E87">
        <w:lastRenderedPageBreak/>
        <w:t>Cuota</w:t>
      </w:r>
      <w:r>
        <w:t xml:space="preserve"> </w:t>
      </w:r>
      <w:r w:rsidR="00467E11">
        <w:t>requerida</w:t>
      </w:r>
      <w:r w:rsidR="00467E11" w:rsidRPr="00394E87">
        <w:t xml:space="preserve"> </w:t>
      </w:r>
    </w:p>
    <w:p w14:paraId="5AF854A1" w14:textId="77777777" w:rsidR="00487633" w:rsidRDefault="00487633" w:rsidP="00F0292D">
      <w:pPr>
        <w:spacing w:before="0" w:after="0" w:line="276" w:lineRule="auto"/>
        <w:ind w:left="2835" w:firstLine="709"/>
        <w:contextualSpacing/>
      </w:pPr>
      <w:r>
        <w:t xml:space="preserve">El proyecto contempla la obligación de que los directorios de sociedades anónimas abiertas y especiales deban estar integrados al menos por un 40% de mujeres. </w:t>
      </w:r>
    </w:p>
    <w:p w14:paraId="03D37C3C" w14:textId="77777777" w:rsidR="00487633" w:rsidRDefault="00487633" w:rsidP="00F0292D">
      <w:pPr>
        <w:spacing w:before="0" w:after="0" w:line="276" w:lineRule="auto"/>
        <w:ind w:left="2835" w:firstLine="709"/>
        <w:contextualSpacing/>
      </w:pPr>
    </w:p>
    <w:p w14:paraId="6351B1CF" w14:textId="73988818" w:rsidR="00487633" w:rsidRDefault="759C71F8" w:rsidP="00F0292D">
      <w:pPr>
        <w:spacing w:before="0" w:after="0" w:line="276" w:lineRule="auto"/>
        <w:ind w:left="2835" w:firstLine="709"/>
        <w:contextualSpacing/>
      </w:pPr>
      <w:r>
        <w:t>El uso de un porcentaje como indicador para determinar la cuota obedece a la mejor experiencia en la regulación de otros países que son de referencia en esta materia (países OCDE y europeos) y a la flexibilidad que otorga para regular directorios compuestos por diversos números de integrantes. En el mismo sentido, el guarismo exacto de este porcentaje responde también a la experiencia de países como Francia, Noruega, Islandia y, ahora último, a la decisión adoptada por el Parlamento Europeo de exigir esta cuota en las grandes empresas de todos sus estados miembros a partir de 2026.</w:t>
      </w:r>
    </w:p>
    <w:p w14:paraId="12F3C183" w14:textId="77777777" w:rsidR="00487633" w:rsidRPr="00394E87" w:rsidRDefault="00487633" w:rsidP="00F0292D">
      <w:pPr>
        <w:pStyle w:val="Ttulo2"/>
        <w:spacing w:line="276" w:lineRule="auto"/>
      </w:pPr>
      <w:r>
        <w:t>Fórmula mixta y c</w:t>
      </w:r>
      <w:r w:rsidRPr="00394E87">
        <w:t xml:space="preserve">umplimiento gradual </w:t>
      </w:r>
    </w:p>
    <w:p w14:paraId="1BBE4026" w14:textId="0D1D7548" w:rsidR="00487633" w:rsidRDefault="00BF1678" w:rsidP="00F0292D">
      <w:pPr>
        <w:spacing w:before="0" w:after="0" w:line="276" w:lineRule="auto"/>
        <w:ind w:left="2835" w:firstLine="709"/>
        <w:contextualSpacing/>
      </w:pPr>
      <w:r>
        <w:t>Para que las empresas alcancen una integración de al menos un 40% de mujeres en sus directorios, e</w:t>
      </w:r>
      <w:r w:rsidR="00487633">
        <w:t xml:space="preserve">l proyecto contempla una aplicación gradual que le permitirá </w:t>
      </w:r>
      <w:r w:rsidR="00B461E0">
        <w:t xml:space="preserve">a las empresas </w:t>
      </w:r>
      <w:r w:rsidR="00487633">
        <w:t xml:space="preserve">ir adaptándose al cumplimiento de </w:t>
      </w:r>
      <w:r>
        <w:t xml:space="preserve">esta </w:t>
      </w:r>
      <w:r w:rsidR="00487633">
        <w:t xml:space="preserve">cuota mínima </w:t>
      </w:r>
      <w:r w:rsidR="00E92E50">
        <w:t>requerida</w:t>
      </w:r>
      <w:r w:rsidR="00487633">
        <w:t>. Esta gradualidad considera una aplicación mixta</w:t>
      </w:r>
      <w:r w:rsidR="00793E88">
        <w:t xml:space="preserve"> de</w:t>
      </w:r>
      <w:r w:rsidR="00030A28">
        <w:t>l</w:t>
      </w:r>
      <w:r w:rsidR="00487633">
        <w:t xml:space="preserve"> modelo de cuota sugerida y modelo de cuota </w:t>
      </w:r>
      <w:r w:rsidR="00E92E50">
        <w:t>requerida</w:t>
      </w:r>
      <w:r w:rsidR="00017114">
        <w:t xml:space="preserve">, </w:t>
      </w:r>
      <w:r w:rsidR="005E3647">
        <w:t>en los tiempos</w:t>
      </w:r>
      <w:r w:rsidR="004B3F27">
        <w:t xml:space="preserve"> y forma</w:t>
      </w:r>
      <w:r w:rsidR="005E3647">
        <w:t xml:space="preserve"> que sigue</w:t>
      </w:r>
      <w:r w:rsidR="00793E88">
        <w:t>:</w:t>
      </w:r>
      <w:r w:rsidR="00487633">
        <w:t xml:space="preserve"> </w:t>
      </w:r>
    </w:p>
    <w:p w14:paraId="6CAFA5A7" w14:textId="77777777" w:rsidR="00487633" w:rsidRDefault="00487633" w:rsidP="00F0292D">
      <w:pPr>
        <w:spacing w:before="0" w:after="0" w:line="276" w:lineRule="auto"/>
        <w:ind w:left="2835" w:firstLine="709"/>
        <w:contextualSpacing/>
      </w:pPr>
    </w:p>
    <w:p w14:paraId="38DB8BEF" w14:textId="6954FE08" w:rsidR="00487633" w:rsidRDefault="5CB15A34" w:rsidP="00F0292D">
      <w:pPr>
        <w:pStyle w:val="Prrafodelista"/>
        <w:numPr>
          <w:ilvl w:val="0"/>
          <w:numId w:val="13"/>
        </w:numPr>
        <w:tabs>
          <w:tab w:val="clear" w:pos="3725"/>
          <w:tab w:val="left" w:pos="4111"/>
        </w:tabs>
        <w:spacing w:before="0" w:after="0" w:line="276" w:lineRule="auto"/>
        <w:ind w:left="2835" w:firstLine="710"/>
      </w:pPr>
      <w:r>
        <w:t>D</w:t>
      </w:r>
      <w:r w:rsidR="5CBDDDE6">
        <w:t xml:space="preserve">urante </w:t>
      </w:r>
      <w:r w:rsidR="27E3D5C6">
        <w:t>los primeros seis años</w:t>
      </w:r>
      <w:r>
        <w:t>,</w:t>
      </w:r>
      <w:r w:rsidR="2B486A75">
        <w:t xml:space="preserve"> a contar del primer mes desde la publicación de la ley en el Diario Oficial,</w:t>
      </w:r>
      <w:r w:rsidR="27E3D5C6">
        <w:t xml:space="preserve"> </w:t>
      </w:r>
      <w:r w:rsidR="57E8C1E4">
        <w:t xml:space="preserve">se </w:t>
      </w:r>
      <w:r w:rsidR="3EC1D7F5">
        <w:t>aplicará el modelo de cuota sugerida.</w:t>
      </w:r>
      <w:r w:rsidR="46CCC509">
        <w:t xml:space="preserve"> Los primeros tres años</w:t>
      </w:r>
      <w:r w:rsidR="194A34D8">
        <w:t>, contados desde el mismo hito,</w:t>
      </w:r>
      <w:r w:rsidR="46CCC509">
        <w:t xml:space="preserve"> se sugerirá cumplir con una cuota</w:t>
      </w:r>
      <w:r w:rsidR="57E8C1E4">
        <w:t xml:space="preserve"> de al menos 20% de mujeres.</w:t>
      </w:r>
      <w:r w:rsidR="46CCC509">
        <w:t xml:space="preserve"> Luego, entre el tercer y quinto año, inclusive, esta cuota sugerida será de al menos 40%. </w:t>
      </w:r>
      <w:r w:rsidR="6E8C36A9">
        <w:t>Durante todo este período, s</w:t>
      </w:r>
      <w:r w:rsidR="759C71F8">
        <w:t xml:space="preserve">i una empresa no cumple con </w:t>
      </w:r>
      <w:r w:rsidR="6E8C36A9">
        <w:t xml:space="preserve">la </w:t>
      </w:r>
      <w:r w:rsidR="759C71F8">
        <w:t>cuota</w:t>
      </w:r>
      <w:r w:rsidR="6E8C36A9">
        <w:t xml:space="preserve"> sugerida de al menos</w:t>
      </w:r>
      <w:r w:rsidR="675236CC">
        <w:t xml:space="preserve"> 20% o 40%, según corresponda</w:t>
      </w:r>
      <w:r w:rsidR="759C71F8">
        <w:t xml:space="preserve">, deberá entregar las razones y fundamentos de </w:t>
      </w:r>
      <w:r w:rsidR="759C71F8">
        <w:lastRenderedPageBreak/>
        <w:t xml:space="preserve">dicho incumplimiento </w:t>
      </w:r>
      <w:r w:rsidR="21308B22">
        <w:t>a la CMF</w:t>
      </w:r>
      <w:r w:rsidR="1844EE92">
        <w:t xml:space="preserve">, las que serán publicadas por </w:t>
      </w:r>
      <w:r w:rsidR="51F0A723">
        <w:t>l</w:t>
      </w:r>
      <w:r w:rsidR="04DC235D">
        <w:t>a entidad fiscalizadora</w:t>
      </w:r>
      <w:r w:rsidR="1844EE92">
        <w:t xml:space="preserve"> y además deberán estar disponibles en el sitio web </w:t>
      </w:r>
      <w:r w:rsidR="1844EE92" w:rsidRPr="0692D888">
        <w:rPr>
          <w:rFonts w:cs="Courier New"/>
          <w:spacing w:val="-3"/>
        </w:rPr>
        <w:t>institucional</w:t>
      </w:r>
      <w:r w:rsidR="1844EE92">
        <w:t xml:space="preserve"> de la respectiva sociedad, en caso de </w:t>
      </w:r>
      <w:r w:rsidR="04DC235D">
        <w:t>disponer de</w:t>
      </w:r>
      <w:r w:rsidR="1844EE92">
        <w:t xml:space="preserve"> uno</w:t>
      </w:r>
      <w:r w:rsidR="759C71F8">
        <w:t xml:space="preserve">. </w:t>
      </w:r>
    </w:p>
    <w:p w14:paraId="7754867A" w14:textId="77777777" w:rsidR="004B3F27" w:rsidRDefault="004B3F27" w:rsidP="00F0292D">
      <w:pPr>
        <w:pStyle w:val="Prrafodelista"/>
        <w:spacing w:before="0" w:after="0" w:line="276" w:lineRule="auto"/>
        <w:ind w:left="3725"/>
      </w:pPr>
    </w:p>
    <w:p w14:paraId="599426E4" w14:textId="6F54F69B" w:rsidR="00487633" w:rsidRDefault="00487633" w:rsidP="00F0292D">
      <w:pPr>
        <w:pStyle w:val="Prrafodelista"/>
        <w:numPr>
          <w:ilvl w:val="0"/>
          <w:numId w:val="13"/>
        </w:numPr>
        <w:tabs>
          <w:tab w:val="clear" w:pos="3725"/>
          <w:tab w:val="left" w:pos="4111"/>
        </w:tabs>
        <w:spacing w:before="0" w:after="0" w:line="276" w:lineRule="auto"/>
        <w:ind w:left="2835" w:firstLine="710"/>
      </w:pPr>
      <w:r w:rsidRPr="006F5F6F">
        <w:t>Al sexto añ</w:t>
      </w:r>
      <w:r w:rsidR="00646A94" w:rsidRPr="006F5F6F">
        <w:t>o</w:t>
      </w:r>
      <w:r w:rsidRPr="006F5F6F">
        <w:t>, esta</w:t>
      </w:r>
      <w:r w:rsidR="00F206B5" w:rsidRPr="006F5F6F">
        <w:t xml:space="preserve"> ley</w:t>
      </w:r>
      <w:r w:rsidRPr="006F5F6F">
        <w:t xml:space="preserve"> entrará completamente en vigencia</w:t>
      </w:r>
      <w:r w:rsidR="00585669" w:rsidRPr="006F5F6F">
        <w:t>. De esta forma, la</w:t>
      </w:r>
      <w:r w:rsidR="00585669">
        <w:t xml:space="preserve"> cuota sugerida de al menos 40% que regía antes, </w:t>
      </w:r>
      <w:r w:rsidR="006D5D22">
        <w:t xml:space="preserve">pasará a ser una cuota </w:t>
      </w:r>
      <w:r w:rsidR="0072129E">
        <w:t>requerida</w:t>
      </w:r>
      <w:r w:rsidR="00EB5C1A">
        <w:t xml:space="preserve"> con el mismo guarismo</w:t>
      </w:r>
      <w:r w:rsidR="006D5D22">
        <w:t>.</w:t>
      </w:r>
      <w:r>
        <w:t xml:space="preserve"> </w:t>
      </w:r>
      <w:r w:rsidR="006D5D22">
        <w:t>En adelante, s</w:t>
      </w:r>
      <w:r>
        <w:t xml:space="preserve">i en la elección de directorio en una junta de accionista no se cumple con el porcentaje mínimo de mujeres, esta elección deberá repetirse hasta cumplirlo. </w:t>
      </w:r>
      <w:r w:rsidRPr="008A24B1">
        <w:t xml:space="preserve">Si el incumplimiento perdura, la </w:t>
      </w:r>
      <w:r w:rsidR="001B122E" w:rsidRPr="008A24B1">
        <w:t>CMF</w:t>
      </w:r>
      <w:r w:rsidR="001B122E">
        <w:t xml:space="preserve"> podrá</w:t>
      </w:r>
      <w:r w:rsidRPr="008A24B1">
        <w:t xml:space="preserve"> aplicar sanciones </w:t>
      </w:r>
      <w:r w:rsidR="004D5F9E" w:rsidRPr="008A24B1">
        <w:t>de acuerdo con</w:t>
      </w:r>
      <w:r w:rsidRPr="008A24B1">
        <w:t xml:space="preserve"> las reglas generales </w:t>
      </w:r>
      <w:r>
        <w:t xml:space="preserve">y a su política de </w:t>
      </w:r>
      <w:r w:rsidRPr="008A24B1">
        <w:t>fiscaliza</w:t>
      </w:r>
      <w:r>
        <w:t>ción.</w:t>
      </w:r>
      <w:r w:rsidR="004047D8">
        <w:t xml:space="preserve"> </w:t>
      </w:r>
    </w:p>
    <w:p w14:paraId="4831E54C" w14:textId="77777777" w:rsidR="00190D65" w:rsidRDefault="00190D65" w:rsidP="00D171B8">
      <w:pPr>
        <w:pStyle w:val="Ttulo2"/>
      </w:pPr>
      <w:r w:rsidRPr="00394E87">
        <w:t>Mecanismo para garantizar el cumplimiento de la paridad</w:t>
      </w:r>
    </w:p>
    <w:p w14:paraId="6DE7300C" w14:textId="64710564" w:rsidR="00190D65" w:rsidRDefault="0082416C" w:rsidP="00F0292D">
      <w:pPr>
        <w:spacing w:before="0" w:after="0" w:line="276" w:lineRule="auto"/>
        <w:ind w:left="2835" w:firstLine="709"/>
        <w:contextualSpacing/>
      </w:pPr>
      <w:r>
        <w:t>Los accionistas de c</w:t>
      </w:r>
      <w:r w:rsidR="00190D65">
        <w:t>ada sociedad determinará</w:t>
      </w:r>
      <w:r>
        <w:t>n</w:t>
      </w:r>
      <w:r w:rsidR="00190D65">
        <w:t xml:space="preserve"> la forma o mecanismo para cumplir con la cuota </w:t>
      </w:r>
      <w:r w:rsidR="00BF1678">
        <w:t xml:space="preserve">sugerida </w:t>
      </w:r>
      <w:r w:rsidR="00594F2E">
        <w:t xml:space="preserve">o </w:t>
      </w:r>
      <w:r w:rsidR="007C5D3B">
        <w:t>requerida</w:t>
      </w:r>
      <w:r w:rsidR="00BF1678">
        <w:t xml:space="preserve">, según el caso, </w:t>
      </w:r>
      <w:r w:rsidR="00190D65">
        <w:t xml:space="preserve">de acuerdo con su propia realidad y estatutos. </w:t>
      </w:r>
    </w:p>
    <w:p w14:paraId="6A073A55" w14:textId="77777777" w:rsidR="00190D65" w:rsidRPr="003218EF" w:rsidRDefault="00190D65" w:rsidP="00D171B8">
      <w:pPr>
        <w:pStyle w:val="Ttulo2"/>
      </w:pPr>
      <w:r>
        <w:t xml:space="preserve">La CMF </w:t>
      </w:r>
      <w:r w:rsidRPr="00D171B8">
        <w:t>fiscalizará</w:t>
      </w:r>
      <w:r>
        <w:t xml:space="preserve"> el cumplimiento de la ley</w:t>
      </w:r>
    </w:p>
    <w:p w14:paraId="3255D0CE" w14:textId="2B867FDC" w:rsidR="00190D65" w:rsidRPr="00437412" w:rsidRDefault="00190D65" w:rsidP="00F0292D">
      <w:pPr>
        <w:pStyle w:val="Sangra2detindependiente"/>
        <w:spacing w:line="276" w:lineRule="auto"/>
        <w:rPr>
          <w:lang w:val="es-ES"/>
        </w:rPr>
      </w:pPr>
      <w:r>
        <w:rPr>
          <w:lang w:val="es-ES"/>
        </w:rPr>
        <w:t xml:space="preserve">El contenido de las disposiciones de este proyecto se enmarca en las funciones y atribuciones que tiene actualmente la CMF, </w:t>
      </w:r>
      <w:r w:rsidR="00D506BA">
        <w:rPr>
          <w:lang w:val="es-ES"/>
        </w:rPr>
        <w:t>de acuerdo con</w:t>
      </w:r>
      <w:r>
        <w:rPr>
          <w:lang w:val="es-ES"/>
        </w:rPr>
        <w:t xml:space="preserve"> lo establecido en la ley N° 21.000 que la crea</w:t>
      </w:r>
      <w:r w:rsidR="0082416C">
        <w:rPr>
          <w:lang w:val="es-ES"/>
        </w:rPr>
        <w:t xml:space="preserve">, junto con el ejercicio de su política </w:t>
      </w:r>
      <w:r w:rsidR="00DE5EA5">
        <w:rPr>
          <w:lang w:val="es-ES"/>
        </w:rPr>
        <w:t>de fiscalización</w:t>
      </w:r>
      <w:r>
        <w:rPr>
          <w:lang w:val="es-ES"/>
        </w:rPr>
        <w:t xml:space="preserve">. </w:t>
      </w:r>
    </w:p>
    <w:p w14:paraId="05947766" w14:textId="62DC92F8" w:rsidR="00487633" w:rsidRPr="003218EF" w:rsidRDefault="00487633" w:rsidP="00D171B8">
      <w:pPr>
        <w:pStyle w:val="Ttulo2"/>
      </w:pPr>
      <w:r w:rsidRPr="00D171B8">
        <w:t>Equivalencia</w:t>
      </w:r>
      <w:r>
        <w:t xml:space="preserve"> entre directoras titulares y suplentes</w:t>
      </w:r>
      <w:r w:rsidRPr="003218EF">
        <w:t xml:space="preserve"> </w:t>
      </w:r>
    </w:p>
    <w:p w14:paraId="640E97D5" w14:textId="3814B423" w:rsidR="00487633" w:rsidRDefault="759C71F8" w:rsidP="00F0292D">
      <w:pPr>
        <w:spacing w:before="0" w:after="0" w:line="276" w:lineRule="auto"/>
        <w:ind w:left="2835" w:firstLine="709"/>
        <w:contextualSpacing/>
        <w:rPr>
          <w:rFonts w:cs="Courier New"/>
          <w:color w:val="000000"/>
        </w:rPr>
      </w:pPr>
      <w:r w:rsidRPr="0692D888">
        <w:rPr>
          <w:rFonts w:cs="Courier New"/>
          <w:spacing w:val="-3"/>
          <w:lang w:val="es-CL"/>
        </w:rPr>
        <w:t xml:space="preserve">Las directoras suplentes de aquellas directoras titulares de las sociedades anónimas contempladas en el proyecto también deberán ser mujeres. </w:t>
      </w:r>
      <w:r w:rsidR="0AD07F34" w:rsidRPr="0692D888">
        <w:rPr>
          <w:rFonts w:cs="Courier New"/>
          <w:spacing w:val="-3"/>
          <w:lang w:val="es-CL"/>
        </w:rPr>
        <w:t xml:space="preserve">Esta obligación </w:t>
      </w:r>
      <w:r w:rsidR="4F2030EB" w:rsidRPr="0692D888">
        <w:rPr>
          <w:rFonts w:cs="Courier New"/>
          <w:spacing w:val="-3"/>
          <w:lang w:val="es-CL"/>
        </w:rPr>
        <w:t xml:space="preserve">comenzará </w:t>
      </w:r>
      <w:r w:rsidR="0AD07F34" w:rsidRPr="0692D888">
        <w:rPr>
          <w:rFonts w:cs="Courier New"/>
          <w:spacing w:val="-3"/>
          <w:lang w:val="es-CL"/>
        </w:rPr>
        <w:t xml:space="preserve">a regir desde el </w:t>
      </w:r>
      <w:r w:rsidR="26FABCE4" w:rsidRPr="0692D888">
        <w:rPr>
          <w:rFonts w:cs="Courier New"/>
          <w:spacing w:val="-3"/>
          <w:lang w:val="es-CL"/>
        </w:rPr>
        <w:t xml:space="preserve">sexto </w:t>
      </w:r>
      <w:r w:rsidR="0AD07F34" w:rsidRPr="0692D888">
        <w:rPr>
          <w:rFonts w:cs="Courier New"/>
          <w:spacing w:val="-3"/>
          <w:lang w:val="es-CL"/>
        </w:rPr>
        <w:t>año</w:t>
      </w:r>
      <w:r w:rsidR="47A218DA" w:rsidRPr="0692D888">
        <w:rPr>
          <w:rFonts w:cs="Courier New"/>
          <w:spacing w:val="-3"/>
          <w:lang w:val="es-CL"/>
        </w:rPr>
        <w:t>, contado a partir del primer</w:t>
      </w:r>
      <w:r w:rsidR="4C283A52" w:rsidRPr="0692D888">
        <w:rPr>
          <w:rFonts w:cs="Courier New"/>
          <w:spacing w:val="-3"/>
          <w:lang w:val="es-CL"/>
        </w:rPr>
        <w:t xml:space="preserve"> mes</w:t>
      </w:r>
      <w:r w:rsidR="0AD07F34" w:rsidRPr="0692D888">
        <w:rPr>
          <w:rFonts w:cs="Courier New"/>
          <w:spacing w:val="-3"/>
          <w:lang w:val="es-CL"/>
        </w:rPr>
        <w:t xml:space="preserve"> </w:t>
      </w:r>
      <w:r w:rsidR="4F59E781" w:rsidRPr="0692D888">
        <w:rPr>
          <w:rFonts w:cs="Courier New"/>
          <w:spacing w:val="-3"/>
          <w:lang w:val="es-CL"/>
        </w:rPr>
        <w:t xml:space="preserve">de </w:t>
      </w:r>
      <w:r w:rsidR="0AD07F34" w:rsidRPr="0692D888">
        <w:rPr>
          <w:rFonts w:cs="Courier New"/>
          <w:spacing w:val="-3"/>
          <w:lang w:val="es-CL"/>
        </w:rPr>
        <w:t xml:space="preserve">la publicación de la ley. </w:t>
      </w:r>
    </w:p>
    <w:p w14:paraId="705C2636" w14:textId="79B1D308" w:rsidR="00B9144F" w:rsidRDefault="00553D04" w:rsidP="00F0292D">
      <w:pPr>
        <w:spacing w:before="0" w:after="0" w:line="276" w:lineRule="auto"/>
        <w:ind w:left="2835" w:firstLine="709"/>
        <w:contextualSpacing/>
        <w:rPr>
          <w:rFonts w:cs="Courier New"/>
          <w:color w:val="000000"/>
          <w:szCs w:val="24"/>
        </w:rPr>
      </w:pPr>
      <w:r w:rsidRPr="00C36B8B">
        <w:rPr>
          <w:rFonts w:cs="Courier New"/>
          <w:color w:val="000000"/>
          <w:szCs w:val="24"/>
        </w:rPr>
        <w:lastRenderedPageBreak/>
        <w:t xml:space="preserve">En consecuencia, propongo al H. Congreso </w:t>
      </w:r>
      <w:r w:rsidRPr="00A43DA5">
        <w:rPr>
          <w:rFonts w:cs="Courier New"/>
          <w:spacing w:val="-3"/>
          <w:szCs w:val="24"/>
          <w:lang w:val="es-CL"/>
        </w:rPr>
        <w:t>Nacional</w:t>
      </w:r>
      <w:r w:rsidRPr="00C36B8B">
        <w:rPr>
          <w:rFonts w:cs="Courier New"/>
          <w:color w:val="000000"/>
          <w:szCs w:val="24"/>
        </w:rPr>
        <w:t>, el siguiente</w:t>
      </w:r>
    </w:p>
    <w:p w14:paraId="4DFC0C5A" w14:textId="77777777" w:rsidR="008A24A4" w:rsidRDefault="008A24A4" w:rsidP="00F0292D">
      <w:pPr>
        <w:spacing w:before="0" w:after="0" w:line="276" w:lineRule="auto"/>
        <w:ind w:left="2835" w:firstLine="709"/>
        <w:contextualSpacing/>
        <w:rPr>
          <w:rFonts w:cs="Courier New"/>
          <w:color w:val="000000"/>
          <w:szCs w:val="24"/>
        </w:rPr>
      </w:pPr>
    </w:p>
    <w:p w14:paraId="2B69B565" w14:textId="0995DCFA" w:rsidR="00AD6705" w:rsidRDefault="00AD6705" w:rsidP="00F0292D">
      <w:pPr>
        <w:spacing w:before="0" w:after="0" w:line="276" w:lineRule="auto"/>
        <w:ind w:left="2835" w:firstLine="709"/>
        <w:contextualSpacing/>
        <w:rPr>
          <w:rFonts w:cs="Courier New"/>
          <w:b/>
          <w:bCs/>
          <w:color w:val="000000"/>
          <w:szCs w:val="24"/>
        </w:rPr>
      </w:pPr>
    </w:p>
    <w:p w14:paraId="359E6386" w14:textId="185CEC91" w:rsidR="00F0292D" w:rsidRDefault="00F0292D" w:rsidP="00AD6705">
      <w:pPr>
        <w:spacing w:before="0" w:after="0" w:line="276" w:lineRule="auto"/>
        <w:ind w:left="2835" w:firstLine="709"/>
        <w:contextualSpacing/>
        <w:rPr>
          <w:rFonts w:cs="Courier New"/>
          <w:b/>
          <w:bCs/>
          <w:color w:val="000000"/>
          <w:szCs w:val="24"/>
        </w:rPr>
      </w:pPr>
    </w:p>
    <w:p w14:paraId="3FEC24D5" w14:textId="77777777" w:rsidR="00F0292D" w:rsidRPr="00C36B8B" w:rsidRDefault="00F0292D" w:rsidP="00AD6705">
      <w:pPr>
        <w:spacing w:before="0" w:after="0" w:line="276" w:lineRule="auto"/>
        <w:ind w:left="2835" w:firstLine="709"/>
        <w:contextualSpacing/>
        <w:rPr>
          <w:rFonts w:cs="Courier New"/>
          <w:b/>
          <w:bCs/>
          <w:color w:val="000000"/>
          <w:szCs w:val="24"/>
        </w:rPr>
      </w:pPr>
    </w:p>
    <w:p w14:paraId="4D38E193" w14:textId="660A13BA" w:rsidR="00B516BA" w:rsidRPr="00C36B8B" w:rsidRDefault="00553D04" w:rsidP="005558AA">
      <w:pPr>
        <w:autoSpaceDE w:val="0"/>
        <w:autoSpaceDN w:val="0"/>
        <w:adjustRightInd w:val="0"/>
        <w:spacing w:before="0" w:after="0" w:line="276" w:lineRule="auto"/>
        <w:ind w:right="595"/>
        <w:contextualSpacing/>
        <w:jc w:val="center"/>
        <w:outlineLvl w:val="0"/>
        <w:rPr>
          <w:rFonts w:cs="Courier New"/>
          <w:b/>
          <w:color w:val="000000"/>
          <w:spacing w:val="120"/>
          <w:szCs w:val="24"/>
        </w:rPr>
      </w:pPr>
      <w:r w:rsidRPr="00C36B8B">
        <w:rPr>
          <w:rFonts w:cs="Courier New"/>
          <w:b/>
          <w:color w:val="000000"/>
          <w:spacing w:val="120"/>
          <w:szCs w:val="24"/>
        </w:rPr>
        <w:t>PROYECTO DE LEY:</w:t>
      </w:r>
    </w:p>
    <w:p w14:paraId="20AD6E69" w14:textId="614DD505" w:rsidR="00DD5A62" w:rsidRDefault="00DD5A62" w:rsidP="005558AA">
      <w:pPr>
        <w:autoSpaceDE w:val="0"/>
        <w:autoSpaceDN w:val="0"/>
        <w:adjustRightInd w:val="0"/>
        <w:spacing w:before="0" w:after="0" w:line="276" w:lineRule="auto"/>
        <w:ind w:right="595"/>
        <w:contextualSpacing/>
        <w:jc w:val="center"/>
        <w:outlineLvl w:val="0"/>
        <w:rPr>
          <w:rFonts w:cs="Courier New"/>
          <w:b/>
          <w:color w:val="000000"/>
          <w:spacing w:val="120"/>
          <w:szCs w:val="24"/>
        </w:rPr>
      </w:pPr>
    </w:p>
    <w:p w14:paraId="01F21243" w14:textId="77777777" w:rsidR="00F0292D" w:rsidRDefault="00F0292D" w:rsidP="005558AA">
      <w:pPr>
        <w:autoSpaceDE w:val="0"/>
        <w:autoSpaceDN w:val="0"/>
        <w:adjustRightInd w:val="0"/>
        <w:spacing w:before="0" w:after="0" w:line="276" w:lineRule="auto"/>
        <w:ind w:right="595"/>
        <w:contextualSpacing/>
        <w:jc w:val="center"/>
        <w:outlineLvl w:val="0"/>
        <w:rPr>
          <w:rFonts w:cs="Courier New"/>
          <w:b/>
          <w:color w:val="000000"/>
          <w:spacing w:val="120"/>
          <w:szCs w:val="24"/>
        </w:rPr>
      </w:pPr>
    </w:p>
    <w:p w14:paraId="63DA6FFD" w14:textId="66549949" w:rsidR="00DD5A62" w:rsidRPr="00C36B8B" w:rsidRDefault="00DD5A62" w:rsidP="005558AA">
      <w:pPr>
        <w:spacing w:before="0" w:after="0" w:line="276" w:lineRule="auto"/>
        <w:contextualSpacing/>
        <w:rPr>
          <w:rFonts w:eastAsiaTheme="minorHAnsi" w:cs="Courier New"/>
          <w:szCs w:val="24"/>
          <w:lang w:val="es-CL" w:eastAsia="en-US"/>
        </w:rPr>
      </w:pPr>
    </w:p>
    <w:p w14:paraId="31B2BACE" w14:textId="731927C1" w:rsidR="0093298A" w:rsidRDefault="00BD1F81" w:rsidP="00F0292D">
      <w:pPr>
        <w:spacing w:before="0" w:after="0" w:line="276" w:lineRule="auto"/>
        <w:contextualSpacing/>
        <w:rPr>
          <w:rFonts w:cs="Courier New"/>
          <w:spacing w:val="-3"/>
          <w:szCs w:val="24"/>
          <w:lang w:val="es-CL"/>
        </w:rPr>
      </w:pPr>
      <w:r>
        <w:rPr>
          <w:rFonts w:eastAsiaTheme="minorHAnsi" w:cs="Courier New"/>
          <w:b/>
          <w:szCs w:val="24"/>
          <w:lang w:val="es-CL" w:eastAsia="en-US"/>
        </w:rPr>
        <w:t>“</w:t>
      </w:r>
      <w:r w:rsidR="00321FA3" w:rsidRPr="00C36B8B">
        <w:rPr>
          <w:rFonts w:eastAsiaTheme="minorHAnsi" w:cs="Courier New"/>
          <w:b/>
          <w:szCs w:val="24"/>
          <w:lang w:val="es-CL" w:eastAsia="en-US"/>
        </w:rPr>
        <w:t>A</w:t>
      </w:r>
      <w:r w:rsidR="00465555" w:rsidRPr="00C36B8B">
        <w:rPr>
          <w:rFonts w:eastAsiaTheme="minorHAnsi" w:cs="Courier New"/>
          <w:b/>
          <w:szCs w:val="24"/>
          <w:lang w:val="es-CL" w:eastAsia="en-US"/>
        </w:rPr>
        <w:t xml:space="preserve">rtículo </w:t>
      </w:r>
      <w:r w:rsidR="004D5F9E">
        <w:rPr>
          <w:rFonts w:cs="Courier New"/>
          <w:b/>
          <w:bCs/>
          <w:spacing w:val="-3"/>
          <w:szCs w:val="24"/>
          <w:lang w:val="es-CL"/>
        </w:rPr>
        <w:t>único</w:t>
      </w:r>
      <w:r w:rsidR="004D5F9E" w:rsidRPr="00EA6A69">
        <w:rPr>
          <w:rFonts w:cs="Courier New"/>
          <w:b/>
          <w:bCs/>
          <w:spacing w:val="-3"/>
          <w:szCs w:val="24"/>
          <w:lang w:val="es-CL"/>
        </w:rPr>
        <w:t>.-</w:t>
      </w:r>
      <w:r w:rsidR="00F0292D">
        <w:rPr>
          <w:rFonts w:cs="Courier New"/>
          <w:spacing w:val="-3"/>
          <w:szCs w:val="24"/>
          <w:lang w:val="es-CL"/>
        </w:rPr>
        <w:tab/>
      </w:r>
      <w:r w:rsidR="00C30AF7">
        <w:rPr>
          <w:rFonts w:cs="Courier New"/>
          <w:spacing w:val="-3"/>
          <w:szCs w:val="24"/>
          <w:lang w:val="es-CL"/>
        </w:rPr>
        <w:t>Modif</w:t>
      </w:r>
      <w:r w:rsidR="00174C58">
        <w:rPr>
          <w:rFonts w:cs="Courier New"/>
          <w:spacing w:val="-3"/>
          <w:szCs w:val="24"/>
          <w:lang w:val="es-CL"/>
        </w:rPr>
        <w:t>í</w:t>
      </w:r>
      <w:r w:rsidR="00C30AF7">
        <w:rPr>
          <w:rFonts w:cs="Courier New"/>
          <w:spacing w:val="-3"/>
          <w:szCs w:val="24"/>
          <w:lang w:val="es-CL"/>
        </w:rPr>
        <w:t xml:space="preserve">case </w:t>
      </w:r>
      <w:r w:rsidR="0093298A" w:rsidRPr="0093298A">
        <w:rPr>
          <w:rFonts w:cs="Courier New"/>
          <w:spacing w:val="-3"/>
          <w:szCs w:val="24"/>
          <w:lang w:val="es-CL"/>
        </w:rPr>
        <w:t>la ley Nº 18.046, Ley sobre Sociedades Anónimas</w:t>
      </w:r>
      <w:r w:rsidR="00C30AF7">
        <w:rPr>
          <w:rFonts w:cs="Courier New"/>
          <w:spacing w:val="-3"/>
          <w:szCs w:val="24"/>
          <w:lang w:val="es-CL"/>
        </w:rPr>
        <w:t xml:space="preserve">, en </w:t>
      </w:r>
      <w:r w:rsidR="00677FE0">
        <w:rPr>
          <w:rFonts w:cs="Courier New"/>
          <w:spacing w:val="-3"/>
          <w:szCs w:val="24"/>
          <w:lang w:val="es-CL"/>
        </w:rPr>
        <w:t>el</w:t>
      </w:r>
      <w:r w:rsidR="00C30AF7">
        <w:rPr>
          <w:rFonts w:cs="Courier New"/>
          <w:spacing w:val="-3"/>
          <w:szCs w:val="24"/>
          <w:lang w:val="es-CL"/>
        </w:rPr>
        <w:t xml:space="preserve"> siguiente </w:t>
      </w:r>
      <w:r w:rsidR="00677FE0">
        <w:rPr>
          <w:rFonts w:cs="Courier New"/>
          <w:spacing w:val="-3"/>
          <w:szCs w:val="24"/>
          <w:lang w:val="es-CL"/>
        </w:rPr>
        <w:t>sentido</w:t>
      </w:r>
      <w:r w:rsidR="0093298A" w:rsidRPr="0093298A">
        <w:rPr>
          <w:rFonts w:cs="Courier New"/>
          <w:spacing w:val="-3"/>
          <w:szCs w:val="24"/>
          <w:lang w:val="es-CL"/>
        </w:rPr>
        <w:t>:</w:t>
      </w:r>
    </w:p>
    <w:p w14:paraId="53589CF2" w14:textId="77777777" w:rsidR="00C30AF7" w:rsidRPr="0093298A" w:rsidRDefault="00C30AF7" w:rsidP="00F0292D">
      <w:pPr>
        <w:spacing w:before="0" w:after="0" w:line="276" w:lineRule="auto"/>
        <w:contextualSpacing/>
        <w:rPr>
          <w:rFonts w:cs="Courier New"/>
          <w:spacing w:val="-3"/>
          <w:szCs w:val="24"/>
          <w:lang w:val="es-CL"/>
        </w:rPr>
      </w:pPr>
    </w:p>
    <w:p w14:paraId="30B5467B" w14:textId="225EAF90" w:rsidR="0093298A" w:rsidRDefault="0A5CC5D5" w:rsidP="00F0292D">
      <w:pPr>
        <w:tabs>
          <w:tab w:val="left" w:pos="3402"/>
        </w:tabs>
        <w:spacing w:before="0" w:after="0" w:line="276" w:lineRule="auto"/>
        <w:ind w:firstLine="2835"/>
        <w:contextualSpacing/>
        <w:rPr>
          <w:rFonts w:cs="Courier New"/>
          <w:spacing w:val="-3"/>
          <w:lang w:val="es-CL"/>
        </w:rPr>
      </w:pPr>
      <w:r w:rsidRPr="0692D888">
        <w:rPr>
          <w:rFonts w:cs="Courier New"/>
          <w:b/>
          <w:bCs/>
          <w:spacing w:val="-3"/>
          <w:lang w:val="es-CL"/>
        </w:rPr>
        <w:t>1</w:t>
      </w:r>
      <w:r w:rsidR="150A3D9B" w:rsidRPr="0692D888">
        <w:rPr>
          <w:rFonts w:cs="Courier New"/>
          <w:b/>
          <w:bCs/>
          <w:spacing w:val="-3"/>
          <w:lang w:val="es-CL"/>
        </w:rPr>
        <w:t>)</w:t>
      </w:r>
      <w:r w:rsidR="0093298A" w:rsidRPr="0093298A">
        <w:rPr>
          <w:rFonts w:cs="Courier New"/>
          <w:spacing w:val="-3"/>
          <w:szCs w:val="24"/>
          <w:lang w:val="es-CL"/>
        </w:rPr>
        <w:tab/>
      </w:r>
      <w:r w:rsidRPr="0692D888">
        <w:rPr>
          <w:rFonts w:cs="Courier New"/>
          <w:spacing w:val="-3"/>
          <w:lang w:val="es-CL"/>
        </w:rPr>
        <w:t>Intercálase</w:t>
      </w:r>
      <w:r w:rsidR="24F669C9" w:rsidRPr="0692D888">
        <w:rPr>
          <w:rFonts w:cs="Courier New"/>
          <w:spacing w:val="-3"/>
          <w:lang w:val="es-CL"/>
        </w:rPr>
        <w:t>,</w:t>
      </w:r>
      <w:r w:rsidRPr="0692D888">
        <w:rPr>
          <w:rFonts w:cs="Courier New"/>
          <w:spacing w:val="-3"/>
          <w:lang w:val="es-CL"/>
        </w:rPr>
        <w:t xml:space="preserve"> en el artículo 31, </w:t>
      </w:r>
      <w:r w:rsidR="44ED72EC" w:rsidRPr="0692D888">
        <w:rPr>
          <w:rFonts w:cs="Courier New"/>
          <w:spacing w:val="-3"/>
          <w:lang w:val="es-CL"/>
        </w:rPr>
        <w:t xml:space="preserve">los </w:t>
      </w:r>
      <w:r w:rsidRPr="0692D888">
        <w:rPr>
          <w:rFonts w:cs="Courier New"/>
          <w:spacing w:val="-3"/>
          <w:lang w:val="es-CL"/>
        </w:rPr>
        <w:t>siguiente</w:t>
      </w:r>
      <w:r w:rsidR="44ED72EC" w:rsidRPr="0692D888">
        <w:rPr>
          <w:rFonts w:cs="Courier New"/>
          <w:spacing w:val="-3"/>
          <w:lang w:val="es-CL"/>
        </w:rPr>
        <w:t>s</w:t>
      </w:r>
      <w:r w:rsidRPr="0692D888">
        <w:rPr>
          <w:rFonts w:cs="Courier New"/>
          <w:spacing w:val="-3"/>
          <w:lang w:val="es-CL"/>
        </w:rPr>
        <w:t xml:space="preserve"> inciso</w:t>
      </w:r>
      <w:r w:rsidR="44ED72EC" w:rsidRPr="0692D888">
        <w:rPr>
          <w:rFonts w:cs="Courier New"/>
          <w:spacing w:val="-3"/>
          <w:lang w:val="es-CL"/>
        </w:rPr>
        <w:t>s</w:t>
      </w:r>
      <w:r w:rsidRPr="0692D888">
        <w:rPr>
          <w:rFonts w:cs="Courier New"/>
          <w:spacing w:val="-3"/>
          <w:lang w:val="es-CL"/>
        </w:rPr>
        <w:t xml:space="preserve"> cuarto</w:t>
      </w:r>
      <w:r w:rsidR="44ED72EC" w:rsidRPr="0692D888">
        <w:rPr>
          <w:rFonts w:cs="Courier New"/>
          <w:spacing w:val="-3"/>
          <w:lang w:val="es-CL"/>
        </w:rPr>
        <w:t xml:space="preserve"> y quinto</w:t>
      </w:r>
      <w:r w:rsidRPr="0692D888">
        <w:rPr>
          <w:rFonts w:cs="Courier New"/>
          <w:spacing w:val="-3"/>
          <w:lang w:val="es-CL"/>
        </w:rPr>
        <w:t>, nuevo</w:t>
      </w:r>
      <w:r w:rsidR="44ED72EC" w:rsidRPr="0692D888">
        <w:rPr>
          <w:rFonts w:cs="Courier New"/>
          <w:spacing w:val="-3"/>
          <w:lang w:val="es-CL"/>
        </w:rPr>
        <w:t>s</w:t>
      </w:r>
      <w:r w:rsidRPr="0692D888">
        <w:rPr>
          <w:rFonts w:cs="Courier New"/>
          <w:spacing w:val="-3"/>
          <w:lang w:val="es-CL"/>
        </w:rPr>
        <w:t xml:space="preserve">, pasando el actual inciso cuarto a ser </w:t>
      </w:r>
      <w:r w:rsidR="320994C0" w:rsidRPr="0692D888">
        <w:rPr>
          <w:rFonts w:cs="Courier New"/>
          <w:spacing w:val="-3"/>
          <w:lang w:val="es-CL"/>
        </w:rPr>
        <w:t xml:space="preserve">el nuevo </w:t>
      </w:r>
      <w:r w:rsidRPr="0692D888">
        <w:rPr>
          <w:rFonts w:cs="Courier New"/>
          <w:spacing w:val="-3"/>
          <w:lang w:val="es-CL"/>
        </w:rPr>
        <w:t xml:space="preserve">inciso </w:t>
      </w:r>
      <w:r w:rsidR="44ED72EC" w:rsidRPr="0692D888">
        <w:rPr>
          <w:rFonts w:cs="Courier New"/>
          <w:spacing w:val="-3"/>
          <w:lang w:val="es-CL"/>
        </w:rPr>
        <w:t>sexto</w:t>
      </w:r>
      <w:r w:rsidRPr="0692D888">
        <w:rPr>
          <w:rFonts w:cs="Courier New"/>
          <w:spacing w:val="-3"/>
          <w:lang w:val="es-CL"/>
        </w:rPr>
        <w:t>:</w:t>
      </w:r>
    </w:p>
    <w:p w14:paraId="0E50EEDB" w14:textId="77777777" w:rsidR="00477355" w:rsidRPr="0093298A" w:rsidRDefault="00477355" w:rsidP="00F0292D">
      <w:pPr>
        <w:tabs>
          <w:tab w:val="left" w:pos="3402"/>
        </w:tabs>
        <w:spacing w:before="0" w:after="0" w:line="276" w:lineRule="auto"/>
        <w:ind w:firstLine="2835"/>
        <w:contextualSpacing/>
        <w:rPr>
          <w:rFonts w:cs="Courier New"/>
          <w:spacing w:val="-3"/>
          <w:szCs w:val="24"/>
          <w:lang w:val="es-CL"/>
        </w:rPr>
      </w:pPr>
    </w:p>
    <w:p w14:paraId="355DA7C3" w14:textId="50FE4099" w:rsidR="0093298A" w:rsidRDefault="00F0292D" w:rsidP="00F0292D">
      <w:pPr>
        <w:tabs>
          <w:tab w:val="left" w:pos="3402"/>
        </w:tabs>
        <w:spacing w:before="0" w:after="0" w:line="276" w:lineRule="auto"/>
        <w:ind w:firstLine="2835"/>
        <w:contextualSpacing/>
        <w:rPr>
          <w:rFonts w:cs="Courier New"/>
          <w:spacing w:val="-3"/>
          <w:szCs w:val="24"/>
          <w:lang w:val="es-CL"/>
        </w:rPr>
      </w:pPr>
      <w:r>
        <w:rPr>
          <w:rFonts w:cs="Courier New"/>
          <w:spacing w:val="-3"/>
          <w:szCs w:val="24"/>
          <w:lang w:val="es-CL"/>
        </w:rPr>
        <w:tab/>
      </w:r>
      <w:r w:rsidR="0093298A" w:rsidRPr="0093298A">
        <w:rPr>
          <w:rFonts w:cs="Courier New"/>
          <w:spacing w:val="-3"/>
          <w:szCs w:val="24"/>
          <w:lang w:val="es-CL"/>
        </w:rPr>
        <w:t>“En las sociedades anónimas abiertas y las sociedades anónimas especiales</w:t>
      </w:r>
      <w:r w:rsidR="00122E5E">
        <w:rPr>
          <w:rFonts w:cs="Courier New"/>
          <w:spacing w:val="-3"/>
          <w:szCs w:val="24"/>
          <w:lang w:val="es-CL"/>
        </w:rPr>
        <w:t>,</w:t>
      </w:r>
      <w:r w:rsidR="0093298A" w:rsidRPr="0093298A">
        <w:rPr>
          <w:rFonts w:cs="Courier New"/>
          <w:spacing w:val="-3"/>
          <w:szCs w:val="24"/>
          <w:lang w:val="es-CL"/>
        </w:rPr>
        <w:t xml:space="preserve"> el directorio deberá estar integrado al menos por un </w:t>
      </w:r>
      <w:r w:rsidR="00DE5C0D">
        <w:rPr>
          <w:rFonts w:cs="Courier New"/>
          <w:spacing w:val="-3"/>
          <w:szCs w:val="24"/>
          <w:lang w:val="es-CL"/>
        </w:rPr>
        <w:t>cuarenta por ciento</w:t>
      </w:r>
      <w:r w:rsidR="0093298A" w:rsidRPr="0093298A">
        <w:rPr>
          <w:rFonts w:cs="Courier New"/>
          <w:spacing w:val="-3"/>
          <w:szCs w:val="24"/>
          <w:lang w:val="es-CL"/>
        </w:rPr>
        <w:t xml:space="preserve"> de mujeres. </w:t>
      </w:r>
      <w:r w:rsidR="00AB7EEB">
        <w:rPr>
          <w:rFonts w:cs="Courier New"/>
          <w:spacing w:val="-3"/>
          <w:szCs w:val="24"/>
          <w:lang w:val="es-CL"/>
        </w:rPr>
        <w:t>Los estatutos de estas</w:t>
      </w:r>
      <w:r w:rsidR="00AB7EEB" w:rsidRPr="0093298A">
        <w:rPr>
          <w:rFonts w:cs="Courier New"/>
          <w:spacing w:val="-3"/>
          <w:szCs w:val="24"/>
          <w:lang w:val="es-CL"/>
        </w:rPr>
        <w:t xml:space="preserve"> </w:t>
      </w:r>
      <w:r w:rsidR="0093298A" w:rsidRPr="0093298A">
        <w:rPr>
          <w:rFonts w:cs="Courier New"/>
          <w:spacing w:val="-3"/>
          <w:szCs w:val="24"/>
          <w:lang w:val="es-CL"/>
        </w:rPr>
        <w:t xml:space="preserve">sociedades </w:t>
      </w:r>
      <w:r w:rsidR="00AB7EEB">
        <w:rPr>
          <w:rFonts w:cs="Courier New"/>
          <w:spacing w:val="-3"/>
          <w:szCs w:val="24"/>
          <w:lang w:val="es-CL"/>
        </w:rPr>
        <w:t>contemplarán</w:t>
      </w:r>
      <w:r w:rsidR="00AB7EEB" w:rsidRPr="0093298A">
        <w:rPr>
          <w:rFonts w:cs="Courier New"/>
          <w:spacing w:val="-3"/>
          <w:szCs w:val="24"/>
          <w:lang w:val="es-CL"/>
        </w:rPr>
        <w:t xml:space="preserve"> </w:t>
      </w:r>
      <w:r w:rsidR="0093298A" w:rsidRPr="0093298A">
        <w:rPr>
          <w:rFonts w:cs="Courier New"/>
          <w:spacing w:val="-3"/>
          <w:szCs w:val="24"/>
          <w:lang w:val="es-CL"/>
        </w:rPr>
        <w:t>mecanismos para asegurar el cumplimiento de esta proporción al momento de la elección del directorio</w:t>
      </w:r>
      <w:r w:rsidR="00762F21">
        <w:rPr>
          <w:rFonts w:cs="Courier New"/>
          <w:spacing w:val="-3"/>
          <w:szCs w:val="24"/>
          <w:lang w:val="es-CL"/>
        </w:rPr>
        <w:t xml:space="preserve"> en la junta de accionistas correspondiente</w:t>
      </w:r>
      <w:r w:rsidR="0093298A" w:rsidRPr="0093298A">
        <w:rPr>
          <w:rFonts w:cs="Courier New"/>
          <w:spacing w:val="-3"/>
          <w:szCs w:val="24"/>
          <w:lang w:val="es-CL"/>
        </w:rPr>
        <w:t xml:space="preserve">. </w:t>
      </w:r>
    </w:p>
    <w:p w14:paraId="0651C34A" w14:textId="77777777" w:rsidR="00477355" w:rsidRPr="0093298A" w:rsidRDefault="00477355" w:rsidP="00F0292D">
      <w:pPr>
        <w:tabs>
          <w:tab w:val="left" w:pos="3402"/>
        </w:tabs>
        <w:spacing w:before="0" w:after="0" w:line="276" w:lineRule="auto"/>
        <w:ind w:firstLine="2835"/>
        <w:contextualSpacing/>
        <w:rPr>
          <w:rFonts w:cs="Courier New"/>
          <w:spacing w:val="-3"/>
          <w:szCs w:val="24"/>
          <w:lang w:val="es-CL"/>
        </w:rPr>
      </w:pPr>
    </w:p>
    <w:p w14:paraId="64F9BDD4" w14:textId="450102A0" w:rsidR="0093298A" w:rsidRPr="0093298A" w:rsidRDefault="00F0292D" w:rsidP="00F0292D">
      <w:pPr>
        <w:tabs>
          <w:tab w:val="left" w:pos="3402"/>
        </w:tabs>
        <w:spacing w:before="0" w:after="0" w:line="276" w:lineRule="auto"/>
        <w:ind w:firstLine="2835"/>
        <w:contextualSpacing/>
        <w:rPr>
          <w:rFonts w:cs="Courier New"/>
          <w:spacing w:val="-3"/>
          <w:szCs w:val="24"/>
          <w:lang w:val="es-CL"/>
        </w:rPr>
      </w:pPr>
      <w:r>
        <w:rPr>
          <w:rFonts w:cs="Courier New"/>
          <w:spacing w:val="-3"/>
          <w:szCs w:val="24"/>
          <w:lang w:val="es-CL"/>
        </w:rPr>
        <w:tab/>
      </w:r>
      <w:r w:rsidR="0093298A" w:rsidRPr="0093298A">
        <w:rPr>
          <w:rFonts w:cs="Courier New"/>
          <w:spacing w:val="-3"/>
          <w:szCs w:val="24"/>
          <w:lang w:val="es-CL"/>
        </w:rPr>
        <w:t>Si en la elección de directorio</w:t>
      </w:r>
      <w:r w:rsidR="00876B1A">
        <w:rPr>
          <w:rFonts w:cs="Courier New"/>
          <w:spacing w:val="-3"/>
          <w:szCs w:val="24"/>
          <w:lang w:val="es-CL"/>
        </w:rPr>
        <w:t>,</w:t>
      </w:r>
      <w:r w:rsidR="00285401">
        <w:rPr>
          <w:rFonts w:cs="Courier New"/>
          <w:spacing w:val="-3"/>
          <w:szCs w:val="24"/>
          <w:lang w:val="es-CL"/>
        </w:rPr>
        <w:t xml:space="preserve"> </w:t>
      </w:r>
      <w:r w:rsidR="006206CB">
        <w:rPr>
          <w:rFonts w:cs="Courier New"/>
          <w:spacing w:val="-3"/>
          <w:szCs w:val="24"/>
          <w:lang w:val="es-CL"/>
        </w:rPr>
        <w:t>la</w:t>
      </w:r>
      <w:r w:rsidR="0093298A" w:rsidRPr="0093298A">
        <w:rPr>
          <w:rFonts w:cs="Courier New"/>
          <w:spacing w:val="-3"/>
          <w:szCs w:val="24"/>
          <w:lang w:val="es-CL"/>
        </w:rPr>
        <w:t xml:space="preserve"> </w:t>
      </w:r>
      <w:r w:rsidR="006D1673">
        <w:rPr>
          <w:rFonts w:cs="Courier New"/>
          <w:spacing w:val="-3"/>
          <w:szCs w:val="24"/>
          <w:lang w:val="es-CL"/>
        </w:rPr>
        <w:t>j</w:t>
      </w:r>
      <w:r w:rsidR="0093298A" w:rsidRPr="0093298A">
        <w:rPr>
          <w:rFonts w:cs="Courier New"/>
          <w:spacing w:val="-3"/>
          <w:szCs w:val="24"/>
          <w:lang w:val="es-CL"/>
        </w:rPr>
        <w:t xml:space="preserve">unta de </w:t>
      </w:r>
      <w:r w:rsidR="006D1673">
        <w:rPr>
          <w:rFonts w:cs="Courier New"/>
          <w:spacing w:val="-3"/>
          <w:szCs w:val="24"/>
          <w:lang w:val="es-CL"/>
        </w:rPr>
        <w:t>a</w:t>
      </w:r>
      <w:r w:rsidR="0093298A" w:rsidRPr="0093298A">
        <w:rPr>
          <w:rFonts w:cs="Courier New"/>
          <w:spacing w:val="-3"/>
          <w:szCs w:val="24"/>
          <w:lang w:val="es-CL"/>
        </w:rPr>
        <w:t xml:space="preserve">ccionistas contraviene lo dispuesto en </w:t>
      </w:r>
      <w:r w:rsidR="00CA1C83">
        <w:rPr>
          <w:rFonts w:cs="Courier New"/>
          <w:spacing w:val="-3"/>
          <w:szCs w:val="24"/>
          <w:lang w:val="es-CL"/>
        </w:rPr>
        <w:t>el</w:t>
      </w:r>
      <w:r w:rsidR="00CA1C83" w:rsidRPr="0093298A">
        <w:rPr>
          <w:rFonts w:cs="Courier New"/>
          <w:spacing w:val="-3"/>
          <w:szCs w:val="24"/>
          <w:lang w:val="es-CL"/>
        </w:rPr>
        <w:t xml:space="preserve"> </w:t>
      </w:r>
      <w:r w:rsidR="0093298A" w:rsidRPr="0093298A">
        <w:rPr>
          <w:rFonts w:cs="Courier New"/>
          <w:spacing w:val="-3"/>
          <w:szCs w:val="24"/>
          <w:lang w:val="es-CL"/>
        </w:rPr>
        <w:t>inciso anterior</w:t>
      </w:r>
      <w:r w:rsidR="00315BCC">
        <w:rPr>
          <w:rFonts w:cs="Courier New"/>
          <w:spacing w:val="-3"/>
          <w:szCs w:val="24"/>
          <w:lang w:val="es-CL"/>
        </w:rPr>
        <w:t xml:space="preserve"> respecto del porcentaje mínimo de integración</w:t>
      </w:r>
      <w:r w:rsidR="00FB2429">
        <w:rPr>
          <w:rFonts w:cs="Courier New"/>
          <w:spacing w:val="-3"/>
          <w:szCs w:val="24"/>
          <w:lang w:val="es-CL"/>
        </w:rPr>
        <w:t xml:space="preserve"> de mujeres</w:t>
      </w:r>
      <w:r w:rsidR="00F539C9">
        <w:rPr>
          <w:rFonts w:cs="Courier New"/>
          <w:spacing w:val="-3"/>
          <w:szCs w:val="24"/>
          <w:lang w:val="es-CL"/>
        </w:rPr>
        <w:t xml:space="preserve">, </w:t>
      </w:r>
      <w:r w:rsidR="00776027" w:rsidRPr="0093298A">
        <w:rPr>
          <w:rFonts w:cs="Courier New"/>
          <w:spacing w:val="-3"/>
          <w:szCs w:val="24"/>
          <w:lang w:val="es-CL"/>
        </w:rPr>
        <w:t>e</w:t>
      </w:r>
      <w:r w:rsidR="00F13C4A">
        <w:rPr>
          <w:rFonts w:cs="Courier New"/>
          <w:spacing w:val="-3"/>
          <w:szCs w:val="24"/>
          <w:lang w:val="es-CL"/>
        </w:rPr>
        <w:t xml:space="preserve">sta </w:t>
      </w:r>
      <w:r w:rsidR="00B944F7">
        <w:rPr>
          <w:rFonts w:cs="Courier New"/>
          <w:spacing w:val="-3"/>
          <w:szCs w:val="24"/>
          <w:lang w:val="es-CL"/>
        </w:rPr>
        <w:t xml:space="preserve">elección deberá </w:t>
      </w:r>
      <w:r w:rsidR="00C47872">
        <w:rPr>
          <w:rFonts w:cs="Courier New"/>
          <w:spacing w:val="-3"/>
          <w:szCs w:val="24"/>
          <w:lang w:val="es-CL"/>
        </w:rPr>
        <w:t>repetirse</w:t>
      </w:r>
      <w:r w:rsidR="00776027" w:rsidRPr="0093298A">
        <w:rPr>
          <w:rFonts w:cs="Courier New"/>
          <w:spacing w:val="-3"/>
          <w:szCs w:val="24"/>
          <w:lang w:val="es-CL"/>
        </w:rPr>
        <w:t xml:space="preserve"> </w:t>
      </w:r>
      <w:r w:rsidR="00B22938">
        <w:rPr>
          <w:rFonts w:cs="Courier New"/>
          <w:spacing w:val="-3"/>
          <w:szCs w:val="24"/>
          <w:lang w:val="es-CL"/>
        </w:rPr>
        <w:t xml:space="preserve">en </w:t>
      </w:r>
      <w:r w:rsidR="00776027" w:rsidRPr="0093298A">
        <w:rPr>
          <w:rFonts w:cs="Courier New"/>
          <w:spacing w:val="-3"/>
          <w:szCs w:val="24"/>
          <w:lang w:val="es-CL"/>
        </w:rPr>
        <w:t xml:space="preserve">la misma </w:t>
      </w:r>
      <w:r w:rsidR="00776027">
        <w:rPr>
          <w:rFonts w:cs="Courier New"/>
          <w:spacing w:val="-3"/>
          <w:szCs w:val="24"/>
          <w:lang w:val="es-CL"/>
        </w:rPr>
        <w:t>j</w:t>
      </w:r>
      <w:r w:rsidR="00776027" w:rsidRPr="0093298A">
        <w:rPr>
          <w:rFonts w:cs="Courier New"/>
          <w:spacing w:val="-3"/>
          <w:szCs w:val="24"/>
          <w:lang w:val="es-CL"/>
        </w:rPr>
        <w:t xml:space="preserve">unta de </w:t>
      </w:r>
      <w:r w:rsidR="00776027">
        <w:rPr>
          <w:rFonts w:cs="Courier New"/>
          <w:spacing w:val="-3"/>
          <w:szCs w:val="24"/>
          <w:lang w:val="es-CL"/>
        </w:rPr>
        <w:t>a</w:t>
      </w:r>
      <w:r w:rsidR="00776027" w:rsidRPr="0093298A">
        <w:rPr>
          <w:rFonts w:cs="Courier New"/>
          <w:spacing w:val="-3"/>
          <w:szCs w:val="24"/>
          <w:lang w:val="es-CL"/>
        </w:rPr>
        <w:t>ccionistas</w:t>
      </w:r>
      <w:r w:rsidR="00776027">
        <w:rPr>
          <w:rFonts w:cs="Courier New"/>
          <w:spacing w:val="-3"/>
          <w:szCs w:val="24"/>
          <w:lang w:val="es-CL"/>
        </w:rPr>
        <w:t xml:space="preserve"> </w:t>
      </w:r>
      <w:r w:rsidR="0093298A" w:rsidRPr="0093298A">
        <w:rPr>
          <w:rFonts w:cs="Courier New"/>
          <w:spacing w:val="-3"/>
          <w:szCs w:val="24"/>
          <w:lang w:val="es-CL"/>
        </w:rPr>
        <w:t xml:space="preserve">hasta </w:t>
      </w:r>
      <w:r w:rsidR="002F5FB0">
        <w:rPr>
          <w:rFonts w:cs="Courier New"/>
          <w:spacing w:val="-3"/>
          <w:szCs w:val="24"/>
          <w:lang w:val="es-CL"/>
        </w:rPr>
        <w:t>cumplir con</w:t>
      </w:r>
      <w:r w:rsidR="0093298A" w:rsidRPr="0093298A">
        <w:rPr>
          <w:rFonts w:cs="Courier New"/>
          <w:spacing w:val="-3"/>
          <w:szCs w:val="24"/>
          <w:lang w:val="es-CL"/>
        </w:rPr>
        <w:t xml:space="preserve"> lo dispuesto en </w:t>
      </w:r>
      <w:r w:rsidR="002F5FB0">
        <w:rPr>
          <w:rFonts w:cs="Courier New"/>
          <w:spacing w:val="-3"/>
          <w:szCs w:val="24"/>
          <w:lang w:val="es-CL"/>
        </w:rPr>
        <w:t>dicho</w:t>
      </w:r>
      <w:r w:rsidR="002F5FB0" w:rsidRPr="0093298A">
        <w:rPr>
          <w:rFonts w:cs="Courier New"/>
          <w:spacing w:val="-3"/>
          <w:szCs w:val="24"/>
          <w:lang w:val="es-CL"/>
        </w:rPr>
        <w:t xml:space="preserve"> </w:t>
      </w:r>
      <w:r w:rsidR="002F5FB0">
        <w:rPr>
          <w:rFonts w:cs="Courier New"/>
          <w:spacing w:val="-3"/>
          <w:szCs w:val="24"/>
          <w:lang w:val="es-CL"/>
        </w:rPr>
        <w:t>inciso</w:t>
      </w:r>
      <w:r w:rsidR="0093298A" w:rsidRPr="0093298A">
        <w:rPr>
          <w:rFonts w:cs="Courier New"/>
          <w:spacing w:val="-3"/>
          <w:szCs w:val="24"/>
          <w:lang w:val="es-CL"/>
        </w:rPr>
        <w:t>.</w:t>
      </w:r>
      <w:r w:rsidR="00AE5262">
        <w:rPr>
          <w:rFonts w:cs="Courier New"/>
          <w:spacing w:val="-3"/>
          <w:szCs w:val="24"/>
          <w:lang w:val="es-CL"/>
        </w:rPr>
        <w:t>”</w:t>
      </w:r>
      <w:r w:rsidR="00E348E5">
        <w:rPr>
          <w:rFonts w:cs="Courier New"/>
          <w:spacing w:val="-3"/>
          <w:szCs w:val="24"/>
          <w:lang w:val="es-CL"/>
        </w:rPr>
        <w:t>.</w:t>
      </w:r>
    </w:p>
    <w:p w14:paraId="4652C446" w14:textId="77777777" w:rsidR="0093298A" w:rsidRPr="0093298A" w:rsidRDefault="0093298A" w:rsidP="00F0292D">
      <w:pPr>
        <w:tabs>
          <w:tab w:val="left" w:pos="3402"/>
        </w:tabs>
        <w:spacing w:before="0" w:after="0" w:line="276" w:lineRule="auto"/>
        <w:ind w:firstLine="2835"/>
        <w:contextualSpacing/>
        <w:rPr>
          <w:rFonts w:cs="Courier New"/>
          <w:spacing w:val="-3"/>
          <w:szCs w:val="24"/>
          <w:lang w:val="es-CL"/>
        </w:rPr>
      </w:pPr>
    </w:p>
    <w:p w14:paraId="758ADA7D" w14:textId="60F4BD0A" w:rsidR="0093298A" w:rsidRPr="0093298A" w:rsidRDefault="0A5CC5D5" w:rsidP="00F0292D">
      <w:pPr>
        <w:tabs>
          <w:tab w:val="left" w:pos="3402"/>
        </w:tabs>
        <w:spacing w:before="0" w:after="0" w:line="276" w:lineRule="auto"/>
        <w:ind w:firstLine="2835"/>
        <w:contextualSpacing/>
        <w:rPr>
          <w:rFonts w:cs="Courier New"/>
          <w:spacing w:val="-3"/>
          <w:lang w:val="es-CL"/>
        </w:rPr>
      </w:pPr>
      <w:r w:rsidRPr="0692D888">
        <w:rPr>
          <w:rFonts w:cs="Courier New"/>
          <w:b/>
          <w:bCs/>
          <w:spacing w:val="-3"/>
          <w:lang w:val="es-CL"/>
        </w:rPr>
        <w:t>2</w:t>
      </w:r>
      <w:r w:rsidR="229CF434" w:rsidRPr="0692D888">
        <w:rPr>
          <w:rFonts w:cs="Courier New"/>
          <w:b/>
          <w:bCs/>
          <w:spacing w:val="-3"/>
          <w:lang w:val="es-CL"/>
        </w:rPr>
        <w:t>)</w:t>
      </w:r>
      <w:r w:rsidR="0093298A" w:rsidRPr="0093298A">
        <w:rPr>
          <w:rFonts w:cs="Courier New"/>
          <w:spacing w:val="-3"/>
          <w:szCs w:val="24"/>
          <w:lang w:val="es-CL"/>
        </w:rPr>
        <w:tab/>
      </w:r>
      <w:r w:rsidRPr="0692D888">
        <w:rPr>
          <w:rFonts w:cs="Courier New"/>
          <w:spacing w:val="-3"/>
          <w:lang w:val="es-CL"/>
        </w:rPr>
        <w:t>Agrégase</w:t>
      </w:r>
      <w:r w:rsidR="13683A0D" w:rsidRPr="0692D888">
        <w:rPr>
          <w:rFonts w:cs="Courier New"/>
          <w:spacing w:val="-3"/>
          <w:lang w:val="es-CL"/>
        </w:rPr>
        <w:t>,</w:t>
      </w:r>
      <w:r w:rsidRPr="0692D888">
        <w:rPr>
          <w:rFonts w:cs="Courier New"/>
          <w:spacing w:val="-3"/>
          <w:lang w:val="es-CL"/>
        </w:rPr>
        <w:t xml:space="preserve"> en el inciso primero del artículo 32, después del punto aparte, que pasa a ser punto seguido, la oración</w:t>
      </w:r>
      <w:r w:rsidR="0026343C">
        <w:rPr>
          <w:rFonts w:cs="Courier New"/>
          <w:spacing w:val="-3"/>
          <w:lang w:val="es-CL"/>
        </w:rPr>
        <w:t xml:space="preserve"> </w:t>
      </w:r>
      <w:r w:rsidRPr="0692D888">
        <w:rPr>
          <w:rFonts w:cs="Courier New"/>
          <w:spacing w:val="-3"/>
          <w:lang w:val="es-CL"/>
        </w:rPr>
        <w:t>“En el caso de las directoras mujeres</w:t>
      </w:r>
      <w:r w:rsidR="46B30DB5" w:rsidRPr="0692D888">
        <w:rPr>
          <w:rFonts w:cs="Courier New"/>
          <w:spacing w:val="-3"/>
          <w:lang w:val="es-CL"/>
        </w:rPr>
        <w:t xml:space="preserve"> </w:t>
      </w:r>
      <w:r w:rsidR="7E808FE2" w:rsidRPr="0692D888">
        <w:rPr>
          <w:rFonts w:cs="Courier New"/>
          <w:spacing w:val="-3"/>
          <w:lang w:val="es-CL"/>
        </w:rPr>
        <w:t xml:space="preserve">de aquellas </w:t>
      </w:r>
      <w:r w:rsidR="46B30DB5" w:rsidRPr="0692D888">
        <w:rPr>
          <w:rFonts w:cs="Courier New"/>
          <w:spacing w:val="-3"/>
          <w:lang w:val="es-CL"/>
        </w:rPr>
        <w:t xml:space="preserve">sociedades anónimas </w:t>
      </w:r>
      <w:r w:rsidR="7E808FE2" w:rsidRPr="0692D888">
        <w:rPr>
          <w:rFonts w:cs="Courier New"/>
          <w:spacing w:val="-3"/>
          <w:lang w:val="es-CL"/>
        </w:rPr>
        <w:t>contempladas en el inciso cuarto del artículo 31 anterior</w:t>
      </w:r>
      <w:r w:rsidRPr="0692D888">
        <w:rPr>
          <w:rFonts w:cs="Courier New"/>
          <w:spacing w:val="-3"/>
          <w:lang w:val="es-CL"/>
        </w:rPr>
        <w:t>, sus suplentes también deberán ser mujeres.”</w:t>
      </w:r>
      <w:r w:rsidR="3B28B03B" w:rsidRPr="0692D888">
        <w:rPr>
          <w:rFonts w:cs="Courier New"/>
          <w:spacing w:val="-3"/>
          <w:lang w:val="es-CL"/>
        </w:rPr>
        <w:t>.</w:t>
      </w:r>
    </w:p>
    <w:p w14:paraId="6AECDCFA" w14:textId="0B5DA3F0" w:rsidR="0093298A" w:rsidRDefault="0093298A" w:rsidP="00F0292D">
      <w:pPr>
        <w:spacing w:before="0" w:after="0" w:line="276" w:lineRule="auto"/>
        <w:contextualSpacing/>
        <w:rPr>
          <w:rFonts w:cs="Courier New"/>
          <w:spacing w:val="-3"/>
          <w:szCs w:val="24"/>
          <w:lang w:val="es-CL"/>
        </w:rPr>
      </w:pPr>
    </w:p>
    <w:p w14:paraId="21969797" w14:textId="3DAA0245" w:rsidR="00CF4DEF" w:rsidRDefault="00CF4DEF" w:rsidP="00F0292D">
      <w:pPr>
        <w:autoSpaceDE w:val="0"/>
        <w:autoSpaceDN w:val="0"/>
        <w:adjustRightInd w:val="0"/>
        <w:spacing w:before="0" w:after="0" w:line="276" w:lineRule="auto"/>
        <w:ind w:right="595"/>
        <w:contextualSpacing/>
        <w:jc w:val="center"/>
        <w:outlineLvl w:val="0"/>
        <w:rPr>
          <w:rFonts w:cs="Courier New"/>
          <w:b/>
          <w:spacing w:val="-3"/>
          <w:szCs w:val="24"/>
          <w:lang w:val="es-CL"/>
        </w:rPr>
      </w:pPr>
    </w:p>
    <w:p w14:paraId="3E25ED27" w14:textId="77777777" w:rsidR="00D171B8" w:rsidRDefault="00D171B8" w:rsidP="00F0292D">
      <w:pPr>
        <w:autoSpaceDE w:val="0"/>
        <w:autoSpaceDN w:val="0"/>
        <w:adjustRightInd w:val="0"/>
        <w:spacing w:before="0" w:after="0" w:line="276" w:lineRule="auto"/>
        <w:ind w:right="595"/>
        <w:contextualSpacing/>
        <w:jc w:val="center"/>
        <w:outlineLvl w:val="0"/>
        <w:rPr>
          <w:rFonts w:cs="Courier New"/>
          <w:b/>
          <w:spacing w:val="-3"/>
          <w:szCs w:val="24"/>
          <w:lang w:val="es-CL"/>
        </w:rPr>
      </w:pPr>
    </w:p>
    <w:p w14:paraId="1BE64E7F" w14:textId="29423ED8" w:rsidR="0093298A" w:rsidRDefault="00EB2729" w:rsidP="00F0292D">
      <w:pPr>
        <w:autoSpaceDE w:val="0"/>
        <w:autoSpaceDN w:val="0"/>
        <w:adjustRightInd w:val="0"/>
        <w:spacing w:before="0" w:after="0" w:line="276" w:lineRule="auto"/>
        <w:ind w:right="595"/>
        <w:contextualSpacing/>
        <w:jc w:val="center"/>
        <w:outlineLvl w:val="0"/>
        <w:rPr>
          <w:rFonts w:cs="Courier New"/>
          <w:b/>
          <w:spacing w:val="-3"/>
          <w:szCs w:val="24"/>
          <w:lang w:val="es-CL"/>
        </w:rPr>
      </w:pPr>
      <w:r w:rsidRPr="00EB2729">
        <w:rPr>
          <w:rFonts w:cs="Courier New"/>
          <w:b/>
          <w:spacing w:val="-3"/>
          <w:szCs w:val="24"/>
          <w:lang w:val="es-CL"/>
        </w:rPr>
        <w:t>DISPOSICIONES TRANSITORIAS</w:t>
      </w:r>
    </w:p>
    <w:p w14:paraId="4F017D66" w14:textId="52CE942F" w:rsidR="008A24A4" w:rsidRDefault="008A24A4" w:rsidP="00F0292D">
      <w:pPr>
        <w:autoSpaceDE w:val="0"/>
        <w:autoSpaceDN w:val="0"/>
        <w:adjustRightInd w:val="0"/>
        <w:spacing w:before="0" w:after="0" w:line="276" w:lineRule="auto"/>
        <w:ind w:right="595"/>
        <w:contextualSpacing/>
        <w:jc w:val="center"/>
        <w:outlineLvl w:val="0"/>
        <w:rPr>
          <w:rFonts w:cs="Courier New"/>
          <w:b/>
          <w:spacing w:val="-3"/>
          <w:szCs w:val="24"/>
          <w:lang w:val="es-CL"/>
        </w:rPr>
      </w:pPr>
    </w:p>
    <w:p w14:paraId="5A17A3AB" w14:textId="77777777" w:rsidR="00F0292D" w:rsidRPr="008D0EA4" w:rsidRDefault="00F0292D" w:rsidP="00F0292D">
      <w:pPr>
        <w:autoSpaceDE w:val="0"/>
        <w:autoSpaceDN w:val="0"/>
        <w:adjustRightInd w:val="0"/>
        <w:spacing w:before="0" w:after="0" w:line="276" w:lineRule="auto"/>
        <w:ind w:right="595"/>
        <w:contextualSpacing/>
        <w:jc w:val="center"/>
        <w:outlineLvl w:val="0"/>
        <w:rPr>
          <w:rFonts w:cs="Courier New"/>
          <w:b/>
          <w:spacing w:val="-3"/>
          <w:szCs w:val="24"/>
          <w:lang w:val="es-CL"/>
        </w:rPr>
      </w:pPr>
    </w:p>
    <w:p w14:paraId="27EAF0AD" w14:textId="5BF9F8BE" w:rsidR="00037377" w:rsidRDefault="0A5CC5D5" w:rsidP="00F0292D">
      <w:pPr>
        <w:spacing w:before="0" w:after="0" w:line="276" w:lineRule="auto"/>
        <w:contextualSpacing/>
        <w:rPr>
          <w:rFonts w:cs="Courier New"/>
          <w:spacing w:val="-3"/>
          <w:lang w:val="es-CL"/>
        </w:rPr>
      </w:pPr>
      <w:r w:rsidRPr="0692D888">
        <w:rPr>
          <w:rFonts w:cs="Courier New"/>
          <w:b/>
          <w:bCs/>
          <w:spacing w:val="-3"/>
          <w:lang w:val="es-CL"/>
        </w:rPr>
        <w:t>Artículo</w:t>
      </w:r>
      <w:r w:rsidR="3B28B03B" w:rsidRPr="0692D888">
        <w:rPr>
          <w:rFonts w:cs="Courier New"/>
          <w:b/>
          <w:bCs/>
          <w:spacing w:val="-3"/>
          <w:lang w:val="es-CL"/>
        </w:rPr>
        <w:t xml:space="preserve"> </w:t>
      </w:r>
      <w:r w:rsidR="3959C9B0" w:rsidRPr="0692D888">
        <w:rPr>
          <w:rFonts w:cs="Courier New"/>
          <w:b/>
          <w:bCs/>
          <w:spacing w:val="-3"/>
          <w:lang w:val="es-CL"/>
        </w:rPr>
        <w:t>t</w:t>
      </w:r>
      <w:r w:rsidR="3B28B03B" w:rsidRPr="0692D888">
        <w:rPr>
          <w:rFonts w:cs="Courier New"/>
          <w:b/>
          <w:bCs/>
          <w:spacing w:val="-3"/>
          <w:lang w:val="es-CL"/>
        </w:rPr>
        <w:t>ransitorio</w:t>
      </w:r>
      <w:r w:rsidRPr="0692D888">
        <w:rPr>
          <w:rFonts w:cs="Courier New"/>
          <w:b/>
          <w:bCs/>
          <w:spacing w:val="-3"/>
          <w:lang w:val="es-CL"/>
        </w:rPr>
        <w:t>.-</w:t>
      </w:r>
      <w:r w:rsidRPr="0692D888">
        <w:rPr>
          <w:rFonts w:cs="Courier New"/>
          <w:spacing w:val="-3"/>
          <w:lang w:val="es-CL"/>
        </w:rPr>
        <w:t xml:space="preserve"> </w:t>
      </w:r>
      <w:r w:rsidR="5A3705D1" w:rsidRPr="0692D888">
        <w:rPr>
          <w:rFonts w:cs="Courier New"/>
          <w:spacing w:val="-3"/>
          <w:lang w:val="es-CL"/>
        </w:rPr>
        <w:t xml:space="preserve">La presente </w:t>
      </w:r>
      <w:r w:rsidR="0E7D5E96" w:rsidRPr="0692D888">
        <w:rPr>
          <w:rFonts w:cs="Courier New"/>
          <w:spacing w:val="-3"/>
          <w:lang w:val="es-CL"/>
        </w:rPr>
        <w:t xml:space="preserve">ley entrará en vigencia en forma gradual, según las modalidades y plazos siguientes: </w:t>
      </w:r>
    </w:p>
    <w:p w14:paraId="1BEEE35E" w14:textId="5007D413" w:rsidR="00037377" w:rsidRDefault="00037377" w:rsidP="00F0292D">
      <w:pPr>
        <w:spacing w:before="0" w:after="0" w:line="276" w:lineRule="auto"/>
        <w:contextualSpacing/>
        <w:rPr>
          <w:rFonts w:cs="Courier New"/>
          <w:spacing w:val="-3"/>
          <w:szCs w:val="24"/>
          <w:lang w:val="es-CL"/>
        </w:rPr>
      </w:pPr>
    </w:p>
    <w:p w14:paraId="575FADC0" w14:textId="0C997838" w:rsidR="00D171B8" w:rsidRDefault="00D171B8" w:rsidP="00F0292D">
      <w:pPr>
        <w:spacing w:before="0" w:after="0" w:line="276" w:lineRule="auto"/>
        <w:contextualSpacing/>
        <w:rPr>
          <w:rFonts w:cs="Courier New"/>
          <w:spacing w:val="-3"/>
          <w:szCs w:val="24"/>
          <w:lang w:val="es-CL"/>
        </w:rPr>
      </w:pPr>
    </w:p>
    <w:p w14:paraId="76A5AB2C" w14:textId="4CA4A4FB" w:rsidR="00D171B8" w:rsidRDefault="00D171B8" w:rsidP="00F0292D">
      <w:pPr>
        <w:spacing w:before="0" w:after="0" w:line="276" w:lineRule="auto"/>
        <w:contextualSpacing/>
        <w:rPr>
          <w:rFonts w:cs="Courier New"/>
          <w:spacing w:val="-3"/>
          <w:szCs w:val="24"/>
          <w:lang w:val="es-CL"/>
        </w:rPr>
      </w:pPr>
    </w:p>
    <w:p w14:paraId="32CF1D73" w14:textId="0E604E22" w:rsidR="00B876E6" w:rsidRDefault="32D07AF3" w:rsidP="00F0292D">
      <w:pPr>
        <w:pStyle w:val="Prrafodelista"/>
        <w:numPr>
          <w:ilvl w:val="0"/>
          <w:numId w:val="14"/>
        </w:numPr>
        <w:tabs>
          <w:tab w:val="clear" w:pos="2160"/>
          <w:tab w:val="left" w:pos="3402"/>
        </w:tabs>
        <w:spacing w:before="0" w:after="0" w:line="276" w:lineRule="auto"/>
        <w:ind w:left="0" w:firstLine="2835"/>
        <w:rPr>
          <w:rFonts w:cs="Courier New"/>
          <w:spacing w:val="-3"/>
        </w:rPr>
      </w:pPr>
      <w:r w:rsidRPr="0692D888">
        <w:rPr>
          <w:rFonts w:cs="Courier New"/>
          <w:spacing w:val="-3"/>
        </w:rPr>
        <w:lastRenderedPageBreak/>
        <w:t xml:space="preserve">El porcentaje mínimo de integración de mujeres en </w:t>
      </w:r>
      <w:r w:rsidR="33490D81" w:rsidRPr="0692D888">
        <w:rPr>
          <w:rFonts w:cs="Courier New"/>
          <w:spacing w:val="-3"/>
        </w:rPr>
        <w:t>los directorios de</w:t>
      </w:r>
      <w:r w:rsidR="7A62FE1D" w:rsidRPr="0692D888">
        <w:rPr>
          <w:rFonts w:cs="Courier New"/>
          <w:spacing w:val="-3"/>
        </w:rPr>
        <w:t xml:space="preserve"> </w:t>
      </w:r>
      <w:r w:rsidR="33490D81" w:rsidRPr="0692D888">
        <w:rPr>
          <w:rFonts w:cs="Courier New"/>
          <w:spacing w:val="-3"/>
        </w:rPr>
        <w:t xml:space="preserve">las </w:t>
      </w:r>
      <w:r w:rsidR="7A62FE1D" w:rsidRPr="0692D888">
        <w:rPr>
          <w:rFonts w:cs="Courier New"/>
          <w:spacing w:val="-3"/>
        </w:rPr>
        <w:t>socied</w:t>
      </w:r>
      <w:r w:rsidR="7A62FE1D" w:rsidRPr="00A81E65">
        <w:rPr>
          <w:rFonts w:cs="Courier New"/>
          <w:szCs w:val="24"/>
        </w:rPr>
        <w:t>ades an</w:t>
      </w:r>
      <w:r w:rsidR="33490D81" w:rsidRPr="00A81E65">
        <w:rPr>
          <w:rFonts w:cs="Courier New"/>
          <w:szCs w:val="24"/>
        </w:rPr>
        <w:t xml:space="preserve">ónimas </w:t>
      </w:r>
      <w:r w:rsidR="7B15C935" w:rsidRPr="00A81E65">
        <w:rPr>
          <w:rFonts w:cs="Courier New"/>
          <w:szCs w:val="24"/>
        </w:rPr>
        <w:t>co</w:t>
      </w:r>
      <w:r w:rsidR="7B15C935" w:rsidRPr="0692D888">
        <w:rPr>
          <w:rFonts w:cs="Courier New"/>
          <w:spacing w:val="-3"/>
        </w:rPr>
        <w:t>ntempladas en el</w:t>
      </w:r>
      <w:r w:rsidR="33AA3E78" w:rsidRPr="0692D888">
        <w:rPr>
          <w:rFonts w:cs="Courier New"/>
          <w:spacing w:val="-3"/>
        </w:rPr>
        <w:t xml:space="preserve"> artículo único </w:t>
      </w:r>
      <w:r w:rsidR="423E2EA4" w:rsidRPr="0692D888">
        <w:rPr>
          <w:rFonts w:cs="Courier New"/>
          <w:spacing w:val="-3"/>
        </w:rPr>
        <w:t xml:space="preserve">numeral </w:t>
      </w:r>
      <w:r w:rsidR="33AA3E78" w:rsidRPr="0692D888">
        <w:rPr>
          <w:rFonts w:cs="Courier New"/>
          <w:spacing w:val="-3"/>
        </w:rPr>
        <w:t>1</w:t>
      </w:r>
      <w:r w:rsidR="423E2EA4" w:rsidRPr="0692D888">
        <w:rPr>
          <w:rFonts w:cs="Courier New"/>
          <w:spacing w:val="-3"/>
        </w:rPr>
        <w:t>)</w:t>
      </w:r>
      <w:r w:rsidR="7354FE31" w:rsidRPr="0692D888">
        <w:rPr>
          <w:rFonts w:cs="Courier New"/>
          <w:spacing w:val="-3"/>
        </w:rPr>
        <w:t xml:space="preserve"> de la presente ley,</w:t>
      </w:r>
      <w:r w:rsidR="050E0D72" w:rsidRPr="0692D888">
        <w:rPr>
          <w:rFonts w:cs="Courier New"/>
          <w:spacing w:val="-3"/>
        </w:rPr>
        <w:t xml:space="preserve"> será de</w:t>
      </w:r>
      <w:r w:rsidR="3CAA9EB4" w:rsidRPr="0692D888">
        <w:rPr>
          <w:rFonts w:cs="Courier New"/>
          <w:spacing w:val="-3"/>
        </w:rPr>
        <w:t xml:space="preserve"> </w:t>
      </w:r>
      <w:r w:rsidR="17988C6D" w:rsidRPr="0692D888">
        <w:rPr>
          <w:rFonts w:cs="Courier New"/>
          <w:spacing w:val="-3"/>
        </w:rPr>
        <w:t xml:space="preserve">al menos un </w:t>
      </w:r>
      <w:r w:rsidR="050E0D72" w:rsidRPr="0692D888">
        <w:rPr>
          <w:rFonts w:cs="Courier New"/>
          <w:spacing w:val="-3"/>
        </w:rPr>
        <w:t>veinte por ciento</w:t>
      </w:r>
      <w:r w:rsidR="62FAF7FC" w:rsidRPr="0692D888">
        <w:rPr>
          <w:rFonts w:cs="Courier New"/>
          <w:spacing w:val="-3"/>
        </w:rPr>
        <w:t xml:space="preserve"> </w:t>
      </w:r>
      <w:r w:rsidR="3CFC6F3B" w:rsidRPr="0692D888">
        <w:rPr>
          <w:rFonts w:cs="Courier New"/>
          <w:spacing w:val="-3"/>
        </w:rPr>
        <w:t>a</w:t>
      </w:r>
      <w:r w:rsidR="622FD698" w:rsidRPr="0692D888">
        <w:rPr>
          <w:rFonts w:cs="Courier New"/>
          <w:spacing w:val="-3"/>
        </w:rPr>
        <w:t xml:space="preserve"> </w:t>
      </w:r>
      <w:r w:rsidR="7A5C7714" w:rsidRPr="0692D888">
        <w:rPr>
          <w:rFonts w:cs="Courier New"/>
          <w:spacing w:val="-3"/>
        </w:rPr>
        <w:t>contar de</w:t>
      </w:r>
      <w:r w:rsidR="53669752" w:rsidRPr="0692D888">
        <w:rPr>
          <w:rFonts w:cs="Courier New"/>
          <w:spacing w:val="-3"/>
        </w:rPr>
        <w:t xml:space="preserve"> </w:t>
      </w:r>
      <w:r w:rsidR="57BD8DF6" w:rsidRPr="0692D888">
        <w:rPr>
          <w:rFonts w:cs="Courier New"/>
          <w:spacing w:val="-3"/>
        </w:rPr>
        <w:t>un mes</w:t>
      </w:r>
      <w:r w:rsidR="53669752" w:rsidRPr="0692D888">
        <w:rPr>
          <w:rFonts w:cs="Courier New"/>
          <w:spacing w:val="-3"/>
        </w:rPr>
        <w:t xml:space="preserve"> </w:t>
      </w:r>
      <w:r w:rsidR="622FD698" w:rsidRPr="0692D888">
        <w:rPr>
          <w:rFonts w:cs="Courier New"/>
          <w:spacing w:val="-3"/>
        </w:rPr>
        <w:t xml:space="preserve">desde </w:t>
      </w:r>
      <w:r w:rsidR="52E15B7B" w:rsidRPr="0692D888">
        <w:rPr>
          <w:rFonts w:cs="Courier New"/>
          <w:spacing w:val="-3"/>
        </w:rPr>
        <w:t xml:space="preserve">su </w:t>
      </w:r>
      <w:r w:rsidR="622FD698" w:rsidRPr="0692D888">
        <w:rPr>
          <w:rFonts w:cs="Courier New"/>
          <w:spacing w:val="-3"/>
        </w:rPr>
        <w:t>publicación en el Diario Oficial.</w:t>
      </w:r>
      <w:r w:rsidR="2FC0B4C8" w:rsidRPr="0692D888">
        <w:rPr>
          <w:rFonts w:cs="Courier New"/>
          <w:spacing w:val="-3"/>
        </w:rPr>
        <w:t xml:space="preserve"> </w:t>
      </w:r>
      <w:r w:rsidR="2C871067" w:rsidRPr="0692D888">
        <w:rPr>
          <w:rFonts w:cs="Courier New"/>
          <w:spacing w:val="-3"/>
        </w:rPr>
        <w:t>Luego, e</w:t>
      </w:r>
      <w:r w:rsidR="2FC0B4C8" w:rsidRPr="0692D888">
        <w:rPr>
          <w:rFonts w:cs="Courier New"/>
          <w:spacing w:val="-3"/>
        </w:rPr>
        <w:t xml:space="preserve">ste </w:t>
      </w:r>
      <w:r w:rsidR="2C871067" w:rsidRPr="0692D888">
        <w:rPr>
          <w:rFonts w:cs="Courier New"/>
          <w:spacing w:val="-3"/>
        </w:rPr>
        <w:t>porcentaje será</w:t>
      </w:r>
      <w:r w:rsidR="2FC0B4C8" w:rsidRPr="0692D888">
        <w:rPr>
          <w:rFonts w:cs="Courier New"/>
          <w:spacing w:val="-3"/>
        </w:rPr>
        <w:t xml:space="preserve"> </w:t>
      </w:r>
      <w:r w:rsidR="2C871067" w:rsidRPr="0692D888">
        <w:rPr>
          <w:rFonts w:cs="Courier New"/>
          <w:spacing w:val="-3"/>
        </w:rPr>
        <w:t>de</w:t>
      </w:r>
      <w:r w:rsidR="2FC0B4C8" w:rsidRPr="0692D888">
        <w:rPr>
          <w:rFonts w:cs="Courier New"/>
          <w:spacing w:val="-3"/>
        </w:rPr>
        <w:t xml:space="preserve"> </w:t>
      </w:r>
      <w:r w:rsidR="17988C6D" w:rsidRPr="0692D888">
        <w:rPr>
          <w:rFonts w:cs="Courier New"/>
          <w:spacing w:val="-3"/>
        </w:rPr>
        <w:t xml:space="preserve">al menos un </w:t>
      </w:r>
      <w:r w:rsidR="4B1852DC" w:rsidRPr="0692D888">
        <w:rPr>
          <w:rFonts w:cs="Courier New"/>
          <w:spacing w:val="-3"/>
        </w:rPr>
        <w:t>cuarenta por ciento a</w:t>
      </w:r>
      <w:r w:rsidR="0631EC10" w:rsidRPr="0692D888">
        <w:rPr>
          <w:rFonts w:cs="Courier New"/>
          <w:spacing w:val="-3"/>
        </w:rPr>
        <w:t xml:space="preserve"> c</w:t>
      </w:r>
      <w:r w:rsidR="2D794FF2" w:rsidRPr="0692D888">
        <w:rPr>
          <w:rFonts w:cs="Courier New"/>
          <w:spacing w:val="-3"/>
        </w:rPr>
        <w:t>ontar de</w:t>
      </w:r>
      <w:r w:rsidR="4B1852DC" w:rsidRPr="0692D888">
        <w:rPr>
          <w:rFonts w:cs="Courier New"/>
          <w:spacing w:val="-3"/>
        </w:rPr>
        <w:t>l</w:t>
      </w:r>
      <w:r w:rsidR="009DF490" w:rsidRPr="0692D888">
        <w:rPr>
          <w:rFonts w:cs="Courier New"/>
          <w:spacing w:val="-3"/>
        </w:rPr>
        <w:t xml:space="preserve"> t</w:t>
      </w:r>
      <w:r w:rsidR="4F739420" w:rsidRPr="0692D888">
        <w:rPr>
          <w:rFonts w:cs="Courier New"/>
          <w:spacing w:val="-3"/>
        </w:rPr>
        <w:t xml:space="preserve">rigésimo </w:t>
      </w:r>
      <w:r w:rsidR="74241CBA" w:rsidRPr="0692D888">
        <w:rPr>
          <w:rFonts w:cs="Courier New"/>
          <w:spacing w:val="-3"/>
        </w:rPr>
        <w:t xml:space="preserve">séptimo </w:t>
      </w:r>
      <w:r w:rsidR="290AB3F9" w:rsidRPr="0692D888">
        <w:rPr>
          <w:rFonts w:cs="Courier New"/>
          <w:spacing w:val="-3"/>
        </w:rPr>
        <w:t>mes</w:t>
      </w:r>
      <w:r w:rsidR="3C581235" w:rsidRPr="0692D888">
        <w:rPr>
          <w:rFonts w:cs="Courier New"/>
          <w:spacing w:val="-3"/>
        </w:rPr>
        <w:t xml:space="preserve"> desde </w:t>
      </w:r>
      <w:r w:rsidR="11059ED8" w:rsidRPr="0692D888">
        <w:rPr>
          <w:rFonts w:cs="Courier New"/>
          <w:spacing w:val="-3"/>
        </w:rPr>
        <w:t>su</w:t>
      </w:r>
      <w:r w:rsidR="3C581235" w:rsidRPr="0692D888">
        <w:rPr>
          <w:rFonts w:cs="Courier New"/>
          <w:spacing w:val="-3"/>
        </w:rPr>
        <w:t xml:space="preserve"> publicación en el Diario Oficial.</w:t>
      </w:r>
    </w:p>
    <w:p w14:paraId="00461F58" w14:textId="77777777" w:rsidR="000B4B1C" w:rsidRDefault="000B4B1C" w:rsidP="00F0292D">
      <w:pPr>
        <w:pStyle w:val="Prrafodelista"/>
        <w:tabs>
          <w:tab w:val="left" w:pos="2835"/>
        </w:tabs>
        <w:spacing w:before="0" w:after="0" w:line="276" w:lineRule="auto"/>
        <w:ind w:left="2552"/>
        <w:rPr>
          <w:rFonts w:cs="Courier New"/>
          <w:spacing w:val="-3"/>
          <w:szCs w:val="24"/>
        </w:rPr>
      </w:pPr>
    </w:p>
    <w:p w14:paraId="3D6F2719" w14:textId="5EE8CC08" w:rsidR="00816D2B" w:rsidRDefault="2AFF1EF9" w:rsidP="00F0292D">
      <w:pPr>
        <w:pStyle w:val="Prrafodelista"/>
        <w:numPr>
          <w:ilvl w:val="0"/>
          <w:numId w:val="14"/>
        </w:numPr>
        <w:tabs>
          <w:tab w:val="clear" w:pos="2160"/>
          <w:tab w:val="left" w:pos="3402"/>
        </w:tabs>
        <w:spacing w:before="0" w:after="0" w:line="276" w:lineRule="auto"/>
        <w:ind w:left="0" w:firstLine="2835"/>
        <w:rPr>
          <w:rFonts w:cs="Courier New"/>
          <w:spacing w:val="-3"/>
        </w:rPr>
      </w:pPr>
      <w:r w:rsidRPr="0692D888">
        <w:rPr>
          <w:rFonts w:cs="Courier New"/>
          <w:spacing w:val="-3"/>
        </w:rPr>
        <w:t xml:space="preserve">A contar </w:t>
      </w:r>
      <w:r w:rsidR="33978DFA" w:rsidRPr="0692D888">
        <w:rPr>
          <w:rFonts w:cs="Courier New"/>
          <w:spacing w:val="-3"/>
        </w:rPr>
        <w:t xml:space="preserve">de </w:t>
      </w:r>
      <w:r w:rsidR="7A598347" w:rsidRPr="0692D888">
        <w:rPr>
          <w:rFonts w:cs="Courier New"/>
          <w:spacing w:val="-3"/>
        </w:rPr>
        <w:t>un mes</w:t>
      </w:r>
      <w:r w:rsidR="33978DFA" w:rsidRPr="0692D888">
        <w:rPr>
          <w:rFonts w:cs="Courier New"/>
          <w:spacing w:val="-3"/>
        </w:rPr>
        <w:t xml:space="preserve"> </w:t>
      </w:r>
      <w:r w:rsidR="599E7FDD" w:rsidRPr="0692D888">
        <w:rPr>
          <w:rFonts w:cs="Courier New"/>
          <w:spacing w:val="-3"/>
        </w:rPr>
        <w:t xml:space="preserve">desde </w:t>
      </w:r>
      <w:r w:rsidR="3EAD52C4" w:rsidRPr="0692D888">
        <w:rPr>
          <w:rFonts w:cs="Courier New"/>
          <w:spacing w:val="-3"/>
        </w:rPr>
        <w:t xml:space="preserve">la publicación de la presente ley en el Diario Oficial </w:t>
      </w:r>
      <w:r w:rsidR="7A505BE6" w:rsidRPr="0692D888">
        <w:rPr>
          <w:rFonts w:cs="Courier New"/>
          <w:spacing w:val="-3"/>
        </w:rPr>
        <w:t xml:space="preserve">y hasta </w:t>
      </w:r>
      <w:r w:rsidR="6B1A9518" w:rsidRPr="0692D888">
        <w:rPr>
          <w:rFonts w:cs="Courier New"/>
          <w:spacing w:val="-3"/>
        </w:rPr>
        <w:t>antes del</w:t>
      </w:r>
      <w:r w:rsidR="1006D34B" w:rsidRPr="0692D888">
        <w:rPr>
          <w:rFonts w:cs="Courier New"/>
          <w:spacing w:val="-3"/>
        </w:rPr>
        <w:t xml:space="preserve"> </w:t>
      </w:r>
      <w:r w:rsidR="628099DB" w:rsidRPr="0692D888">
        <w:rPr>
          <w:rFonts w:cs="Courier New"/>
          <w:spacing w:val="-3"/>
        </w:rPr>
        <w:t xml:space="preserve">septuagésimo </w:t>
      </w:r>
      <w:r w:rsidR="00594F2E">
        <w:rPr>
          <w:rFonts w:cs="Courier New"/>
          <w:spacing w:val="-3"/>
          <w:szCs w:val="24"/>
        </w:rPr>
        <w:t>cuarto</w:t>
      </w:r>
      <w:r w:rsidR="00594F2E" w:rsidRPr="00993579">
        <w:rPr>
          <w:rFonts w:cs="Courier New"/>
          <w:spacing w:val="-3"/>
          <w:szCs w:val="24"/>
        </w:rPr>
        <w:t xml:space="preserve"> </w:t>
      </w:r>
      <w:r w:rsidR="628099DB" w:rsidRPr="0692D888">
        <w:rPr>
          <w:rFonts w:cs="Courier New"/>
          <w:spacing w:val="-3"/>
        </w:rPr>
        <w:t>mes</w:t>
      </w:r>
      <w:r w:rsidR="7A505BE6" w:rsidRPr="0692D888">
        <w:rPr>
          <w:rFonts w:cs="Courier New"/>
          <w:spacing w:val="-3"/>
        </w:rPr>
        <w:t xml:space="preserve">, </w:t>
      </w:r>
      <w:r w:rsidR="4300DA03" w:rsidRPr="0692D888">
        <w:rPr>
          <w:rFonts w:cs="Courier New"/>
          <w:spacing w:val="-3"/>
        </w:rPr>
        <w:t xml:space="preserve">las sociedades anónimas obligadas deberán informar a la Comisión para el Mercado Financiero las razones y fundamentos de su incumplimiento </w:t>
      </w:r>
      <w:r w:rsidR="39D24EB5" w:rsidRPr="0692D888">
        <w:rPr>
          <w:rFonts w:cs="Courier New"/>
          <w:spacing w:val="-3"/>
        </w:rPr>
        <w:t>al</w:t>
      </w:r>
      <w:r w:rsidR="4300DA03" w:rsidRPr="0692D888">
        <w:rPr>
          <w:rFonts w:cs="Courier New"/>
          <w:spacing w:val="-3"/>
        </w:rPr>
        <w:t xml:space="preserve"> porcentaje mínimo de </w:t>
      </w:r>
      <w:r w:rsidR="1E3EFAE3" w:rsidRPr="0692D888">
        <w:rPr>
          <w:rFonts w:cs="Courier New"/>
          <w:spacing w:val="-3"/>
        </w:rPr>
        <w:t xml:space="preserve">veinte </w:t>
      </w:r>
      <w:r w:rsidR="59C709E5" w:rsidRPr="0692D888">
        <w:rPr>
          <w:rFonts w:cs="Courier New"/>
          <w:spacing w:val="-3"/>
        </w:rPr>
        <w:t xml:space="preserve">o cuarenta </w:t>
      </w:r>
      <w:r w:rsidR="1E3EFAE3" w:rsidRPr="0692D888">
        <w:rPr>
          <w:rFonts w:cs="Courier New"/>
          <w:spacing w:val="-3"/>
        </w:rPr>
        <w:t>por ciento</w:t>
      </w:r>
      <w:r w:rsidR="59C709E5" w:rsidRPr="0692D888">
        <w:rPr>
          <w:rFonts w:cs="Courier New"/>
          <w:spacing w:val="-3"/>
        </w:rPr>
        <w:t>, según corresponda,</w:t>
      </w:r>
      <w:r w:rsidR="1E3EFAE3" w:rsidRPr="0692D888">
        <w:rPr>
          <w:rFonts w:cs="Courier New"/>
          <w:spacing w:val="-3"/>
        </w:rPr>
        <w:t xml:space="preserve"> de </w:t>
      </w:r>
      <w:r w:rsidR="4300DA03" w:rsidRPr="0692D888">
        <w:rPr>
          <w:rFonts w:cs="Courier New"/>
          <w:spacing w:val="-3"/>
        </w:rPr>
        <w:t>integración de mujeres en directorios</w:t>
      </w:r>
      <w:r w:rsidR="6A699541" w:rsidRPr="0692D888">
        <w:rPr>
          <w:rFonts w:cs="Courier New"/>
          <w:spacing w:val="-3"/>
        </w:rPr>
        <w:t xml:space="preserve">. Lo anterior, </w:t>
      </w:r>
      <w:r w:rsidR="406E6113" w:rsidRPr="0692D888">
        <w:rPr>
          <w:rFonts w:cs="Courier New"/>
          <w:spacing w:val="-3"/>
        </w:rPr>
        <w:t xml:space="preserve">a objeto de que </w:t>
      </w:r>
      <w:r w:rsidR="68C3D46D" w:rsidRPr="0692D888">
        <w:rPr>
          <w:rFonts w:cs="Courier New"/>
          <w:spacing w:val="-3"/>
        </w:rPr>
        <w:t xml:space="preserve">la Comisión </w:t>
      </w:r>
      <w:r w:rsidR="406E6113" w:rsidRPr="0692D888">
        <w:rPr>
          <w:rFonts w:cs="Courier New"/>
          <w:spacing w:val="-3"/>
        </w:rPr>
        <w:t xml:space="preserve">ponga esa información a disposición del público en su sitio </w:t>
      </w:r>
      <w:r w:rsidR="484F7E1C" w:rsidRPr="0692D888">
        <w:rPr>
          <w:rFonts w:cs="Courier New"/>
          <w:spacing w:val="-3"/>
        </w:rPr>
        <w:t>web institucional</w:t>
      </w:r>
      <w:r w:rsidR="39D24EB5" w:rsidRPr="0692D888">
        <w:rPr>
          <w:rFonts w:cs="Courier New"/>
          <w:spacing w:val="-3"/>
        </w:rPr>
        <w:t>.</w:t>
      </w:r>
      <w:r w:rsidR="1596DE2B" w:rsidRPr="0692D888">
        <w:rPr>
          <w:rFonts w:cs="Courier New"/>
          <w:spacing w:val="-3"/>
        </w:rPr>
        <w:t xml:space="preserve"> Dicha información deberá ser remitida a través de los medios que la Comisión haya dispuesto al efecto y a más tardar al día hábil siguiente de la elección de directorio respectiva. Con todo, esta información también será publicada por la respectiva sociedad anónima en su propio sitio web institucional, siempre que dicha sociedad disponga de tal medio</w:t>
      </w:r>
      <w:r w:rsidR="6BD46A90" w:rsidRPr="0692D888">
        <w:rPr>
          <w:rFonts w:cs="Courier New"/>
          <w:spacing w:val="-3"/>
        </w:rPr>
        <w:t xml:space="preserve">. </w:t>
      </w:r>
    </w:p>
    <w:p w14:paraId="5B91533F" w14:textId="77777777" w:rsidR="00B876E6" w:rsidRPr="00474C54" w:rsidRDefault="00B876E6" w:rsidP="00F0292D">
      <w:pPr>
        <w:tabs>
          <w:tab w:val="left" w:pos="2835"/>
        </w:tabs>
        <w:spacing w:before="0" w:after="0" w:line="276" w:lineRule="auto"/>
        <w:rPr>
          <w:rFonts w:cs="Courier New"/>
          <w:spacing w:val="-3"/>
          <w:szCs w:val="24"/>
        </w:rPr>
      </w:pPr>
    </w:p>
    <w:p w14:paraId="5C99FED8" w14:textId="6B2202DB" w:rsidR="007079D1" w:rsidRPr="00F0292D" w:rsidRDefault="00DD76AB" w:rsidP="00F0292D">
      <w:pPr>
        <w:pStyle w:val="Prrafodelista"/>
        <w:numPr>
          <w:ilvl w:val="0"/>
          <w:numId w:val="14"/>
        </w:numPr>
        <w:tabs>
          <w:tab w:val="clear" w:pos="2160"/>
          <w:tab w:val="left" w:pos="3402"/>
        </w:tabs>
        <w:spacing w:before="0" w:after="0" w:line="276" w:lineRule="auto"/>
        <w:ind w:left="0" w:firstLine="2835"/>
        <w:rPr>
          <w:rFonts w:cs="Courier New"/>
          <w:spacing w:val="-3"/>
        </w:rPr>
      </w:pPr>
      <w:r>
        <w:rPr>
          <w:rFonts w:cs="Courier New"/>
          <w:spacing w:val="-3"/>
          <w:szCs w:val="24"/>
        </w:rPr>
        <w:t xml:space="preserve">La norma que dispone la repetición de elecciones en una misma junta de accionistas, contemplada en el </w:t>
      </w:r>
      <w:r w:rsidRPr="00EB1A74">
        <w:rPr>
          <w:rFonts w:cs="Courier New"/>
          <w:spacing w:val="-3"/>
          <w:szCs w:val="24"/>
        </w:rPr>
        <w:t xml:space="preserve">artículo único </w:t>
      </w:r>
      <w:r w:rsidR="00141310">
        <w:rPr>
          <w:rFonts w:cs="Courier New"/>
          <w:spacing w:val="-3"/>
          <w:szCs w:val="24"/>
        </w:rPr>
        <w:t xml:space="preserve">numeral </w:t>
      </w:r>
      <w:r w:rsidRPr="00EB1A74">
        <w:rPr>
          <w:rFonts w:cs="Courier New"/>
          <w:spacing w:val="-3"/>
          <w:szCs w:val="24"/>
        </w:rPr>
        <w:t>1</w:t>
      </w:r>
      <w:r w:rsidR="00141310">
        <w:rPr>
          <w:rFonts w:cs="Courier New"/>
          <w:spacing w:val="-3"/>
          <w:szCs w:val="24"/>
        </w:rPr>
        <w:t>)</w:t>
      </w:r>
      <w:r w:rsidRPr="00EB1A74">
        <w:rPr>
          <w:rFonts w:cs="Courier New"/>
          <w:spacing w:val="-3"/>
          <w:szCs w:val="24"/>
        </w:rPr>
        <w:t xml:space="preserve"> de </w:t>
      </w:r>
      <w:r w:rsidRPr="00F0292D">
        <w:rPr>
          <w:rFonts w:cs="Courier New"/>
          <w:spacing w:val="-3"/>
        </w:rPr>
        <w:t>la presente ley</w:t>
      </w:r>
      <w:r w:rsidR="00E55351" w:rsidRPr="00F0292D">
        <w:rPr>
          <w:rFonts w:cs="Courier New"/>
          <w:spacing w:val="-3"/>
        </w:rPr>
        <w:t>, comenzará a regir a</w:t>
      </w:r>
      <w:r w:rsidR="00103DAB" w:rsidRPr="00F0292D">
        <w:rPr>
          <w:rFonts w:cs="Courier New"/>
          <w:spacing w:val="-3"/>
        </w:rPr>
        <w:t xml:space="preserve"> contar del </w:t>
      </w:r>
      <w:r w:rsidR="00993579" w:rsidRPr="00F0292D">
        <w:rPr>
          <w:rFonts w:cs="Courier New"/>
          <w:spacing w:val="-3"/>
        </w:rPr>
        <w:t xml:space="preserve">septuagésimo cuarto mes </w:t>
      </w:r>
      <w:r w:rsidR="00103DAB" w:rsidRPr="00F0292D">
        <w:rPr>
          <w:rFonts w:cs="Courier New"/>
          <w:spacing w:val="-3"/>
        </w:rPr>
        <w:t xml:space="preserve">desde </w:t>
      </w:r>
      <w:r w:rsidR="00E55351" w:rsidRPr="00F0292D">
        <w:rPr>
          <w:rFonts w:cs="Courier New"/>
          <w:spacing w:val="-3"/>
        </w:rPr>
        <w:t>su</w:t>
      </w:r>
      <w:r w:rsidR="00103DAB" w:rsidRPr="00F0292D">
        <w:rPr>
          <w:rFonts w:cs="Courier New"/>
          <w:spacing w:val="-3"/>
        </w:rPr>
        <w:t xml:space="preserve"> publicación en el Diario Oficial</w:t>
      </w:r>
      <w:r w:rsidR="00141310" w:rsidRPr="00F0292D">
        <w:rPr>
          <w:rFonts w:cs="Courier New"/>
          <w:spacing w:val="-3"/>
        </w:rPr>
        <w:t>.</w:t>
      </w:r>
      <w:r w:rsidR="00103DAB" w:rsidRPr="00F0292D">
        <w:rPr>
          <w:rFonts w:cs="Courier New"/>
          <w:spacing w:val="-3"/>
        </w:rPr>
        <w:t xml:space="preserve"> </w:t>
      </w:r>
    </w:p>
    <w:p w14:paraId="2BA61B12" w14:textId="77777777" w:rsidR="005B25C6" w:rsidRPr="00F0292D" w:rsidRDefault="005B25C6" w:rsidP="00F0292D">
      <w:pPr>
        <w:pStyle w:val="Prrafodelista"/>
        <w:tabs>
          <w:tab w:val="left" w:pos="3402"/>
        </w:tabs>
        <w:spacing w:before="0" w:after="0" w:line="276" w:lineRule="auto"/>
        <w:ind w:left="2835"/>
        <w:rPr>
          <w:rFonts w:cs="Courier New"/>
          <w:spacing w:val="-3"/>
        </w:rPr>
      </w:pPr>
    </w:p>
    <w:p w14:paraId="7C12AAAF" w14:textId="33D92658" w:rsidR="007079D1" w:rsidRDefault="007079D1" w:rsidP="00F0292D">
      <w:pPr>
        <w:pStyle w:val="Prrafodelista"/>
        <w:numPr>
          <w:ilvl w:val="0"/>
          <w:numId w:val="14"/>
        </w:numPr>
        <w:tabs>
          <w:tab w:val="clear" w:pos="2160"/>
          <w:tab w:val="left" w:pos="3402"/>
        </w:tabs>
        <w:spacing w:before="0" w:after="0" w:line="276" w:lineRule="auto"/>
        <w:ind w:left="0" w:firstLine="2835"/>
        <w:rPr>
          <w:rFonts w:cs="Courier New"/>
          <w:spacing w:val="-3"/>
          <w:szCs w:val="24"/>
        </w:rPr>
      </w:pPr>
      <w:r w:rsidRPr="00F0292D">
        <w:rPr>
          <w:rFonts w:cs="Courier New"/>
          <w:spacing w:val="-3"/>
        </w:rPr>
        <w:t xml:space="preserve">La </w:t>
      </w:r>
      <w:r w:rsidR="007B3745" w:rsidRPr="00F0292D">
        <w:rPr>
          <w:rFonts w:cs="Courier New"/>
          <w:spacing w:val="-3"/>
        </w:rPr>
        <w:t>norma</w:t>
      </w:r>
      <w:r w:rsidRPr="00F0292D">
        <w:rPr>
          <w:rFonts w:cs="Courier New"/>
          <w:spacing w:val="-3"/>
        </w:rPr>
        <w:t xml:space="preserve"> </w:t>
      </w:r>
      <w:r w:rsidR="007B3745" w:rsidRPr="00F0292D">
        <w:rPr>
          <w:rFonts w:cs="Courier New"/>
          <w:spacing w:val="-3"/>
        </w:rPr>
        <w:t xml:space="preserve">relativa a las directoras suplentes contemplada </w:t>
      </w:r>
      <w:r w:rsidRPr="00F0292D">
        <w:rPr>
          <w:rFonts w:cs="Courier New"/>
          <w:spacing w:val="-3"/>
        </w:rPr>
        <w:t xml:space="preserve">en el artículo único </w:t>
      </w:r>
      <w:r w:rsidR="00141310" w:rsidRPr="00F0292D">
        <w:rPr>
          <w:rFonts w:cs="Courier New"/>
          <w:spacing w:val="-3"/>
        </w:rPr>
        <w:t xml:space="preserve">numeral </w:t>
      </w:r>
      <w:r w:rsidRPr="00F0292D">
        <w:rPr>
          <w:rFonts w:cs="Courier New"/>
          <w:spacing w:val="-3"/>
        </w:rPr>
        <w:t>2</w:t>
      </w:r>
      <w:r w:rsidR="00141310" w:rsidRPr="00F0292D">
        <w:rPr>
          <w:rFonts w:cs="Courier New"/>
          <w:spacing w:val="-3"/>
        </w:rPr>
        <w:t>)</w:t>
      </w:r>
      <w:r w:rsidRPr="00F0292D">
        <w:rPr>
          <w:rFonts w:cs="Courier New"/>
          <w:spacing w:val="-3"/>
        </w:rPr>
        <w:t xml:space="preserve"> de la presente ley</w:t>
      </w:r>
      <w:r w:rsidR="003E7C47" w:rsidRPr="00F0292D">
        <w:rPr>
          <w:rFonts w:cs="Courier New"/>
          <w:spacing w:val="-3"/>
        </w:rPr>
        <w:t>,</w:t>
      </w:r>
      <w:r w:rsidRPr="00F0292D">
        <w:rPr>
          <w:rFonts w:cs="Courier New"/>
          <w:spacing w:val="-3"/>
        </w:rPr>
        <w:t xml:space="preserve"> comenzará a regir </w:t>
      </w:r>
      <w:r w:rsidR="003E55CF" w:rsidRPr="00F0292D">
        <w:rPr>
          <w:rFonts w:cs="Courier New"/>
          <w:spacing w:val="-3"/>
        </w:rPr>
        <w:t>a contar del</w:t>
      </w:r>
      <w:r w:rsidR="003E55CF">
        <w:rPr>
          <w:rFonts w:cs="Courier New"/>
          <w:spacing w:val="-3"/>
          <w:szCs w:val="24"/>
        </w:rPr>
        <w:t xml:space="preserve"> </w:t>
      </w:r>
      <w:r w:rsidR="003E55CF" w:rsidRPr="00993579">
        <w:rPr>
          <w:rFonts w:cs="Courier New"/>
          <w:spacing w:val="-3"/>
          <w:szCs w:val="24"/>
        </w:rPr>
        <w:t xml:space="preserve">septuagésimo </w:t>
      </w:r>
      <w:r w:rsidR="003E55CF">
        <w:rPr>
          <w:rFonts w:cs="Courier New"/>
          <w:spacing w:val="-3"/>
          <w:szCs w:val="24"/>
        </w:rPr>
        <w:t>cuarto</w:t>
      </w:r>
      <w:r w:rsidR="003E55CF" w:rsidRPr="00993579">
        <w:rPr>
          <w:rFonts w:cs="Courier New"/>
          <w:spacing w:val="-3"/>
          <w:szCs w:val="24"/>
        </w:rPr>
        <w:t xml:space="preserve"> mes </w:t>
      </w:r>
      <w:r w:rsidR="003E55CF">
        <w:rPr>
          <w:rFonts w:cs="Courier New"/>
          <w:spacing w:val="-3"/>
          <w:szCs w:val="24"/>
        </w:rPr>
        <w:t>desde su publicación en el Diario Oficial.</w:t>
      </w:r>
      <w:r w:rsidR="00BB2275">
        <w:rPr>
          <w:rFonts w:cs="Courier New"/>
          <w:spacing w:val="-3"/>
          <w:szCs w:val="24"/>
        </w:rPr>
        <w:t>”</w:t>
      </w:r>
      <w:r>
        <w:rPr>
          <w:rFonts w:cs="Courier New"/>
          <w:spacing w:val="-3"/>
          <w:szCs w:val="24"/>
        </w:rPr>
        <w:t xml:space="preserve">. </w:t>
      </w:r>
    </w:p>
    <w:p w14:paraId="1254DC74" w14:textId="732AF747" w:rsidR="007079D1" w:rsidRDefault="007079D1" w:rsidP="00F0292D">
      <w:pPr>
        <w:pStyle w:val="Prrafodelista"/>
        <w:tabs>
          <w:tab w:val="left" w:pos="2835"/>
        </w:tabs>
        <w:spacing w:before="0" w:after="0" w:line="276" w:lineRule="auto"/>
        <w:ind w:left="2552"/>
        <w:rPr>
          <w:rFonts w:cs="Courier New"/>
          <w:spacing w:val="-3"/>
          <w:szCs w:val="24"/>
        </w:rPr>
      </w:pPr>
    </w:p>
    <w:p w14:paraId="1E62E72B" w14:textId="77777777" w:rsidR="0008657D" w:rsidRPr="008D0EA4" w:rsidRDefault="0008657D" w:rsidP="008D0EA4">
      <w:pPr>
        <w:pStyle w:val="Prrafodelista"/>
        <w:rPr>
          <w:rFonts w:cs="Courier New"/>
          <w:spacing w:val="-3"/>
          <w:szCs w:val="24"/>
        </w:rPr>
      </w:pPr>
    </w:p>
    <w:p w14:paraId="2A0E0452" w14:textId="4424E2D5" w:rsidR="00EB2729" w:rsidRPr="0093298A" w:rsidRDefault="00EB2729" w:rsidP="0093298A">
      <w:pPr>
        <w:spacing w:before="0" w:after="0" w:line="276" w:lineRule="auto"/>
        <w:contextualSpacing/>
        <w:rPr>
          <w:rFonts w:cs="Courier New"/>
          <w:spacing w:val="-3"/>
          <w:szCs w:val="24"/>
          <w:lang w:val="es-CL"/>
        </w:rPr>
      </w:pPr>
    </w:p>
    <w:p w14:paraId="4CF3446A" w14:textId="6B708335" w:rsidR="0093298A" w:rsidRPr="0093298A" w:rsidRDefault="0093298A" w:rsidP="0093298A">
      <w:pPr>
        <w:spacing w:before="0" w:after="0" w:line="276" w:lineRule="auto"/>
        <w:contextualSpacing/>
        <w:rPr>
          <w:rFonts w:cs="Courier New"/>
          <w:spacing w:val="-3"/>
          <w:szCs w:val="24"/>
          <w:lang w:val="es-CL"/>
        </w:rPr>
      </w:pPr>
      <w:r w:rsidRPr="0093298A">
        <w:rPr>
          <w:rFonts w:cs="Courier New"/>
          <w:spacing w:val="-3"/>
          <w:szCs w:val="24"/>
          <w:lang w:val="es-CL"/>
        </w:rPr>
        <w:t xml:space="preserve"> </w:t>
      </w:r>
    </w:p>
    <w:p w14:paraId="60981B4F" w14:textId="3DB49B6A" w:rsidR="00EB2729" w:rsidRPr="0093298A" w:rsidRDefault="00EB2729" w:rsidP="0093298A">
      <w:pPr>
        <w:spacing w:before="0" w:after="0" w:line="276" w:lineRule="auto"/>
        <w:contextualSpacing/>
        <w:rPr>
          <w:rFonts w:cs="Courier New"/>
          <w:spacing w:val="-3"/>
          <w:szCs w:val="24"/>
          <w:lang w:val="es-CL"/>
        </w:rPr>
      </w:pPr>
    </w:p>
    <w:p w14:paraId="1A432C15" w14:textId="10241C6E" w:rsidR="007103D2" w:rsidRDefault="007103D2" w:rsidP="007103D2">
      <w:pPr>
        <w:spacing w:before="0" w:after="0" w:line="276" w:lineRule="auto"/>
        <w:contextualSpacing/>
        <w:rPr>
          <w:rFonts w:cs="Courier New"/>
          <w:spacing w:val="-3"/>
          <w:szCs w:val="24"/>
          <w:lang w:val="es-CL"/>
        </w:rPr>
        <w:sectPr w:rsidR="007103D2" w:rsidSect="00794A82">
          <w:headerReference w:type="default" r:id="rId11"/>
          <w:endnotePr>
            <w:numFmt w:val="decimal"/>
          </w:endnotePr>
          <w:pgSz w:w="12242" w:h="18722" w:code="14"/>
          <w:pgMar w:top="2552" w:right="1418" w:bottom="1701" w:left="1559" w:header="1021" w:footer="3362" w:gutter="0"/>
          <w:paperSrc w:first="2" w:other="2"/>
          <w:pgNumType w:start="1"/>
          <w:cols w:space="720"/>
          <w:noEndnote/>
          <w:titlePg/>
          <w:docGrid w:linePitch="326"/>
        </w:sectPr>
      </w:pPr>
    </w:p>
    <w:p w14:paraId="1CB7D73B" w14:textId="29D2E25F" w:rsidR="00DD5A62" w:rsidRPr="007103D2" w:rsidRDefault="00DD5A62" w:rsidP="007103D2">
      <w:pPr>
        <w:spacing w:before="0" w:after="0" w:line="276" w:lineRule="auto"/>
        <w:contextualSpacing/>
        <w:jc w:val="center"/>
        <w:rPr>
          <w:rFonts w:cs="Courier New"/>
          <w:spacing w:val="-3"/>
          <w:szCs w:val="24"/>
          <w:lang w:val="es-CL"/>
        </w:rPr>
      </w:pPr>
      <w:r w:rsidRPr="00C36B8B">
        <w:rPr>
          <w:rFonts w:cs="Courier New"/>
          <w:spacing w:val="-3"/>
          <w:szCs w:val="24"/>
        </w:rPr>
        <w:lastRenderedPageBreak/>
        <w:t>Dios guarde a V.E.,</w:t>
      </w:r>
    </w:p>
    <w:p w14:paraId="53C8AE60" w14:textId="77777777" w:rsidR="00DD5A62" w:rsidRPr="00C36B8B" w:rsidRDefault="00DD5A62" w:rsidP="005558AA">
      <w:pPr>
        <w:tabs>
          <w:tab w:val="left" w:pos="-1440"/>
          <w:tab w:val="left" w:pos="-720"/>
          <w:tab w:val="left" w:pos="2835"/>
          <w:tab w:val="left" w:pos="3686"/>
        </w:tabs>
        <w:spacing w:before="0" w:after="0" w:line="276" w:lineRule="auto"/>
        <w:contextualSpacing/>
        <w:jc w:val="center"/>
        <w:rPr>
          <w:rFonts w:cs="Courier New"/>
          <w:spacing w:val="-3"/>
          <w:szCs w:val="24"/>
        </w:rPr>
      </w:pPr>
    </w:p>
    <w:p w14:paraId="29E8DDB0" w14:textId="77777777" w:rsidR="00DD5A62" w:rsidRPr="00C36B8B" w:rsidRDefault="00DD5A62" w:rsidP="005558AA">
      <w:pPr>
        <w:tabs>
          <w:tab w:val="left" w:pos="-1440"/>
          <w:tab w:val="left" w:pos="-720"/>
          <w:tab w:val="left" w:pos="2835"/>
          <w:tab w:val="left" w:pos="3686"/>
        </w:tabs>
        <w:spacing w:before="0" w:after="0" w:line="276" w:lineRule="auto"/>
        <w:contextualSpacing/>
        <w:jc w:val="center"/>
        <w:rPr>
          <w:rFonts w:cs="Courier New"/>
          <w:spacing w:val="-3"/>
          <w:szCs w:val="24"/>
        </w:rPr>
      </w:pPr>
    </w:p>
    <w:p w14:paraId="658D7D61" w14:textId="41A71291" w:rsidR="00DD5A62" w:rsidRDefault="00DD5A62" w:rsidP="005558AA">
      <w:pPr>
        <w:tabs>
          <w:tab w:val="left" w:pos="-1440"/>
          <w:tab w:val="left" w:pos="-720"/>
          <w:tab w:val="left" w:pos="2835"/>
          <w:tab w:val="left" w:pos="3686"/>
        </w:tabs>
        <w:spacing w:before="0" w:after="0" w:line="276" w:lineRule="auto"/>
        <w:contextualSpacing/>
        <w:jc w:val="center"/>
        <w:rPr>
          <w:rFonts w:cs="Courier New"/>
          <w:spacing w:val="-3"/>
          <w:szCs w:val="24"/>
        </w:rPr>
      </w:pPr>
    </w:p>
    <w:p w14:paraId="41800A49" w14:textId="6817628A" w:rsidR="00D171B8" w:rsidRDefault="00D171B8" w:rsidP="005558AA">
      <w:pPr>
        <w:tabs>
          <w:tab w:val="left" w:pos="-1440"/>
          <w:tab w:val="left" w:pos="-720"/>
          <w:tab w:val="left" w:pos="2835"/>
          <w:tab w:val="left" w:pos="3686"/>
        </w:tabs>
        <w:spacing w:before="0" w:after="0" w:line="276" w:lineRule="auto"/>
        <w:contextualSpacing/>
        <w:jc w:val="center"/>
        <w:rPr>
          <w:rFonts w:cs="Courier New"/>
          <w:spacing w:val="-3"/>
          <w:szCs w:val="24"/>
        </w:rPr>
      </w:pPr>
    </w:p>
    <w:p w14:paraId="642C4809" w14:textId="49594894" w:rsidR="00D171B8" w:rsidRDefault="00D171B8" w:rsidP="005558AA">
      <w:pPr>
        <w:tabs>
          <w:tab w:val="left" w:pos="-1440"/>
          <w:tab w:val="left" w:pos="-720"/>
          <w:tab w:val="left" w:pos="2835"/>
          <w:tab w:val="left" w:pos="3686"/>
        </w:tabs>
        <w:spacing w:before="0" w:after="0" w:line="276" w:lineRule="auto"/>
        <w:contextualSpacing/>
        <w:jc w:val="center"/>
        <w:rPr>
          <w:rFonts w:cs="Courier New"/>
          <w:spacing w:val="-3"/>
          <w:szCs w:val="24"/>
        </w:rPr>
      </w:pPr>
    </w:p>
    <w:p w14:paraId="014241D1" w14:textId="77777777" w:rsidR="00D171B8" w:rsidRDefault="00D171B8" w:rsidP="005558AA">
      <w:pPr>
        <w:tabs>
          <w:tab w:val="left" w:pos="-1440"/>
          <w:tab w:val="left" w:pos="-720"/>
          <w:tab w:val="left" w:pos="2835"/>
          <w:tab w:val="left" w:pos="3686"/>
        </w:tabs>
        <w:spacing w:before="0" w:after="0" w:line="276" w:lineRule="auto"/>
        <w:contextualSpacing/>
        <w:jc w:val="center"/>
        <w:rPr>
          <w:rFonts w:cs="Courier New"/>
          <w:spacing w:val="-3"/>
          <w:szCs w:val="24"/>
        </w:rPr>
      </w:pPr>
    </w:p>
    <w:p w14:paraId="1B112ED6" w14:textId="77777777" w:rsidR="00D171B8" w:rsidRPr="00C36B8B" w:rsidRDefault="00D171B8" w:rsidP="005558AA">
      <w:pPr>
        <w:tabs>
          <w:tab w:val="left" w:pos="-1440"/>
          <w:tab w:val="left" w:pos="-720"/>
          <w:tab w:val="left" w:pos="2835"/>
          <w:tab w:val="left" w:pos="3686"/>
        </w:tabs>
        <w:spacing w:before="0" w:after="0" w:line="276" w:lineRule="auto"/>
        <w:contextualSpacing/>
        <w:jc w:val="center"/>
        <w:rPr>
          <w:rFonts w:cs="Courier New"/>
          <w:spacing w:val="-3"/>
          <w:szCs w:val="24"/>
        </w:rPr>
      </w:pPr>
    </w:p>
    <w:p w14:paraId="000FE748" w14:textId="77777777" w:rsidR="00DD5A62" w:rsidRPr="00C36B8B" w:rsidRDefault="00DD5A62" w:rsidP="005558AA">
      <w:pPr>
        <w:tabs>
          <w:tab w:val="left" w:pos="-1440"/>
          <w:tab w:val="left" w:pos="-720"/>
          <w:tab w:val="left" w:pos="2835"/>
          <w:tab w:val="left" w:pos="3686"/>
        </w:tabs>
        <w:spacing w:before="0" w:after="0" w:line="276" w:lineRule="auto"/>
        <w:contextualSpacing/>
        <w:jc w:val="center"/>
        <w:rPr>
          <w:rFonts w:cs="Courier New"/>
          <w:spacing w:val="-3"/>
          <w:szCs w:val="24"/>
        </w:rPr>
      </w:pPr>
    </w:p>
    <w:p w14:paraId="7D285DFD" w14:textId="77777777" w:rsidR="00DD5A62" w:rsidRPr="00C36B8B" w:rsidRDefault="00DD5A62" w:rsidP="005558AA">
      <w:pPr>
        <w:tabs>
          <w:tab w:val="left" w:pos="-1440"/>
          <w:tab w:val="left" w:pos="-720"/>
          <w:tab w:val="left" w:pos="2835"/>
          <w:tab w:val="left" w:pos="3686"/>
        </w:tabs>
        <w:spacing w:before="0" w:after="0" w:line="276" w:lineRule="auto"/>
        <w:contextualSpacing/>
        <w:jc w:val="center"/>
        <w:rPr>
          <w:rFonts w:cs="Courier New"/>
          <w:spacing w:val="-3"/>
          <w:szCs w:val="24"/>
        </w:rPr>
      </w:pPr>
    </w:p>
    <w:p w14:paraId="10AAB2E4" w14:textId="77777777" w:rsidR="00DD5A62" w:rsidRPr="00C36B8B" w:rsidRDefault="00DD5A62" w:rsidP="005558AA">
      <w:pPr>
        <w:tabs>
          <w:tab w:val="left" w:pos="-1440"/>
          <w:tab w:val="left" w:pos="-720"/>
          <w:tab w:val="left" w:pos="2835"/>
          <w:tab w:val="left" w:pos="3686"/>
        </w:tabs>
        <w:spacing w:before="0" w:after="0" w:line="276" w:lineRule="auto"/>
        <w:contextualSpacing/>
        <w:rPr>
          <w:rFonts w:cs="Courier New"/>
          <w:spacing w:val="-3"/>
          <w:szCs w:val="24"/>
        </w:rPr>
      </w:pPr>
    </w:p>
    <w:p w14:paraId="48E0970F" w14:textId="5F82DC63" w:rsidR="00D171B8" w:rsidRPr="00B97D84" w:rsidRDefault="00D171B8" w:rsidP="00D171B8">
      <w:pPr>
        <w:tabs>
          <w:tab w:val="center" w:pos="6521"/>
        </w:tabs>
        <w:spacing w:before="0" w:after="0"/>
        <w:rPr>
          <w:rFonts w:cs="Courier New"/>
          <w:b/>
          <w:spacing w:val="-3"/>
          <w:szCs w:val="24"/>
        </w:rPr>
      </w:pPr>
      <w:r>
        <w:rPr>
          <w:rFonts w:cs="Courier New"/>
          <w:b/>
          <w:spacing w:val="-3"/>
          <w:szCs w:val="24"/>
        </w:rPr>
        <w:tab/>
        <w:t>GABRIEL BORIC FONT</w:t>
      </w:r>
    </w:p>
    <w:p w14:paraId="6B0FFDA7" w14:textId="77777777" w:rsidR="00D171B8" w:rsidRDefault="00D171B8" w:rsidP="00D171B8">
      <w:pPr>
        <w:tabs>
          <w:tab w:val="center" w:pos="6521"/>
        </w:tabs>
        <w:spacing w:before="0" w:after="0"/>
        <w:rPr>
          <w:rFonts w:cs="Courier New"/>
          <w:spacing w:val="-3"/>
          <w:szCs w:val="24"/>
        </w:rPr>
      </w:pPr>
      <w:r>
        <w:rPr>
          <w:rFonts w:cs="Courier New"/>
          <w:spacing w:val="-3"/>
          <w:szCs w:val="24"/>
        </w:rPr>
        <w:tab/>
        <w:t>Presidente de la República</w:t>
      </w:r>
    </w:p>
    <w:p w14:paraId="3B0F8E97" w14:textId="408BA909" w:rsidR="00DD5A62" w:rsidRPr="00C36B8B" w:rsidRDefault="00DD5A62" w:rsidP="00D171B8">
      <w:pPr>
        <w:tabs>
          <w:tab w:val="left" w:pos="-1440"/>
          <w:tab w:val="left" w:pos="-720"/>
          <w:tab w:val="center" w:pos="6521"/>
        </w:tabs>
        <w:spacing w:before="0" w:after="0"/>
        <w:contextualSpacing/>
        <w:rPr>
          <w:rFonts w:cs="Courier New"/>
          <w:spacing w:val="-3"/>
          <w:szCs w:val="24"/>
        </w:rPr>
      </w:pPr>
    </w:p>
    <w:p w14:paraId="0342EBE2" w14:textId="4474A7B7" w:rsidR="00DD5A62" w:rsidRPr="00C36B8B" w:rsidRDefault="00DD5A62" w:rsidP="00D171B8">
      <w:pPr>
        <w:autoSpaceDE w:val="0"/>
        <w:autoSpaceDN w:val="0"/>
        <w:adjustRightInd w:val="0"/>
        <w:spacing w:before="0" w:after="0"/>
        <w:ind w:right="595"/>
        <w:contextualSpacing/>
        <w:outlineLvl w:val="0"/>
        <w:rPr>
          <w:rFonts w:cs="Courier New"/>
          <w:b/>
          <w:color w:val="000000"/>
          <w:spacing w:val="120"/>
          <w:szCs w:val="24"/>
        </w:rPr>
      </w:pPr>
    </w:p>
    <w:p w14:paraId="4A52EA80" w14:textId="69FB143A" w:rsidR="005F1647" w:rsidRPr="00C36B8B" w:rsidRDefault="005F1647" w:rsidP="00D171B8">
      <w:pPr>
        <w:autoSpaceDE w:val="0"/>
        <w:autoSpaceDN w:val="0"/>
        <w:adjustRightInd w:val="0"/>
        <w:spacing w:before="0" w:after="0"/>
        <w:ind w:right="595"/>
        <w:contextualSpacing/>
        <w:outlineLvl w:val="0"/>
        <w:rPr>
          <w:rFonts w:cs="Courier New"/>
          <w:b/>
          <w:color w:val="000000"/>
          <w:spacing w:val="120"/>
          <w:szCs w:val="24"/>
        </w:rPr>
      </w:pPr>
    </w:p>
    <w:p w14:paraId="6043EC34" w14:textId="3E7A17E3" w:rsidR="005F1647" w:rsidRPr="00C36B8B" w:rsidRDefault="005F1647" w:rsidP="00D171B8">
      <w:pPr>
        <w:autoSpaceDE w:val="0"/>
        <w:autoSpaceDN w:val="0"/>
        <w:adjustRightInd w:val="0"/>
        <w:spacing w:before="0" w:after="0"/>
        <w:ind w:right="595"/>
        <w:contextualSpacing/>
        <w:outlineLvl w:val="0"/>
        <w:rPr>
          <w:rFonts w:cs="Courier New"/>
          <w:b/>
          <w:color w:val="000000"/>
          <w:spacing w:val="120"/>
          <w:szCs w:val="24"/>
        </w:rPr>
      </w:pPr>
    </w:p>
    <w:p w14:paraId="5AA70DB8" w14:textId="55C62B9A" w:rsidR="005F1647" w:rsidRPr="00C36B8B" w:rsidRDefault="005F1647" w:rsidP="00D171B8">
      <w:pPr>
        <w:autoSpaceDE w:val="0"/>
        <w:autoSpaceDN w:val="0"/>
        <w:adjustRightInd w:val="0"/>
        <w:spacing w:before="0" w:after="0"/>
        <w:ind w:right="595"/>
        <w:contextualSpacing/>
        <w:outlineLvl w:val="0"/>
        <w:rPr>
          <w:rFonts w:cs="Courier New"/>
          <w:b/>
          <w:color w:val="000000"/>
          <w:spacing w:val="120"/>
          <w:szCs w:val="24"/>
        </w:rPr>
      </w:pPr>
    </w:p>
    <w:p w14:paraId="2E839208" w14:textId="217C439D" w:rsidR="005F1647" w:rsidRPr="00C36B8B" w:rsidRDefault="005F1647" w:rsidP="00D171B8">
      <w:pPr>
        <w:autoSpaceDE w:val="0"/>
        <w:autoSpaceDN w:val="0"/>
        <w:adjustRightInd w:val="0"/>
        <w:spacing w:before="0" w:after="0"/>
        <w:ind w:right="595"/>
        <w:contextualSpacing/>
        <w:outlineLvl w:val="0"/>
        <w:rPr>
          <w:rFonts w:cs="Courier New"/>
          <w:b/>
          <w:color w:val="000000"/>
          <w:spacing w:val="120"/>
          <w:szCs w:val="24"/>
        </w:rPr>
      </w:pPr>
    </w:p>
    <w:p w14:paraId="373A9A0E" w14:textId="5DD495E5" w:rsidR="005F1647" w:rsidRDefault="005F1647" w:rsidP="00D171B8">
      <w:pPr>
        <w:autoSpaceDE w:val="0"/>
        <w:autoSpaceDN w:val="0"/>
        <w:adjustRightInd w:val="0"/>
        <w:spacing w:before="0" w:after="0"/>
        <w:ind w:right="595"/>
        <w:contextualSpacing/>
        <w:outlineLvl w:val="0"/>
        <w:rPr>
          <w:rFonts w:cs="Courier New"/>
          <w:b/>
          <w:color w:val="000000"/>
          <w:spacing w:val="120"/>
          <w:szCs w:val="24"/>
        </w:rPr>
      </w:pPr>
    </w:p>
    <w:p w14:paraId="3F876C7A" w14:textId="77777777" w:rsidR="00D171B8" w:rsidRPr="00C36B8B" w:rsidRDefault="00D171B8" w:rsidP="00D171B8">
      <w:pPr>
        <w:autoSpaceDE w:val="0"/>
        <w:autoSpaceDN w:val="0"/>
        <w:adjustRightInd w:val="0"/>
        <w:spacing w:before="0" w:after="0"/>
        <w:ind w:right="595"/>
        <w:contextualSpacing/>
        <w:outlineLvl w:val="0"/>
        <w:rPr>
          <w:rFonts w:cs="Courier New"/>
          <w:b/>
          <w:color w:val="000000"/>
          <w:spacing w:val="120"/>
          <w:szCs w:val="24"/>
        </w:rPr>
      </w:pPr>
    </w:p>
    <w:p w14:paraId="640E7105" w14:textId="7CAFBFC4" w:rsidR="00D171B8" w:rsidRPr="00A9749E" w:rsidRDefault="00D171B8" w:rsidP="00D171B8">
      <w:pPr>
        <w:tabs>
          <w:tab w:val="center" w:pos="1985"/>
          <w:tab w:val="center" w:pos="6237"/>
        </w:tabs>
        <w:spacing w:before="0" w:after="0"/>
        <w:rPr>
          <w:rFonts w:cs="Courier New"/>
          <w:b/>
          <w:spacing w:val="-3"/>
          <w:szCs w:val="24"/>
        </w:rPr>
      </w:pPr>
      <w:r>
        <w:rPr>
          <w:rFonts w:cs="Courier New"/>
          <w:b/>
          <w:spacing w:val="-3"/>
          <w:szCs w:val="24"/>
        </w:rPr>
        <w:tab/>
        <w:t xml:space="preserve">MARIO MARCEL </w:t>
      </w:r>
      <w:r w:rsidRPr="008B4371">
        <w:rPr>
          <w:rFonts w:cs="Courier New"/>
          <w:b/>
          <w:spacing w:val="-3"/>
          <w:szCs w:val="24"/>
        </w:rPr>
        <w:t>CULLELL</w:t>
      </w:r>
    </w:p>
    <w:p w14:paraId="1912AE27" w14:textId="77777777" w:rsidR="00D171B8" w:rsidRDefault="00D171B8" w:rsidP="00D171B8">
      <w:pPr>
        <w:tabs>
          <w:tab w:val="center" w:pos="1985"/>
          <w:tab w:val="center" w:pos="6237"/>
        </w:tabs>
        <w:spacing w:before="0" w:after="0"/>
        <w:rPr>
          <w:rFonts w:cs="Courier New"/>
          <w:spacing w:val="-3"/>
          <w:szCs w:val="24"/>
        </w:rPr>
      </w:pPr>
      <w:r>
        <w:rPr>
          <w:rFonts w:cs="Courier New"/>
          <w:spacing w:val="-3"/>
          <w:szCs w:val="24"/>
        </w:rPr>
        <w:tab/>
      </w:r>
      <w:r w:rsidRPr="00B97D84">
        <w:rPr>
          <w:rFonts w:cs="Courier New"/>
          <w:spacing w:val="-3"/>
          <w:szCs w:val="24"/>
        </w:rPr>
        <w:t>Ministro de Hacienda</w:t>
      </w:r>
    </w:p>
    <w:p w14:paraId="7C65B192" w14:textId="3CB41821" w:rsidR="005F1647" w:rsidRPr="00C36B8B" w:rsidRDefault="005F1647" w:rsidP="00D171B8">
      <w:pPr>
        <w:autoSpaceDE w:val="0"/>
        <w:autoSpaceDN w:val="0"/>
        <w:adjustRightInd w:val="0"/>
        <w:spacing w:before="0" w:after="0"/>
        <w:ind w:right="595"/>
        <w:contextualSpacing/>
        <w:outlineLvl w:val="0"/>
        <w:rPr>
          <w:rFonts w:cs="Courier New"/>
          <w:b/>
          <w:color w:val="000000"/>
          <w:spacing w:val="120"/>
          <w:szCs w:val="24"/>
        </w:rPr>
      </w:pPr>
    </w:p>
    <w:p w14:paraId="74815D43" w14:textId="227FCAF0" w:rsidR="005F1647" w:rsidRDefault="005F1647" w:rsidP="00D171B8">
      <w:pPr>
        <w:autoSpaceDE w:val="0"/>
        <w:autoSpaceDN w:val="0"/>
        <w:adjustRightInd w:val="0"/>
        <w:spacing w:before="0" w:after="0"/>
        <w:ind w:right="595"/>
        <w:contextualSpacing/>
        <w:outlineLvl w:val="0"/>
        <w:rPr>
          <w:rFonts w:cs="Courier New"/>
          <w:b/>
          <w:color w:val="000000"/>
          <w:spacing w:val="120"/>
          <w:szCs w:val="24"/>
        </w:rPr>
      </w:pPr>
    </w:p>
    <w:p w14:paraId="1B99295D" w14:textId="77777777" w:rsidR="00D171B8" w:rsidRPr="00C36B8B" w:rsidRDefault="00D171B8" w:rsidP="00D171B8">
      <w:pPr>
        <w:autoSpaceDE w:val="0"/>
        <w:autoSpaceDN w:val="0"/>
        <w:adjustRightInd w:val="0"/>
        <w:spacing w:before="0" w:after="0"/>
        <w:ind w:right="595"/>
        <w:contextualSpacing/>
        <w:outlineLvl w:val="0"/>
        <w:rPr>
          <w:rFonts w:cs="Courier New"/>
          <w:b/>
          <w:color w:val="000000"/>
          <w:spacing w:val="120"/>
          <w:szCs w:val="24"/>
        </w:rPr>
      </w:pPr>
    </w:p>
    <w:p w14:paraId="378EC4F5" w14:textId="65E39F8D" w:rsidR="00DF74F2" w:rsidRDefault="00DF74F2" w:rsidP="00D171B8">
      <w:pPr>
        <w:spacing w:before="0" w:after="0"/>
        <w:ind w:right="-91"/>
        <w:rPr>
          <w:szCs w:val="24"/>
        </w:rPr>
      </w:pPr>
    </w:p>
    <w:p w14:paraId="686CE001" w14:textId="77777777" w:rsidR="00D171B8" w:rsidRDefault="00D171B8" w:rsidP="00D171B8">
      <w:pPr>
        <w:spacing w:before="0" w:after="0"/>
        <w:ind w:right="-91"/>
        <w:rPr>
          <w:szCs w:val="24"/>
        </w:rPr>
      </w:pPr>
    </w:p>
    <w:p w14:paraId="7B26BCBF" w14:textId="77777777" w:rsidR="00DF74F2" w:rsidRDefault="00DF74F2" w:rsidP="00D171B8">
      <w:pPr>
        <w:spacing w:before="0" w:after="0"/>
        <w:ind w:right="-91"/>
        <w:rPr>
          <w:szCs w:val="24"/>
        </w:rPr>
      </w:pPr>
    </w:p>
    <w:p w14:paraId="1823F21C" w14:textId="77777777" w:rsidR="00DF74F2" w:rsidRDefault="00DF74F2" w:rsidP="00D171B8">
      <w:pPr>
        <w:spacing w:before="0" w:after="0"/>
        <w:ind w:right="-91"/>
        <w:rPr>
          <w:szCs w:val="24"/>
        </w:rPr>
      </w:pPr>
    </w:p>
    <w:p w14:paraId="6A6F0B04" w14:textId="77777777" w:rsidR="00D171B8" w:rsidRDefault="00D171B8" w:rsidP="00D171B8">
      <w:pPr>
        <w:tabs>
          <w:tab w:val="center" w:pos="6521"/>
        </w:tabs>
        <w:spacing w:before="0" w:after="0"/>
        <w:rPr>
          <w:rFonts w:cs="Courier New"/>
          <w:b/>
          <w:bCs/>
          <w:spacing w:val="-3"/>
          <w:szCs w:val="24"/>
        </w:rPr>
      </w:pPr>
      <w:r>
        <w:rPr>
          <w:rFonts w:cs="Courier New"/>
          <w:b/>
          <w:bCs/>
          <w:spacing w:val="-3"/>
          <w:szCs w:val="24"/>
        </w:rPr>
        <w:tab/>
        <w:t>NICOLÁS GRAU VELOSO</w:t>
      </w:r>
    </w:p>
    <w:p w14:paraId="41067810" w14:textId="77777777" w:rsidR="00D171B8" w:rsidRPr="001C4C24" w:rsidRDefault="00D171B8" w:rsidP="00D171B8">
      <w:pPr>
        <w:tabs>
          <w:tab w:val="center" w:pos="6521"/>
        </w:tabs>
        <w:spacing w:before="0" w:after="0"/>
        <w:rPr>
          <w:rFonts w:cs="Courier New"/>
          <w:spacing w:val="-3"/>
          <w:szCs w:val="24"/>
        </w:rPr>
      </w:pPr>
      <w:r>
        <w:rPr>
          <w:rFonts w:cs="Courier New"/>
          <w:spacing w:val="-3"/>
          <w:szCs w:val="24"/>
        </w:rPr>
        <w:tab/>
      </w:r>
      <w:r w:rsidRPr="001C4C24">
        <w:rPr>
          <w:rFonts w:cs="Courier New"/>
          <w:spacing w:val="-3"/>
          <w:szCs w:val="24"/>
        </w:rPr>
        <w:t xml:space="preserve">Ministro de Economía, </w:t>
      </w:r>
    </w:p>
    <w:p w14:paraId="3038CEF6" w14:textId="77777777" w:rsidR="00D171B8" w:rsidRDefault="00D171B8" w:rsidP="00D171B8">
      <w:pPr>
        <w:tabs>
          <w:tab w:val="center" w:pos="6521"/>
        </w:tabs>
        <w:spacing w:before="0" w:after="0"/>
        <w:rPr>
          <w:rFonts w:cs="Courier New"/>
          <w:spacing w:val="-3"/>
          <w:szCs w:val="24"/>
        </w:rPr>
      </w:pPr>
      <w:r>
        <w:rPr>
          <w:rFonts w:cs="Courier New"/>
          <w:spacing w:val="-3"/>
          <w:szCs w:val="24"/>
        </w:rPr>
        <w:tab/>
      </w:r>
      <w:r w:rsidRPr="001C4C24">
        <w:rPr>
          <w:rFonts w:cs="Courier New"/>
          <w:spacing w:val="-3"/>
          <w:szCs w:val="24"/>
        </w:rPr>
        <w:t>Fomento y Turismo</w:t>
      </w:r>
    </w:p>
    <w:p w14:paraId="360BE66D" w14:textId="1AEC8150" w:rsidR="00DF74F2" w:rsidRDefault="00DF74F2" w:rsidP="00D171B8">
      <w:pPr>
        <w:spacing w:before="0" w:after="0"/>
        <w:ind w:right="-91"/>
        <w:rPr>
          <w:szCs w:val="24"/>
        </w:rPr>
      </w:pPr>
    </w:p>
    <w:p w14:paraId="7E299E05" w14:textId="1DA01C5B" w:rsidR="00D171B8" w:rsidRDefault="00D171B8" w:rsidP="00D171B8">
      <w:pPr>
        <w:spacing w:before="0" w:after="0"/>
        <w:ind w:right="-91"/>
        <w:rPr>
          <w:szCs w:val="24"/>
        </w:rPr>
      </w:pPr>
    </w:p>
    <w:p w14:paraId="226C9053" w14:textId="39E97BA5" w:rsidR="00D171B8" w:rsidRDefault="00D171B8" w:rsidP="00D171B8">
      <w:pPr>
        <w:spacing w:before="0" w:after="0"/>
        <w:ind w:right="-91"/>
        <w:rPr>
          <w:szCs w:val="24"/>
        </w:rPr>
      </w:pPr>
    </w:p>
    <w:p w14:paraId="4D394B52" w14:textId="2A0B7596" w:rsidR="00D171B8" w:rsidRDefault="00D171B8" w:rsidP="00D171B8">
      <w:pPr>
        <w:spacing w:before="0" w:after="0"/>
        <w:ind w:right="-91"/>
        <w:rPr>
          <w:szCs w:val="24"/>
        </w:rPr>
      </w:pPr>
    </w:p>
    <w:p w14:paraId="14AACB72" w14:textId="774B809E" w:rsidR="00D171B8" w:rsidRDefault="00D171B8" w:rsidP="00D171B8">
      <w:pPr>
        <w:spacing w:before="0" w:after="0"/>
        <w:ind w:right="-91"/>
        <w:rPr>
          <w:szCs w:val="24"/>
        </w:rPr>
      </w:pPr>
    </w:p>
    <w:p w14:paraId="2692340C" w14:textId="51E37392" w:rsidR="00D171B8" w:rsidRDefault="00D171B8" w:rsidP="00D171B8">
      <w:pPr>
        <w:spacing w:before="0" w:after="0"/>
        <w:ind w:right="-91"/>
        <w:rPr>
          <w:szCs w:val="24"/>
        </w:rPr>
      </w:pPr>
    </w:p>
    <w:p w14:paraId="1DD57F42" w14:textId="77777777" w:rsidR="00D171B8" w:rsidRDefault="00D171B8" w:rsidP="00D171B8">
      <w:pPr>
        <w:spacing w:before="0" w:after="0"/>
        <w:ind w:right="-91"/>
        <w:rPr>
          <w:szCs w:val="24"/>
        </w:rPr>
      </w:pPr>
    </w:p>
    <w:p w14:paraId="4CFEF83C" w14:textId="77A89F19" w:rsidR="00D171B8" w:rsidRPr="00AB7BFD" w:rsidRDefault="00D171B8" w:rsidP="00D171B8">
      <w:pPr>
        <w:tabs>
          <w:tab w:val="center" w:pos="1985"/>
          <w:tab w:val="center" w:pos="6237"/>
        </w:tabs>
        <w:spacing w:before="0" w:after="0"/>
        <w:rPr>
          <w:rFonts w:cs="Courier New"/>
          <w:b/>
          <w:bCs/>
          <w:spacing w:val="-3"/>
          <w:szCs w:val="24"/>
        </w:rPr>
      </w:pPr>
      <w:r>
        <w:rPr>
          <w:rFonts w:cs="Courier New"/>
          <w:b/>
          <w:bCs/>
          <w:spacing w:val="-3"/>
          <w:szCs w:val="24"/>
        </w:rPr>
        <w:tab/>
        <w:t>ANTONIA ORELLANA GUARELLO</w:t>
      </w:r>
    </w:p>
    <w:p w14:paraId="6C85ED76" w14:textId="77777777" w:rsidR="00D171B8" w:rsidRDefault="00D171B8" w:rsidP="00D171B8">
      <w:pPr>
        <w:tabs>
          <w:tab w:val="center" w:pos="1985"/>
          <w:tab w:val="center" w:pos="6237"/>
        </w:tabs>
        <w:spacing w:before="0" w:after="0"/>
        <w:rPr>
          <w:rFonts w:cs="Courier New"/>
          <w:spacing w:val="-3"/>
          <w:szCs w:val="24"/>
        </w:rPr>
      </w:pPr>
      <w:r>
        <w:rPr>
          <w:rFonts w:cs="Courier New"/>
          <w:spacing w:val="-3"/>
          <w:szCs w:val="24"/>
        </w:rPr>
        <w:tab/>
        <w:t>Ministra de la Mujer</w:t>
      </w:r>
    </w:p>
    <w:p w14:paraId="68F3B5A3" w14:textId="77777777" w:rsidR="00D171B8" w:rsidRDefault="00D171B8" w:rsidP="00D171B8">
      <w:pPr>
        <w:tabs>
          <w:tab w:val="center" w:pos="1985"/>
          <w:tab w:val="center" w:pos="6237"/>
        </w:tabs>
        <w:spacing w:before="0" w:after="0"/>
        <w:rPr>
          <w:rFonts w:cs="Courier New"/>
          <w:spacing w:val="-3"/>
          <w:szCs w:val="24"/>
        </w:rPr>
      </w:pPr>
      <w:r>
        <w:rPr>
          <w:rFonts w:cs="Courier New"/>
          <w:spacing w:val="-3"/>
          <w:szCs w:val="24"/>
        </w:rPr>
        <w:tab/>
        <w:t>y la Equidad de Género</w:t>
      </w:r>
    </w:p>
    <w:p w14:paraId="484C9B9F" w14:textId="43D49257" w:rsidR="00295D00" w:rsidRDefault="00295D00" w:rsidP="00D171B8">
      <w:pPr>
        <w:tabs>
          <w:tab w:val="center" w:pos="6521"/>
        </w:tabs>
        <w:spacing w:before="0" w:after="0"/>
        <w:contextualSpacing/>
        <w:rPr>
          <w:rFonts w:cs="Courier New"/>
          <w:szCs w:val="24"/>
        </w:rPr>
      </w:pPr>
    </w:p>
    <w:p w14:paraId="24C0B1AB" w14:textId="2957AA12" w:rsidR="00BD0043" w:rsidRDefault="00BD0043">
      <w:pPr>
        <w:spacing w:before="0" w:after="200" w:line="276" w:lineRule="auto"/>
        <w:jc w:val="left"/>
        <w:rPr>
          <w:rFonts w:cs="Courier New"/>
          <w:szCs w:val="24"/>
        </w:rPr>
      </w:pPr>
      <w:r>
        <w:rPr>
          <w:rFonts w:cs="Courier New"/>
          <w:szCs w:val="24"/>
        </w:rPr>
        <w:br w:type="page"/>
      </w:r>
    </w:p>
    <w:p w14:paraId="23243C2D" w14:textId="77777777" w:rsidR="00810312" w:rsidRDefault="00BD0043" w:rsidP="00D171B8">
      <w:pPr>
        <w:tabs>
          <w:tab w:val="center" w:pos="6521"/>
        </w:tabs>
        <w:spacing w:before="0" w:after="0"/>
        <w:contextualSpacing/>
        <w:rPr>
          <w:rFonts w:cs="Courier New"/>
          <w:szCs w:val="24"/>
        </w:rPr>
      </w:pPr>
      <w:r>
        <w:rPr>
          <w:rFonts w:cs="Courier New"/>
          <w:szCs w:val="24"/>
        </w:rPr>
        <w:object w:dxaOrig="9180" w:dyaOrig="11880" w14:anchorId="40253E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94pt" o:ole="">
            <v:imagedata r:id="rId12" o:title=""/>
          </v:shape>
          <o:OLEObject Type="Embed" ProgID="AcroExch.Document.7" ShapeID="_x0000_i1025" DrawAspect="Content" ObjectID="_1731157442" r:id="rId13"/>
        </w:object>
      </w:r>
      <w:bookmarkStart w:id="1" w:name="_GoBack"/>
      <w:bookmarkEnd w:id="1"/>
    </w:p>
    <w:sectPr w:rsidR="00810312" w:rsidSect="008A19AD">
      <w:endnotePr>
        <w:numFmt w:val="decimal"/>
      </w:endnotePr>
      <w:pgSz w:w="12242" w:h="18722" w:code="14"/>
      <w:pgMar w:top="2552" w:right="1418" w:bottom="1701" w:left="1559" w:header="1021" w:footer="3362" w:gutter="0"/>
      <w:paperSrc w:first="2" w:other="2"/>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3ABC2C" w14:textId="77777777" w:rsidR="00955AEE" w:rsidRDefault="00955AEE">
      <w:pPr>
        <w:spacing w:before="0" w:after="0"/>
      </w:pPr>
      <w:r>
        <w:separator/>
      </w:r>
    </w:p>
  </w:endnote>
  <w:endnote w:type="continuationSeparator" w:id="0">
    <w:p w14:paraId="7699EDA5" w14:textId="77777777" w:rsidR="00955AEE" w:rsidRDefault="00955AE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CB69B" w14:textId="77777777" w:rsidR="00955AEE" w:rsidRDefault="00955AEE">
      <w:pPr>
        <w:spacing w:before="0" w:after="0"/>
      </w:pPr>
      <w:r>
        <w:separator/>
      </w:r>
    </w:p>
  </w:footnote>
  <w:footnote w:type="continuationSeparator" w:id="0">
    <w:p w14:paraId="3158C861" w14:textId="77777777" w:rsidR="00955AEE" w:rsidRDefault="00955AE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0106325"/>
      <w:docPartObj>
        <w:docPartGallery w:val="Page Numbers (Top of Page)"/>
        <w:docPartUnique/>
      </w:docPartObj>
    </w:sdtPr>
    <w:sdtEndPr/>
    <w:sdtContent>
      <w:p w14:paraId="1AD65B2E" w14:textId="0EDC5497" w:rsidR="003648D8" w:rsidRDefault="003648D8">
        <w:pPr>
          <w:pStyle w:val="Encabezado"/>
          <w:jc w:val="center"/>
        </w:pPr>
        <w:r>
          <w:fldChar w:fldCharType="begin"/>
        </w:r>
        <w:r>
          <w:instrText>PAGE   \* MERGEFORMAT</w:instrText>
        </w:r>
        <w:r>
          <w:fldChar w:fldCharType="separate"/>
        </w:r>
        <w:r w:rsidR="00BD0043" w:rsidRPr="00BD0043">
          <w:rPr>
            <w:noProof/>
            <w:lang w:val="es-ES"/>
          </w:rPr>
          <w:t>2</w:t>
        </w:r>
        <w:r>
          <w:fldChar w:fldCharType="end"/>
        </w:r>
      </w:p>
    </w:sdtContent>
  </w:sdt>
  <w:p w14:paraId="3514423C" w14:textId="77777777" w:rsidR="004E5515" w:rsidRDefault="004E5515" w:rsidP="006D69C1">
    <w:pPr>
      <w:spacing w:before="0" w:after="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E6024"/>
    <w:multiLevelType w:val="hybridMultilevel"/>
    <w:tmpl w:val="99584006"/>
    <w:lvl w:ilvl="0" w:tplc="BA140062">
      <w:start w:val="1"/>
      <w:numFmt w:val="decimal"/>
      <w:lvlText w:val="%1)"/>
      <w:lvlJc w:val="left"/>
      <w:pPr>
        <w:ind w:left="3198" w:hanging="360"/>
      </w:pPr>
      <w:rPr>
        <w:rFonts w:hint="default"/>
        <w:b/>
        <w:bCs w:val="0"/>
      </w:rPr>
    </w:lvl>
    <w:lvl w:ilvl="1" w:tplc="340A0019" w:tentative="1">
      <w:start w:val="1"/>
      <w:numFmt w:val="lowerLetter"/>
      <w:lvlText w:val="%2."/>
      <w:lvlJc w:val="left"/>
      <w:pPr>
        <w:ind w:left="3918" w:hanging="360"/>
      </w:pPr>
    </w:lvl>
    <w:lvl w:ilvl="2" w:tplc="340A001B" w:tentative="1">
      <w:start w:val="1"/>
      <w:numFmt w:val="lowerRoman"/>
      <w:lvlText w:val="%3."/>
      <w:lvlJc w:val="right"/>
      <w:pPr>
        <w:ind w:left="4638" w:hanging="180"/>
      </w:pPr>
    </w:lvl>
    <w:lvl w:ilvl="3" w:tplc="340A000F" w:tentative="1">
      <w:start w:val="1"/>
      <w:numFmt w:val="decimal"/>
      <w:lvlText w:val="%4."/>
      <w:lvlJc w:val="left"/>
      <w:pPr>
        <w:ind w:left="5358" w:hanging="360"/>
      </w:pPr>
    </w:lvl>
    <w:lvl w:ilvl="4" w:tplc="340A0019" w:tentative="1">
      <w:start w:val="1"/>
      <w:numFmt w:val="lowerLetter"/>
      <w:lvlText w:val="%5."/>
      <w:lvlJc w:val="left"/>
      <w:pPr>
        <w:ind w:left="6078" w:hanging="360"/>
      </w:pPr>
    </w:lvl>
    <w:lvl w:ilvl="5" w:tplc="340A001B" w:tentative="1">
      <w:start w:val="1"/>
      <w:numFmt w:val="lowerRoman"/>
      <w:lvlText w:val="%6."/>
      <w:lvlJc w:val="right"/>
      <w:pPr>
        <w:ind w:left="6798" w:hanging="180"/>
      </w:pPr>
    </w:lvl>
    <w:lvl w:ilvl="6" w:tplc="340A000F" w:tentative="1">
      <w:start w:val="1"/>
      <w:numFmt w:val="decimal"/>
      <w:lvlText w:val="%7."/>
      <w:lvlJc w:val="left"/>
      <w:pPr>
        <w:ind w:left="7518" w:hanging="360"/>
      </w:pPr>
    </w:lvl>
    <w:lvl w:ilvl="7" w:tplc="340A0019" w:tentative="1">
      <w:start w:val="1"/>
      <w:numFmt w:val="lowerLetter"/>
      <w:lvlText w:val="%8."/>
      <w:lvlJc w:val="left"/>
      <w:pPr>
        <w:ind w:left="8238" w:hanging="360"/>
      </w:pPr>
    </w:lvl>
    <w:lvl w:ilvl="8" w:tplc="340A001B" w:tentative="1">
      <w:start w:val="1"/>
      <w:numFmt w:val="lowerRoman"/>
      <w:lvlText w:val="%9."/>
      <w:lvlJc w:val="right"/>
      <w:pPr>
        <w:ind w:left="8958" w:hanging="180"/>
      </w:pPr>
    </w:lvl>
  </w:abstractNum>
  <w:abstractNum w:abstractNumId="1" w15:restartNumberingAfterBreak="0">
    <w:nsid w:val="070B4FD9"/>
    <w:multiLevelType w:val="hybridMultilevel"/>
    <w:tmpl w:val="A8C2BE7E"/>
    <w:lvl w:ilvl="0" w:tplc="894C9D08">
      <w:start w:val="1"/>
      <w:numFmt w:val="lowerLetter"/>
      <w:lvlText w:val="%1."/>
      <w:lvlJc w:val="left"/>
      <w:pPr>
        <w:tabs>
          <w:tab w:val="num" w:pos="3725"/>
        </w:tabs>
        <w:ind w:left="3725" w:hanging="180"/>
      </w:pPr>
      <w:rPr>
        <w:rFonts w:ascii="Courier New" w:hAnsi="Courier New" w:cs="Courier New" w:hint="default"/>
        <w:b/>
        <w:i w:val="0"/>
        <w:sz w:val="24"/>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4577606"/>
    <w:multiLevelType w:val="singleLevel"/>
    <w:tmpl w:val="7F0689F4"/>
    <w:lvl w:ilvl="0">
      <w:start w:val="1"/>
      <w:numFmt w:val="upperRoman"/>
      <w:pStyle w:val="EstiloTtulo1CourierNew"/>
      <w:lvlText w:val="%1."/>
      <w:lvlJc w:val="left"/>
      <w:pPr>
        <w:tabs>
          <w:tab w:val="num" w:pos="3544"/>
        </w:tabs>
        <w:ind w:left="3544" w:hanging="709"/>
      </w:pPr>
      <w:rPr>
        <w:rFonts w:ascii="Courier New" w:hAnsi="Courier New" w:hint="default"/>
        <w:b/>
        <w:i w:val="0"/>
        <w:caps/>
        <w:strike w:val="0"/>
        <w:dstrike w:val="0"/>
        <w:sz w:val="24"/>
        <w:szCs w:val="24"/>
        <w:vertAlign w:val="baseline"/>
      </w:rPr>
    </w:lvl>
  </w:abstractNum>
  <w:abstractNum w:abstractNumId="3" w15:restartNumberingAfterBreak="0">
    <w:nsid w:val="17043967"/>
    <w:multiLevelType w:val="hybridMultilevel"/>
    <w:tmpl w:val="970C18E4"/>
    <w:lvl w:ilvl="0" w:tplc="FC7486EC">
      <w:start w:val="1"/>
      <w:numFmt w:val="lowerLetter"/>
      <w:lvlText w:val="%1)"/>
      <w:lvlJc w:val="left"/>
      <w:pPr>
        <w:ind w:left="3904" w:hanging="360"/>
      </w:pPr>
      <w:rPr>
        <w:rFonts w:hint="default"/>
      </w:rPr>
    </w:lvl>
    <w:lvl w:ilvl="1" w:tplc="340A0019" w:tentative="1">
      <w:start w:val="1"/>
      <w:numFmt w:val="lowerLetter"/>
      <w:lvlText w:val="%2."/>
      <w:lvlJc w:val="left"/>
      <w:pPr>
        <w:ind w:left="4624" w:hanging="360"/>
      </w:pPr>
    </w:lvl>
    <w:lvl w:ilvl="2" w:tplc="340A001B" w:tentative="1">
      <w:start w:val="1"/>
      <w:numFmt w:val="lowerRoman"/>
      <w:lvlText w:val="%3."/>
      <w:lvlJc w:val="right"/>
      <w:pPr>
        <w:ind w:left="5344" w:hanging="180"/>
      </w:pPr>
    </w:lvl>
    <w:lvl w:ilvl="3" w:tplc="340A000F" w:tentative="1">
      <w:start w:val="1"/>
      <w:numFmt w:val="decimal"/>
      <w:lvlText w:val="%4."/>
      <w:lvlJc w:val="left"/>
      <w:pPr>
        <w:ind w:left="6064" w:hanging="360"/>
      </w:pPr>
    </w:lvl>
    <w:lvl w:ilvl="4" w:tplc="340A0019" w:tentative="1">
      <w:start w:val="1"/>
      <w:numFmt w:val="lowerLetter"/>
      <w:lvlText w:val="%5."/>
      <w:lvlJc w:val="left"/>
      <w:pPr>
        <w:ind w:left="6784" w:hanging="360"/>
      </w:pPr>
    </w:lvl>
    <w:lvl w:ilvl="5" w:tplc="340A001B" w:tentative="1">
      <w:start w:val="1"/>
      <w:numFmt w:val="lowerRoman"/>
      <w:lvlText w:val="%6."/>
      <w:lvlJc w:val="right"/>
      <w:pPr>
        <w:ind w:left="7504" w:hanging="180"/>
      </w:pPr>
    </w:lvl>
    <w:lvl w:ilvl="6" w:tplc="340A000F" w:tentative="1">
      <w:start w:val="1"/>
      <w:numFmt w:val="decimal"/>
      <w:lvlText w:val="%7."/>
      <w:lvlJc w:val="left"/>
      <w:pPr>
        <w:ind w:left="8224" w:hanging="360"/>
      </w:pPr>
    </w:lvl>
    <w:lvl w:ilvl="7" w:tplc="340A0019" w:tentative="1">
      <w:start w:val="1"/>
      <w:numFmt w:val="lowerLetter"/>
      <w:lvlText w:val="%8."/>
      <w:lvlJc w:val="left"/>
      <w:pPr>
        <w:ind w:left="8944" w:hanging="360"/>
      </w:pPr>
    </w:lvl>
    <w:lvl w:ilvl="8" w:tplc="340A001B" w:tentative="1">
      <w:start w:val="1"/>
      <w:numFmt w:val="lowerRoman"/>
      <w:lvlText w:val="%9."/>
      <w:lvlJc w:val="right"/>
      <w:pPr>
        <w:ind w:left="9664" w:hanging="180"/>
      </w:pPr>
    </w:lvl>
  </w:abstractNum>
  <w:abstractNum w:abstractNumId="4" w15:restartNumberingAfterBreak="0">
    <w:nsid w:val="18D96328"/>
    <w:multiLevelType w:val="hybridMultilevel"/>
    <w:tmpl w:val="5E84423E"/>
    <w:lvl w:ilvl="0" w:tplc="E77AB0E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D5C5C9B"/>
    <w:multiLevelType w:val="hybridMultilevel"/>
    <w:tmpl w:val="351CD760"/>
    <w:lvl w:ilvl="0" w:tplc="3F286E96">
      <w:start w:val="1"/>
      <w:numFmt w:val="decimal"/>
      <w:lvlText w:val="%1."/>
      <w:lvlJc w:val="left"/>
      <w:pPr>
        <w:tabs>
          <w:tab w:val="num" w:pos="2160"/>
        </w:tabs>
        <w:ind w:left="2160" w:hanging="180"/>
      </w:pPr>
      <w:rPr>
        <w:b/>
        <w:bCs/>
      </w:rPr>
    </w:lvl>
    <w:lvl w:ilvl="1" w:tplc="340A0019" w:tentative="1">
      <w:start w:val="1"/>
      <w:numFmt w:val="lowerLetter"/>
      <w:lvlText w:val="%2."/>
      <w:lvlJc w:val="left"/>
      <w:pPr>
        <w:ind w:left="-125" w:hanging="360"/>
      </w:pPr>
    </w:lvl>
    <w:lvl w:ilvl="2" w:tplc="340A001B" w:tentative="1">
      <w:start w:val="1"/>
      <w:numFmt w:val="lowerRoman"/>
      <w:lvlText w:val="%3."/>
      <w:lvlJc w:val="right"/>
      <w:pPr>
        <w:ind w:left="595" w:hanging="180"/>
      </w:pPr>
    </w:lvl>
    <w:lvl w:ilvl="3" w:tplc="340A000F" w:tentative="1">
      <w:start w:val="1"/>
      <w:numFmt w:val="decimal"/>
      <w:lvlText w:val="%4."/>
      <w:lvlJc w:val="left"/>
      <w:pPr>
        <w:ind w:left="1315" w:hanging="360"/>
      </w:pPr>
    </w:lvl>
    <w:lvl w:ilvl="4" w:tplc="340A0019" w:tentative="1">
      <w:start w:val="1"/>
      <w:numFmt w:val="lowerLetter"/>
      <w:lvlText w:val="%5."/>
      <w:lvlJc w:val="left"/>
      <w:pPr>
        <w:ind w:left="2035" w:hanging="360"/>
      </w:pPr>
    </w:lvl>
    <w:lvl w:ilvl="5" w:tplc="340A001B" w:tentative="1">
      <w:start w:val="1"/>
      <w:numFmt w:val="lowerRoman"/>
      <w:lvlText w:val="%6."/>
      <w:lvlJc w:val="right"/>
      <w:pPr>
        <w:ind w:left="2755" w:hanging="180"/>
      </w:pPr>
    </w:lvl>
    <w:lvl w:ilvl="6" w:tplc="340A000F" w:tentative="1">
      <w:start w:val="1"/>
      <w:numFmt w:val="decimal"/>
      <w:lvlText w:val="%7."/>
      <w:lvlJc w:val="left"/>
      <w:pPr>
        <w:ind w:left="3475" w:hanging="360"/>
      </w:pPr>
    </w:lvl>
    <w:lvl w:ilvl="7" w:tplc="340A0019" w:tentative="1">
      <w:start w:val="1"/>
      <w:numFmt w:val="lowerLetter"/>
      <w:lvlText w:val="%8."/>
      <w:lvlJc w:val="left"/>
      <w:pPr>
        <w:ind w:left="4195" w:hanging="360"/>
      </w:pPr>
    </w:lvl>
    <w:lvl w:ilvl="8" w:tplc="340A001B" w:tentative="1">
      <w:start w:val="1"/>
      <w:numFmt w:val="lowerRoman"/>
      <w:lvlText w:val="%9."/>
      <w:lvlJc w:val="right"/>
      <w:pPr>
        <w:ind w:left="4915" w:hanging="180"/>
      </w:pPr>
    </w:lvl>
  </w:abstractNum>
  <w:abstractNum w:abstractNumId="6" w15:restartNumberingAfterBreak="0">
    <w:nsid w:val="2E9A0607"/>
    <w:multiLevelType w:val="singleLevel"/>
    <w:tmpl w:val="C90A00F4"/>
    <w:lvl w:ilvl="0">
      <w:start w:val="1"/>
      <w:numFmt w:val="decimal"/>
      <w:pStyle w:val="Ttulo2"/>
      <w:lvlText w:val="%1."/>
      <w:lvlJc w:val="left"/>
      <w:pPr>
        <w:tabs>
          <w:tab w:val="num" w:pos="3544"/>
        </w:tabs>
        <w:ind w:left="3544" w:hanging="709"/>
      </w:pPr>
      <w:rPr>
        <w:rFonts w:ascii="Courier New" w:hAnsi="Courier New" w:hint="default"/>
        <w:b/>
        <w:i w:val="0"/>
        <w:caps w:val="0"/>
        <w:strike w:val="0"/>
        <w:dstrike w:val="0"/>
        <w:vanish w:val="0"/>
        <w:color w:val="000000"/>
        <w:sz w:val="24"/>
        <w:szCs w:val="24"/>
        <w:vertAlign w:val="baseline"/>
        <w:lang w:val="es-ES_tradnl"/>
      </w:rPr>
    </w:lvl>
  </w:abstractNum>
  <w:abstractNum w:abstractNumId="7" w15:restartNumberingAfterBreak="0">
    <w:nsid w:val="30DF04D3"/>
    <w:multiLevelType w:val="singleLevel"/>
    <w:tmpl w:val="A4E44006"/>
    <w:lvl w:ilvl="0">
      <w:start w:val="1"/>
      <w:numFmt w:val="lowerLetter"/>
      <w:pStyle w:val="Ttulo3"/>
      <w:lvlText w:val="%1."/>
      <w:lvlJc w:val="left"/>
      <w:pPr>
        <w:tabs>
          <w:tab w:val="num" w:pos="4253"/>
        </w:tabs>
        <w:ind w:left="4253" w:hanging="709"/>
      </w:pPr>
      <w:rPr>
        <w:rFonts w:ascii="Courier New" w:hAnsi="Courier New" w:hint="default"/>
        <w:b/>
        <w:i w:val="0"/>
        <w:caps w:val="0"/>
        <w:strike w:val="0"/>
        <w:dstrike w:val="0"/>
        <w:vanish w:val="0"/>
        <w:color w:val="auto"/>
        <w:sz w:val="24"/>
        <w:vertAlign w:val="baseline"/>
      </w:rPr>
    </w:lvl>
  </w:abstractNum>
  <w:abstractNum w:abstractNumId="8" w15:restartNumberingAfterBreak="0">
    <w:nsid w:val="4739161A"/>
    <w:multiLevelType w:val="singleLevel"/>
    <w:tmpl w:val="EF5C1F6A"/>
    <w:lvl w:ilvl="0">
      <w:start w:val="1"/>
      <w:numFmt w:val="decimal"/>
      <w:pStyle w:val="Sangradetextonormal"/>
      <w:lvlText w:val="%1."/>
      <w:lvlJc w:val="left"/>
      <w:pPr>
        <w:tabs>
          <w:tab w:val="num" w:pos="3195"/>
        </w:tabs>
        <w:ind w:left="2835" w:firstLine="0"/>
      </w:pPr>
      <w:rPr>
        <w:rFonts w:ascii="Courier" w:hAnsi="Courier" w:hint="default"/>
        <w:b/>
        <w:i w:val="0"/>
        <w:caps/>
        <w:strike w:val="0"/>
        <w:dstrike w:val="0"/>
        <w:vanish w:val="0"/>
        <w:color w:val="000000"/>
        <w:sz w:val="24"/>
        <w:vertAlign w:val="baseline"/>
      </w:rPr>
    </w:lvl>
  </w:abstractNum>
  <w:abstractNum w:abstractNumId="9" w15:restartNumberingAfterBreak="0">
    <w:nsid w:val="485227C3"/>
    <w:multiLevelType w:val="hybridMultilevel"/>
    <w:tmpl w:val="D0F61742"/>
    <w:lvl w:ilvl="0" w:tplc="AE160CC6">
      <w:start w:val="1"/>
      <w:numFmt w:val="lowerLetter"/>
      <w:lvlText w:val="%1."/>
      <w:lvlJc w:val="left"/>
      <w:pPr>
        <w:ind w:left="2124" w:hanging="360"/>
      </w:pPr>
      <w:rPr>
        <w:rFonts w:ascii="Courier New" w:hAnsi="Courier New" w:cs="Courier New" w:hint="default"/>
        <w:b/>
        <w:bCs w:val="0"/>
        <w:i w:val="0"/>
        <w:sz w:val="24"/>
      </w:rPr>
    </w:lvl>
    <w:lvl w:ilvl="1" w:tplc="FFFFFFFF">
      <w:start w:val="1"/>
      <w:numFmt w:val="bullet"/>
      <w:lvlText w:val="o"/>
      <w:lvlJc w:val="left"/>
      <w:pPr>
        <w:ind w:left="2844" w:hanging="360"/>
      </w:pPr>
      <w:rPr>
        <w:rFonts w:ascii="Courier New" w:hAnsi="Courier New" w:cs="Courier New" w:hint="default"/>
      </w:rPr>
    </w:lvl>
    <w:lvl w:ilvl="2" w:tplc="FFFFFFFF">
      <w:start w:val="1"/>
      <w:numFmt w:val="bullet"/>
      <w:lvlText w:val=""/>
      <w:lvlJc w:val="left"/>
      <w:pPr>
        <w:ind w:left="3564" w:hanging="360"/>
      </w:pPr>
      <w:rPr>
        <w:rFonts w:ascii="Wingdings" w:hAnsi="Wingdings" w:hint="default"/>
      </w:rPr>
    </w:lvl>
    <w:lvl w:ilvl="3" w:tplc="FFFFFFFF" w:tentative="1">
      <w:start w:val="1"/>
      <w:numFmt w:val="bullet"/>
      <w:lvlText w:val=""/>
      <w:lvlJc w:val="left"/>
      <w:pPr>
        <w:ind w:left="4284" w:hanging="360"/>
      </w:pPr>
      <w:rPr>
        <w:rFonts w:ascii="Symbol" w:hAnsi="Symbol" w:hint="default"/>
      </w:rPr>
    </w:lvl>
    <w:lvl w:ilvl="4" w:tplc="FFFFFFFF" w:tentative="1">
      <w:start w:val="1"/>
      <w:numFmt w:val="bullet"/>
      <w:lvlText w:val="o"/>
      <w:lvlJc w:val="left"/>
      <w:pPr>
        <w:ind w:left="5004" w:hanging="360"/>
      </w:pPr>
      <w:rPr>
        <w:rFonts w:ascii="Courier New" w:hAnsi="Courier New" w:cs="Courier New" w:hint="default"/>
      </w:rPr>
    </w:lvl>
    <w:lvl w:ilvl="5" w:tplc="FFFFFFFF" w:tentative="1">
      <w:start w:val="1"/>
      <w:numFmt w:val="bullet"/>
      <w:lvlText w:val=""/>
      <w:lvlJc w:val="left"/>
      <w:pPr>
        <w:ind w:left="5724" w:hanging="360"/>
      </w:pPr>
      <w:rPr>
        <w:rFonts w:ascii="Wingdings" w:hAnsi="Wingdings" w:hint="default"/>
      </w:rPr>
    </w:lvl>
    <w:lvl w:ilvl="6" w:tplc="FFFFFFFF" w:tentative="1">
      <w:start w:val="1"/>
      <w:numFmt w:val="bullet"/>
      <w:lvlText w:val=""/>
      <w:lvlJc w:val="left"/>
      <w:pPr>
        <w:ind w:left="6444" w:hanging="360"/>
      </w:pPr>
      <w:rPr>
        <w:rFonts w:ascii="Symbol" w:hAnsi="Symbol" w:hint="default"/>
      </w:rPr>
    </w:lvl>
    <w:lvl w:ilvl="7" w:tplc="FFFFFFFF" w:tentative="1">
      <w:start w:val="1"/>
      <w:numFmt w:val="bullet"/>
      <w:lvlText w:val="o"/>
      <w:lvlJc w:val="left"/>
      <w:pPr>
        <w:ind w:left="7164" w:hanging="360"/>
      </w:pPr>
      <w:rPr>
        <w:rFonts w:ascii="Courier New" w:hAnsi="Courier New" w:cs="Courier New" w:hint="default"/>
      </w:rPr>
    </w:lvl>
    <w:lvl w:ilvl="8" w:tplc="FFFFFFFF" w:tentative="1">
      <w:start w:val="1"/>
      <w:numFmt w:val="bullet"/>
      <w:lvlText w:val=""/>
      <w:lvlJc w:val="left"/>
      <w:pPr>
        <w:ind w:left="7884" w:hanging="360"/>
      </w:pPr>
      <w:rPr>
        <w:rFonts w:ascii="Wingdings" w:hAnsi="Wingdings" w:hint="default"/>
      </w:rPr>
    </w:lvl>
  </w:abstractNum>
  <w:abstractNum w:abstractNumId="10" w15:restartNumberingAfterBreak="0">
    <w:nsid w:val="490225E1"/>
    <w:multiLevelType w:val="hybridMultilevel"/>
    <w:tmpl w:val="3BB29A04"/>
    <w:lvl w:ilvl="0" w:tplc="F1529F4E">
      <w:start w:val="1"/>
      <w:numFmt w:val="lowerLetter"/>
      <w:lvlText w:val="%1)"/>
      <w:lvlJc w:val="left"/>
      <w:pPr>
        <w:ind w:left="2628" w:hanging="360"/>
      </w:pPr>
      <w:rPr>
        <w:rFonts w:hint="default"/>
        <w:b/>
        <w:bCs/>
      </w:rPr>
    </w:lvl>
    <w:lvl w:ilvl="1" w:tplc="340A0019" w:tentative="1">
      <w:start w:val="1"/>
      <w:numFmt w:val="lowerLetter"/>
      <w:lvlText w:val="%2."/>
      <w:lvlJc w:val="left"/>
      <w:pPr>
        <w:ind w:left="3348" w:hanging="360"/>
      </w:pPr>
    </w:lvl>
    <w:lvl w:ilvl="2" w:tplc="340A001B" w:tentative="1">
      <w:start w:val="1"/>
      <w:numFmt w:val="lowerRoman"/>
      <w:lvlText w:val="%3."/>
      <w:lvlJc w:val="right"/>
      <w:pPr>
        <w:ind w:left="4068" w:hanging="180"/>
      </w:pPr>
    </w:lvl>
    <w:lvl w:ilvl="3" w:tplc="340A000F" w:tentative="1">
      <w:start w:val="1"/>
      <w:numFmt w:val="decimal"/>
      <w:lvlText w:val="%4."/>
      <w:lvlJc w:val="left"/>
      <w:pPr>
        <w:ind w:left="4788" w:hanging="360"/>
      </w:pPr>
    </w:lvl>
    <w:lvl w:ilvl="4" w:tplc="340A0019" w:tentative="1">
      <w:start w:val="1"/>
      <w:numFmt w:val="lowerLetter"/>
      <w:lvlText w:val="%5."/>
      <w:lvlJc w:val="left"/>
      <w:pPr>
        <w:ind w:left="5508" w:hanging="360"/>
      </w:pPr>
    </w:lvl>
    <w:lvl w:ilvl="5" w:tplc="340A001B" w:tentative="1">
      <w:start w:val="1"/>
      <w:numFmt w:val="lowerRoman"/>
      <w:lvlText w:val="%6."/>
      <w:lvlJc w:val="right"/>
      <w:pPr>
        <w:ind w:left="6228" w:hanging="180"/>
      </w:pPr>
    </w:lvl>
    <w:lvl w:ilvl="6" w:tplc="340A000F" w:tentative="1">
      <w:start w:val="1"/>
      <w:numFmt w:val="decimal"/>
      <w:lvlText w:val="%7."/>
      <w:lvlJc w:val="left"/>
      <w:pPr>
        <w:ind w:left="6948" w:hanging="360"/>
      </w:pPr>
    </w:lvl>
    <w:lvl w:ilvl="7" w:tplc="340A0019" w:tentative="1">
      <w:start w:val="1"/>
      <w:numFmt w:val="lowerLetter"/>
      <w:lvlText w:val="%8."/>
      <w:lvlJc w:val="left"/>
      <w:pPr>
        <w:ind w:left="7668" w:hanging="360"/>
      </w:pPr>
    </w:lvl>
    <w:lvl w:ilvl="8" w:tplc="340A001B" w:tentative="1">
      <w:start w:val="1"/>
      <w:numFmt w:val="lowerRoman"/>
      <w:lvlText w:val="%9."/>
      <w:lvlJc w:val="right"/>
      <w:pPr>
        <w:ind w:left="8388" w:hanging="180"/>
      </w:pPr>
    </w:lvl>
  </w:abstractNum>
  <w:abstractNum w:abstractNumId="11" w15:restartNumberingAfterBreak="0">
    <w:nsid w:val="4C005ABF"/>
    <w:multiLevelType w:val="hybridMultilevel"/>
    <w:tmpl w:val="CD106D1E"/>
    <w:lvl w:ilvl="0" w:tplc="4694F3C0">
      <w:start w:val="1"/>
      <w:numFmt w:val="upperRoman"/>
      <w:pStyle w:val="Ttulo1"/>
      <w:lvlText w:val="%1."/>
      <w:lvlJc w:val="left"/>
      <w:pPr>
        <w:tabs>
          <w:tab w:val="num" w:pos="3556"/>
        </w:tabs>
        <w:ind w:left="3556" w:hanging="720"/>
      </w:pPr>
      <w:rPr>
        <w:rFonts w:ascii="Courier New" w:hAnsi="Courier New" w:hint="default"/>
        <w:b/>
        <w:i w:val="0"/>
        <w:caps/>
        <w:strike w:val="0"/>
        <w:dstrike w:val="0"/>
        <w:vanish w:val="0"/>
        <w:color w:val="000000"/>
        <w:sz w:val="24"/>
        <w:szCs w:val="24"/>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3725"/>
        </w:tabs>
        <w:ind w:left="3725"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6746338"/>
    <w:multiLevelType w:val="hybridMultilevel"/>
    <w:tmpl w:val="5882CA94"/>
    <w:lvl w:ilvl="0" w:tplc="32E2971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11"/>
  </w:num>
  <w:num w:numId="5">
    <w:abstractNumId w:val="6"/>
  </w:num>
  <w:num w:numId="6">
    <w:abstractNumId w:val="9"/>
  </w:num>
  <w:num w:numId="7">
    <w:abstractNumId w:val="6"/>
    <w:lvlOverride w:ilvl="0">
      <w:startOverride w:val="1"/>
    </w:lvlOverride>
  </w:num>
  <w:num w:numId="8">
    <w:abstractNumId w:val="10"/>
  </w:num>
  <w:num w:numId="9">
    <w:abstractNumId w:val="0"/>
  </w:num>
  <w:num w:numId="10">
    <w:abstractNumId w:val="3"/>
  </w:num>
  <w:num w:numId="11">
    <w:abstractNumId w:val="12"/>
  </w:num>
  <w:num w:numId="12">
    <w:abstractNumId w:val="4"/>
  </w:num>
  <w:num w:numId="13">
    <w:abstractNumId w:val="1"/>
  </w:num>
  <w:num w:numId="14">
    <w:abstractNumId w:val="5"/>
  </w:num>
  <w:num w:numId="15">
    <w:abstractNumId w:val="7"/>
    <w:lvlOverride w:ilvl="0">
      <w:startOverride w:val="1"/>
    </w:lvlOverride>
  </w:num>
  <w:num w:numId="16">
    <w:abstractNumId w:val="6"/>
    <w:lvlOverride w:ilvl="0">
      <w:startOverride w:val="1"/>
    </w:lvlOverride>
  </w:num>
  <w:num w:numId="17">
    <w:abstractNumId w:val="7"/>
    <w:lvlOverride w:ilvl="0">
      <w:startOverride w:val="1"/>
    </w:lvlOverride>
  </w:num>
  <w:num w:numId="18">
    <w:abstractNumId w:val="6"/>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CA5"/>
    <w:rsid w:val="000001FD"/>
    <w:rsid w:val="000008F3"/>
    <w:rsid w:val="00001181"/>
    <w:rsid w:val="00001461"/>
    <w:rsid w:val="0000348B"/>
    <w:rsid w:val="000040BF"/>
    <w:rsid w:val="00004D2D"/>
    <w:rsid w:val="00005582"/>
    <w:rsid w:val="000060EC"/>
    <w:rsid w:val="00010407"/>
    <w:rsid w:val="00010810"/>
    <w:rsid w:val="00010F6A"/>
    <w:rsid w:val="00011C76"/>
    <w:rsid w:val="00013C61"/>
    <w:rsid w:val="00013CB9"/>
    <w:rsid w:val="000145B8"/>
    <w:rsid w:val="0001552D"/>
    <w:rsid w:val="00015FF6"/>
    <w:rsid w:val="00016FC2"/>
    <w:rsid w:val="00017114"/>
    <w:rsid w:val="00017F07"/>
    <w:rsid w:val="000201C3"/>
    <w:rsid w:val="0002059B"/>
    <w:rsid w:val="000208A4"/>
    <w:rsid w:val="00020CC6"/>
    <w:rsid w:val="000218A7"/>
    <w:rsid w:val="000235DC"/>
    <w:rsid w:val="00023866"/>
    <w:rsid w:val="000242C1"/>
    <w:rsid w:val="00024574"/>
    <w:rsid w:val="00024C63"/>
    <w:rsid w:val="0002589A"/>
    <w:rsid w:val="0002626C"/>
    <w:rsid w:val="00026AF1"/>
    <w:rsid w:val="00027851"/>
    <w:rsid w:val="00030A28"/>
    <w:rsid w:val="000315F6"/>
    <w:rsid w:val="00032840"/>
    <w:rsid w:val="0003293F"/>
    <w:rsid w:val="00032BEE"/>
    <w:rsid w:val="0003337A"/>
    <w:rsid w:val="00034C6A"/>
    <w:rsid w:val="00034D68"/>
    <w:rsid w:val="0003535E"/>
    <w:rsid w:val="0003595E"/>
    <w:rsid w:val="000359CA"/>
    <w:rsid w:val="0003659E"/>
    <w:rsid w:val="00037377"/>
    <w:rsid w:val="00037516"/>
    <w:rsid w:val="00037A2D"/>
    <w:rsid w:val="00037A90"/>
    <w:rsid w:val="00037BC7"/>
    <w:rsid w:val="0004013E"/>
    <w:rsid w:val="000405F5"/>
    <w:rsid w:val="00040D8D"/>
    <w:rsid w:val="00040F10"/>
    <w:rsid w:val="00040F2A"/>
    <w:rsid w:val="000410B4"/>
    <w:rsid w:val="00044C46"/>
    <w:rsid w:val="00044F14"/>
    <w:rsid w:val="00046B39"/>
    <w:rsid w:val="00052F06"/>
    <w:rsid w:val="000539C1"/>
    <w:rsid w:val="00053E6E"/>
    <w:rsid w:val="00053FFD"/>
    <w:rsid w:val="00054A0F"/>
    <w:rsid w:val="00054DFF"/>
    <w:rsid w:val="00055D49"/>
    <w:rsid w:val="00060C79"/>
    <w:rsid w:val="00060D8C"/>
    <w:rsid w:val="00061836"/>
    <w:rsid w:val="000624BA"/>
    <w:rsid w:val="000641D9"/>
    <w:rsid w:val="00065258"/>
    <w:rsid w:val="000654CF"/>
    <w:rsid w:val="000654EF"/>
    <w:rsid w:val="000674A1"/>
    <w:rsid w:val="00070571"/>
    <w:rsid w:val="0007135F"/>
    <w:rsid w:val="00074AD0"/>
    <w:rsid w:val="00074D6F"/>
    <w:rsid w:val="000753D0"/>
    <w:rsid w:val="00076003"/>
    <w:rsid w:val="0007792D"/>
    <w:rsid w:val="000803B6"/>
    <w:rsid w:val="000811EF"/>
    <w:rsid w:val="00081280"/>
    <w:rsid w:val="00081F59"/>
    <w:rsid w:val="000821E5"/>
    <w:rsid w:val="000842A3"/>
    <w:rsid w:val="00084B20"/>
    <w:rsid w:val="000864DC"/>
    <w:rsid w:val="0008657D"/>
    <w:rsid w:val="00090277"/>
    <w:rsid w:val="00090337"/>
    <w:rsid w:val="00091237"/>
    <w:rsid w:val="00092AB0"/>
    <w:rsid w:val="00094830"/>
    <w:rsid w:val="00094957"/>
    <w:rsid w:val="0009535B"/>
    <w:rsid w:val="0009618B"/>
    <w:rsid w:val="00096908"/>
    <w:rsid w:val="000A2383"/>
    <w:rsid w:val="000A3E7D"/>
    <w:rsid w:val="000A4490"/>
    <w:rsid w:val="000A5ACF"/>
    <w:rsid w:val="000A5DD7"/>
    <w:rsid w:val="000A762B"/>
    <w:rsid w:val="000A7D99"/>
    <w:rsid w:val="000B0D2E"/>
    <w:rsid w:val="000B0F86"/>
    <w:rsid w:val="000B139E"/>
    <w:rsid w:val="000B147D"/>
    <w:rsid w:val="000B2033"/>
    <w:rsid w:val="000B34CA"/>
    <w:rsid w:val="000B3A9F"/>
    <w:rsid w:val="000B4B1C"/>
    <w:rsid w:val="000B4D71"/>
    <w:rsid w:val="000B553E"/>
    <w:rsid w:val="000B5BD7"/>
    <w:rsid w:val="000B645A"/>
    <w:rsid w:val="000B7558"/>
    <w:rsid w:val="000C2FB6"/>
    <w:rsid w:val="000C4334"/>
    <w:rsid w:val="000C47D1"/>
    <w:rsid w:val="000C6545"/>
    <w:rsid w:val="000C69DF"/>
    <w:rsid w:val="000C72E0"/>
    <w:rsid w:val="000D04AD"/>
    <w:rsid w:val="000D281B"/>
    <w:rsid w:val="000D59EE"/>
    <w:rsid w:val="000D5EB5"/>
    <w:rsid w:val="000D5EFE"/>
    <w:rsid w:val="000D62AC"/>
    <w:rsid w:val="000D6E43"/>
    <w:rsid w:val="000D7BBB"/>
    <w:rsid w:val="000E0A76"/>
    <w:rsid w:val="000E0BD6"/>
    <w:rsid w:val="000E12F6"/>
    <w:rsid w:val="000E396E"/>
    <w:rsid w:val="000E416D"/>
    <w:rsid w:val="000E4645"/>
    <w:rsid w:val="000E4765"/>
    <w:rsid w:val="000E677F"/>
    <w:rsid w:val="000E7013"/>
    <w:rsid w:val="000E7C04"/>
    <w:rsid w:val="000F1524"/>
    <w:rsid w:val="000F1EAB"/>
    <w:rsid w:val="000F31A8"/>
    <w:rsid w:val="000F36DA"/>
    <w:rsid w:val="000F3D0C"/>
    <w:rsid w:val="000F4573"/>
    <w:rsid w:val="000F4856"/>
    <w:rsid w:val="000F552D"/>
    <w:rsid w:val="000F5CB5"/>
    <w:rsid w:val="000F6311"/>
    <w:rsid w:val="000F63EF"/>
    <w:rsid w:val="000F6456"/>
    <w:rsid w:val="000F6878"/>
    <w:rsid w:val="000F68C4"/>
    <w:rsid w:val="000F6F9F"/>
    <w:rsid w:val="000F6FDE"/>
    <w:rsid w:val="001003E9"/>
    <w:rsid w:val="00100948"/>
    <w:rsid w:val="0010112C"/>
    <w:rsid w:val="00102C1B"/>
    <w:rsid w:val="00103DAB"/>
    <w:rsid w:val="001042A3"/>
    <w:rsid w:val="001057A5"/>
    <w:rsid w:val="001058A8"/>
    <w:rsid w:val="001062D8"/>
    <w:rsid w:val="00106FDD"/>
    <w:rsid w:val="001100F0"/>
    <w:rsid w:val="00110FF6"/>
    <w:rsid w:val="00111554"/>
    <w:rsid w:val="00111994"/>
    <w:rsid w:val="00112421"/>
    <w:rsid w:val="001139FC"/>
    <w:rsid w:val="00113D0D"/>
    <w:rsid w:val="00113F24"/>
    <w:rsid w:val="00114C70"/>
    <w:rsid w:val="0011512A"/>
    <w:rsid w:val="00115F04"/>
    <w:rsid w:val="0011618C"/>
    <w:rsid w:val="00116C6B"/>
    <w:rsid w:val="00116E8F"/>
    <w:rsid w:val="001201B3"/>
    <w:rsid w:val="00120B3E"/>
    <w:rsid w:val="00121B26"/>
    <w:rsid w:val="00122E5E"/>
    <w:rsid w:val="00124310"/>
    <w:rsid w:val="001258AD"/>
    <w:rsid w:val="001271E5"/>
    <w:rsid w:val="0012751B"/>
    <w:rsid w:val="001277D1"/>
    <w:rsid w:val="00132626"/>
    <w:rsid w:val="00132F8F"/>
    <w:rsid w:val="001331D9"/>
    <w:rsid w:val="00134DC7"/>
    <w:rsid w:val="00135133"/>
    <w:rsid w:val="00135EC5"/>
    <w:rsid w:val="00136DF7"/>
    <w:rsid w:val="0014123D"/>
    <w:rsid w:val="00141310"/>
    <w:rsid w:val="00141C83"/>
    <w:rsid w:val="00141E81"/>
    <w:rsid w:val="00141E96"/>
    <w:rsid w:val="00142241"/>
    <w:rsid w:val="00143828"/>
    <w:rsid w:val="0014562C"/>
    <w:rsid w:val="0014711C"/>
    <w:rsid w:val="001501F8"/>
    <w:rsid w:val="001506F1"/>
    <w:rsid w:val="001514FD"/>
    <w:rsid w:val="00153251"/>
    <w:rsid w:val="001533D9"/>
    <w:rsid w:val="00153F5C"/>
    <w:rsid w:val="00155DA7"/>
    <w:rsid w:val="00155F8E"/>
    <w:rsid w:val="00156CF3"/>
    <w:rsid w:val="001578ED"/>
    <w:rsid w:val="00157BC5"/>
    <w:rsid w:val="00157D1B"/>
    <w:rsid w:val="00161AF7"/>
    <w:rsid w:val="0016272E"/>
    <w:rsid w:val="0017111C"/>
    <w:rsid w:val="00173447"/>
    <w:rsid w:val="00174C58"/>
    <w:rsid w:val="00175000"/>
    <w:rsid w:val="00175E70"/>
    <w:rsid w:val="0017656C"/>
    <w:rsid w:val="00176BB5"/>
    <w:rsid w:val="00176C64"/>
    <w:rsid w:val="001806A2"/>
    <w:rsid w:val="00180C2B"/>
    <w:rsid w:val="00181179"/>
    <w:rsid w:val="00181313"/>
    <w:rsid w:val="0018150A"/>
    <w:rsid w:val="00181F38"/>
    <w:rsid w:val="00182DBF"/>
    <w:rsid w:val="001831A4"/>
    <w:rsid w:val="00183D99"/>
    <w:rsid w:val="00185206"/>
    <w:rsid w:val="00185305"/>
    <w:rsid w:val="0018649C"/>
    <w:rsid w:val="001868C7"/>
    <w:rsid w:val="00187B92"/>
    <w:rsid w:val="00190D65"/>
    <w:rsid w:val="00190DDE"/>
    <w:rsid w:val="0019179D"/>
    <w:rsid w:val="00191F99"/>
    <w:rsid w:val="0019272E"/>
    <w:rsid w:val="001928E0"/>
    <w:rsid w:val="00192F56"/>
    <w:rsid w:val="001934B8"/>
    <w:rsid w:val="001935AD"/>
    <w:rsid w:val="00196143"/>
    <w:rsid w:val="00196E72"/>
    <w:rsid w:val="001972EE"/>
    <w:rsid w:val="001A0D05"/>
    <w:rsid w:val="001A1EE0"/>
    <w:rsid w:val="001A30AF"/>
    <w:rsid w:val="001A3CEE"/>
    <w:rsid w:val="001A546B"/>
    <w:rsid w:val="001A5F11"/>
    <w:rsid w:val="001A62C2"/>
    <w:rsid w:val="001A7D09"/>
    <w:rsid w:val="001B122E"/>
    <w:rsid w:val="001B31D0"/>
    <w:rsid w:val="001B3396"/>
    <w:rsid w:val="001B3DE6"/>
    <w:rsid w:val="001B4679"/>
    <w:rsid w:val="001B53BA"/>
    <w:rsid w:val="001B564B"/>
    <w:rsid w:val="001B6CB8"/>
    <w:rsid w:val="001B74A3"/>
    <w:rsid w:val="001B7BEB"/>
    <w:rsid w:val="001B7C2F"/>
    <w:rsid w:val="001B7D54"/>
    <w:rsid w:val="001C13D5"/>
    <w:rsid w:val="001C196A"/>
    <w:rsid w:val="001C1BD2"/>
    <w:rsid w:val="001C224E"/>
    <w:rsid w:val="001C2D4A"/>
    <w:rsid w:val="001C37BB"/>
    <w:rsid w:val="001C457F"/>
    <w:rsid w:val="001C4BA6"/>
    <w:rsid w:val="001C4C2E"/>
    <w:rsid w:val="001C5337"/>
    <w:rsid w:val="001C6C3B"/>
    <w:rsid w:val="001C71CA"/>
    <w:rsid w:val="001D0879"/>
    <w:rsid w:val="001D0B05"/>
    <w:rsid w:val="001D13E3"/>
    <w:rsid w:val="001D1E14"/>
    <w:rsid w:val="001D30A7"/>
    <w:rsid w:val="001D518A"/>
    <w:rsid w:val="001D5F4F"/>
    <w:rsid w:val="001D71B5"/>
    <w:rsid w:val="001D7E43"/>
    <w:rsid w:val="001D7F25"/>
    <w:rsid w:val="001E01FC"/>
    <w:rsid w:val="001E0B02"/>
    <w:rsid w:val="001E0FEB"/>
    <w:rsid w:val="001E2FAE"/>
    <w:rsid w:val="001E41CC"/>
    <w:rsid w:val="001E4D81"/>
    <w:rsid w:val="001E6911"/>
    <w:rsid w:val="001F0A4B"/>
    <w:rsid w:val="001F2576"/>
    <w:rsid w:val="001F279F"/>
    <w:rsid w:val="001F3176"/>
    <w:rsid w:val="001F3919"/>
    <w:rsid w:val="001F4068"/>
    <w:rsid w:val="001F45EA"/>
    <w:rsid w:val="001F4F89"/>
    <w:rsid w:val="001F5B0E"/>
    <w:rsid w:val="001F5C19"/>
    <w:rsid w:val="001F644F"/>
    <w:rsid w:val="001F6727"/>
    <w:rsid w:val="001F69FF"/>
    <w:rsid w:val="001F6D35"/>
    <w:rsid w:val="001F7DD8"/>
    <w:rsid w:val="001F7E41"/>
    <w:rsid w:val="00201AA2"/>
    <w:rsid w:val="00206A2B"/>
    <w:rsid w:val="0020785C"/>
    <w:rsid w:val="00210741"/>
    <w:rsid w:val="00212D9D"/>
    <w:rsid w:val="00213067"/>
    <w:rsid w:val="002134FC"/>
    <w:rsid w:val="002136C9"/>
    <w:rsid w:val="002136F9"/>
    <w:rsid w:val="00216B96"/>
    <w:rsid w:val="00216E33"/>
    <w:rsid w:val="0021795B"/>
    <w:rsid w:val="00217C70"/>
    <w:rsid w:val="002212F1"/>
    <w:rsid w:val="00221918"/>
    <w:rsid w:val="002221CD"/>
    <w:rsid w:val="002241BF"/>
    <w:rsid w:val="002251FC"/>
    <w:rsid w:val="0022585E"/>
    <w:rsid w:val="002320AF"/>
    <w:rsid w:val="00233340"/>
    <w:rsid w:val="002336C5"/>
    <w:rsid w:val="0023435C"/>
    <w:rsid w:val="00235665"/>
    <w:rsid w:val="00236C62"/>
    <w:rsid w:val="00237DDB"/>
    <w:rsid w:val="00237E76"/>
    <w:rsid w:val="00241C79"/>
    <w:rsid w:val="002424E1"/>
    <w:rsid w:val="00243EA1"/>
    <w:rsid w:val="00244180"/>
    <w:rsid w:val="0024547D"/>
    <w:rsid w:val="002507C4"/>
    <w:rsid w:val="00250A9B"/>
    <w:rsid w:val="00250DF9"/>
    <w:rsid w:val="002510E0"/>
    <w:rsid w:val="00252570"/>
    <w:rsid w:val="002542CE"/>
    <w:rsid w:val="0025454B"/>
    <w:rsid w:val="00255D1E"/>
    <w:rsid w:val="00257B80"/>
    <w:rsid w:val="002611C4"/>
    <w:rsid w:val="00261F06"/>
    <w:rsid w:val="00262A3B"/>
    <w:rsid w:val="0026343C"/>
    <w:rsid w:val="00263992"/>
    <w:rsid w:val="0026472A"/>
    <w:rsid w:val="002659BD"/>
    <w:rsid w:val="00266666"/>
    <w:rsid w:val="0026666C"/>
    <w:rsid w:val="00266A4C"/>
    <w:rsid w:val="0026713D"/>
    <w:rsid w:val="00267803"/>
    <w:rsid w:val="0027084A"/>
    <w:rsid w:val="00271D59"/>
    <w:rsid w:val="00271DDB"/>
    <w:rsid w:val="00271F77"/>
    <w:rsid w:val="002727DF"/>
    <w:rsid w:val="00273086"/>
    <w:rsid w:val="0027348E"/>
    <w:rsid w:val="00274B50"/>
    <w:rsid w:val="00274E0E"/>
    <w:rsid w:val="00275D49"/>
    <w:rsid w:val="00276020"/>
    <w:rsid w:val="002777D2"/>
    <w:rsid w:val="00277A1C"/>
    <w:rsid w:val="002808CA"/>
    <w:rsid w:val="00280D05"/>
    <w:rsid w:val="0028163D"/>
    <w:rsid w:val="00282205"/>
    <w:rsid w:val="00282690"/>
    <w:rsid w:val="00282AF1"/>
    <w:rsid w:val="00282B57"/>
    <w:rsid w:val="002849EA"/>
    <w:rsid w:val="00284CE5"/>
    <w:rsid w:val="00285401"/>
    <w:rsid w:val="0028656C"/>
    <w:rsid w:val="002900E5"/>
    <w:rsid w:val="0029147E"/>
    <w:rsid w:val="00291C29"/>
    <w:rsid w:val="002925CF"/>
    <w:rsid w:val="002933CA"/>
    <w:rsid w:val="00295663"/>
    <w:rsid w:val="00295D00"/>
    <w:rsid w:val="00295F52"/>
    <w:rsid w:val="002971CB"/>
    <w:rsid w:val="002A0FF0"/>
    <w:rsid w:val="002A1B7C"/>
    <w:rsid w:val="002A3D48"/>
    <w:rsid w:val="002A4F9F"/>
    <w:rsid w:val="002A756E"/>
    <w:rsid w:val="002B1160"/>
    <w:rsid w:val="002B11B0"/>
    <w:rsid w:val="002B125C"/>
    <w:rsid w:val="002B1D91"/>
    <w:rsid w:val="002B226F"/>
    <w:rsid w:val="002B31F5"/>
    <w:rsid w:val="002B420C"/>
    <w:rsid w:val="002B5295"/>
    <w:rsid w:val="002B5CD7"/>
    <w:rsid w:val="002B6271"/>
    <w:rsid w:val="002B678B"/>
    <w:rsid w:val="002B6BBC"/>
    <w:rsid w:val="002B7974"/>
    <w:rsid w:val="002C0CB2"/>
    <w:rsid w:val="002C25F9"/>
    <w:rsid w:val="002C26F2"/>
    <w:rsid w:val="002C47EF"/>
    <w:rsid w:val="002C6805"/>
    <w:rsid w:val="002C6C1C"/>
    <w:rsid w:val="002C6E8C"/>
    <w:rsid w:val="002C788C"/>
    <w:rsid w:val="002D061F"/>
    <w:rsid w:val="002D1236"/>
    <w:rsid w:val="002D1B81"/>
    <w:rsid w:val="002D312D"/>
    <w:rsid w:val="002D3910"/>
    <w:rsid w:val="002D498B"/>
    <w:rsid w:val="002D5173"/>
    <w:rsid w:val="002D5CA5"/>
    <w:rsid w:val="002E00D1"/>
    <w:rsid w:val="002E08F5"/>
    <w:rsid w:val="002E1326"/>
    <w:rsid w:val="002E1DF5"/>
    <w:rsid w:val="002E2134"/>
    <w:rsid w:val="002E232F"/>
    <w:rsid w:val="002E2EC9"/>
    <w:rsid w:val="002E4025"/>
    <w:rsid w:val="002E4AAE"/>
    <w:rsid w:val="002E7989"/>
    <w:rsid w:val="002E7BAB"/>
    <w:rsid w:val="002F0364"/>
    <w:rsid w:val="002F0A97"/>
    <w:rsid w:val="002F0BE3"/>
    <w:rsid w:val="002F3272"/>
    <w:rsid w:val="002F477A"/>
    <w:rsid w:val="002F5FB0"/>
    <w:rsid w:val="0030029D"/>
    <w:rsid w:val="00302B94"/>
    <w:rsid w:val="0030398F"/>
    <w:rsid w:val="00305E55"/>
    <w:rsid w:val="003064EA"/>
    <w:rsid w:val="00307B4C"/>
    <w:rsid w:val="00310B37"/>
    <w:rsid w:val="00311324"/>
    <w:rsid w:val="00311A44"/>
    <w:rsid w:val="00311E38"/>
    <w:rsid w:val="0031253D"/>
    <w:rsid w:val="003125AA"/>
    <w:rsid w:val="003126D2"/>
    <w:rsid w:val="00312E40"/>
    <w:rsid w:val="00312E92"/>
    <w:rsid w:val="00313EB9"/>
    <w:rsid w:val="0031419C"/>
    <w:rsid w:val="00315BCC"/>
    <w:rsid w:val="00320F5E"/>
    <w:rsid w:val="00321FA0"/>
    <w:rsid w:val="00321FA3"/>
    <w:rsid w:val="003239B0"/>
    <w:rsid w:val="00323BB7"/>
    <w:rsid w:val="00325055"/>
    <w:rsid w:val="00325C86"/>
    <w:rsid w:val="00327625"/>
    <w:rsid w:val="003277B0"/>
    <w:rsid w:val="00330602"/>
    <w:rsid w:val="00331CFD"/>
    <w:rsid w:val="003342FD"/>
    <w:rsid w:val="00335604"/>
    <w:rsid w:val="00336982"/>
    <w:rsid w:val="00336F5D"/>
    <w:rsid w:val="00342255"/>
    <w:rsid w:val="00343734"/>
    <w:rsid w:val="003453F2"/>
    <w:rsid w:val="003456D6"/>
    <w:rsid w:val="00345809"/>
    <w:rsid w:val="003508E0"/>
    <w:rsid w:val="00351525"/>
    <w:rsid w:val="00351B41"/>
    <w:rsid w:val="003522B5"/>
    <w:rsid w:val="003523F2"/>
    <w:rsid w:val="00353EDB"/>
    <w:rsid w:val="003554AF"/>
    <w:rsid w:val="00355C60"/>
    <w:rsid w:val="00355F2E"/>
    <w:rsid w:val="00357763"/>
    <w:rsid w:val="00357CD3"/>
    <w:rsid w:val="00357E51"/>
    <w:rsid w:val="00360C05"/>
    <w:rsid w:val="003648D8"/>
    <w:rsid w:val="00365EE1"/>
    <w:rsid w:val="0036657F"/>
    <w:rsid w:val="00371839"/>
    <w:rsid w:val="00371F1C"/>
    <w:rsid w:val="00372414"/>
    <w:rsid w:val="00374A79"/>
    <w:rsid w:val="00375DCF"/>
    <w:rsid w:val="00375F37"/>
    <w:rsid w:val="00377590"/>
    <w:rsid w:val="00380619"/>
    <w:rsid w:val="00382206"/>
    <w:rsid w:val="00382CAF"/>
    <w:rsid w:val="00382CDD"/>
    <w:rsid w:val="003830B8"/>
    <w:rsid w:val="00383EF1"/>
    <w:rsid w:val="003858C8"/>
    <w:rsid w:val="003906B2"/>
    <w:rsid w:val="00392531"/>
    <w:rsid w:val="00392887"/>
    <w:rsid w:val="00392970"/>
    <w:rsid w:val="00392D39"/>
    <w:rsid w:val="003931BA"/>
    <w:rsid w:val="00396B44"/>
    <w:rsid w:val="003A0213"/>
    <w:rsid w:val="003A0552"/>
    <w:rsid w:val="003A17D0"/>
    <w:rsid w:val="003A454C"/>
    <w:rsid w:val="003A559E"/>
    <w:rsid w:val="003A6651"/>
    <w:rsid w:val="003B0569"/>
    <w:rsid w:val="003B0F70"/>
    <w:rsid w:val="003B2B57"/>
    <w:rsid w:val="003B3641"/>
    <w:rsid w:val="003B3D06"/>
    <w:rsid w:val="003B41B1"/>
    <w:rsid w:val="003B46F9"/>
    <w:rsid w:val="003B733E"/>
    <w:rsid w:val="003B7867"/>
    <w:rsid w:val="003C00DF"/>
    <w:rsid w:val="003C2E74"/>
    <w:rsid w:val="003C34EE"/>
    <w:rsid w:val="003C4CEC"/>
    <w:rsid w:val="003C4FB9"/>
    <w:rsid w:val="003C5A33"/>
    <w:rsid w:val="003C5A56"/>
    <w:rsid w:val="003D13AC"/>
    <w:rsid w:val="003D1E3D"/>
    <w:rsid w:val="003D2695"/>
    <w:rsid w:val="003D29C4"/>
    <w:rsid w:val="003D2CC7"/>
    <w:rsid w:val="003D328E"/>
    <w:rsid w:val="003D4544"/>
    <w:rsid w:val="003D4784"/>
    <w:rsid w:val="003D73E4"/>
    <w:rsid w:val="003E12E2"/>
    <w:rsid w:val="003E4617"/>
    <w:rsid w:val="003E55B4"/>
    <w:rsid w:val="003E55CF"/>
    <w:rsid w:val="003E6DEC"/>
    <w:rsid w:val="003E7C39"/>
    <w:rsid w:val="003E7C47"/>
    <w:rsid w:val="003F057A"/>
    <w:rsid w:val="003F0B5D"/>
    <w:rsid w:val="003F1085"/>
    <w:rsid w:val="003F1D83"/>
    <w:rsid w:val="003F2243"/>
    <w:rsid w:val="003F27B6"/>
    <w:rsid w:val="003F402B"/>
    <w:rsid w:val="003F633F"/>
    <w:rsid w:val="003F7212"/>
    <w:rsid w:val="003F7769"/>
    <w:rsid w:val="004018B2"/>
    <w:rsid w:val="004021D1"/>
    <w:rsid w:val="004021F3"/>
    <w:rsid w:val="004047D8"/>
    <w:rsid w:val="00404D77"/>
    <w:rsid w:val="0040627F"/>
    <w:rsid w:val="00406390"/>
    <w:rsid w:val="00406E45"/>
    <w:rsid w:val="00406EDB"/>
    <w:rsid w:val="004113BC"/>
    <w:rsid w:val="00412D91"/>
    <w:rsid w:val="004139AA"/>
    <w:rsid w:val="00414954"/>
    <w:rsid w:val="00414A7A"/>
    <w:rsid w:val="00415A04"/>
    <w:rsid w:val="00415A7C"/>
    <w:rsid w:val="00415F63"/>
    <w:rsid w:val="00417979"/>
    <w:rsid w:val="00417B05"/>
    <w:rsid w:val="00420CBA"/>
    <w:rsid w:val="004221E9"/>
    <w:rsid w:val="0042253A"/>
    <w:rsid w:val="00423F55"/>
    <w:rsid w:val="004251F2"/>
    <w:rsid w:val="00425449"/>
    <w:rsid w:val="00426133"/>
    <w:rsid w:val="00427FA1"/>
    <w:rsid w:val="00430224"/>
    <w:rsid w:val="00430433"/>
    <w:rsid w:val="00431F26"/>
    <w:rsid w:val="004321A6"/>
    <w:rsid w:val="004323F5"/>
    <w:rsid w:val="00432E7D"/>
    <w:rsid w:val="004336B6"/>
    <w:rsid w:val="0043687C"/>
    <w:rsid w:val="00440595"/>
    <w:rsid w:val="004406AF"/>
    <w:rsid w:val="00442880"/>
    <w:rsid w:val="00442FC1"/>
    <w:rsid w:val="00443110"/>
    <w:rsid w:val="004436B5"/>
    <w:rsid w:val="00443C5B"/>
    <w:rsid w:val="00443DA3"/>
    <w:rsid w:val="00444B64"/>
    <w:rsid w:val="00444F5E"/>
    <w:rsid w:val="00446955"/>
    <w:rsid w:val="00450EB6"/>
    <w:rsid w:val="0045117F"/>
    <w:rsid w:val="00451213"/>
    <w:rsid w:val="004520D5"/>
    <w:rsid w:val="004524BE"/>
    <w:rsid w:val="004558A4"/>
    <w:rsid w:val="00456C24"/>
    <w:rsid w:val="00456D44"/>
    <w:rsid w:val="00457BAF"/>
    <w:rsid w:val="00460339"/>
    <w:rsid w:val="00460760"/>
    <w:rsid w:val="004629F3"/>
    <w:rsid w:val="00463E3E"/>
    <w:rsid w:val="00464C32"/>
    <w:rsid w:val="00465027"/>
    <w:rsid w:val="00465555"/>
    <w:rsid w:val="00466388"/>
    <w:rsid w:val="00466B92"/>
    <w:rsid w:val="0046713F"/>
    <w:rsid w:val="004673B9"/>
    <w:rsid w:val="00467E11"/>
    <w:rsid w:val="00470096"/>
    <w:rsid w:val="0047126E"/>
    <w:rsid w:val="0047163C"/>
    <w:rsid w:val="0047261F"/>
    <w:rsid w:val="00474C54"/>
    <w:rsid w:val="004762B8"/>
    <w:rsid w:val="00476A91"/>
    <w:rsid w:val="00477355"/>
    <w:rsid w:val="004801E3"/>
    <w:rsid w:val="00480CFA"/>
    <w:rsid w:val="0048229F"/>
    <w:rsid w:val="00482CCE"/>
    <w:rsid w:val="004851AA"/>
    <w:rsid w:val="004857F8"/>
    <w:rsid w:val="00487633"/>
    <w:rsid w:val="0049098A"/>
    <w:rsid w:val="00490CF3"/>
    <w:rsid w:val="00493DA2"/>
    <w:rsid w:val="00493F14"/>
    <w:rsid w:val="004944D3"/>
    <w:rsid w:val="0049511C"/>
    <w:rsid w:val="004978D3"/>
    <w:rsid w:val="004A0890"/>
    <w:rsid w:val="004A1744"/>
    <w:rsid w:val="004A4806"/>
    <w:rsid w:val="004A62D6"/>
    <w:rsid w:val="004A65A5"/>
    <w:rsid w:val="004A734F"/>
    <w:rsid w:val="004B00C3"/>
    <w:rsid w:val="004B0721"/>
    <w:rsid w:val="004B390A"/>
    <w:rsid w:val="004B3F27"/>
    <w:rsid w:val="004B5C72"/>
    <w:rsid w:val="004B5CA9"/>
    <w:rsid w:val="004B72BC"/>
    <w:rsid w:val="004C1578"/>
    <w:rsid w:val="004C24D2"/>
    <w:rsid w:val="004C2562"/>
    <w:rsid w:val="004C2E82"/>
    <w:rsid w:val="004C3226"/>
    <w:rsid w:val="004C3DFC"/>
    <w:rsid w:val="004C4815"/>
    <w:rsid w:val="004C50CC"/>
    <w:rsid w:val="004C5E4B"/>
    <w:rsid w:val="004C6171"/>
    <w:rsid w:val="004C7467"/>
    <w:rsid w:val="004D0946"/>
    <w:rsid w:val="004D138A"/>
    <w:rsid w:val="004D183A"/>
    <w:rsid w:val="004D1E74"/>
    <w:rsid w:val="004D259B"/>
    <w:rsid w:val="004D3DF5"/>
    <w:rsid w:val="004D4804"/>
    <w:rsid w:val="004D5292"/>
    <w:rsid w:val="004D58AF"/>
    <w:rsid w:val="004D5F9E"/>
    <w:rsid w:val="004D6656"/>
    <w:rsid w:val="004D7519"/>
    <w:rsid w:val="004E1CA6"/>
    <w:rsid w:val="004E5515"/>
    <w:rsid w:val="004E5B83"/>
    <w:rsid w:val="004E6BDC"/>
    <w:rsid w:val="004F133B"/>
    <w:rsid w:val="004F2AE3"/>
    <w:rsid w:val="004F4288"/>
    <w:rsid w:val="004F4855"/>
    <w:rsid w:val="004F6F3C"/>
    <w:rsid w:val="004F78AF"/>
    <w:rsid w:val="004F7A83"/>
    <w:rsid w:val="004F7EE4"/>
    <w:rsid w:val="005074E0"/>
    <w:rsid w:val="00511A7D"/>
    <w:rsid w:val="00514DA6"/>
    <w:rsid w:val="0051526C"/>
    <w:rsid w:val="00515469"/>
    <w:rsid w:val="00515A4C"/>
    <w:rsid w:val="00515C24"/>
    <w:rsid w:val="00520759"/>
    <w:rsid w:val="00520C5E"/>
    <w:rsid w:val="00521C0F"/>
    <w:rsid w:val="005224D6"/>
    <w:rsid w:val="00522C9A"/>
    <w:rsid w:val="00524404"/>
    <w:rsid w:val="00525BCC"/>
    <w:rsid w:val="00526D6B"/>
    <w:rsid w:val="00531AAC"/>
    <w:rsid w:val="00532EE7"/>
    <w:rsid w:val="0053546B"/>
    <w:rsid w:val="00540BC3"/>
    <w:rsid w:val="00541499"/>
    <w:rsid w:val="00541AAF"/>
    <w:rsid w:val="00541DAC"/>
    <w:rsid w:val="00541E10"/>
    <w:rsid w:val="00542DDB"/>
    <w:rsid w:val="0054429E"/>
    <w:rsid w:val="0054471F"/>
    <w:rsid w:val="00544C9E"/>
    <w:rsid w:val="00544CE0"/>
    <w:rsid w:val="00544DFA"/>
    <w:rsid w:val="0054574D"/>
    <w:rsid w:val="005527C3"/>
    <w:rsid w:val="0055360A"/>
    <w:rsid w:val="00553D04"/>
    <w:rsid w:val="005546B1"/>
    <w:rsid w:val="005547F3"/>
    <w:rsid w:val="00554D09"/>
    <w:rsid w:val="005558AA"/>
    <w:rsid w:val="00555B16"/>
    <w:rsid w:val="00555E49"/>
    <w:rsid w:val="00557624"/>
    <w:rsid w:val="0056047B"/>
    <w:rsid w:val="005616D3"/>
    <w:rsid w:val="00561EDE"/>
    <w:rsid w:val="005634F4"/>
    <w:rsid w:val="005648BD"/>
    <w:rsid w:val="00564D16"/>
    <w:rsid w:val="005650CC"/>
    <w:rsid w:val="0056590D"/>
    <w:rsid w:val="00566A73"/>
    <w:rsid w:val="005674C7"/>
    <w:rsid w:val="00567CCC"/>
    <w:rsid w:val="005711EE"/>
    <w:rsid w:val="0057193E"/>
    <w:rsid w:val="005727C4"/>
    <w:rsid w:val="00572A4D"/>
    <w:rsid w:val="00573C46"/>
    <w:rsid w:val="00577256"/>
    <w:rsid w:val="00577AB2"/>
    <w:rsid w:val="00577B8D"/>
    <w:rsid w:val="00580382"/>
    <w:rsid w:val="00580CBE"/>
    <w:rsid w:val="00581382"/>
    <w:rsid w:val="00582CC8"/>
    <w:rsid w:val="00583194"/>
    <w:rsid w:val="005849C1"/>
    <w:rsid w:val="00585669"/>
    <w:rsid w:val="00585C0C"/>
    <w:rsid w:val="00587719"/>
    <w:rsid w:val="00587A92"/>
    <w:rsid w:val="00591074"/>
    <w:rsid w:val="00594F2E"/>
    <w:rsid w:val="005950A8"/>
    <w:rsid w:val="00595F0C"/>
    <w:rsid w:val="00596FFC"/>
    <w:rsid w:val="005A0BD7"/>
    <w:rsid w:val="005A1010"/>
    <w:rsid w:val="005A1B95"/>
    <w:rsid w:val="005A2104"/>
    <w:rsid w:val="005A2D0B"/>
    <w:rsid w:val="005A3ECD"/>
    <w:rsid w:val="005A40CF"/>
    <w:rsid w:val="005A45FD"/>
    <w:rsid w:val="005A4893"/>
    <w:rsid w:val="005A6902"/>
    <w:rsid w:val="005A7A45"/>
    <w:rsid w:val="005A7F7E"/>
    <w:rsid w:val="005B1282"/>
    <w:rsid w:val="005B25C6"/>
    <w:rsid w:val="005B37C0"/>
    <w:rsid w:val="005B390B"/>
    <w:rsid w:val="005B3BFE"/>
    <w:rsid w:val="005B3FE6"/>
    <w:rsid w:val="005B43AE"/>
    <w:rsid w:val="005B44A9"/>
    <w:rsid w:val="005B4DDF"/>
    <w:rsid w:val="005B652D"/>
    <w:rsid w:val="005B671A"/>
    <w:rsid w:val="005B76D1"/>
    <w:rsid w:val="005B77FD"/>
    <w:rsid w:val="005C1635"/>
    <w:rsid w:val="005C2115"/>
    <w:rsid w:val="005C39E6"/>
    <w:rsid w:val="005C5BA1"/>
    <w:rsid w:val="005C67AC"/>
    <w:rsid w:val="005C6D26"/>
    <w:rsid w:val="005D07D9"/>
    <w:rsid w:val="005D20F1"/>
    <w:rsid w:val="005D28CC"/>
    <w:rsid w:val="005D2F9B"/>
    <w:rsid w:val="005D42E4"/>
    <w:rsid w:val="005D6390"/>
    <w:rsid w:val="005D6482"/>
    <w:rsid w:val="005D7D0E"/>
    <w:rsid w:val="005E25A0"/>
    <w:rsid w:val="005E3647"/>
    <w:rsid w:val="005E4CA9"/>
    <w:rsid w:val="005E5040"/>
    <w:rsid w:val="005E510D"/>
    <w:rsid w:val="005E569D"/>
    <w:rsid w:val="005E5D05"/>
    <w:rsid w:val="005E611C"/>
    <w:rsid w:val="005E780E"/>
    <w:rsid w:val="005E7C8D"/>
    <w:rsid w:val="005F02AB"/>
    <w:rsid w:val="005F1054"/>
    <w:rsid w:val="005F1647"/>
    <w:rsid w:val="005F2051"/>
    <w:rsid w:val="005F26A4"/>
    <w:rsid w:val="005F2766"/>
    <w:rsid w:val="005F2FE3"/>
    <w:rsid w:val="005F3872"/>
    <w:rsid w:val="005F3E6C"/>
    <w:rsid w:val="005F6328"/>
    <w:rsid w:val="005F632E"/>
    <w:rsid w:val="006024C5"/>
    <w:rsid w:val="00602DDE"/>
    <w:rsid w:val="006036A8"/>
    <w:rsid w:val="00605736"/>
    <w:rsid w:val="006063FE"/>
    <w:rsid w:val="006068ED"/>
    <w:rsid w:val="00607614"/>
    <w:rsid w:val="00607988"/>
    <w:rsid w:val="00610A0C"/>
    <w:rsid w:val="0061145D"/>
    <w:rsid w:val="00612A76"/>
    <w:rsid w:val="00613C91"/>
    <w:rsid w:val="00613D06"/>
    <w:rsid w:val="00615F08"/>
    <w:rsid w:val="00616019"/>
    <w:rsid w:val="006174EA"/>
    <w:rsid w:val="006206CB"/>
    <w:rsid w:val="0062086E"/>
    <w:rsid w:val="006217B6"/>
    <w:rsid w:val="00621C0F"/>
    <w:rsid w:val="00623B81"/>
    <w:rsid w:val="00623E7E"/>
    <w:rsid w:val="00624DA2"/>
    <w:rsid w:val="00625978"/>
    <w:rsid w:val="0062706E"/>
    <w:rsid w:val="006272E6"/>
    <w:rsid w:val="00631F7D"/>
    <w:rsid w:val="0063231E"/>
    <w:rsid w:val="00632FA0"/>
    <w:rsid w:val="00633CBC"/>
    <w:rsid w:val="00633D06"/>
    <w:rsid w:val="006345D9"/>
    <w:rsid w:val="00634CE9"/>
    <w:rsid w:val="006354E1"/>
    <w:rsid w:val="00635D36"/>
    <w:rsid w:val="00637429"/>
    <w:rsid w:val="00637C48"/>
    <w:rsid w:val="0064196A"/>
    <w:rsid w:val="006440F4"/>
    <w:rsid w:val="006456F8"/>
    <w:rsid w:val="00646189"/>
    <w:rsid w:val="0064621B"/>
    <w:rsid w:val="00646A94"/>
    <w:rsid w:val="006478BA"/>
    <w:rsid w:val="00650822"/>
    <w:rsid w:val="006516A7"/>
    <w:rsid w:val="0065176B"/>
    <w:rsid w:val="00651DEF"/>
    <w:rsid w:val="006540F1"/>
    <w:rsid w:val="00654853"/>
    <w:rsid w:val="00655E57"/>
    <w:rsid w:val="00655F00"/>
    <w:rsid w:val="00656354"/>
    <w:rsid w:val="00657CFB"/>
    <w:rsid w:val="006600AD"/>
    <w:rsid w:val="00662011"/>
    <w:rsid w:val="006629AF"/>
    <w:rsid w:val="006639F9"/>
    <w:rsid w:val="006648DF"/>
    <w:rsid w:val="00665070"/>
    <w:rsid w:val="00665DAD"/>
    <w:rsid w:val="00667B44"/>
    <w:rsid w:val="006702BA"/>
    <w:rsid w:val="00671333"/>
    <w:rsid w:val="006737E0"/>
    <w:rsid w:val="00673C87"/>
    <w:rsid w:val="006748A7"/>
    <w:rsid w:val="00677608"/>
    <w:rsid w:val="00677FE0"/>
    <w:rsid w:val="006811BA"/>
    <w:rsid w:val="00682026"/>
    <w:rsid w:val="00682BFB"/>
    <w:rsid w:val="00683033"/>
    <w:rsid w:val="0068332A"/>
    <w:rsid w:val="00683F98"/>
    <w:rsid w:val="0068409B"/>
    <w:rsid w:val="00687037"/>
    <w:rsid w:val="00687395"/>
    <w:rsid w:val="006878D6"/>
    <w:rsid w:val="00690613"/>
    <w:rsid w:val="00692A9A"/>
    <w:rsid w:val="00693ECF"/>
    <w:rsid w:val="006950B9"/>
    <w:rsid w:val="00695851"/>
    <w:rsid w:val="00695B24"/>
    <w:rsid w:val="00695C3F"/>
    <w:rsid w:val="0069641C"/>
    <w:rsid w:val="0069756F"/>
    <w:rsid w:val="006A1038"/>
    <w:rsid w:val="006A124D"/>
    <w:rsid w:val="006A3706"/>
    <w:rsid w:val="006A375C"/>
    <w:rsid w:val="006A3F28"/>
    <w:rsid w:val="006A4094"/>
    <w:rsid w:val="006A4B1F"/>
    <w:rsid w:val="006A5448"/>
    <w:rsid w:val="006A5945"/>
    <w:rsid w:val="006A6CBA"/>
    <w:rsid w:val="006B0410"/>
    <w:rsid w:val="006B0C14"/>
    <w:rsid w:val="006B217E"/>
    <w:rsid w:val="006B2547"/>
    <w:rsid w:val="006B2826"/>
    <w:rsid w:val="006B661A"/>
    <w:rsid w:val="006B6DB0"/>
    <w:rsid w:val="006B7CB4"/>
    <w:rsid w:val="006C11BF"/>
    <w:rsid w:val="006C2ECC"/>
    <w:rsid w:val="006C36C9"/>
    <w:rsid w:val="006C549B"/>
    <w:rsid w:val="006C5CE6"/>
    <w:rsid w:val="006C701D"/>
    <w:rsid w:val="006D005C"/>
    <w:rsid w:val="006D1673"/>
    <w:rsid w:val="006D19E3"/>
    <w:rsid w:val="006D24CB"/>
    <w:rsid w:val="006D2D15"/>
    <w:rsid w:val="006D3ADF"/>
    <w:rsid w:val="006D42A3"/>
    <w:rsid w:val="006D5D22"/>
    <w:rsid w:val="006D61B6"/>
    <w:rsid w:val="006D69C1"/>
    <w:rsid w:val="006D71D3"/>
    <w:rsid w:val="006D7ECD"/>
    <w:rsid w:val="006E01D0"/>
    <w:rsid w:val="006E1552"/>
    <w:rsid w:val="006E1E7E"/>
    <w:rsid w:val="006E25B2"/>
    <w:rsid w:val="006E2F16"/>
    <w:rsid w:val="006E3348"/>
    <w:rsid w:val="006E3506"/>
    <w:rsid w:val="006E3F6B"/>
    <w:rsid w:val="006E4A34"/>
    <w:rsid w:val="006E60B2"/>
    <w:rsid w:val="006F140D"/>
    <w:rsid w:val="006F26CF"/>
    <w:rsid w:val="006F2C8B"/>
    <w:rsid w:val="006F2E64"/>
    <w:rsid w:val="006F5F6F"/>
    <w:rsid w:val="006F6AF8"/>
    <w:rsid w:val="00700E3B"/>
    <w:rsid w:val="007016C0"/>
    <w:rsid w:val="007023B9"/>
    <w:rsid w:val="00702641"/>
    <w:rsid w:val="007054A0"/>
    <w:rsid w:val="007079D1"/>
    <w:rsid w:val="007101C0"/>
    <w:rsid w:val="007103D2"/>
    <w:rsid w:val="00710ED4"/>
    <w:rsid w:val="00711878"/>
    <w:rsid w:val="0071255F"/>
    <w:rsid w:val="007130C0"/>
    <w:rsid w:val="0071420E"/>
    <w:rsid w:val="00714314"/>
    <w:rsid w:val="00715676"/>
    <w:rsid w:val="00716D4F"/>
    <w:rsid w:val="00717F8D"/>
    <w:rsid w:val="0072069A"/>
    <w:rsid w:val="0072129E"/>
    <w:rsid w:val="00722519"/>
    <w:rsid w:val="007228B0"/>
    <w:rsid w:val="00722BF7"/>
    <w:rsid w:val="00723B1B"/>
    <w:rsid w:val="00724AF6"/>
    <w:rsid w:val="00726283"/>
    <w:rsid w:val="00726674"/>
    <w:rsid w:val="00727C3C"/>
    <w:rsid w:val="00731091"/>
    <w:rsid w:val="00732C17"/>
    <w:rsid w:val="007339E0"/>
    <w:rsid w:val="00734C2C"/>
    <w:rsid w:val="0073505D"/>
    <w:rsid w:val="007353F2"/>
    <w:rsid w:val="0073559C"/>
    <w:rsid w:val="007371FB"/>
    <w:rsid w:val="007406CD"/>
    <w:rsid w:val="0074086F"/>
    <w:rsid w:val="00740A69"/>
    <w:rsid w:val="00742019"/>
    <w:rsid w:val="00744A1C"/>
    <w:rsid w:val="00745154"/>
    <w:rsid w:val="00745852"/>
    <w:rsid w:val="00745B29"/>
    <w:rsid w:val="00751391"/>
    <w:rsid w:val="00751A86"/>
    <w:rsid w:val="00753B69"/>
    <w:rsid w:val="0075416A"/>
    <w:rsid w:val="007542F9"/>
    <w:rsid w:val="00754455"/>
    <w:rsid w:val="00756D1E"/>
    <w:rsid w:val="00761096"/>
    <w:rsid w:val="007610CF"/>
    <w:rsid w:val="00761C42"/>
    <w:rsid w:val="00762F21"/>
    <w:rsid w:val="00763DDE"/>
    <w:rsid w:val="007646D4"/>
    <w:rsid w:val="00767B5B"/>
    <w:rsid w:val="007719B5"/>
    <w:rsid w:val="00772F1A"/>
    <w:rsid w:val="007749D2"/>
    <w:rsid w:val="00776027"/>
    <w:rsid w:val="00776128"/>
    <w:rsid w:val="007773D7"/>
    <w:rsid w:val="00777E14"/>
    <w:rsid w:val="007801E0"/>
    <w:rsid w:val="007815B9"/>
    <w:rsid w:val="00781685"/>
    <w:rsid w:val="00781C2B"/>
    <w:rsid w:val="007824B6"/>
    <w:rsid w:val="00782D10"/>
    <w:rsid w:val="00783C92"/>
    <w:rsid w:val="00786609"/>
    <w:rsid w:val="00786A6E"/>
    <w:rsid w:val="007870C8"/>
    <w:rsid w:val="007906E9"/>
    <w:rsid w:val="00791B9B"/>
    <w:rsid w:val="00793E88"/>
    <w:rsid w:val="00794A82"/>
    <w:rsid w:val="0079551B"/>
    <w:rsid w:val="007A0AF6"/>
    <w:rsid w:val="007A163D"/>
    <w:rsid w:val="007A1787"/>
    <w:rsid w:val="007A1956"/>
    <w:rsid w:val="007A2A14"/>
    <w:rsid w:val="007A2C31"/>
    <w:rsid w:val="007A37FE"/>
    <w:rsid w:val="007A3A9D"/>
    <w:rsid w:val="007A3BC5"/>
    <w:rsid w:val="007A40AD"/>
    <w:rsid w:val="007A565F"/>
    <w:rsid w:val="007A5ECE"/>
    <w:rsid w:val="007A60F1"/>
    <w:rsid w:val="007A61E7"/>
    <w:rsid w:val="007A7277"/>
    <w:rsid w:val="007A7E2E"/>
    <w:rsid w:val="007B296F"/>
    <w:rsid w:val="007B2FBD"/>
    <w:rsid w:val="007B3420"/>
    <w:rsid w:val="007B3745"/>
    <w:rsid w:val="007B3FE3"/>
    <w:rsid w:val="007B44DE"/>
    <w:rsid w:val="007B46A1"/>
    <w:rsid w:val="007B4D7D"/>
    <w:rsid w:val="007B5B55"/>
    <w:rsid w:val="007B5E0C"/>
    <w:rsid w:val="007B743E"/>
    <w:rsid w:val="007B7B10"/>
    <w:rsid w:val="007C1B95"/>
    <w:rsid w:val="007C1C3C"/>
    <w:rsid w:val="007C41F2"/>
    <w:rsid w:val="007C5122"/>
    <w:rsid w:val="007C5A23"/>
    <w:rsid w:val="007C5D3B"/>
    <w:rsid w:val="007C6974"/>
    <w:rsid w:val="007C7FF9"/>
    <w:rsid w:val="007D1EF3"/>
    <w:rsid w:val="007D256B"/>
    <w:rsid w:val="007D528C"/>
    <w:rsid w:val="007D5C55"/>
    <w:rsid w:val="007D6058"/>
    <w:rsid w:val="007D6825"/>
    <w:rsid w:val="007D6F96"/>
    <w:rsid w:val="007D7000"/>
    <w:rsid w:val="007D7B92"/>
    <w:rsid w:val="007E08AF"/>
    <w:rsid w:val="007E12B2"/>
    <w:rsid w:val="007E1868"/>
    <w:rsid w:val="007E34DE"/>
    <w:rsid w:val="007E4DDB"/>
    <w:rsid w:val="007E5F7F"/>
    <w:rsid w:val="007F1CB8"/>
    <w:rsid w:val="007F5EC0"/>
    <w:rsid w:val="008001EB"/>
    <w:rsid w:val="008010F4"/>
    <w:rsid w:val="008014A1"/>
    <w:rsid w:val="008019E1"/>
    <w:rsid w:val="00802535"/>
    <w:rsid w:val="00802913"/>
    <w:rsid w:val="00804089"/>
    <w:rsid w:val="008042D3"/>
    <w:rsid w:val="00804A9E"/>
    <w:rsid w:val="00806273"/>
    <w:rsid w:val="0080652C"/>
    <w:rsid w:val="00807D53"/>
    <w:rsid w:val="00810312"/>
    <w:rsid w:val="0081082A"/>
    <w:rsid w:val="00813ECE"/>
    <w:rsid w:val="00816456"/>
    <w:rsid w:val="00816781"/>
    <w:rsid w:val="00816D2B"/>
    <w:rsid w:val="00817072"/>
    <w:rsid w:val="008200E2"/>
    <w:rsid w:val="0082015D"/>
    <w:rsid w:val="008202E3"/>
    <w:rsid w:val="0082369A"/>
    <w:rsid w:val="0082416C"/>
    <w:rsid w:val="00824FA6"/>
    <w:rsid w:val="00825621"/>
    <w:rsid w:val="00825BF7"/>
    <w:rsid w:val="00825C42"/>
    <w:rsid w:val="008275C3"/>
    <w:rsid w:val="00827E74"/>
    <w:rsid w:val="0083072C"/>
    <w:rsid w:val="00830AEA"/>
    <w:rsid w:val="0083245F"/>
    <w:rsid w:val="008328C0"/>
    <w:rsid w:val="008342CB"/>
    <w:rsid w:val="008347BF"/>
    <w:rsid w:val="00834E8C"/>
    <w:rsid w:val="00835514"/>
    <w:rsid w:val="00836382"/>
    <w:rsid w:val="0084089B"/>
    <w:rsid w:val="00840990"/>
    <w:rsid w:val="008410A1"/>
    <w:rsid w:val="008411C5"/>
    <w:rsid w:val="00841CD4"/>
    <w:rsid w:val="008431D4"/>
    <w:rsid w:val="00843789"/>
    <w:rsid w:val="00843FCF"/>
    <w:rsid w:val="0084441A"/>
    <w:rsid w:val="00844C45"/>
    <w:rsid w:val="00847DB7"/>
    <w:rsid w:val="008508CB"/>
    <w:rsid w:val="008510FC"/>
    <w:rsid w:val="00851370"/>
    <w:rsid w:val="00851589"/>
    <w:rsid w:val="00851593"/>
    <w:rsid w:val="0085264B"/>
    <w:rsid w:val="00852A37"/>
    <w:rsid w:val="008531B7"/>
    <w:rsid w:val="0085518C"/>
    <w:rsid w:val="00855479"/>
    <w:rsid w:val="00855601"/>
    <w:rsid w:val="00856099"/>
    <w:rsid w:val="00860C47"/>
    <w:rsid w:val="00862304"/>
    <w:rsid w:val="00862BFD"/>
    <w:rsid w:val="008660E3"/>
    <w:rsid w:val="00870746"/>
    <w:rsid w:val="00871BF5"/>
    <w:rsid w:val="00873959"/>
    <w:rsid w:val="00874E1E"/>
    <w:rsid w:val="00875DDE"/>
    <w:rsid w:val="00876B1A"/>
    <w:rsid w:val="00877E8F"/>
    <w:rsid w:val="00877EB7"/>
    <w:rsid w:val="0088013A"/>
    <w:rsid w:val="00882A31"/>
    <w:rsid w:val="00882DF9"/>
    <w:rsid w:val="00883DC4"/>
    <w:rsid w:val="008867DA"/>
    <w:rsid w:val="00886EEB"/>
    <w:rsid w:val="00887134"/>
    <w:rsid w:val="00890864"/>
    <w:rsid w:val="00892D62"/>
    <w:rsid w:val="0089487A"/>
    <w:rsid w:val="00895AFE"/>
    <w:rsid w:val="00896BC6"/>
    <w:rsid w:val="008978AB"/>
    <w:rsid w:val="008A04F9"/>
    <w:rsid w:val="008A09B4"/>
    <w:rsid w:val="008A19AD"/>
    <w:rsid w:val="008A23F1"/>
    <w:rsid w:val="008A24A4"/>
    <w:rsid w:val="008A25E7"/>
    <w:rsid w:val="008A4043"/>
    <w:rsid w:val="008A68C6"/>
    <w:rsid w:val="008A6922"/>
    <w:rsid w:val="008A6EAD"/>
    <w:rsid w:val="008B01A5"/>
    <w:rsid w:val="008B05CB"/>
    <w:rsid w:val="008B0E83"/>
    <w:rsid w:val="008B0FE8"/>
    <w:rsid w:val="008B1120"/>
    <w:rsid w:val="008B1867"/>
    <w:rsid w:val="008B4BCA"/>
    <w:rsid w:val="008B5A55"/>
    <w:rsid w:val="008B71DC"/>
    <w:rsid w:val="008B71F6"/>
    <w:rsid w:val="008B7ECE"/>
    <w:rsid w:val="008C0669"/>
    <w:rsid w:val="008C0F21"/>
    <w:rsid w:val="008C1EC9"/>
    <w:rsid w:val="008C2370"/>
    <w:rsid w:val="008C2ACE"/>
    <w:rsid w:val="008C39DB"/>
    <w:rsid w:val="008C4F57"/>
    <w:rsid w:val="008C766C"/>
    <w:rsid w:val="008C7CD7"/>
    <w:rsid w:val="008D0249"/>
    <w:rsid w:val="008D0779"/>
    <w:rsid w:val="008D0EA4"/>
    <w:rsid w:val="008D1C6E"/>
    <w:rsid w:val="008D1CE0"/>
    <w:rsid w:val="008D3863"/>
    <w:rsid w:val="008D59F0"/>
    <w:rsid w:val="008D603B"/>
    <w:rsid w:val="008E22AF"/>
    <w:rsid w:val="008E5200"/>
    <w:rsid w:val="008E57B7"/>
    <w:rsid w:val="008E5829"/>
    <w:rsid w:val="008E5B95"/>
    <w:rsid w:val="008E6FEB"/>
    <w:rsid w:val="008E74C3"/>
    <w:rsid w:val="008E77BC"/>
    <w:rsid w:val="008F0778"/>
    <w:rsid w:val="008F1ACE"/>
    <w:rsid w:val="008F201C"/>
    <w:rsid w:val="008F2295"/>
    <w:rsid w:val="008F29BD"/>
    <w:rsid w:val="008F3AB9"/>
    <w:rsid w:val="008F40EF"/>
    <w:rsid w:val="008F48AB"/>
    <w:rsid w:val="008F4B77"/>
    <w:rsid w:val="00902887"/>
    <w:rsid w:val="00902AAD"/>
    <w:rsid w:val="00903325"/>
    <w:rsid w:val="0090367D"/>
    <w:rsid w:val="00903FE9"/>
    <w:rsid w:val="00904425"/>
    <w:rsid w:val="00905425"/>
    <w:rsid w:val="0090703B"/>
    <w:rsid w:val="00907FCE"/>
    <w:rsid w:val="009135CD"/>
    <w:rsid w:val="0091492F"/>
    <w:rsid w:val="009149C2"/>
    <w:rsid w:val="00914AC4"/>
    <w:rsid w:val="00915821"/>
    <w:rsid w:val="00916748"/>
    <w:rsid w:val="009168F6"/>
    <w:rsid w:val="00916CBC"/>
    <w:rsid w:val="009172A3"/>
    <w:rsid w:val="00917A51"/>
    <w:rsid w:val="00920496"/>
    <w:rsid w:val="009204E1"/>
    <w:rsid w:val="00920A60"/>
    <w:rsid w:val="00921388"/>
    <w:rsid w:val="009222E1"/>
    <w:rsid w:val="00922824"/>
    <w:rsid w:val="00923E2A"/>
    <w:rsid w:val="00926CF7"/>
    <w:rsid w:val="00927753"/>
    <w:rsid w:val="0092794F"/>
    <w:rsid w:val="00930147"/>
    <w:rsid w:val="00930762"/>
    <w:rsid w:val="0093274A"/>
    <w:rsid w:val="0093298A"/>
    <w:rsid w:val="0093436C"/>
    <w:rsid w:val="0093454B"/>
    <w:rsid w:val="009347EB"/>
    <w:rsid w:val="009348AC"/>
    <w:rsid w:val="00934B6B"/>
    <w:rsid w:val="00935EDB"/>
    <w:rsid w:val="00937F77"/>
    <w:rsid w:val="00940CC9"/>
    <w:rsid w:val="0094115D"/>
    <w:rsid w:val="009414C1"/>
    <w:rsid w:val="00942FD7"/>
    <w:rsid w:val="00943712"/>
    <w:rsid w:val="009437D4"/>
    <w:rsid w:val="00943A57"/>
    <w:rsid w:val="00943C69"/>
    <w:rsid w:val="009447A6"/>
    <w:rsid w:val="00945396"/>
    <w:rsid w:val="00945E85"/>
    <w:rsid w:val="0094612D"/>
    <w:rsid w:val="00947455"/>
    <w:rsid w:val="00950079"/>
    <w:rsid w:val="009508A4"/>
    <w:rsid w:val="009510F9"/>
    <w:rsid w:val="009511BA"/>
    <w:rsid w:val="00952518"/>
    <w:rsid w:val="00953621"/>
    <w:rsid w:val="0095384F"/>
    <w:rsid w:val="00954ECA"/>
    <w:rsid w:val="009553FF"/>
    <w:rsid w:val="00955591"/>
    <w:rsid w:val="00955AEE"/>
    <w:rsid w:val="00956776"/>
    <w:rsid w:val="00957AC2"/>
    <w:rsid w:val="00957E7E"/>
    <w:rsid w:val="009615C0"/>
    <w:rsid w:val="00961E20"/>
    <w:rsid w:val="00964C0D"/>
    <w:rsid w:val="00966D54"/>
    <w:rsid w:val="00966D84"/>
    <w:rsid w:val="0097014E"/>
    <w:rsid w:val="009703B0"/>
    <w:rsid w:val="009710C9"/>
    <w:rsid w:val="00971B9D"/>
    <w:rsid w:val="00971D52"/>
    <w:rsid w:val="00972403"/>
    <w:rsid w:val="00973FB3"/>
    <w:rsid w:val="00974103"/>
    <w:rsid w:val="009744CC"/>
    <w:rsid w:val="00974D06"/>
    <w:rsid w:val="00975173"/>
    <w:rsid w:val="00975731"/>
    <w:rsid w:val="0097589A"/>
    <w:rsid w:val="00975B5C"/>
    <w:rsid w:val="0097746C"/>
    <w:rsid w:val="00981332"/>
    <w:rsid w:val="0098348D"/>
    <w:rsid w:val="00983D67"/>
    <w:rsid w:val="009849A7"/>
    <w:rsid w:val="009852C0"/>
    <w:rsid w:val="00985FCE"/>
    <w:rsid w:val="0098647C"/>
    <w:rsid w:val="00986790"/>
    <w:rsid w:val="00987F2E"/>
    <w:rsid w:val="009905BC"/>
    <w:rsid w:val="00990D39"/>
    <w:rsid w:val="00990F50"/>
    <w:rsid w:val="00992168"/>
    <w:rsid w:val="00993445"/>
    <w:rsid w:val="00993579"/>
    <w:rsid w:val="00994108"/>
    <w:rsid w:val="0099582A"/>
    <w:rsid w:val="009960B8"/>
    <w:rsid w:val="009965DC"/>
    <w:rsid w:val="00997AB0"/>
    <w:rsid w:val="009A004F"/>
    <w:rsid w:val="009A17F3"/>
    <w:rsid w:val="009A1A77"/>
    <w:rsid w:val="009A2A60"/>
    <w:rsid w:val="009A323C"/>
    <w:rsid w:val="009A3F4C"/>
    <w:rsid w:val="009A4398"/>
    <w:rsid w:val="009A4D72"/>
    <w:rsid w:val="009A59AA"/>
    <w:rsid w:val="009A59BA"/>
    <w:rsid w:val="009A7E8A"/>
    <w:rsid w:val="009B0419"/>
    <w:rsid w:val="009B2F43"/>
    <w:rsid w:val="009B2F7D"/>
    <w:rsid w:val="009B5DED"/>
    <w:rsid w:val="009B5F8B"/>
    <w:rsid w:val="009C04C2"/>
    <w:rsid w:val="009C228F"/>
    <w:rsid w:val="009C35E4"/>
    <w:rsid w:val="009D1136"/>
    <w:rsid w:val="009D1148"/>
    <w:rsid w:val="009D14BB"/>
    <w:rsid w:val="009D28E2"/>
    <w:rsid w:val="009D2F66"/>
    <w:rsid w:val="009D3E96"/>
    <w:rsid w:val="009D42F1"/>
    <w:rsid w:val="009D4E45"/>
    <w:rsid w:val="009D6E3D"/>
    <w:rsid w:val="009D7C42"/>
    <w:rsid w:val="009DF490"/>
    <w:rsid w:val="009E17CF"/>
    <w:rsid w:val="009E4B8D"/>
    <w:rsid w:val="009E68D2"/>
    <w:rsid w:val="009E796D"/>
    <w:rsid w:val="009F0955"/>
    <w:rsid w:val="009F17AD"/>
    <w:rsid w:val="009F1BE8"/>
    <w:rsid w:val="009F2240"/>
    <w:rsid w:val="009F3155"/>
    <w:rsid w:val="009F3434"/>
    <w:rsid w:val="009F3F29"/>
    <w:rsid w:val="009F59BD"/>
    <w:rsid w:val="009F67E0"/>
    <w:rsid w:val="009F6DDA"/>
    <w:rsid w:val="009F7CD6"/>
    <w:rsid w:val="00A0034E"/>
    <w:rsid w:val="00A02197"/>
    <w:rsid w:val="00A02D89"/>
    <w:rsid w:val="00A035D5"/>
    <w:rsid w:val="00A03AE8"/>
    <w:rsid w:val="00A043B2"/>
    <w:rsid w:val="00A051F0"/>
    <w:rsid w:val="00A07469"/>
    <w:rsid w:val="00A104EB"/>
    <w:rsid w:val="00A107CF"/>
    <w:rsid w:val="00A1084C"/>
    <w:rsid w:val="00A133C3"/>
    <w:rsid w:val="00A213F0"/>
    <w:rsid w:val="00A218FC"/>
    <w:rsid w:val="00A21DB5"/>
    <w:rsid w:val="00A226D7"/>
    <w:rsid w:val="00A238A7"/>
    <w:rsid w:val="00A2390D"/>
    <w:rsid w:val="00A2465D"/>
    <w:rsid w:val="00A24A5E"/>
    <w:rsid w:val="00A2553A"/>
    <w:rsid w:val="00A25E36"/>
    <w:rsid w:val="00A26FAB"/>
    <w:rsid w:val="00A2751F"/>
    <w:rsid w:val="00A30433"/>
    <w:rsid w:val="00A31472"/>
    <w:rsid w:val="00A3282E"/>
    <w:rsid w:val="00A3310C"/>
    <w:rsid w:val="00A345CE"/>
    <w:rsid w:val="00A34DCD"/>
    <w:rsid w:val="00A371B9"/>
    <w:rsid w:val="00A3784F"/>
    <w:rsid w:val="00A40086"/>
    <w:rsid w:val="00A402F4"/>
    <w:rsid w:val="00A41C42"/>
    <w:rsid w:val="00A426FF"/>
    <w:rsid w:val="00A43928"/>
    <w:rsid w:val="00A43DA5"/>
    <w:rsid w:val="00A43F89"/>
    <w:rsid w:val="00A447A3"/>
    <w:rsid w:val="00A45347"/>
    <w:rsid w:val="00A47F67"/>
    <w:rsid w:val="00A50751"/>
    <w:rsid w:val="00A50789"/>
    <w:rsid w:val="00A5305E"/>
    <w:rsid w:val="00A53B3E"/>
    <w:rsid w:val="00A55A51"/>
    <w:rsid w:val="00A57F59"/>
    <w:rsid w:val="00A63B45"/>
    <w:rsid w:val="00A64628"/>
    <w:rsid w:val="00A65CEA"/>
    <w:rsid w:val="00A66486"/>
    <w:rsid w:val="00A668FA"/>
    <w:rsid w:val="00A70A46"/>
    <w:rsid w:val="00A70ED0"/>
    <w:rsid w:val="00A712B2"/>
    <w:rsid w:val="00A71B0D"/>
    <w:rsid w:val="00A7422D"/>
    <w:rsid w:val="00A75C51"/>
    <w:rsid w:val="00A805A6"/>
    <w:rsid w:val="00A81DFF"/>
    <w:rsid w:val="00A81E65"/>
    <w:rsid w:val="00A81FF2"/>
    <w:rsid w:val="00A8256D"/>
    <w:rsid w:val="00A83F0E"/>
    <w:rsid w:val="00A84DE4"/>
    <w:rsid w:val="00A85F8A"/>
    <w:rsid w:val="00A9141B"/>
    <w:rsid w:val="00A9143E"/>
    <w:rsid w:val="00A92F7B"/>
    <w:rsid w:val="00A93448"/>
    <w:rsid w:val="00A93CD8"/>
    <w:rsid w:val="00A94798"/>
    <w:rsid w:val="00A949E7"/>
    <w:rsid w:val="00A96149"/>
    <w:rsid w:val="00A9650C"/>
    <w:rsid w:val="00A970F7"/>
    <w:rsid w:val="00AA00B2"/>
    <w:rsid w:val="00AA029C"/>
    <w:rsid w:val="00AA0758"/>
    <w:rsid w:val="00AA0AB1"/>
    <w:rsid w:val="00AA1514"/>
    <w:rsid w:val="00AA2F9C"/>
    <w:rsid w:val="00AA30AD"/>
    <w:rsid w:val="00AA3465"/>
    <w:rsid w:val="00AB187F"/>
    <w:rsid w:val="00AB3B5D"/>
    <w:rsid w:val="00AB4211"/>
    <w:rsid w:val="00AB6851"/>
    <w:rsid w:val="00AB7127"/>
    <w:rsid w:val="00AB71F6"/>
    <w:rsid w:val="00AB7E36"/>
    <w:rsid w:val="00AB7E77"/>
    <w:rsid w:val="00AB7EEB"/>
    <w:rsid w:val="00AC0F4D"/>
    <w:rsid w:val="00AC1D3B"/>
    <w:rsid w:val="00AC36E0"/>
    <w:rsid w:val="00AC37DF"/>
    <w:rsid w:val="00AC4319"/>
    <w:rsid w:val="00AC464D"/>
    <w:rsid w:val="00AC5B69"/>
    <w:rsid w:val="00AC66E6"/>
    <w:rsid w:val="00AC68A7"/>
    <w:rsid w:val="00AC6C33"/>
    <w:rsid w:val="00AC789D"/>
    <w:rsid w:val="00AD1160"/>
    <w:rsid w:val="00AD2733"/>
    <w:rsid w:val="00AD2E2C"/>
    <w:rsid w:val="00AD2ED9"/>
    <w:rsid w:val="00AD40AE"/>
    <w:rsid w:val="00AD4233"/>
    <w:rsid w:val="00AD4CF4"/>
    <w:rsid w:val="00AD5665"/>
    <w:rsid w:val="00AD572C"/>
    <w:rsid w:val="00AD6705"/>
    <w:rsid w:val="00AD707B"/>
    <w:rsid w:val="00AE090E"/>
    <w:rsid w:val="00AE0CEF"/>
    <w:rsid w:val="00AE2894"/>
    <w:rsid w:val="00AE51EC"/>
    <w:rsid w:val="00AE5262"/>
    <w:rsid w:val="00AE6108"/>
    <w:rsid w:val="00AF077B"/>
    <w:rsid w:val="00AF0B47"/>
    <w:rsid w:val="00AF0FD7"/>
    <w:rsid w:val="00AF1457"/>
    <w:rsid w:val="00AF371B"/>
    <w:rsid w:val="00AF44D4"/>
    <w:rsid w:val="00AF47FE"/>
    <w:rsid w:val="00AF5266"/>
    <w:rsid w:val="00AF61F4"/>
    <w:rsid w:val="00AF7182"/>
    <w:rsid w:val="00B0024D"/>
    <w:rsid w:val="00B003A5"/>
    <w:rsid w:val="00B004CA"/>
    <w:rsid w:val="00B00627"/>
    <w:rsid w:val="00B01C4E"/>
    <w:rsid w:val="00B03160"/>
    <w:rsid w:val="00B069FC"/>
    <w:rsid w:val="00B10878"/>
    <w:rsid w:val="00B1182E"/>
    <w:rsid w:val="00B12564"/>
    <w:rsid w:val="00B13F74"/>
    <w:rsid w:val="00B143D2"/>
    <w:rsid w:val="00B1554D"/>
    <w:rsid w:val="00B15B78"/>
    <w:rsid w:val="00B2106B"/>
    <w:rsid w:val="00B21719"/>
    <w:rsid w:val="00B21ED3"/>
    <w:rsid w:val="00B22938"/>
    <w:rsid w:val="00B22D1F"/>
    <w:rsid w:val="00B236B7"/>
    <w:rsid w:val="00B240B2"/>
    <w:rsid w:val="00B2437A"/>
    <w:rsid w:val="00B25204"/>
    <w:rsid w:val="00B2530A"/>
    <w:rsid w:val="00B2549F"/>
    <w:rsid w:val="00B26C92"/>
    <w:rsid w:val="00B27C08"/>
    <w:rsid w:val="00B30225"/>
    <w:rsid w:val="00B31F6B"/>
    <w:rsid w:val="00B32CD2"/>
    <w:rsid w:val="00B330FF"/>
    <w:rsid w:val="00B33BEC"/>
    <w:rsid w:val="00B3511A"/>
    <w:rsid w:val="00B3769C"/>
    <w:rsid w:val="00B40C4E"/>
    <w:rsid w:val="00B41CAD"/>
    <w:rsid w:val="00B4230E"/>
    <w:rsid w:val="00B42621"/>
    <w:rsid w:val="00B42915"/>
    <w:rsid w:val="00B461E0"/>
    <w:rsid w:val="00B472D9"/>
    <w:rsid w:val="00B51528"/>
    <w:rsid w:val="00B5169B"/>
    <w:rsid w:val="00B516BA"/>
    <w:rsid w:val="00B52692"/>
    <w:rsid w:val="00B5273A"/>
    <w:rsid w:val="00B52C1D"/>
    <w:rsid w:val="00B54395"/>
    <w:rsid w:val="00B557D1"/>
    <w:rsid w:val="00B5665E"/>
    <w:rsid w:val="00B56B93"/>
    <w:rsid w:val="00B5E63B"/>
    <w:rsid w:val="00B60BAD"/>
    <w:rsid w:val="00B6110B"/>
    <w:rsid w:val="00B61F18"/>
    <w:rsid w:val="00B61F3C"/>
    <w:rsid w:val="00B626F2"/>
    <w:rsid w:val="00B6314E"/>
    <w:rsid w:val="00B6596A"/>
    <w:rsid w:val="00B66469"/>
    <w:rsid w:val="00B6687F"/>
    <w:rsid w:val="00B67303"/>
    <w:rsid w:val="00B67438"/>
    <w:rsid w:val="00B67B31"/>
    <w:rsid w:val="00B67C5B"/>
    <w:rsid w:val="00B71587"/>
    <w:rsid w:val="00B715CC"/>
    <w:rsid w:val="00B749C5"/>
    <w:rsid w:val="00B74EEE"/>
    <w:rsid w:val="00B75310"/>
    <w:rsid w:val="00B75A30"/>
    <w:rsid w:val="00B76C15"/>
    <w:rsid w:val="00B76D38"/>
    <w:rsid w:val="00B76E1D"/>
    <w:rsid w:val="00B76F52"/>
    <w:rsid w:val="00B7757A"/>
    <w:rsid w:val="00B844D8"/>
    <w:rsid w:val="00B84D39"/>
    <w:rsid w:val="00B85071"/>
    <w:rsid w:val="00B867FA"/>
    <w:rsid w:val="00B86A70"/>
    <w:rsid w:val="00B8734F"/>
    <w:rsid w:val="00B876E6"/>
    <w:rsid w:val="00B87C1E"/>
    <w:rsid w:val="00B9144F"/>
    <w:rsid w:val="00B9189C"/>
    <w:rsid w:val="00B91F92"/>
    <w:rsid w:val="00B92969"/>
    <w:rsid w:val="00B92F6A"/>
    <w:rsid w:val="00B93020"/>
    <w:rsid w:val="00B93DDC"/>
    <w:rsid w:val="00B944F7"/>
    <w:rsid w:val="00B949FF"/>
    <w:rsid w:val="00B95EC1"/>
    <w:rsid w:val="00B964C4"/>
    <w:rsid w:val="00B968D7"/>
    <w:rsid w:val="00B97A07"/>
    <w:rsid w:val="00B97C8E"/>
    <w:rsid w:val="00BA00B9"/>
    <w:rsid w:val="00BA0702"/>
    <w:rsid w:val="00BA12BE"/>
    <w:rsid w:val="00BA2E2C"/>
    <w:rsid w:val="00BA3860"/>
    <w:rsid w:val="00BA3C30"/>
    <w:rsid w:val="00BA409A"/>
    <w:rsid w:val="00BB11E6"/>
    <w:rsid w:val="00BB2275"/>
    <w:rsid w:val="00BB234F"/>
    <w:rsid w:val="00BB2621"/>
    <w:rsid w:val="00BB2DA2"/>
    <w:rsid w:val="00BB2E82"/>
    <w:rsid w:val="00BB49CE"/>
    <w:rsid w:val="00BB56C1"/>
    <w:rsid w:val="00BB5777"/>
    <w:rsid w:val="00BB608D"/>
    <w:rsid w:val="00BB6229"/>
    <w:rsid w:val="00BB65AC"/>
    <w:rsid w:val="00BB6E0E"/>
    <w:rsid w:val="00BC1E38"/>
    <w:rsid w:val="00BC1F5B"/>
    <w:rsid w:val="00BC2C76"/>
    <w:rsid w:val="00BC4808"/>
    <w:rsid w:val="00BC4A89"/>
    <w:rsid w:val="00BC62DF"/>
    <w:rsid w:val="00BC6E6E"/>
    <w:rsid w:val="00BD0043"/>
    <w:rsid w:val="00BD1D0F"/>
    <w:rsid w:val="00BD1F81"/>
    <w:rsid w:val="00BD21CB"/>
    <w:rsid w:val="00BD2BC7"/>
    <w:rsid w:val="00BD388D"/>
    <w:rsid w:val="00BD65A8"/>
    <w:rsid w:val="00BD66E1"/>
    <w:rsid w:val="00BE114B"/>
    <w:rsid w:val="00BE178E"/>
    <w:rsid w:val="00BE5FFE"/>
    <w:rsid w:val="00BE654E"/>
    <w:rsid w:val="00BE7501"/>
    <w:rsid w:val="00BF0589"/>
    <w:rsid w:val="00BF1678"/>
    <w:rsid w:val="00BF171B"/>
    <w:rsid w:val="00BF189B"/>
    <w:rsid w:val="00BF1E24"/>
    <w:rsid w:val="00BF1E93"/>
    <w:rsid w:val="00BF2375"/>
    <w:rsid w:val="00BF3B7C"/>
    <w:rsid w:val="00BF4FEB"/>
    <w:rsid w:val="00BF609E"/>
    <w:rsid w:val="00BF6156"/>
    <w:rsid w:val="00BF6AFB"/>
    <w:rsid w:val="00BF7292"/>
    <w:rsid w:val="00C00E60"/>
    <w:rsid w:val="00C01878"/>
    <w:rsid w:val="00C022BE"/>
    <w:rsid w:val="00C03759"/>
    <w:rsid w:val="00C04349"/>
    <w:rsid w:val="00C05AEE"/>
    <w:rsid w:val="00C05C61"/>
    <w:rsid w:val="00C06657"/>
    <w:rsid w:val="00C06B4E"/>
    <w:rsid w:val="00C071B8"/>
    <w:rsid w:val="00C1257E"/>
    <w:rsid w:val="00C12619"/>
    <w:rsid w:val="00C12B1F"/>
    <w:rsid w:val="00C1461A"/>
    <w:rsid w:val="00C16A3F"/>
    <w:rsid w:val="00C17CB4"/>
    <w:rsid w:val="00C227B4"/>
    <w:rsid w:val="00C2451B"/>
    <w:rsid w:val="00C24F18"/>
    <w:rsid w:val="00C252CC"/>
    <w:rsid w:val="00C26A6B"/>
    <w:rsid w:val="00C27BC5"/>
    <w:rsid w:val="00C3046C"/>
    <w:rsid w:val="00C30AF7"/>
    <w:rsid w:val="00C31358"/>
    <w:rsid w:val="00C338E1"/>
    <w:rsid w:val="00C33B85"/>
    <w:rsid w:val="00C355DB"/>
    <w:rsid w:val="00C35C5D"/>
    <w:rsid w:val="00C36B8B"/>
    <w:rsid w:val="00C4130A"/>
    <w:rsid w:val="00C41A09"/>
    <w:rsid w:val="00C420DF"/>
    <w:rsid w:val="00C428FD"/>
    <w:rsid w:val="00C42A65"/>
    <w:rsid w:val="00C43004"/>
    <w:rsid w:val="00C4411F"/>
    <w:rsid w:val="00C44245"/>
    <w:rsid w:val="00C44959"/>
    <w:rsid w:val="00C4642D"/>
    <w:rsid w:val="00C46F18"/>
    <w:rsid w:val="00C47003"/>
    <w:rsid w:val="00C4730F"/>
    <w:rsid w:val="00C47872"/>
    <w:rsid w:val="00C50F9E"/>
    <w:rsid w:val="00C529C0"/>
    <w:rsid w:val="00C5443B"/>
    <w:rsid w:val="00C54566"/>
    <w:rsid w:val="00C54AD9"/>
    <w:rsid w:val="00C60CC6"/>
    <w:rsid w:val="00C61574"/>
    <w:rsid w:val="00C61C88"/>
    <w:rsid w:val="00C623AD"/>
    <w:rsid w:val="00C63B9B"/>
    <w:rsid w:val="00C64F46"/>
    <w:rsid w:val="00C6703A"/>
    <w:rsid w:val="00C67621"/>
    <w:rsid w:val="00C70296"/>
    <w:rsid w:val="00C709DA"/>
    <w:rsid w:val="00C71BEB"/>
    <w:rsid w:val="00C72A46"/>
    <w:rsid w:val="00C742BB"/>
    <w:rsid w:val="00C7499A"/>
    <w:rsid w:val="00C76013"/>
    <w:rsid w:val="00C77E49"/>
    <w:rsid w:val="00C80980"/>
    <w:rsid w:val="00C81608"/>
    <w:rsid w:val="00C82187"/>
    <w:rsid w:val="00C84266"/>
    <w:rsid w:val="00C85E86"/>
    <w:rsid w:val="00C85FFF"/>
    <w:rsid w:val="00C8625C"/>
    <w:rsid w:val="00C86632"/>
    <w:rsid w:val="00C87BEC"/>
    <w:rsid w:val="00C911F2"/>
    <w:rsid w:val="00C9250B"/>
    <w:rsid w:val="00C9266A"/>
    <w:rsid w:val="00C9504E"/>
    <w:rsid w:val="00C9537E"/>
    <w:rsid w:val="00C95A59"/>
    <w:rsid w:val="00C95FCE"/>
    <w:rsid w:val="00C968D1"/>
    <w:rsid w:val="00C97EA8"/>
    <w:rsid w:val="00CA1C83"/>
    <w:rsid w:val="00CA5708"/>
    <w:rsid w:val="00CA5BC2"/>
    <w:rsid w:val="00CA64EE"/>
    <w:rsid w:val="00CA6A36"/>
    <w:rsid w:val="00CA6A60"/>
    <w:rsid w:val="00CA6C03"/>
    <w:rsid w:val="00CA7256"/>
    <w:rsid w:val="00CA77AB"/>
    <w:rsid w:val="00CB1DC9"/>
    <w:rsid w:val="00CB21DF"/>
    <w:rsid w:val="00CB2403"/>
    <w:rsid w:val="00CB29F4"/>
    <w:rsid w:val="00CB4894"/>
    <w:rsid w:val="00CB4B74"/>
    <w:rsid w:val="00CB520C"/>
    <w:rsid w:val="00CB5B0B"/>
    <w:rsid w:val="00CB6196"/>
    <w:rsid w:val="00CB7619"/>
    <w:rsid w:val="00CB78E9"/>
    <w:rsid w:val="00CC1B33"/>
    <w:rsid w:val="00CC4BD7"/>
    <w:rsid w:val="00CC51BB"/>
    <w:rsid w:val="00CC5609"/>
    <w:rsid w:val="00CC6212"/>
    <w:rsid w:val="00CC62F1"/>
    <w:rsid w:val="00CC6B42"/>
    <w:rsid w:val="00CC73C9"/>
    <w:rsid w:val="00CC7409"/>
    <w:rsid w:val="00CC7474"/>
    <w:rsid w:val="00CD12D9"/>
    <w:rsid w:val="00CD16C8"/>
    <w:rsid w:val="00CD1819"/>
    <w:rsid w:val="00CD3A06"/>
    <w:rsid w:val="00CD4599"/>
    <w:rsid w:val="00CD4684"/>
    <w:rsid w:val="00CD542F"/>
    <w:rsid w:val="00CD559F"/>
    <w:rsid w:val="00CD6FB5"/>
    <w:rsid w:val="00CD7444"/>
    <w:rsid w:val="00CD7731"/>
    <w:rsid w:val="00CD7F47"/>
    <w:rsid w:val="00CE03A6"/>
    <w:rsid w:val="00CE068E"/>
    <w:rsid w:val="00CE0BEE"/>
    <w:rsid w:val="00CE147B"/>
    <w:rsid w:val="00CE511C"/>
    <w:rsid w:val="00CE5660"/>
    <w:rsid w:val="00CE5854"/>
    <w:rsid w:val="00CE6140"/>
    <w:rsid w:val="00CF0704"/>
    <w:rsid w:val="00CF2F45"/>
    <w:rsid w:val="00CF42AE"/>
    <w:rsid w:val="00CF4DEF"/>
    <w:rsid w:val="00CF53C1"/>
    <w:rsid w:val="00CF6722"/>
    <w:rsid w:val="00CF6DD9"/>
    <w:rsid w:val="00CF7478"/>
    <w:rsid w:val="00CF7825"/>
    <w:rsid w:val="00CF7E51"/>
    <w:rsid w:val="00D00889"/>
    <w:rsid w:val="00D01E4B"/>
    <w:rsid w:val="00D0335E"/>
    <w:rsid w:val="00D04928"/>
    <w:rsid w:val="00D10424"/>
    <w:rsid w:val="00D113AE"/>
    <w:rsid w:val="00D11638"/>
    <w:rsid w:val="00D12763"/>
    <w:rsid w:val="00D12D61"/>
    <w:rsid w:val="00D12EC1"/>
    <w:rsid w:val="00D14DD4"/>
    <w:rsid w:val="00D16E2D"/>
    <w:rsid w:val="00D171B8"/>
    <w:rsid w:val="00D20D01"/>
    <w:rsid w:val="00D2139D"/>
    <w:rsid w:val="00D222FE"/>
    <w:rsid w:val="00D2286E"/>
    <w:rsid w:val="00D2298E"/>
    <w:rsid w:val="00D237D3"/>
    <w:rsid w:val="00D245D3"/>
    <w:rsid w:val="00D24F28"/>
    <w:rsid w:val="00D338FC"/>
    <w:rsid w:val="00D34347"/>
    <w:rsid w:val="00D34A9D"/>
    <w:rsid w:val="00D36D87"/>
    <w:rsid w:val="00D37AF9"/>
    <w:rsid w:val="00D41049"/>
    <w:rsid w:val="00D41686"/>
    <w:rsid w:val="00D4187B"/>
    <w:rsid w:val="00D41D46"/>
    <w:rsid w:val="00D44F13"/>
    <w:rsid w:val="00D45234"/>
    <w:rsid w:val="00D47A6C"/>
    <w:rsid w:val="00D47ADC"/>
    <w:rsid w:val="00D505BD"/>
    <w:rsid w:val="00D506BA"/>
    <w:rsid w:val="00D50F9F"/>
    <w:rsid w:val="00D514A5"/>
    <w:rsid w:val="00D52058"/>
    <w:rsid w:val="00D53A81"/>
    <w:rsid w:val="00D55516"/>
    <w:rsid w:val="00D55738"/>
    <w:rsid w:val="00D5656D"/>
    <w:rsid w:val="00D574EA"/>
    <w:rsid w:val="00D57C01"/>
    <w:rsid w:val="00D60EF7"/>
    <w:rsid w:val="00D62382"/>
    <w:rsid w:val="00D63E46"/>
    <w:rsid w:val="00D65EBB"/>
    <w:rsid w:val="00D66D51"/>
    <w:rsid w:val="00D675A7"/>
    <w:rsid w:val="00D708B9"/>
    <w:rsid w:val="00D7092C"/>
    <w:rsid w:val="00D7115C"/>
    <w:rsid w:val="00D71E75"/>
    <w:rsid w:val="00D72DED"/>
    <w:rsid w:val="00D731B5"/>
    <w:rsid w:val="00D7340A"/>
    <w:rsid w:val="00D74083"/>
    <w:rsid w:val="00D74722"/>
    <w:rsid w:val="00D74B5E"/>
    <w:rsid w:val="00D7649E"/>
    <w:rsid w:val="00D76CE6"/>
    <w:rsid w:val="00D77BE7"/>
    <w:rsid w:val="00D77CD9"/>
    <w:rsid w:val="00D8082F"/>
    <w:rsid w:val="00D80B76"/>
    <w:rsid w:val="00D839D3"/>
    <w:rsid w:val="00D83B75"/>
    <w:rsid w:val="00D85D36"/>
    <w:rsid w:val="00D8626B"/>
    <w:rsid w:val="00D86455"/>
    <w:rsid w:val="00D8686D"/>
    <w:rsid w:val="00D86B11"/>
    <w:rsid w:val="00D877DF"/>
    <w:rsid w:val="00D90273"/>
    <w:rsid w:val="00D906EE"/>
    <w:rsid w:val="00D90892"/>
    <w:rsid w:val="00D90901"/>
    <w:rsid w:val="00D92549"/>
    <w:rsid w:val="00D940AC"/>
    <w:rsid w:val="00D94CA8"/>
    <w:rsid w:val="00D9650C"/>
    <w:rsid w:val="00DA0114"/>
    <w:rsid w:val="00DA0375"/>
    <w:rsid w:val="00DA161A"/>
    <w:rsid w:val="00DA1EFD"/>
    <w:rsid w:val="00DA463D"/>
    <w:rsid w:val="00DA500A"/>
    <w:rsid w:val="00DA5E94"/>
    <w:rsid w:val="00DA5EFC"/>
    <w:rsid w:val="00DA69A6"/>
    <w:rsid w:val="00DA75C9"/>
    <w:rsid w:val="00DA7A93"/>
    <w:rsid w:val="00DA7EB8"/>
    <w:rsid w:val="00DB16AF"/>
    <w:rsid w:val="00DB21D5"/>
    <w:rsid w:val="00DB24E1"/>
    <w:rsid w:val="00DB2781"/>
    <w:rsid w:val="00DB3049"/>
    <w:rsid w:val="00DB42BF"/>
    <w:rsid w:val="00DB4C95"/>
    <w:rsid w:val="00DB5FD1"/>
    <w:rsid w:val="00DB63FE"/>
    <w:rsid w:val="00DB65E2"/>
    <w:rsid w:val="00DB6B98"/>
    <w:rsid w:val="00DC2032"/>
    <w:rsid w:val="00DC26A9"/>
    <w:rsid w:val="00DC2899"/>
    <w:rsid w:val="00DC4738"/>
    <w:rsid w:val="00DC572A"/>
    <w:rsid w:val="00DC6354"/>
    <w:rsid w:val="00DC70DA"/>
    <w:rsid w:val="00DC722B"/>
    <w:rsid w:val="00DD0C6C"/>
    <w:rsid w:val="00DD4817"/>
    <w:rsid w:val="00DD4918"/>
    <w:rsid w:val="00DD5A62"/>
    <w:rsid w:val="00DD61DB"/>
    <w:rsid w:val="00DD76AB"/>
    <w:rsid w:val="00DD76CC"/>
    <w:rsid w:val="00DE0194"/>
    <w:rsid w:val="00DE221B"/>
    <w:rsid w:val="00DE4366"/>
    <w:rsid w:val="00DE5C0D"/>
    <w:rsid w:val="00DE5EA5"/>
    <w:rsid w:val="00DE5FD8"/>
    <w:rsid w:val="00DE790C"/>
    <w:rsid w:val="00DF131C"/>
    <w:rsid w:val="00DF67DF"/>
    <w:rsid w:val="00DF6B0C"/>
    <w:rsid w:val="00DF74F2"/>
    <w:rsid w:val="00DF7CD7"/>
    <w:rsid w:val="00E00AAE"/>
    <w:rsid w:val="00E00BA1"/>
    <w:rsid w:val="00E020A4"/>
    <w:rsid w:val="00E02FC7"/>
    <w:rsid w:val="00E03B02"/>
    <w:rsid w:val="00E03D3F"/>
    <w:rsid w:val="00E03D54"/>
    <w:rsid w:val="00E06268"/>
    <w:rsid w:val="00E1179E"/>
    <w:rsid w:val="00E13789"/>
    <w:rsid w:val="00E1432F"/>
    <w:rsid w:val="00E14A46"/>
    <w:rsid w:val="00E14BA9"/>
    <w:rsid w:val="00E15D78"/>
    <w:rsid w:val="00E15E6E"/>
    <w:rsid w:val="00E170DE"/>
    <w:rsid w:val="00E17397"/>
    <w:rsid w:val="00E206FF"/>
    <w:rsid w:val="00E21052"/>
    <w:rsid w:val="00E210D8"/>
    <w:rsid w:val="00E23B22"/>
    <w:rsid w:val="00E240B3"/>
    <w:rsid w:val="00E253CA"/>
    <w:rsid w:val="00E256EC"/>
    <w:rsid w:val="00E26BBB"/>
    <w:rsid w:val="00E30F2E"/>
    <w:rsid w:val="00E329DB"/>
    <w:rsid w:val="00E348E5"/>
    <w:rsid w:val="00E349B6"/>
    <w:rsid w:val="00E34F67"/>
    <w:rsid w:val="00E35DC6"/>
    <w:rsid w:val="00E35E2B"/>
    <w:rsid w:val="00E37230"/>
    <w:rsid w:val="00E37FA1"/>
    <w:rsid w:val="00E405E4"/>
    <w:rsid w:val="00E407CE"/>
    <w:rsid w:val="00E40A31"/>
    <w:rsid w:val="00E41311"/>
    <w:rsid w:val="00E4232F"/>
    <w:rsid w:val="00E42E47"/>
    <w:rsid w:val="00E4381E"/>
    <w:rsid w:val="00E452C0"/>
    <w:rsid w:val="00E45973"/>
    <w:rsid w:val="00E45CFB"/>
    <w:rsid w:val="00E464B1"/>
    <w:rsid w:val="00E46E76"/>
    <w:rsid w:val="00E47274"/>
    <w:rsid w:val="00E47490"/>
    <w:rsid w:val="00E500D7"/>
    <w:rsid w:val="00E50E8B"/>
    <w:rsid w:val="00E5198B"/>
    <w:rsid w:val="00E51A8B"/>
    <w:rsid w:val="00E51CE6"/>
    <w:rsid w:val="00E52332"/>
    <w:rsid w:val="00E52B9D"/>
    <w:rsid w:val="00E53F8D"/>
    <w:rsid w:val="00E55351"/>
    <w:rsid w:val="00E55538"/>
    <w:rsid w:val="00E555DA"/>
    <w:rsid w:val="00E5602B"/>
    <w:rsid w:val="00E562CB"/>
    <w:rsid w:val="00E61F5F"/>
    <w:rsid w:val="00E621DF"/>
    <w:rsid w:val="00E640B5"/>
    <w:rsid w:val="00E66A3C"/>
    <w:rsid w:val="00E66EE3"/>
    <w:rsid w:val="00E67B3B"/>
    <w:rsid w:val="00E7041C"/>
    <w:rsid w:val="00E7095F"/>
    <w:rsid w:val="00E7189B"/>
    <w:rsid w:val="00E723B6"/>
    <w:rsid w:val="00E72722"/>
    <w:rsid w:val="00E73270"/>
    <w:rsid w:val="00E73AF4"/>
    <w:rsid w:val="00E73BE0"/>
    <w:rsid w:val="00E75EBF"/>
    <w:rsid w:val="00E76AFF"/>
    <w:rsid w:val="00E802BC"/>
    <w:rsid w:val="00E803FC"/>
    <w:rsid w:val="00E80972"/>
    <w:rsid w:val="00E81705"/>
    <w:rsid w:val="00E81A91"/>
    <w:rsid w:val="00E81C2B"/>
    <w:rsid w:val="00E83BFF"/>
    <w:rsid w:val="00E84A79"/>
    <w:rsid w:val="00E8517F"/>
    <w:rsid w:val="00E854A9"/>
    <w:rsid w:val="00E85CEB"/>
    <w:rsid w:val="00E869E0"/>
    <w:rsid w:val="00E87153"/>
    <w:rsid w:val="00E8783D"/>
    <w:rsid w:val="00E90962"/>
    <w:rsid w:val="00E9152F"/>
    <w:rsid w:val="00E91838"/>
    <w:rsid w:val="00E920DB"/>
    <w:rsid w:val="00E92E50"/>
    <w:rsid w:val="00E947FD"/>
    <w:rsid w:val="00E9531D"/>
    <w:rsid w:val="00E95EEE"/>
    <w:rsid w:val="00E97150"/>
    <w:rsid w:val="00EA145C"/>
    <w:rsid w:val="00EA20D2"/>
    <w:rsid w:val="00EA2878"/>
    <w:rsid w:val="00EA298D"/>
    <w:rsid w:val="00EA3246"/>
    <w:rsid w:val="00EA332C"/>
    <w:rsid w:val="00EA40AE"/>
    <w:rsid w:val="00EA41CA"/>
    <w:rsid w:val="00EA6A69"/>
    <w:rsid w:val="00EA6C73"/>
    <w:rsid w:val="00EB0842"/>
    <w:rsid w:val="00EB177A"/>
    <w:rsid w:val="00EB1878"/>
    <w:rsid w:val="00EB2729"/>
    <w:rsid w:val="00EB5C1A"/>
    <w:rsid w:val="00EB5C81"/>
    <w:rsid w:val="00EB5D88"/>
    <w:rsid w:val="00EB5DF4"/>
    <w:rsid w:val="00EC06C7"/>
    <w:rsid w:val="00EC24D6"/>
    <w:rsid w:val="00EC2EA9"/>
    <w:rsid w:val="00EC30E9"/>
    <w:rsid w:val="00EC56B6"/>
    <w:rsid w:val="00EC59A2"/>
    <w:rsid w:val="00EC740D"/>
    <w:rsid w:val="00EC77BD"/>
    <w:rsid w:val="00EC7AD6"/>
    <w:rsid w:val="00ED0B89"/>
    <w:rsid w:val="00ED27B9"/>
    <w:rsid w:val="00ED35A3"/>
    <w:rsid w:val="00ED3E88"/>
    <w:rsid w:val="00ED4556"/>
    <w:rsid w:val="00ED47FE"/>
    <w:rsid w:val="00ED54E8"/>
    <w:rsid w:val="00ED5D1A"/>
    <w:rsid w:val="00EE05DB"/>
    <w:rsid w:val="00EE2785"/>
    <w:rsid w:val="00EE3E46"/>
    <w:rsid w:val="00EE6524"/>
    <w:rsid w:val="00EE6540"/>
    <w:rsid w:val="00EF00A7"/>
    <w:rsid w:val="00EF09B5"/>
    <w:rsid w:val="00EF17A8"/>
    <w:rsid w:val="00EF2704"/>
    <w:rsid w:val="00EF70F2"/>
    <w:rsid w:val="00EF718A"/>
    <w:rsid w:val="00F000D6"/>
    <w:rsid w:val="00F0017C"/>
    <w:rsid w:val="00F00F2D"/>
    <w:rsid w:val="00F01AA1"/>
    <w:rsid w:val="00F0292D"/>
    <w:rsid w:val="00F0321B"/>
    <w:rsid w:val="00F03707"/>
    <w:rsid w:val="00F04087"/>
    <w:rsid w:val="00F1259B"/>
    <w:rsid w:val="00F13C4A"/>
    <w:rsid w:val="00F13D20"/>
    <w:rsid w:val="00F206B5"/>
    <w:rsid w:val="00F2209F"/>
    <w:rsid w:val="00F22C78"/>
    <w:rsid w:val="00F22D33"/>
    <w:rsid w:val="00F23341"/>
    <w:rsid w:val="00F23F15"/>
    <w:rsid w:val="00F26390"/>
    <w:rsid w:val="00F26AEE"/>
    <w:rsid w:val="00F26B4C"/>
    <w:rsid w:val="00F27C63"/>
    <w:rsid w:val="00F31653"/>
    <w:rsid w:val="00F35461"/>
    <w:rsid w:val="00F35D02"/>
    <w:rsid w:val="00F368B2"/>
    <w:rsid w:val="00F4012D"/>
    <w:rsid w:val="00F406B0"/>
    <w:rsid w:val="00F40E09"/>
    <w:rsid w:val="00F4126E"/>
    <w:rsid w:val="00F42444"/>
    <w:rsid w:val="00F43598"/>
    <w:rsid w:val="00F44E1A"/>
    <w:rsid w:val="00F45F12"/>
    <w:rsid w:val="00F51189"/>
    <w:rsid w:val="00F52488"/>
    <w:rsid w:val="00F52C01"/>
    <w:rsid w:val="00F539C9"/>
    <w:rsid w:val="00F53E85"/>
    <w:rsid w:val="00F54200"/>
    <w:rsid w:val="00F55840"/>
    <w:rsid w:val="00F57352"/>
    <w:rsid w:val="00F5761B"/>
    <w:rsid w:val="00F57C4A"/>
    <w:rsid w:val="00F6045B"/>
    <w:rsid w:val="00F609C4"/>
    <w:rsid w:val="00F62AF4"/>
    <w:rsid w:val="00F62EE9"/>
    <w:rsid w:val="00F63F3C"/>
    <w:rsid w:val="00F64D88"/>
    <w:rsid w:val="00F65268"/>
    <w:rsid w:val="00F6574E"/>
    <w:rsid w:val="00F67461"/>
    <w:rsid w:val="00F7157A"/>
    <w:rsid w:val="00F721AB"/>
    <w:rsid w:val="00F729AF"/>
    <w:rsid w:val="00F744C9"/>
    <w:rsid w:val="00F74ECC"/>
    <w:rsid w:val="00F762F6"/>
    <w:rsid w:val="00F77D3B"/>
    <w:rsid w:val="00F83D5E"/>
    <w:rsid w:val="00F83FC1"/>
    <w:rsid w:val="00F86A09"/>
    <w:rsid w:val="00F86C23"/>
    <w:rsid w:val="00F87CF9"/>
    <w:rsid w:val="00F90BC0"/>
    <w:rsid w:val="00F92760"/>
    <w:rsid w:val="00F939F6"/>
    <w:rsid w:val="00F93CDF"/>
    <w:rsid w:val="00F93FDB"/>
    <w:rsid w:val="00F9474A"/>
    <w:rsid w:val="00F948CD"/>
    <w:rsid w:val="00F9497B"/>
    <w:rsid w:val="00F94A35"/>
    <w:rsid w:val="00F95AD6"/>
    <w:rsid w:val="00F95CB8"/>
    <w:rsid w:val="00F962A7"/>
    <w:rsid w:val="00F965FC"/>
    <w:rsid w:val="00F972EA"/>
    <w:rsid w:val="00FA0D32"/>
    <w:rsid w:val="00FA0F45"/>
    <w:rsid w:val="00FA0F51"/>
    <w:rsid w:val="00FA13E2"/>
    <w:rsid w:val="00FA1469"/>
    <w:rsid w:val="00FA1791"/>
    <w:rsid w:val="00FA20BE"/>
    <w:rsid w:val="00FA2364"/>
    <w:rsid w:val="00FA2F22"/>
    <w:rsid w:val="00FA54B7"/>
    <w:rsid w:val="00FA7EC2"/>
    <w:rsid w:val="00FB0999"/>
    <w:rsid w:val="00FB11FB"/>
    <w:rsid w:val="00FB2075"/>
    <w:rsid w:val="00FB2429"/>
    <w:rsid w:val="00FB3E62"/>
    <w:rsid w:val="00FB70A3"/>
    <w:rsid w:val="00FB72AD"/>
    <w:rsid w:val="00FB7D05"/>
    <w:rsid w:val="00FC2763"/>
    <w:rsid w:val="00FC2D09"/>
    <w:rsid w:val="00FC2DAB"/>
    <w:rsid w:val="00FC44FF"/>
    <w:rsid w:val="00FC5BDE"/>
    <w:rsid w:val="00FC75B6"/>
    <w:rsid w:val="00FC7B85"/>
    <w:rsid w:val="00FD045F"/>
    <w:rsid w:val="00FD25ED"/>
    <w:rsid w:val="00FD2DC1"/>
    <w:rsid w:val="00FD509A"/>
    <w:rsid w:val="00FD5D75"/>
    <w:rsid w:val="00FD6933"/>
    <w:rsid w:val="00FD7309"/>
    <w:rsid w:val="00FE078A"/>
    <w:rsid w:val="00FE0CA0"/>
    <w:rsid w:val="00FE3548"/>
    <w:rsid w:val="00FE3FF2"/>
    <w:rsid w:val="00FE4B1A"/>
    <w:rsid w:val="00FE59E0"/>
    <w:rsid w:val="00FF1FC6"/>
    <w:rsid w:val="00FF1FED"/>
    <w:rsid w:val="00FF2EF3"/>
    <w:rsid w:val="00FF5251"/>
    <w:rsid w:val="00FF6D1F"/>
    <w:rsid w:val="01F2C2F3"/>
    <w:rsid w:val="024828F7"/>
    <w:rsid w:val="0252020A"/>
    <w:rsid w:val="02A19755"/>
    <w:rsid w:val="04DC235D"/>
    <w:rsid w:val="050E0D72"/>
    <w:rsid w:val="0631EC10"/>
    <w:rsid w:val="0692D888"/>
    <w:rsid w:val="06C6D626"/>
    <w:rsid w:val="0999AC36"/>
    <w:rsid w:val="0A5CC5D5"/>
    <w:rsid w:val="0AD07F34"/>
    <w:rsid w:val="0BDBA1C6"/>
    <w:rsid w:val="0D619C2D"/>
    <w:rsid w:val="0DAA5A5D"/>
    <w:rsid w:val="0E7D5E96"/>
    <w:rsid w:val="1006D34B"/>
    <w:rsid w:val="1054900F"/>
    <w:rsid w:val="106C4C13"/>
    <w:rsid w:val="11059ED8"/>
    <w:rsid w:val="13683A0D"/>
    <w:rsid w:val="14C9D849"/>
    <w:rsid w:val="150A3D9B"/>
    <w:rsid w:val="150D0B04"/>
    <w:rsid w:val="1596DE2B"/>
    <w:rsid w:val="17988C6D"/>
    <w:rsid w:val="17FF7FD2"/>
    <w:rsid w:val="1844EE92"/>
    <w:rsid w:val="194A34D8"/>
    <w:rsid w:val="19512C65"/>
    <w:rsid w:val="198D2030"/>
    <w:rsid w:val="1B64FE75"/>
    <w:rsid w:val="1D8FD0A2"/>
    <w:rsid w:val="1E3EFAE3"/>
    <w:rsid w:val="1E4FBE41"/>
    <w:rsid w:val="1EF6D31A"/>
    <w:rsid w:val="1F2769D1"/>
    <w:rsid w:val="21308B22"/>
    <w:rsid w:val="220E71C0"/>
    <w:rsid w:val="22313AD9"/>
    <w:rsid w:val="22351C21"/>
    <w:rsid w:val="229CF434"/>
    <w:rsid w:val="246DC594"/>
    <w:rsid w:val="24F669C9"/>
    <w:rsid w:val="2641A791"/>
    <w:rsid w:val="2651A0CA"/>
    <w:rsid w:val="26FABCE4"/>
    <w:rsid w:val="276CCCD8"/>
    <w:rsid w:val="27E3D5C6"/>
    <w:rsid w:val="28139F1B"/>
    <w:rsid w:val="2863E8D7"/>
    <w:rsid w:val="286E4455"/>
    <w:rsid w:val="28E851A7"/>
    <w:rsid w:val="290AB3F9"/>
    <w:rsid w:val="297F933F"/>
    <w:rsid w:val="2AFF1EF9"/>
    <w:rsid w:val="2B486A75"/>
    <w:rsid w:val="2BC129BC"/>
    <w:rsid w:val="2C871067"/>
    <w:rsid w:val="2D794FF2"/>
    <w:rsid w:val="2FC0B4C8"/>
    <w:rsid w:val="3033187E"/>
    <w:rsid w:val="30E6AF86"/>
    <w:rsid w:val="31658036"/>
    <w:rsid w:val="320994C0"/>
    <w:rsid w:val="32B8E118"/>
    <w:rsid w:val="32D07AF3"/>
    <w:rsid w:val="33015097"/>
    <w:rsid w:val="33490D81"/>
    <w:rsid w:val="33978DFA"/>
    <w:rsid w:val="33AA3E78"/>
    <w:rsid w:val="345A58E7"/>
    <w:rsid w:val="35BB6438"/>
    <w:rsid w:val="3959C9B0"/>
    <w:rsid w:val="39D24EB5"/>
    <w:rsid w:val="3A5D0912"/>
    <w:rsid w:val="3A5E6B59"/>
    <w:rsid w:val="3A8FC991"/>
    <w:rsid w:val="3B28B03B"/>
    <w:rsid w:val="3BBF93FF"/>
    <w:rsid w:val="3C43CF16"/>
    <w:rsid w:val="3C581235"/>
    <w:rsid w:val="3C7831DC"/>
    <w:rsid w:val="3CAA9EB4"/>
    <w:rsid w:val="3CEAB42C"/>
    <w:rsid w:val="3CFC6F3B"/>
    <w:rsid w:val="3D403EFC"/>
    <w:rsid w:val="3D78E7FE"/>
    <w:rsid w:val="3E1A985A"/>
    <w:rsid w:val="3EAD52C4"/>
    <w:rsid w:val="3EC1D7F5"/>
    <w:rsid w:val="3F005E42"/>
    <w:rsid w:val="3F607DDA"/>
    <w:rsid w:val="3FA841C9"/>
    <w:rsid w:val="406E235B"/>
    <w:rsid w:val="406E6113"/>
    <w:rsid w:val="413C584C"/>
    <w:rsid w:val="423E2EA4"/>
    <w:rsid w:val="42FB897D"/>
    <w:rsid w:val="4300DA03"/>
    <w:rsid w:val="433A0329"/>
    <w:rsid w:val="44ED72EC"/>
    <w:rsid w:val="46B30DB5"/>
    <w:rsid w:val="46CCC509"/>
    <w:rsid w:val="476D0FA6"/>
    <w:rsid w:val="478C1012"/>
    <w:rsid w:val="47A218DA"/>
    <w:rsid w:val="484F7E1C"/>
    <w:rsid w:val="48501D5C"/>
    <w:rsid w:val="4AB29622"/>
    <w:rsid w:val="4B1852DC"/>
    <w:rsid w:val="4C283A52"/>
    <w:rsid w:val="4E86CA7B"/>
    <w:rsid w:val="4F2030EB"/>
    <w:rsid w:val="4F59E781"/>
    <w:rsid w:val="4F739420"/>
    <w:rsid w:val="51EFC975"/>
    <w:rsid w:val="51F0A723"/>
    <w:rsid w:val="52E15B7B"/>
    <w:rsid w:val="53669752"/>
    <w:rsid w:val="54330FCC"/>
    <w:rsid w:val="5444A25E"/>
    <w:rsid w:val="5537B125"/>
    <w:rsid w:val="55A1E2AB"/>
    <w:rsid w:val="57BD8DF6"/>
    <w:rsid w:val="57E8C1E4"/>
    <w:rsid w:val="587174C0"/>
    <w:rsid w:val="58F13F71"/>
    <w:rsid w:val="599E7FDD"/>
    <w:rsid w:val="59C709E5"/>
    <w:rsid w:val="5A3705D1"/>
    <w:rsid w:val="5C9A7C5B"/>
    <w:rsid w:val="5CB15A34"/>
    <w:rsid w:val="5CBDDDE6"/>
    <w:rsid w:val="5D05A03B"/>
    <w:rsid w:val="5D90CD3E"/>
    <w:rsid w:val="5D9BB84B"/>
    <w:rsid w:val="5DC7BD90"/>
    <w:rsid w:val="5EE368F9"/>
    <w:rsid w:val="60108E6C"/>
    <w:rsid w:val="601F16CA"/>
    <w:rsid w:val="60A8BAD9"/>
    <w:rsid w:val="622FD698"/>
    <w:rsid w:val="628099DB"/>
    <w:rsid w:val="62FAF7FC"/>
    <w:rsid w:val="6386B942"/>
    <w:rsid w:val="65BD2EF9"/>
    <w:rsid w:val="66370609"/>
    <w:rsid w:val="675236CC"/>
    <w:rsid w:val="688EEA8A"/>
    <w:rsid w:val="68C3D46D"/>
    <w:rsid w:val="6A699541"/>
    <w:rsid w:val="6A734C55"/>
    <w:rsid w:val="6A76C5C3"/>
    <w:rsid w:val="6B1A9518"/>
    <w:rsid w:val="6BD46A90"/>
    <w:rsid w:val="6BE71468"/>
    <w:rsid w:val="6C28A60E"/>
    <w:rsid w:val="6DE502E3"/>
    <w:rsid w:val="6E87B8EB"/>
    <w:rsid w:val="6E8C36A9"/>
    <w:rsid w:val="7002D2DC"/>
    <w:rsid w:val="70367506"/>
    <w:rsid w:val="7071DC52"/>
    <w:rsid w:val="70C98DB5"/>
    <w:rsid w:val="71BFC333"/>
    <w:rsid w:val="7354FE31"/>
    <w:rsid w:val="7408E831"/>
    <w:rsid w:val="74241CBA"/>
    <w:rsid w:val="759C71F8"/>
    <w:rsid w:val="75BC4D58"/>
    <w:rsid w:val="77581DB9"/>
    <w:rsid w:val="78F3EE1A"/>
    <w:rsid w:val="79552745"/>
    <w:rsid w:val="79A5C053"/>
    <w:rsid w:val="79C11E71"/>
    <w:rsid w:val="79F4D32F"/>
    <w:rsid w:val="7A206AA4"/>
    <w:rsid w:val="7A362A51"/>
    <w:rsid w:val="7A505BE6"/>
    <w:rsid w:val="7A598347"/>
    <w:rsid w:val="7A5C7714"/>
    <w:rsid w:val="7A62FE1D"/>
    <w:rsid w:val="7B15C935"/>
    <w:rsid w:val="7C19D660"/>
    <w:rsid w:val="7C890B31"/>
    <w:rsid w:val="7CE4A54B"/>
    <w:rsid w:val="7CF2ED66"/>
    <w:rsid w:val="7DAE36E0"/>
    <w:rsid w:val="7DFB78ED"/>
    <w:rsid w:val="7E4945B2"/>
    <w:rsid w:val="7E57E378"/>
    <w:rsid w:val="7E808FE2"/>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18326"/>
  <w15:docId w15:val="{574CD90B-AB6F-4D35-AD95-7670D4B0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C23"/>
    <w:pPr>
      <w:spacing w:before="120" w:after="120" w:line="240" w:lineRule="auto"/>
      <w:jc w:val="both"/>
    </w:pPr>
    <w:rPr>
      <w:rFonts w:ascii="Courier New" w:eastAsia="Times New Roman" w:hAnsi="Courier New" w:cs="Times New Roman"/>
      <w:sz w:val="24"/>
      <w:szCs w:val="20"/>
      <w:lang w:val="es-ES_tradnl" w:eastAsia="es-ES"/>
    </w:rPr>
  </w:style>
  <w:style w:type="paragraph" w:styleId="Ttulo1">
    <w:name w:val="heading 1"/>
    <w:basedOn w:val="Normal"/>
    <w:next w:val="Sangra2detindependiente"/>
    <w:link w:val="Ttulo1Car"/>
    <w:uiPriority w:val="9"/>
    <w:qFormat/>
    <w:rsid w:val="00553D04"/>
    <w:pPr>
      <w:keepNext/>
      <w:numPr>
        <w:numId w:val="4"/>
      </w:numPr>
      <w:spacing w:before="240"/>
      <w:jc w:val="left"/>
      <w:outlineLvl w:val="0"/>
    </w:pPr>
    <w:rPr>
      <w:b/>
      <w:caps/>
      <w:kern w:val="28"/>
      <w:szCs w:val="24"/>
      <w:lang w:val="es-ES"/>
    </w:rPr>
  </w:style>
  <w:style w:type="paragraph" w:styleId="Ttulo2">
    <w:name w:val="heading 2"/>
    <w:basedOn w:val="Normal"/>
    <w:next w:val="Sangra2detindependiente"/>
    <w:link w:val="Ttulo2Car"/>
    <w:uiPriority w:val="9"/>
    <w:qFormat/>
    <w:rsid w:val="00553D04"/>
    <w:pPr>
      <w:keepNext/>
      <w:numPr>
        <w:numId w:val="5"/>
      </w:numPr>
      <w:spacing w:before="360" w:after="240"/>
      <w:outlineLvl w:val="1"/>
    </w:pPr>
    <w:rPr>
      <w:b/>
      <w:szCs w:val="24"/>
      <w:lang w:val="es-ES"/>
    </w:rPr>
  </w:style>
  <w:style w:type="paragraph" w:styleId="Ttulo3">
    <w:name w:val="heading 3"/>
    <w:basedOn w:val="Normal"/>
    <w:next w:val="Sangra2detindependiente"/>
    <w:link w:val="Ttulo3Car"/>
    <w:uiPriority w:val="9"/>
    <w:qFormat/>
    <w:rsid w:val="00F0292D"/>
    <w:pPr>
      <w:keepNext/>
      <w:numPr>
        <w:numId w:val="3"/>
      </w:numPr>
      <w:spacing w:before="240" w:after="240"/>
      <w:outlineLvl w:val="2"/>
    </w:pPr>
    <w:rPr>
      <w:b/>
      <w:szCs w:val="24"/>
      <w:lang w:val="es-CL"/>
    </w:rPr>
  </w:style>
  <w:style w:type="paragraph" w:styleId="Ttulo4">
    <w:name w:val="heading 4"/>
    <w:basedOn w:val="Normal"/>
    <w:next w:val="Normal"/>
    <w:link w:val="Ttulo4Car"/>
    <w:uiPriority w:val="9"/>
    <w:semiHidden/>
    <w:unhideWhenUsed/>
    <w:qFormat/>
    <w:rsid w:val="00DD5A62"/>
    <w:pPr>
      <w:keepNext/>
      <w:keepLines/>
      <w:spacing w:before="240" w:after="40" w:line="259" w:lineRule="auto"/>
      <w:jc w:val="left"/>
      <w:outlineLvl w:val="3"/>
    </w:pPr>
    <w:rPr>
      <w:rFonts w:ascii="Calibri" w:eastAsia="Calibri" w:hAnsi="Calibri" w:cs="Calibri"/>
      <w:b/>
      <w:szCs w:val="24"/>
      <w:lang w:val="es-MX" w:eastAsia="es-CL"/>
    </w:rPr>
  </w:style>
  <w:style w:type="paragraph" w:styleId="Ttulo5">
    <w:name w:val="heading 5"/>
    <w:basedOn w:val="Normal"/>
    <w:next w:val="Normal"/>
    <w:link w:val="Ttulo5Car"/>
    <w:uiPriority w:val="9"/>
    <w:semiHidden/>
    <w:unhideWhenUsed/>
    <w:qFormat/>
    <w:rsid w:val="00DD5A62"/>
    <w:pPr>
      <w:keepNext/>
      <w:keepLines/>
      <w:spacing w:before="220" w:after="40" w:line="259" w:lineRule="auto"/>
      <w:jc w:val="left"/>
      <w:outlineLvl w:val="4"/>
    </w:pPr>
    <w:rPr>
      <w:rFonts w:ascii="Calibri" w:eastAsia="Calibri" w:hAnsi="Calibri" w:cs="Calibri"/>
      <w:b/>
      <w:sz w:val="22"/>
      <w:szCs w:val="22"/>
      <w:lang w:val="es-MX" w:eastAsia="es-CL"/>
    </w:rPr>
  </w:style>
  <w:style w:type="paragraph" w:styleId="Ttulo6">
    <w:name w:val="heading 6"/>
    <w:basedOn w:val="Normal"/>
    <w:next w:val="Normal"/>
    <w:link w:val="Ttulo6Car"/>
    <w:uiPriority w:val="9"/>
    <w:semiHidden/>
    <w:unhideWhenUsed/>
    <w:qFormat/>
    <w:rsid w:val="00DD5A62"/>
    <w:pPr>
      <w:keepNext/>
      <w:keepLines/>
      <w:spacing w:before="200" w:after="40" w:line="259" w:lineRule="auto"/>
      <w:jc w:val="left"/>
      <w:outlineLvl w:val="5"/>
    </w:pPr>
    <w:rPr>
      <w:rFonts w:ascii="Calibri" w:eastAsia="Calibri" w:hAnsi="Calibri" w:cs="Calibri"/>
      <w:b/>
      <w:sz w:val="20"/>
      <w:lang w:val="es-MX"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3D04"/>
    <w:rPr>
      <w:rFonts w:ascii="Courier New" w:eastAsia="Times New Roman" w:hAnsi="Courier New" w:cs="Times New Roman"/>
      <w:b/>
      <w:caps/>
      <w:kern w:val="28"/>
      <w:sz w:val="24"/>
      <w:szCs w:val="24"/>
      <w:lang w:val="es-ES" w:eastAsia="es-ES"/>
    </w:rPr>
  </w:style>
  <w:style w:type="character" w:customStyle="1" w:styleId="Ttulo2Car">
    <w:name w:val="Título 2 Car"/>
    <w:basedOn w:val="Fuentedeprrafopredeter"/>
    <w:link w:val="Ttulo2"/>
    <w:uiPriority w:val="9"/>
    <w:rsid w:val="00553D04"/>
    <w:rPr>
      <w:rFonts w:ascii="Courier New" w:eastAsia="Times New Roman" w:hAnsi="Courier New" w:cs="Times New Roman"/>
      <w:b/>
      <w:sz w:val="24"/>
      <w:szCs w:val="24"/>
      <w:lang w:val="es-ES" w:eastAsia="es-ES"/>
    </w:rPr>
  </w:style>
  <w:style w:type="character" w:customStyle="1" w:styleId="Ttulo3Car">
    <w:name w:val="Título 3 Car"/>
    <w:basedOn w:val="Fuentedeprrafopredeter"/>
    <w:link w:val="Ttulo3"/>
    <w:uiPriority w:val="9"/>
    <w:rsid w:val="00F0292D"/>
    <w:rPr>
      <w:rFonts w:ascii="Courier New" w:eastAsia="Times New Roman" w:hAnsi="Courier New" w:cs="Times New Roman"/>
      <w:b/>
      <w:sz w:val="24"/>
      <w:szCs w:val="24"/>
      <w:lang w:eastAsia="es-ES"/>
    </w:rPr>
  </w:style>
  <w:style w:type="character" w:customStyle="1" w:styleId="Fuentedeencabezadopredeter">
    <w:name w:val="Fuente de encabezado predeter."/>
    <w:rsid w:val="00553D04"/>
  </w:style>
  <w:style w:type="character" w:customStyle="1" w:styleId="Documento4">
    <w:name w:val="Documento 4"/>
    <w:rsid w:val="00553D04"/>
    <w:rPr>
      <w:b/>
      <w:i/>
      <w:sz w:val="24"/>
    </w:rPr>
  </w:style>
  <w:style w:type="character" w:customStyle="1" w:styleId="Bibliogr">
    <w:name w:val="Bibliogr."/>
    <w:basedOn w:val="Fuentedeencabezadopredeter"/>
    <w:rsid w:val="00553D04"/>
  </w:style>
  <w:style w:type="character" w:customStyle="1" w:styleId="Documento5">
    <w:name w:val="Documento 5"/>
    <w:basedOn w:val="Fuentedeencabezadopredeter"/>
    <w:rsid w:val="00553D04"/>
  </w:style>
  <w:style w:type="character" w:customStyle="1" w:styleId="Documento2">
    <w:name w:val="Documento 2"/>
    <w:rsid w:val="00553D04"/>
    <w:rPr>
      <w:rFonts w:ascii="Courier" w:hAnsi="Courier"/>
      <w:noProof w:val="0"/>
      <w:sz w:val="24"/>
      <w:lang w:val="en-US"/>
    </w:rPr>
  </w:style>
  <w:style w:type="character" w:customStyle="1" w:styleId="Documento6">
    <w:name w:val="Documento 6"/>
    <w:basedOn w:val="Fuentedeencabezadopredeter"/>
    <w:rsid w:val="00553D04"/>
  </w:style>
  <w:style w:type="character" w:customStyle="1" w:styleId="Documento7">
    <w:name w:val="Documento 7"/>
    <w:basedOn w:val="Fuentedeencabezadopredeter"/>
    <w:rsid w:val="00553D04"/>
  </w:style>
  <w:style w:type="character" w:customStyle="1" w:styleId="Documento8">
    <w:name w:val="Documento 8"/>
    <w:basedOn w:val="Fuentedeencabezadopredeter"/>
    <w:rsid w:val="00553D04"/>
  </w:style>
  <w:style w:type="character" w:customStyle="1" w:styleId="Documento3">
    <w:name w:val="Documento 3"/>
    <w:rsid w:val="00553D04"/>
    <w:rPr>
      <w:rFonts w:ascii="Courier" w:hAnsi="Courier"/>
      <w:noProof w:val="0"/>
      <w:sz w:val="24"/>
      <w:lang w:val="en-US"/>
    </w:rPr>
  </w:style>
  <w:style w:type="paragraph" w:customStyle="1" w:styleId="Prder1">
    <w:name w:val="PÀÀr. der. 1"/>
    <w:rsid w:val="00553D04"/>
    <w:pPr>
      <w:tabs>
        <w:tab w:val="left" w:pos="-720"/>
        <w:tab w:val="left" w:pos="0"/>
        <w:tab w:val="decimal" w:pos="720"/>
      </w:tabs>
      <w:suppressAutoHyphens/>
      <w:spacing w:after="0" w:line="240" w:lineRule="auto"/>
      <w:ind w:left="720" w:hanging="208"/>
    </w:pPr>
    <w:rPr>
      <w:rFonts w:ascii="Courier" w:eastAsia="Times New Roman" w:hAnsi="Courier" w:cs="Times New Roman"/>
      <w:sz w:val="24"/>
      <w:szCs w:val="20"/>
      <w:lang w:val="en-US" w:eastAsia="es-ES"/>
    </w:rPr>
  </w:style>
  <w:style w:type="paragraph" w:customStyle="1" w:styleId="Prder2">
    <w:name w:val="PÀÀr. der. 2"/>
    <w:rsid w:val="00553D04"/>
    <w:pPr>
      <w:tabs>
        <w:tab w:val="left" w:pos="-720"/>
        <w:tab w:val="left" w:pos="0"/>
        <w:tab w:val="left" w:pos="720"/>
        <w:tab w:val="decimal" w:pos="1440"/>
      </w:tabs>
      <w:suppressAutoHyphens/>
      <w:spacing w:after="0" w:line="240" w:lineRule="auto"/>
      <w:ind w:left="1440" w:hanging="294"/>
    </w:pPr>
    <w:rPr>
      <w:rFonts w:ascii="Courier" w:eastAsia="Times New Roman" w:hAnsi="Courier" w:cs="Times New Roman"/>
      <w:sz w:val="24"/>
      <w:szCs w:val="20"/>
      <w:lang w:val="en-US" w:eastAsia="es-ES"/>
    </w:rPr>
  </w:style>
  <w:style w:type="paragraph" w:customStyle="1" w:styleId="Prder3">
    <w:name w:val="PÀÀr. der. 3"/>
    <w:rsid w:val="00553D04"/>
    <w:pPr>
      <w:tabs>
        <w:tab w:val="left" w:pos="-720"/>
        <w:tab w:val="left" w:pos="0"/>
        <w:tab w:val="left" w:pos="720"/>
        <w:tab w:val="left" w:pos="1440"/>
        <w:tab w:val="decimal" w:pos="2160"/>
      </w:tabs>
      <w:suppressAutoHyphens/>
      <w:spacing w:after="0" w:line="240" w:lineRule="auto"/>
      <w:ind w:left="2160" w:hanging="236"/>
    </w:pPr>
    <w:rPr>
      <w:rFonts w:ascii="Courier" w:eastAsia="Times New Roman" w:hAnsi="Courier" w:cs="Times New Roman"/>
      <w:sz w:val="24"/>
      <w:szCs w:val="20"/>
      <w:lang w:val="en-US" w:eastAsia="es-ES"/>
    </w:rPr>
  </w:style>
  <w:style w:type="paragraph" w:customStyle="1" w:styleId="Prder4">
    <w:name w:val="PÀÀr. der. 4"/>
    <w:rsid w:val="00553D04"/>
    <w:pPr>
      <w:tabs>
        <w:tab w:val="left" w:pos="-720"/>
        <w:tab w:val="left" w:pos="0"/>
        <w:tab w:val="left" w:pos="720"/>
        <w:tab w:val="left" w:pos="1440"/>
        <w:tab w:val="left" w:pos="2160"/>
        <w:tab w:val="decimal" w:pos="2880"/>
      </w:tabs>
      <w:suppressAutoHyphens/>
      <w:spacing w:after="0" w:line="240" w:lineRule="auto"/>
      <w:ind w:left="2880" w:hanging="236"/>
    </w:pPr>
    <w:rPr>
      <w:rFonts w:ascii="Courier" w:eastAsia="Times New Roman" w:hAnsi="Courier" w:cs="Times New Roman"/>
      <w:sz w:val="24"/>
      <w:szCs w:val="20"/>
      <w:lang w:val="en-US" w:eastAsia="es-ES"/>
    </w:rPr>
  </w:style>
  <w:style w:type="paragraph" w:customStyle="1" w:styleId="Documento1">
    <w:name w:val="Documento 1"/>
    <w:rsid w:val="00553D04"/>
    <w:pPr>
      <w:keepNext/>
      <w:keepLines/>
      <w:tabs>
        <w:tab w:val="left" w:pos="-720"/>
      </w:tabs>
      <w:suppressAutoHyphens/>
      <w:spacing w:after="0" w:line="240" w:lineRule="auto"/>
    </w:pPr>
    <w:rPr>
      <w:rFonts w:ascii="Courier" w:eastAsia="Times New Roman" w:hAnsi="Courier" w:cs="Times New Roman"/>
      <w:sz w:val="24"/>
      <w:szCs w:val="20"/>
      <w:lang w:val="en-US" w:eastAsia="es-ES"/>
    </w:rPr>
  </w:style>
  <w:style w:type="paragraph" w:customStyle="1" w:styleId="Prder5">
    <w:name w:val="PÀÀr. der. 5"/>
    <w:rsid w:val="00553D04"/>
    <w:pPr>
      <w:tabs>
        <w:tab w:val="left" w:pos="-720"/>
        <w:tab w:val="left" w:pos="0"/>
        <w:tab w:val="left" w:pos="720"/>
        <w:tab w:val="left" w:pos="1440"/>
        <w:tab w:val="left" w:pos="2160"/>
        <w:tab w:val="left" w:pos="2880"/>
        <w:tab w:val="decimal" w:pos="3600"/>
      </w:tabs>
      <w:suppressAutoHyphens/>
      <w:spacing w:after="0" w:line="240" w:lineRule="auto"/>
      <w:ind w:left="3600" w:hanging="356"/>
    </w:pPr>
    <w:rPr>
      <w:rFonts w:ascii="Courier" w:eastAsia="Times New Roman" w:hAnsi="Courier" w:cs="Times New Roman"/>
      <w:sz w:val="24"/>
      <w:szCs w:val="20"/>
      <w:lang w:val="en-US" w:eastAsia="es-ES"/>
    </w:rPr>
  </w:style>
  <w:style w:type="paragraph" w:customStyle="1" w:styleId="Prder6">
    <w:name w:val="PÀÀr. der. 6"/>
    <w:rsid w:val="00553D04"/>
    <w:pPr>
      <w:tabs>
        <w:tab w:val="left" w:pos="-720"/>
        <w:tab w:val="left" w:pos="0"/>
        <w:tab w:val="left" w:pos="720"/>
        <w:tab w:val="left" w:pos="1440"/>
        <w:tab w:val="left" w:pos="2160"/>
        <w:tab w:val="left" w:pos="2880"/>
        <w:tab w:val="left" w:pos="3600"/>
        <w:tab w:val="decimal" w:pos="4320"/>
      </w:tabs>
      <w:suppressAutoHyphens/>
      <w:spacing w:after="0" w:line="240" w:lineRule="auto"/>
      <w:ind w:left="4320" w:hanging="356"/>
    </w:pPr>
    <w:rPr>
      <w:rFonts w:ascii="Courier" w:eastAsia="Times New Roman" w:hAnsi="Courier" w:cs="Times New Roman"/>
      <w:sz w:val="24"/>
      <w:szCs w:val="20"/>
      <w:lang w:val="en-US" w:eastAsia="es-ES"/>
    </w:rPr>
  </w:style>
  <w:style w:type="paragraph" w:customStyle="1" w:styleId="Prder7">
    <w:name w:val="PÀÀr. der. 7"/>
    <w:rsid w:val="00553D0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hanging="222"/>
    </w:pPr>
    <w:rPr>
      <w:rFonts w:ascii="Courier" w:eastAsia="Times New Roman" w:hAnsi="Courier" w:cs="Times New Roman"/>
      <w:sz w:val="24"/>
      <w:szCs w:val="20"/>
      <w:lang w:val="en-US" w:eastAsia="es-ES"/>
    </w:rPr>
  </w:style>
  <w:style w:type="paragraph" w:customStyle="1" w:styleId="Prder8">
    <w:name w:val="PÀÀr. der. 8"/>
    <w:rsid w:val="00553D0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60" w:hanging="270"/>
    </w:pPr>
    <w:rPr>
      <w:rFonts w:ascii="Courier" w:eastAsia="Times New Roman" w:hAnsi="Courier" w:cs="Times New Roman"/>
      <w:sz w:val="24"/>
      <w:szCs w:val="20"/>
      <w:lang w:val="en-US" w:eastAsia="es-ES"/>
    </w:rPr>
  </w:style>
  <w:style w:type="character" w:customStyle="1" w:styleId="Tcnico2">
    <w:name w:val="TÀ)Àcnico 2"/>
    <w:rsid w:val="00553D04"/>
    <w:rPr>
      <w:rFonts w:ascii="Courier" w:hAnsi="Courier"/>
      <w:noProof w:val="0"/>
      <w:sz w:val="24"/>
      <w:lang w:val="en-US"/>
    </w:rPr>
  </w:style>
  <w:style w:type="character" w:customStyle="1" w:styleId="Tcnico3">
    <w:name w:val="TÀ)Àcnico 3"/>
    <w:rsid w:val="00553D04"/>
    <w:rPr>
      <w:rFonts w:ascii="Courier" w:hAnsi="Courier"/>
      <w:noProof w:val="0"/>
      <w:sz w:val="24"/>
      <w:lang w:val="en-US"/>
    </w:rPr>
  </w:style>
  <w:style w:type="paragraph" w:customStyle="1" w:styleId="Tcnico4">
    <w:name w:val="TÀ)Àcnico 4"/>
    <w:rsid w:val="00553D04"/>
    <w:pPr>
      <w:tabs>
        <w:tab w:val="left" w:pos="-720"/>
      </w:tabs>
      <w:suppressAutoHyphens/>
      <w:spacing w:after="0" w:line="240" w:lineRule="auto"/>
    </w:pPr>
    <w:rPr>
      <w:rFonts w:ascii="Courier" w:eastAsia="Times New Roman" w:hAnsi="Courier" w:cs="Times New Roman"/>
      <w:b/>
      <w:sz w:val="24"/>
      <w:szCs w:val="20"/>
      <w:lang w:val="en-US" w:eastAsia="es-ES"/>
    </w:rPr>
  </w:style>
  <w:style w:type="character" w:customStyle="1" w:styleId="Tcnico1">
    <w:name w:val="TÀ)Àcnico 1"/>
    <w:rsid w:val="00553D04"/>
    <w:rPr>
      <w:rFonts w:ascii="Courier" w:hAnsi="Courier"/>
      <w:noProof w:val="0"/>
      <w:sz w:val="24"/>
      <w:lang w:val="en-US"/>
    </w:rPr>
  </w:style>
  <w:style w:type="character" w:customStyle="1" w:styleId="Inicdoc">
    <w:name w:val="Inic. doc."/>
    <w:basedOn w:val="Fuentedeencabezadopredeter"/>
    <w:rsid w:val="00553D04"/>
  </w:style>
  <w:style w:type="paragraph" w:customStyle="1" w:styleId="Tcnico5">
    <w:name w:val="TÀ)Àcnico 5"/>
    <w:rsid w:val="00553D04"/>
    <w:pPr>
      <w:tabs>
        <w:tab w:val="left" w:pos="-720"/>
      </w:tabs>
      <w:suppressAutoHyphens/>
      <w:spacing w:after="0" w:line="240" w:lineRule="auto"/>
      <w:ind w:firstLine="720"/>
    </w:pPr>
    <w:rPr>
      <w:rFonts w:ascii="Courier" w:eastAsia="Times New Roman" w:hAnsi="Courier" w:cs="Times New Roman"/>
      <w:b/>
      <w:sz w:val="24"/>
      <w:szCs w:val="20"/>
      <w:lang w:val="en-US" w:eastAsia="es-ES"/>
    </w:rPr>
  </w:style>
  <w:style w:type="paragraph" w:customStyle="1" w:styleId="Tcnico6">
    <w:name w:val="TÀ)Àcnico 6"/>
    <w:rsid w:val="00553D04"/>
    <w:pPr>
      <w:tabs>
        <w:tab w:val="left" w:pos="-720"/>
      </w:tabs>
      <w:suppressAutoHyphens/>
      <w:spacing w:after="0" w:line="240" w:lineRule="auto"/>
      <w:ind w:firstLine="720"/>
    </w:pPr>
    <w:rPr>
      <w:rFonts w:ascii="Courier" w:eastAsia="Times New Roman" w:hAnsi="Courier" w:cs="Times New Roman"/>
      <w:b/>
      <w:sz w:val="24"/>
      <w:szCs w:val="20"/>
      <w:lang w:val="en-US" w:eastAsia="es-ES"/>
    </w:rPr>
  </w:style>
  <w:style w:type="paragraph" w:customStyle="1" w:styleId="Tcnico7">
    <w:name w:val="TÀ)Àcnico 7"/>
    <w:rsid w:val="00553D04"/>
    <w:pPr>
      <w:tabs>
        <w:tab w:val="left" w:pos="-720"/>
      </w:tabs>
      <w:suppressAutoHyphens/>
      <w:spacing w:after="0" w:line="240" w:lineRule="auto"/>
      <w:ind w:firstLine="720"/>
    </w:pPr>
    <w:rPr>
      <w:rFonts w:ascii="Courier" w:eastAsia="Times New Roman" w:hAnsi="Courier" w:cs="Times New Roman"/>
      <w:b/>
      <w:sz w:val="24"/>
      <w:szCs w:val="20"/>
      <w:lang w:val="en-US" w:eastAsia="es-ES"/>
    </w:rPr>
  </w:style>
  <w:style w:type="paragraph" w:customStyle="1" w:styleId="Tcnico8">
    <w:name w:val="TÀ)Àcnico 8"/>
    <w:rsid w:val="00553D04"/>
    <w:pPr>
      <w:tabs>
        <w:tab w:val="left" w:pos="-720"/>
      </w:tabs>
      <w:suppressAutoHyphens/>
      <w:spacing w:after="0" w:line="240" w:lineRule="auto"/>
      <w:ind w:firstLine="720"/>
    </w:pPr>
    <w:rPr>
      <w:rFonts w:ascii="Courier" w:eastAsia="Times New Roman" w:hAnsi="Courier" w:cs="Times New Roman"/>
      <w:b/>
      <w:sz w:val="24"/>
      <w:szCs w:val="20"/>
      <w:lang w:val="en-US" w:eastAsia="es-ES"/>
    </w:rPr>
  </w:style>
  <w:style w:type="character" w:customStyle="1" w:styleId="Inicestt">
    <w:name w:val="Inic. est. t"/>
    <w:rsid w:val="00553D04"/>
    <w:rPr>
      <w:rFonts w:ascii="Courier" w:hAnsi="Courier"/>
      <w:noProof w:val="0"/>
      <w:sz w:val="24"/>
      <w:lang w:val="en-US"/>
    </w:rPr>
  </w:style>
  <w:style w:type="paragraph" w:customStyle="1" w:styleId="Escrlegal">
    <w:name w:val="Escr. legal"/>
    <w:rsid w:val="00553D04"/>
    <w:pPr>
      <w:tabs>
        <w:tab w:val="left" w:pos="-720"/>
      </w:tabs>
      <w:suppressAutoHyphens/>
      <w:spacing w:after="0" w:line="240" w:lineRule="exact"/>
    </w:pPr>
    <w:rPr>
      <w:rFonts w:ascii="Courier" w:eastAsia="Times New Roman" w:hAnsi="Courier" w:cs="Times New Roman"/>
      <w:sz w:val="24"/>
      <w:szCs w:val="20"/>
      <w:lang w:val="en-US" w:eastAsia="es-ES"/>
    </w:rPr>
  </w:style>
  <w:style w:type="paragraph" w:styleId="TDC1">
    <w:name w:val="toc 1"/>
    <w:basedOn w:val="Normal"/>
    <w:next w:val="Normal"/>
    <w:semiHidden/>
    <w:rsid w:val="00553D04"/>
    <w:pPr>
      <w:tabs>
        <w:tab w:val="left" w:leader="dot" w:pos="9000"/>
        <w:tab w:val="right" w:pos="9360"/>
      </w:tabs>
      <w:suppressAutoHyphens/>
      <w:spacing w:before="480"/>
      <w:ind w:left="720" w:right="720" w:hanging="720"/>
    </w:pPr>
    <w:rPr>
      <w:lang w:val="en-US"/>
    </w:rPr>
  </w:style>
  <w:style w:type="paragraph" w:styleId="TDC2">
    <w:name w:val="toc 2"/>
    <w:basedOn w:val="Normal"/>
    <w:next w:val="Normal"/>
    <w:semiHidden/>
    <w:rsid w:val="00553D04"/>
    <w:pPr>
      <w:tabs>
        <w:tab w:val="left" w:leader="dot" w:pos="9000"/>
        <w:tab w:val="right" w:pos="9360"/>
      </w:tabs>
      <w:suppressAutoHyphens/>
      <w:ind w:left="1440" w:right="720" w:hanging="720"/>
    </w:pPr>
    <w:rPr>
      <w:lang w:val="en-US"/>
    </w:rPr>
  </w:style>
  <w:style w:type="paragraph" w:styleId="TDC3">
    <w:name w:val="toc 3"/>
    <w:basedOn w:val="Normal"/>
    <w:next w:val="Normal"/>
    <w:semiHidden/>
    <w:rsid w:val="00553D04"/>
    <w:pPr>
      <w:tabs>
        <w:tab w:val="left" w:leader="dot" w:pos="9000"/>
        <w:tab w:val="right" w:pos="9360"/>
      </w:tabs>
      <w:suppressAutoHyphens/>
      <w:ind w:left="2160" w:right="720" w:hanging="720"/>
    </w:pPr>
    <w:rPr>
      <w:lang w:val="en-US"/>
    </w:rPr>
  </w:style>
  <w:style w:type="paragraph" w:styleId="TDC4">
    <w:name w:val="toc 4"/>
    <w:basedOn w:val="Normal"/>
    <w:next w:val="Normal"/>
    <w:semiHidden/>
    <w:rsid w:val="00553D04"/>
    <w:pPr>
      <w:tabs>
        <w:tab w:val="left" w:leader="dot" w:pos="9000"/>
        <w:tab w:val="right" w:pos="9360"/>
      </w:tabs>
      <w:suppressAutoHyphens/>
      <w:ind w:left="2880" w:right="720" w:hanging="720"/>
    </w:pPr>
    <w:rPr>
      <w:lang w:val="en-US"/>
    </w:rPr>
  </w:style>
  <w:style w:type="paragraph" w:styleId="TDC5">
    <w:name w:val="toc 5"/>
    <w:basedOn w:val="Normal"/>
    <w:next w:val="Normal"/>
    <w:semiHidden/>
    <w:rsid w:val="00553D04"/>
    <w:pPr>
      <w:tabs>
        <w:tab w:val="left" w:leader="dot" w:pos="9000"/>
        <w:tab w:val="right" w:pos="9360"/>
      </w:tabs>
      <w:suppressAutoHyphens/>
      <w:ind w:left="3600" w:right="720" w:hanging="720"/>
    </w:pPr>
    <w:rPr>
      <w:lang w:val="en-US"/>
    </w:rPr>
  </w:style>
  <w:style w:type="paragraph" w:styleId="TDC6">
    <w:name w:val="toc 6"/>
    <w:basedOn w:val="Normal"/>
    <w:next w:val="Normal"/>
    <w:semiHidden/>
    <w:rsid w:val="00553D04"/>
    <w:pPr>
      <w:tabs>
        <w:tab w:val="left" w:pos="9000"/>
        <w:tab w:val="right" w:pos="9360"/>
      </w:tabs>
      <w:suppressAutoHyphens/>
      <w:ind w:left="720" w:hanging="720"/>
    </w:pPr>
    <w:rPr>
      <w:lang w:val="en-US"/>
    </w:rPr>
  </w:style>
  <w:style w:type="paragraph" w:styleId="TDC7">
    <w:name w:val="toc 7"/>
    <w:basedOn w:val="Normal"/>
    <w:next w:val="Normal"/>
    <w:semiHidden/>
    <w:rsid w:val="00553D04"/>
    <w:pPr>
      <w:suppressAutoHyphens/>
      <w:ind w:left="720" w:hanging="720"/>
    </w:pPr>
    <w:rPr>
      <w:lang w:val="en-US"/>
    </w:rPr>
  </w:style>
  <w:style w:type="paragraph" w:styleId="TDC8">
    <w:name w:val="toc 8"/>
    <w:basedOn w:val="Normal"/>
    <w:next w:val="Normal"/>
    <w:semiHidden/>
    <w:rsid w:val="00553D04"/>
    <w:pPr>
      <w:tabs>
        <w:tab w:val="left" w:pos="9000"/>
        <w:tab w:val="right" w:pos="9360"/>
      </w:tabs>
      <w:suppressAutoHyphens/>
      <w:ind w:left="720" w:hanging="720"/>
    </w:pPr>
    <w:rPr>
      <w:lang w:val="en-US"/>
    </w:rPr>
  </w:style>
  <w:style w:type="paragraph" w:styleId="TDC9">
    <w:name w:val="toc 9"/>
    <w:basedOn w:val="Normal"/>
    <w:next w:val="Normal"/>
    <w:semiHidden/>
    <w:rsid w:val="00553D04"/>
    <w:pPr>
      <w:tabs>
        <w:tab w:val="left" w:leader="dot" w:pos="9000"/>
        <w:tab w:val="right" w:pos="9360"/>
      </w:tabs>
      <w:suppressAutoHyphens/>
      <w:ind w:left="720" w:hanging="720"/>
    </w:pPr>
    <w:rPr>
      <w:lang w:val="en-US"/>
    </w:rPr>
  </w:style>
  <w:style w:type="paragraph" w:customStyle="1" w:styleId="ndice1">
    <w:name w:val="índice 1"/>
    <w:basedOn w:val="Normal"/>
    <w:rsid w:val="00553D04"/>
    <w:pPr>
      <w:tabs>
        <w:tab w:val="left" w:leader="dot" w:pos="9000"/>
        <w:tab w:val="right" w:pos="9360"/>
      </w:tabs>
      <w:suppressAutoHyphens/>
      <w:ind w:left="1440" w:right="720" w:hanging="1440"/>
    </w:pPr>
    <w:rPr>
      <w:lang w:val="en-US"/>
    </w:rPr>
  </w:style>
  <w:style w:type="paragraph" w:customStyle="1" w:styleId="ndice2">
    <w:name w:val="índice 2"/>
    <w:basedOn w:val="Normal"/>
    <w:rsid w:val="00553D04"/>
    <w:pPr>
      <w:tabs>
        <w:tab w:val="left" w:leader="dot" w:pos="9000"/>
        <w:tab w:val="right" w:pos="9360"/>
      </w:tabs>
      <w:suppressAutoHyphens/>
      <w:ind w:left="1440" w:right="720" w:hanging="720"/>
    </w:pPr>
    <w:rPr>
      <w:lang w:val="en-US"/>
    </w:rPr>
  </w:style>
  <w:style w:type="paragraph" w:customStyle="1" w:styleId="toa">
    <w:name w:val="toa"/>
    <w:basedOn w:val="Normal"/>
    <w:rsid w:val="00553D04"/>
    <w:pPr>
      <w:tabs>
        <w:tab w:val="left" w:pos="9000"/>
        <w:tab w:val="right" w:pos="9360"/>
      </w:tabs>
      <w:suppressAutoHyphens/>
    </w:pPr>
    <w:rPr>
      <w:lang w:val="en-US"/>
    </w:rPr>
  </w:style>
  <w:style w:type="paragraph" w:customStyle="1" w:styleId="epgrafe">
    <w:name w:val="epígrafe"/>
    <w:basedOn w:val="Normal"/>
    <w:rsid w:val="00553D04"/>
  </w:style>
  <w:style w:type="character" w:customStyle="1" w:styleId="EquationCaption">
    <w:name w:val="_Equation Caption"/>
    <w:rsid w:val="00553D04"/>
  </w:style>
  <w:style w:type="paragraph" w:styleId="Encabezado">
    <w:name w:val="header"/>
    <w:basedOn w:val="Normal"/>
    <w:link w:val="EncabezadoCar"/>
    <w:uiPriority w:val="99"/>
    <w:rsid w:val="00553D04"/>
    <w:pPr>
      <w:tabs>
        <w:tab w:val="center" w:pos="4252"/>
        <w:tab w:val="right" w:pos="8504"/>
      </w:tabs>
    </w:pPr>
  </w:style>
  <w:style w:type="character" w:customStyle="1" w:styleId="EncabezadoCar">
    <w:name w:val="Encabezado Car"/>
    <w:basedOn w:val="Fuentedeprrafopredeter"/>
    <w:link w:val="Encabezado"/>
    <w:uiPriority w:val="99"/>
    <w:rsid w:val="00553D04"/>
    <w:rPr>
      <w:rFonts w:ascii="Courier New" w:eastAsia="Times New Roman" w:hAnsi="Courier New" w:cs="Times New Roman"/>
      <w:sz w:val="24"/>
      <w:szCs w:val="20"/>
      <w:lang w:val="es-ES_tradnl" w:eastAsia="es-ES"/>
    </w:rPr>
  </w:style>
  <w:style w:type="paragraph" w:styleId="Piedepgina">
    <w:name w:val="footer"/>
    <w:basedOn w:val="Normal"/>
    <w:link w:val="PiedepginaCar"/>
    <w:uiPriority w:val="99"/>
    <w:rsid w:val="00553D04"/>
    <w:pPr>
      <w:tabs>
        <w:tab w:val="center" w:pos="4252"/>
        <w:tab w:val="right" w:pos="8504"/>
      </w:tabs>
    </w:pPr>
  </w:style>
  <w:style w:type="character" w:customStyle="1" w:styleId="PiedepginaCar">
    <w:name w:val="Pie de página Car"/>
    <w:basedOn w:val="Fuentedeprrafopredeter"/>
    <w:link w:val="Piedepgina"/>
    <w:uiPriority w:val="99"/>
    <w:rsid w:val="00553D04"/>
    <w:rPr>
      <w:rFonts w:ascii="Courier New" w:eastAsia="Times New Roman" w:hAnsi="Courier New" w:cs="Times New Roman"/>
      <w:sz w:val="24"/>
      <w:szCs w:val="20"/>
      <w:lang w:val="es-ES_tradnl" w:eastAsia="es-ES"/>
    </w:rPr>
  </w:style>
  <w:style w:type="paragraph" w:styleId="Sangradetextonormal">
    <w:name w:val="Body Text Indent"/>
    <w:basedOn w:val="Normal"/>
    <w:link w:val="SangradetextonormalCar"/>
    <w:rsid w:val="00553D04"/>
    <w:pPr>
      <w:numPr>
        <w:numId w:val="1"/>
      </w:numPr>
      <w:tabs>
        <w:tab w:val="left" w:pos="3544"/>
      </w:tabs>
      <w:spacing w:before="240"/>
    </w:pPr>
    <w:rPr>
      <w:spacing w:val="-3"/>
    </w:rPr>
  </w:style>
  <w:style w:type="character" w:customStyle="1" w:styleId="SangradetextonormalCar">
    <w:name w:val="Sangría de texto normal Car"/>
    <w:basedOn w:val="Fuentedeprrafopredeter"/>
    <w:link w:val="Sangradetextonormal"/>
    <w:rsid w:val="00553D04"/>
    <w:rPr>
      <w:rFonts w:ascii="Courier New" w:eastAsia="Times New Roman" w:hAnsi="Courier New" w:cs="Times New Roman"/>
      <w:spacing w:val="-3"/>
      <w:sz w:val="24"/>
      <w:szCs w:val="20"/>
      <w:lang w:val="es-ES_tradnl" w:eastAsia="es-ES"/>
    </w:rPr>
  </w:style>
  <w:style w:type="paragraph" w:styleId="Sangra2detindependiente">
    <w:name w:val="Body Text Indent 2"/>
    <w:basedOn w:val="Normal"/>
    <w:link w:val="Sangra2detindependienteCar"/>
    <w:rsid w:val="00553D04"/>
    <w:pPr>
      <w:spacing w:before="240"/>
      <w:ind w:left="2835" w:firstLine="709"/>
    </w:pPr>
    <w:rPr>
      <w:spacing w:val="-3"/>
    </w:rPr>
  </w:style>
  <w:style w:type="character" w:customStyle="1" w:styleId="Sangra2detindependienteCar">
    <w:name w:val="Sangría 2 de t. independiente Car"/>
    <w:basedOn w:val="Fuentedeprrafopredeter"/>
    <w:link w:val="Sangra2detindependiente"/>
    <w:rsid w:val="00553D04"/>
    <w:rPr>
      <w:rFonts w:ascii="Courier New" w:eastAsia="Times New Roman" w:hAnsi="Courier New" w:cs="Times New Roman"/>
      <w:spacing w:val="-3"/>
      <w:sz w:val="24"/>
      <w:szCs w:val="20"/>
      <w:lang w:val="es-ES_tradnl" w:eastAsia="es-ES"/>
    </w:rPr>
  </w:style>
  <w:style w:type="paragraph" w:customStyle="1" w:styleId="Estilo1">
    <w:name w:val="Estilo1"/>
    <w:basedOn w:val="Ttulo1"/>
    <w:rsid w:val="00553D04"/>
    <w:pPr>
      <w:numPr>
        <w:numId w:val="0"/>
      </w:numPr>
    </w:pPr>
  </w:style>
  <w:style w:type="paragraph" w:customStyle="1" w:styleId="Estilo3">
    <w:name w:val="Estilo3"/>
    <w:basedOn w:val="Ttulo1"/>
    <w:rsid w:val="00553D04"/>
    <w:pPr>
      <w:numPr>
        <w:numId w:val="0"/>
      </w:numPr>
    </w:pPr>
  </w:style>
  <w:style w:type="paragraph" w:customStyle="1" w:styleId="EstiloTtulo3CourierNew">
    <w:name w:val="Estilo Título 3 + Courier New"/>
    <w:basedOn w:val="Ttulo3"/>
    <w:rsid w:val="00553D04"/>
    <w:pPr>
      <w:numPr>
        <w:numId w:val="0"/>
      </w:numPr>
    </w:pPr>
    <w:rPr>
      <w:bCs/>
    </w:rPr>
  </w:style>
  <w:style w:type="paragraph" w:customStyle="1" w:styleId="EstiloCourierNewIzquierda9cm">
    <w:name w:val="Estilo Courier New Izquierda:  9 cm"/>
    <w:basedOn w:val="Normal"/>
    <w:rsid w:val="00553D04"/>
    <w:pPr>
      <w:ind w:left="5103"/>
    </w:pPr>
    <w:rPr>
      <w:b/>
      <w:spacing w:val="-3"/>
    </w:rPr>
  </w:style>
  <w:style w:type="paragraph" w:customStyle="1" w:styleId="EstiloTtulo1CourierNew">
    <w:name w:val="Estilo Título 1 + Courier New"/>
    <w:basedOn w:val="Ttulo1"/>
    <w:rsid w:val="00553D04"/>
    <w:pPr>
      <w:numPr>
        <w:numId w:val="2"/>
      </w:numPr>
      <w:jc w:val="both"/>
    </w:pPr>
    <w:rPr>
      <w:bCs/>
      <w:szCs w:val="20"/>
      <w:lang w:val="es-CL"/>
    </w:rPr>
  </w:style>
  <w:style w:type="paragraph" w:customStyle="1" w:styleId="EstiloTtulo1Izquierda0cmSangrafrancesa127cm">
    <w:name w:val="Estilo Título 1 + Izquierda:  0 cm Sangría francesa:  127 cm"/>
    <w:basedOn w:val="Ttulo1"/>
    <w:rsid w:val="00553D04"/>
    <w:pPr>
      <w:spacing w:before="120"/>
    </w:pPr>
    <w:rPr>
      <w:bCs/>
    </w:rPr>
  </w:style>
  <w:style w:type="paragraph" w:styleId="Textoindependiente">
    <w:name w:val="Body Text"/>
    <w:basedOn w:val="Normal"/>
    <w:link w:val="TextoindependienteCar"/>
    <w:rsid w:val="00553D04"/>
  </w:style>
  <w:style w:type="character" w:customStyle="1" w:styleId="TextoindependienteCar">
    <w:name w:val="Texto independiente Car"/>
    <w:basedOn w:val="Fuentedeprrafopredeter"/>
    <w:link w:val="Textoindependiente"/>
    <w:rsid w:val="00553D04"/>
    <w:rPr>
      <w:rFonts w:ascii="Courier New" w:eastAsia="Times New Roman" w:hAnsi="Courier New" w:cs="Times New Roman"/>
      <w:sz w:val="24"/>
      <w:szCs w:val="20"/>
      <w:lang w:val="es-ES_tradnl" w:eastAsia="es-ES"/>
    </w:rPr>
  </w:style>
  <w:style w:type="paragraph" w:styleId="Textodebloque">
    <w:name w:val="Block Text"/>
    <w:basedOn w:val="Normal"/>
    <w:rsid w:val="00553D04"/>
    <w:pPr>
      <w:autoSpaceDE w:val="0"/>
      <w:autoSpaceDN w:val="0"/>
      <w:adjustRightInd w:val="0"/>
      <w:spacing w:before="0" w:after="0" w:line="240" w:lineRule="atLeast"/>
      <w:ind w:left="720" w:right="595" w:hanging="720"/>
    </w:pPr>
    <w:rPr>
      <w:rFonts w:ascii="Times New Roman" w:hAnsi="Times New Roman"/>
      <w:color w:val="000000"/>
      <w:szCs w:val="22"/>
      <w:lang w:val="es-ES"/>
    </w:rPr>
  </w:style>
  <w:style w:type="character" w:customStyle="1" w:styleId="InitialStyle">
    <w:name w:val="InitialStyle"/>
    <w:rsid w:val="00553D04"/>
    <w:rPr>
      <w:rFonts w:ascii="Courier New" w:hAnsi="Courier New" w:cs="Courier New"/>
      <w:sz w:val="24"/>
    </w:rPr>
  </w:style>
  <w:style w:type="paragraph" w:styleId="Prrafodelista">
    <w:name w:val="List Paragraph"/>
    <w:basedOn w:val="Normal"/>
    <w:link w:val="PrrafodelistaCar"/>
    <w:uiPriority w:val="34"/>
    <w:qFormat/>
    <w:rsid w:val="00553D04"/>
    <w:pPr>
      <w:ind w:left="720"/>
      <w:contextualSpacing/>
    </w:pPr>
    <w:rPr>
      <w:lang w:val="es-CL"/>
    </w:rPr>
  </w:style>
  <w:style w:type="paragraph" w:styleId="Textodeglobo">
    <w:name w:val="Balloon Text"/>
    <w:basedOn w:val="Normal"/>
    <w:link w:val="TextodegloboCar"/>
    <w:uiPriority w:val="99"/>
    <w:rsid w:val="00553D04"/>
    <w:pPr>
      <w:spacing w:before="0" w:after="0"/>
    </w:pPr>
    <w:rPr>
      <w:rFonts w:ascii="Tahoma" w:hAnsi="Tahoma"/>
      <w:sz w:val="16"/>
      <w:szCs w:val="16"/>
    </w:rPr>
  </w:style>
  <w:style w:type="character" w:customStyle="1" w:styleId="TextodegloboCar">
    <w:name w:val="Texto de globo Car"/>
    <w:basedOn w:val="Fuentedeprrafopredeter"/>
    <w:link w:val="Textodeglobo"/>
    <w:uiPriority w:val="99"/>
    <w:rsid w:val="00553D04"/>
    <w:rPr>
      <w:rFonts w:ascii="Tahoma" w:eastAsia="Times New Roman" w:hAnsi="Tahoma" w:cs="Times New Roman"/>
      <w:sz w:val="16"/>
      <w:szCs w:val="16"/>
      <w:lang w:val="es-ES_tradnl" w:eastAsia="es-ES"/>
    </w:rPr>
  </w:style>
  <w:style w:type="paragraph" w:styleId="Textosinformato">
    <w:name w:val="Plain Text"/>
    <w:basedOn w:val="Normal"/>
    <w:link w:val="TextosinformatoCar"/>
    <w:uiPriority w:val="99"/>
    <w:unhideWhenUsed/>
    <w:rsid w:val="00553D04"/>
    <w:pPr>
      <w:spacing w:before="0" w:after="0"/>
      <w:jc w:val="left"/>
    </w:pPr>
    <w:rPr>
      <w:rFonts w:ascii="Calibri" w:eastAsia="Calibri" w:hAnsi="Calibri"/>
      <w:sz w:val="22"/>
      <w:szCs w:val="21"/>
      <w:lang w:val="en-US" w:eastAsia="en-US"/>
    </w:rPr>
  </w:style>
  <w:style w:type="character" w:customStyle="1" w:styleId="TextosinformatoCar">
    <w:name w:val="Texto sin formato Car"/>
    <w:basedOn w:val="Fuentedeprrafopredeter"/>
    <w:link w:val="Textosinformato"/>
    <w:uiPriority w:val="99"/>
    <w:rsid w:val="00553D04"/>
    <w:rPr>
      <w:rFonts w:ascii="Calibri" w:eastAsia="Calibri" w:hAnsi="Calibri" w:cs="Times New Roman"/>
      <w:szCs w:val="21"/>
      <w:lang w:val="en-US"/>
    </w:rPr>
  </w:style>
  <w:style w:type="paragraph" w:styleId="NormalWeb">
    <w:name w:val="Normal (Web)"/>
    <w:basedOn w:val="Normal"/>
    <w:uiPriority w:val="99"/>
    <w:unhideWhenUsed/>
    <w:rsid w:val="00553D04"/>
    <w:pPr>
      <w:spacing w:before="100" w:beforeAutospacing="1" w:after="100" w:afterAutospacing="1"/>
      <w:jc w:val="left"/>
    </w:pPr>
    <w:rPr>
      <w:rFonts w:ascii="Times" w:hAnsi="Times"/>
      <w:sz w:val="20"/>
    </w:rPr>
  </w:style>
  <w:style w:type="character" w:styleId="Refdecomentario">
    <w:name w:val="annotation reference"/>
    <w:uiPriority w:val="99"/>
    <w:unhideWhenUsed/>
    <w:rsid w:val="00553D04"/>
    <w:rPr>
      <w:sz w:val="16"/>
      <w:szCs w:val="16"/>
    </w:rPr>
  </w:style>
  <w:style w:type="paragraph" w:styleId="Textocomentario">
    <w:name w:val="annotation text"/>
    <w:basedOn w:val="Normal"/>
    <w:link w:val="TextocomentarioCar"/>
    <w:uiPriority w:val="99"/>
    <w:unhideWhenUsed/>
    <w:rsid w:val="00553D04"/>
    <w:rPr>
      <w:sz w:val="20"/>
    </w:rPr>
  </w:style>
  <w:style w:type="character" w:customStyle="1" w:styleId="TextocomentarioCar">
    <w:name w:val="Texto comentario Car"/>
    <w:basedOn w:val="Fuentedeprrafopredeter"/>
    <w:link w:val="Textocomentario"/>
    <w:uiPriority w:val="99"/>
    <w:rsid w:val="00553D04"/>
    <w:rPr>
      <w:rFonts w:ascii="Courier New" w:eastAsia="Times New Roman" w:hAnsi="Courier New"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53D04"/>
    <w:rPr>
      <w:b/>
      <w:bCs/>
    </w:rPr>
  </w:style>
  <w:style w:type="character" w:customStyle="1" w:styleId="AsuntodelcomentarioCar">
    <w:name w:val="Asunto del comentario Car"/>
    <w:basedOn w:val="TextocomentarioCar"/>
    <w:link w:val="Asuntodelcomentario"/>
    <w:uiPriority w:val="99"/>
    <w:semiHidden/>
    <w:rsid w:val="00553D04"/>
    <w:rPr>
      <w:rFonts w:ascii="Courier New" w:eastAsia="Times New Roman" w:hAnsi="Courier New" w:cs="Times New Roman"/>
      <w:b/>
      <w:bCs/>
      <w:sz w:val="20"/>
      <w:szCs w:val="20"/>
      <w:lang w:val="es-ES_tradnl" w:eastAsia="es-ES"/>
    </w:rPr>
  </w:style>
  <w:style w:type="paragraph" w:customStyle="1" w:styleId="Normal1">
    <w:name w:val="Normal1"/>
    <w:rsid w:val="00553D04"/>
    <w:pPr>
      <w:spacing w:after="0" w:line="240" w:lineRule="auto"/>
      <w:jc w:val="both"/>
    </w:pPr>
    <w:rPr>
      <w:rFonts w:ascii="Cambria" w:eastAsia="Cambria" w:hAnsi="Cambria" w:cs="Cambria"/>
      <w:color w:val="000000"/>
      <w:sz w:val="24"/>
      <w:szCs w:val="24"/>
      <w:lang w:val="es-ES_tradnl" w:eastAsia="es-ES"/>
    </w:rPr>
  </w:style>
  <w:style w:type="paragraph" w:styleId="HTMLconformatoprevio">
    <w:name w:val="HTML Preformatted"/>
    <w:basedOn w:val="Normal"/>
    <w:link w:val="HTMLconformatoprevioCar"/>
    <w:semiHidden/>
    <w:unhideWhenUsed/>
    <w:rsid w:val="00553D04"/>
    <w:pPr>
      <w:spacing w:before="0" w:after="0"/>
    </w:pPr>
    <w:rPr>
      <w:rFonts w:ascii="Courier" w:hAnsi="Courier"/>
      <w:sz w:val="20"/>
    </w:rPr>
  </w:style>
  <w:style w:type="character" w:customStyle="1" w:styleId="HTMLconformatoprevioCar">
    <w:name w:val="HTML con formato previo Car"/>
    <w:basedOn w:val="Fuentedeprrafopredeter"/>
    <w:link w:val="HTMLconformatoprevio"/>
    <w:semiHidden/>
    <w:rsid w:val="00553D04"/>
    <w:rPr>
      <w:rFonts w:ascii="Courier" w:eastAsia="Times New Roman" w:hAnsi="Courier" w:cs="Times New Roman"/>
      <w:sz w:val="20"/>
      <w:szCs w:val="20"/>
      <w:lang w:val="es-ES_tradnl" w:eastAsia="es-ES"/>
    </w:rPr>
  </w:style>
  <w:style w:type="paragraph" w:styleId="Revisin">
    <w:name w:val="Revision"/>
    <w:hidden/>
    <w:uiPriority w:val="99"/>
    <w:semiHidden/>
    <w:rsid w:val="00553D04"/>
    <w:pPr>
      <w:spacing w:after="0" w:line="240" w:lineRule="auto"/>
    </w:pPr>
    <w:rPr>
      <w:rFonts w:ascii="Courier New" w:eastAsia="Times New Roman" w:hAnsi="Courier New" w:cs="Times New Roman"/>
      <w:sz w:val="24"/>
      <w:szCs w:val="20"/>
      <w:lang w:val="es-ES_tradnl" w:eastAsia="es-ES"/>
    </w:rPr>
  </w:style>
  <w:style w:type="character" w:styleId="Hipervnculo">
    <w:name w:val="Hyperlink"/>
    <w:basedOn w:val="Fuentedeprrafopredeter"/>
    <w:uiPriority w:val="99"/>
    <w:unhideWhenUsed/>
    <w:rsid w:val="00B97C8E"/>
    <w:rPr>
      <w:color w:val="0000FF" w:themeColor="hyperlink"/>
      <w:u w:val="single"/>
    </w:rPr>
  </w:style>
  <w:style w:type="paragraph" w:styleId="Textonotapie">
    <w:name w:val="footnote text"/>
    <w:basedOn w:val="Normal"/>
    <w:link w:val="TextonotapieCar"/>
    <w:uiPriority w:val="99"/>
    <w:unhideWhenUsed/>
    <w:rsid w:val="00A64628"/>
    <w:pPr>
      <w:spacing w:before="0" w:after="0"/>
    </w:pPr>
    <w:rPr>
      <w:sz w:val="20"/>
    </w:rPr>
  </w:style>
  <w:style w:type="character" w:customStyle="1" w:styleId="TextonotapieCar">
    <w:name w:val="Texto nota pie Car"/>
    <w:basedOn w:val="Fuentedeprrafopredeter"/>
    <w:link w:val="Textonotapie"/>
    <w:uiPriority w:val="99"/>
    <w:rsid w:val="00A64628"/>
    <w:rPr>
      <w:rFonts w:ascii="Courier New" w:eastAsia="Times New Roman" w:hAnsi="Courier New" w:cs="Times New Roman"/>
      <w:sz w:val="20"/>
      <w:szCs w:val="20"/>
      <w:lang w:val="es-ES_tradnl" w:eastAsia="es-ES"/>
    </w:rPr>
  </w:style>
  <w:style w:type="character" w:styleId="Refdenotaalpie">
    <w:name w:val="footnote reference"/>
    <w:basedOn w:val="Fuentedeprrafopredeter"/>
    <w:uiPriority w:val="99"/>
    <w:semiHidden/>
    <w:unhideWhenUsed/>
    <w:rsid w:val="00A64628"/>
    <w:rPr>
      <w:vertAlign w:val="superscript"/>
    </w:rPr>
  </w:style>
  <w:style w:type="paragraph" w:customStyle="1" w:styleId="CharChar">
    <w:name w:val="Char Char"/>
    <w:basedOn w:val="Normal"/>
    <w:rsid w:val="00BB65AC"/>
    <w:pPr>
      <w:spacing w:before="0" w:after="160" w:line="240" w:lineRule="exact"/>
      <w:ind w:left="500"/>
      <w:jc w:val="center"/>
    </w:pPr>
    <w:rPr>
      <w:rFonts w:ascii="Verdana" w:hAnsi="Verdana" w:cs="Arial"/>
      <w:b/>
      <w:sz w:val="20"/>
      <w:lang w:val="es-VE" w:eastAsia="en-US"/>
    </w:rPr>
  </w:style>
  <w:style w:type="character" w:styleId="Hipervnculovisitado">
    <w:name w:val="FollowedHyperlink"/>
    <w:basedOn w:val="Fuentedeprrafopredeter"/>
    <w:uiPriority w:val="99"/>
    <w:semiHidden/>
    <w:unhideWhenUsed/>
    <w:rsid w:val="00263992"/>
    <w:rPr>
      <w:color w:val="800080" w:themeColor="followedHyperlink"/>
      <w:u w:val="single"/>
    </w:rPr>
  </w:style>
  <w:style w:type="character" w:customStyle="1" w:styleId="PrrafodelistaCar">
    <w:name w:val="Párrafo de lista Car"/>
    <w:basedOn w:val="Fuentedeprrafopredeter"/>
    <w:link w:val="Prrafodelista"/>
    <w:uiPriority w:val="34"/>
    <w:locked/>
    <w:rsid w:val="00E85CEB"/>
    <w:rPr>
      <w:rFonts w:ascii="Courier New" w:eastAsia="Times New Roman" w:hAnsi="Courier New" w:cs="Times New Roman"/>
      <w:sz w:val="24"/>
      <w:szCs w:val="20"/>
      <w:lang w:eastAsia="es-ES"/>
    </w:rPr>
  </w:style>
  <w:style w:type="table" w:styleId="Tablaconcuadrcula">
    <w:name w:val="Table Grid"/>
    <w:basedOn w:val="Tablanormal"/>
    <w:uiPriority w:val="39"/>
    <w:rsid w:val="00476A9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DD5A62"/>
    <w:rPr>
      <w:rFonts w:ascii="Calibri" w:eastAsia="Calibri" w:hAnsi="Calibri" w:cs="Calibri"/>
      <w:b/>
      <w:sz w:val="24"/>
      <w:szCs w:val="24"/>
      <w:lang w:val="es-MX" w:eastAsia="es-CL"/>
    </w:rPr>
  </w:style>
  <w:style w:type="character" w:customStyle="1" w:styleId="Ttulo5Car">
    <w:name w:val="Título 5 Car"/>
    <w:basedOn w:val="Fuentedeprrafopredeter"/>
    <w:link w:val="Ttulo5"/>
    <w:uiPriority w:val="9"/>
    <w:semiHidden/>
    <w:rsid w:val="00DD5A62"/>
    <w:rPr>
      <w:rFonts w:ascii="Calibri" w:eastAsia="Calibri" w:hAnsi="Calibri" w:cs="Calibri"/>
      <w:b/>
      <w:lang w:val="es-MX" w:eastAsia="es-CL"/>
    </w:rPr>
  </w:style>
  <w:style w:type="character" w:customStyle="1" w:styleId="Ttulo6Car">
    <w:name w:val="Título 6 Car"/>
    <w:basedOn w:val="Fuentedeprrafopredeter"/>
    <w:link w:val="Ttulo6"/>
    <w:uiPriority w:val="9"/>
    <w:semiHidden/>
    <w:rsid w:val="00DD5A62"/>
    <w:rPr>
      <w:rFonts w:ascii="Calibri" w:eastAsia="Calibri" w:hAnsi="Calibri" w:cs="Calibri"/>
      <w:b/>
      <w:sz w:val="20"/>
      <w:szCs w:val="20"/>
      <w:lang w:val="es-MX" w:eastAsia="es-CL"/>
    </w:rPr>
  </w:style>
  <w:style w:type="table" w:customStyle="1" w:styleId="TableNormal1">
    <w:name w:val="Table Normal1"/>
    <w:rsid w:val="00DD5A62"/>
    <w:pPr>
      <w:spacing w:after="160" w:line="259" w:lineRule="auto"/>
    </w:pPr>
    <w:rPr>
      <w:rFonts w:ascii="Calibri" w:eastAsia="Calibri" w:hAnsi="Calibri" w:cs="Calibri"/>
      <w:lang w:val="es-MX" w:eastAsia="es-CL"/>
    </w:rPr>
    <w:tblPr>
      <w:tblCellMar>
        <w:top w:w="0" w:type="dxa"/>
        <w:left w:w="0" w:type="dxa"/>
        <w:bottom w:w="0" w:type="dxa"/>
        <w:right w:w="0" w:type="dxa"/>
      </w:tblCellMar>
    </w:tblPr>
  </w:style>
  <w:style w:type="paragraph" w:styleId="Puesto">
    <w:name w:val="Title"/>
    <w:basedOn w:val="Normal"/>
    <w:next w:val="Normal"/>
    <w:link w:val="PuestoCar"/>
    <w:qFormat/>
    <w:rsid w:val="00DD5A62"/>
    <w:pPr>
      <w:keepNext/>
      <w:keepLines/>
      <w:spacing w:before="480" w:line="259" w:lineRule="auto"/>
      <w:jc w:val="left"/>
    </w:pPr>
    <w:rPr>
      <w:rFonts w:ascii="Calibri" w:eastAsia="Calibri" w:hAnsi="Calibri" w:cs="Calibri"/>
      <w:b/>
      <w:sz w:val="72"/>
      <w:szCs w:val="72"/>
      <w:lang w:val="es-MX" w:eastAsia="es-CL"/>
    </w:rPr>
  </w:style>
  <w:style w:type="character" w:customStyle="1" w:styleId="PuestoCar">
    <w:name w:val="Puesto Car"/>
    <w:basedOn w:val="Fuentedeprrafopredeter"/>
    <w:link w:val="Puesto"/>
    <w:rsid w:val="00DD5A62"/>
    <w:rPr>
      <w:rFonts w:ascii="Calibri" w:eastAsia="Calibri" w:hAnsi="Calibri" w:cs="Calibri"/>
      <w:b/>
      <w:sz w:val="72"/>
      <w:szCs w:val="72"/>
      <w:lang w:val="es-MX" w:eastAsia="es-CL"/>
    </w:rPr>
  </w:style>
  <w:style w:type="paragraph" w:styleId="Subttulo">
    <w:name w:val="Subtitle"/>
    <w:basedOn w:val="Normal"/>
    <w:next w:val="Normal"/>
    <w:link w:val="SubttuloCar"/>
    <w:uiPriority w:val="11"/>
    <w:qFormat/>
    <w:rsid w:val="00DD5A62"/>
    <w:pPr>
      <w:keepNext/>
      <w:keepLines/>
      <w:spacing w:before="360" w:after="80" w:line="259" w:lineRule="auto"/>
      <w:jc w:val="left"/>
    </w:pPr>
    <w:rPr>
      <w:rFonts w:ascii="Georgia" w:eastAsia="Georgia" w:hAnsi="Georgia" w:cs="Georgia"/>
      <w:i/>
      <w:color w:val="666666"/>
      <w:sz w:val="48"/>
      <w:szCs w:val="48"/>
      <w:lang w:val="es-MX" w:eastAsia="es-CL"/>
    </w:rPr>
  </w:style>
  <w:style w:type="character" w:customStyle="1" w:styleId="SubttuloCar">
    <w:name w:val="Subtítulo Car"/>
    <w:basedOn w:val="Fuentedeprrafopredeter"/>
    <w:link w:val="Subttulo"/>
    <w:uiPriority w:val="11"/>
    <w:rsid w:val="00DD5A62"/>
    <w:rPr>
      <w:rFonts w:ascii="Georgia" w:eastAsia="Georgia" w:hAnsi="Georgia" w:cs="Georgia"/>
      <w:i/>
      <w:color w:val="666666"/>
      <w:sz w:val="48"/>
      <w:szCs w:val="48"/>
      <w:lang w:val="es-MX" w:eastAsia="es-CL"/>
    </w:rPr>
  </w:style>
  <w:style w:type="table" w:customStyle="1" w:styleId="1">
    <w:name w:val="1"/>
    <w:basedOn w:val="TableNormal1"/>
    <w:rsid w:val="00DD5A62"/>
    <w:tblPr>
      <w:tblStyleRowBandSize w:val="1"/>
      <w:tblStyleColBandSize w:val="1"/>
      <w:tblCellMar>
        <w:top w:w="100" w:type="dxa"/>
        <w:left w:w="100" w:type="dxa"/>
        <w:bottom w:w="100" w:type="dxa"/>
        <w:right w:w="100" w:type="dxa"/>
      </w:tblCellMar>
    </w:tblPr>
  </w:style>
  <w:style w:type="character" w:customStyle="1" w:styleId="Mencinsinresolver1">
    <w:name w:val="Mención sin resolver1"/>
    <w:basedOn w:val="Fuentedeprrafopredeter"/>
    <w:uiPriority w:val="99"/>
    <w:semiHidden/>
    <w:unhideWhenUsed/>
    <w:rsid w:val="00DD5A62"/>
    <w:rPr>
      <w:color w:val="605E5C"/>
      <w:shd w:val="clear" w:color="auto" w:fill="E1DFDD"/>
    </w:rPr>
  </w:style>
  <w:style w:type="character" w:customStyle="1" w:styleId="Ninguno">
    <w:name w:val="Ninguno"/>
    <w:rsid w:val="00DD5A62"/>
  </w:style>
  <w:style w:type="paragraph" w:customStyle="1" w:styleId="Cuerpo">
    <w:name w:val="Cuerpo"/>
    <w:rsid w:val="00DD5A62"/>
    <w:pPr>
      <w:pBdr>
        <w:top w:val="nil"/>
        <w:left w:val="nil"/>
        <w:bottom w:val="nil"/>
        <w:right w:val="nil"/>
        <w:between w:val="nil"/>
        <w:bar w:val="nil"/>
      </w:pBdr>
      <w:spacing w:before="120" w:after="120" w:line="240" w:lineRule="auto"/>
      <w:jc w:val="both"/>
    </w:pPr>
    <w:rPr>
      <w:rFonts w:ascii="Courier" w:eastAsia="Arial Unicode MS" w:hAnsi="Courier" w:cs="Arial Unicode MS"/>
      <w:color w:val="000000"/>
      <w:sz w:val="24"/>
      <w:szCs w:val="24"/>
      <w:u w:color="000000"/>
      <w:bdr w:val="nil"/>
      <w:lang w:val="es-ES_tradnl" w:eastAsia="es-CL"/>
    </w:rPr>
  </w:style>
  <w:style w:type="paragraph" w:customStyle="1" w:styleId="xmsonormal">
    <w:name w:val="x_msonormal"/>
    <w:basedOn w:val="Normal"/>
    <w:uiPriority w:val="99"/>
    <w:rsid w:val="00DD5A62"/>
    <w:pPr>
      <w:spacing w:before="0" w:after="0"/>
      <w:jc w:val="left"/>
    </w:pPr>
    <w:rPr>
      <w:rFonts w:ascii="Times New Roman" w:eastAsiaTheme="minorHAnsi" w:hAnsi="Times New Roman"/>
      <w:szCs w:val="24"/>
      <w:lang w:val="es-CL" w:eastAsia="es-CL"/>
    </w:rPr>
  </w:style>
  <w:style w:type="character" w:customStyle="1" w:styleId="Mencinsinresolver11">
    <w:name w:val="Mención sin resolver11"/>
    <w:basedOn w:val="Fuentedeprrafopredeter"/>
    <w:uiPriority w:val="99"/>
    <w:semiHidden/>
    <w:unhideWhenUsed/>
    <w:rsid w:val="00DD5A62"/>
    <w:rPr>
      <w:color w:val="605E5C"/>
      <w:shd w:val="clear" w:color="auto" w:fill="E1DFDD"/>
    </w:rPr>
  </w:style>
  <w:style w:type="paragraph" w:customStyle="1" w:styleId="Default">
    <w:name w:val="Default"/>
    <w:rsid w:val="00DD5A62"/>
    <w:pPr>
      <w:autoSpaceDE w:val="0"/>
      <w:autoSpaceDN w:val="0"/>
      <w:adjustRightInd w:val="0"/>
      <w:spacing w:after="0" w:line="240" w:lineRule="auto"/>
    </w:pPr>
    <w:rPr>
      <w:rFonts w:ascii="Arial" w:eastAsia="Calibri" w:hAnsi="Arial" w:cs="Arial"/>
      <w:color w:val="000000"/>
      <w:sz w:val="24"/>
      <w:szCs w:val="24"/>
      <w:lang w:eastAsia="es-CL"/>
    </w:rPr>
  </w:style>
  <w:style w:type="character" w:customStyle="1" w:styleId="UnresolvedMention">
    <w:name w:val="Unresolved Mention"/>
    <w:basedOn w:val="Fuentedeprrafopredeter"/>
    <w:uiPriority w:val="99"/>
    <w:semiHidden/>
    <w:unhideWhenUsed/>
    <w:rsid w:val="00AD4CF4"/>
    <w:rPr>
      <w:color w:val="605E5C"/>
      <w:shd w:val="clear" w:color="auto" w:fill="E1DFDD"/>
    </w:rPr>
  </w:style>
  <w:style w:type="character" w:customStyle="1" w:styleId="Mention">
    <w:name w:val="Mention"/>
    <w:basedOn w:val="Fuentedeprrafopredeter"/>
    <w:uiPriority w:val="99"/>
    <w:unhideWhenUsed/>
    <w:rsid w:val="000F3D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19861">
      <w:bodyDiv w:val="1"/>
      <w:marLeft w:val="0"/>
      <w:marRight w:val="0"/>
      <w:marTop w:val="0"/>
      <w:marBottom w:val="0"/>
      <w:divBdr>
        <w:top w:val="none" w:sz="0" w:space="0" w:color="auto"/>
        <w:left w:val="none" w:sz="0" w:space="0" w:color="auto"/>
        <w:bottom w:val="none" w:sz="0" w:space="0" w:color="auto"/>
        <w:right w:val="none" w:sz="0" w:space="0" w:color="auto"/>
      </w:divBdr>
    </w:div>
    <w:div w:id="138884712">
      <w:bodyDiv w:val="1"/>
      <w:marLeft w:val="0"/>
      <w:marRight w:val="0"/>
      <w:marTop w:val="0"/>
      <w:marBottom w:val="0"/>
      <w:divBdr>
        <w:top w:val="none" w:sz="0" w:space="0" w:color="auto"/>
        <w:left w:val="none" w:sz="0" w:space="0" w:color="auto"/>
        <w:bottom w:val="none" w:sz="0" w:space="0" w:color="auto"/>
        <w:right w:val="none" w:sz="0" w:space="0" w:color="auto"/>
      </w:divBdr>
    </w:div>
    <w:div w:id="153643148">
      <w:bodyDiv w:val="1"/>
      <w:marLeft w:val="0"/>
      <w:marRight w:val="0"/>
      <w:marTop w:val="0"/>
      <w:marBottom w:val="0"/>
      <w:divBdr>
        <w:top w:val="none" w:sz="0" w:space="0" w:color="auto"/>
        <w:left w:val="none" w:sz="0" w:space="0" w:color="auto"/>
        <w:bottom w:val="none" w:sz="0" w:space="0" w:color="auto"/>
        <w:right w:val="none" w:sz="0" w:space="0" w:color="auto"/>
      </w:divBdr>
    </w:div>
    <w:div w:id="317077495">
      <w:bodyDiv w:val="1"/>
      <w:marLeft w:val="0"/>
      <w:marRight w:val="0"/>
      <w:marTop w:val="0"/>
      <w:marBottom w:val="0"/>
      <w:divBdr>
        <w:top w:val="none" w:sz="0" w:space="0" w:color="auto"/>
        <w:left w:val="none" w:sz="0" w:space="0" w:color="auto"/>
        <w:bottom w:val="none" w:sz="0" w:space="0" w:color="auto"/>
        <w:right w:val="none" w:sz="0" w:space="0" w:color="auto"/>
      </w:divBdr>
    </w:div>
    <w:div w:id="335419912">
      <w:bodyDiv w:val="1"/>
      <w:marLeft w:val="0"/>
      <w:marRight w:val="0"/>
      <w:marTop w:val="0"/>
      <w:marBottom w:val="0"/>
      <w:divBdr>
        <w:top w:val="none" w:sz="0" w:space="0" w:color="auto"/>
        <w:left w:val="none" w:sz="0" w:space="0" w:color="auto"/>
        <w:bottom w:val="none" w:sz="0" w:space="0" w:color="auto"/>
        <w:right w:val="none" w:sz="0" w:space="0" w:color="auto"/>
      </w:divBdr>
    </w:div>
    <w:div w:id="414937793">
      <w:bodyDiv w:val="1"/>
      <w:marLeft w:val="0"/>
      <w:marRight w:val="0"/>
      <w:marTop w:val="0"/>
      <w:marBottom w:val="0"/>
      <w:divBdr>
        <w:top w:val="none" w:sz="0" w:space="0" w:color="auto"/>
        <w:left w:val="none" w:sz="0" w:space="0" w:color="auto"/>
        <w:bottom w:val="none" w:sz="0" w:space="0" w:color="auto"/>
        <w:right w:val="none" w:sz="0" w:space="0" w:color="auto"/>
      </w:divBdr>
    </w:div>
    <w:div w:id="432365758">
      <w:bodyDiv w:val="1"/>
      <w:marLeft w:val="0"/>
      <w:marRight w:val="0"/>
      <w:marTop w:val="0"/>
      <w:marBottom w:val="0"/>
      <w:divBdr>
        <w:top w:val="none" w:sz="0" w:space="0" w:color="auto"/>
        <w:left w:val="none" w:sz="0" w:space="0" w:color="auto"/>
        <w:bottom w:val="none" w:sz="0" w:space="0" w:color="auto"/>
        <w:right w:val="none" w:sz="0" w:space="0" w:color="auto"/>
      </w:divBdr>
    </w:div>
    <w:div w:id="748623607">
      <w:bodyDiv w:val="1"/>
      <w:marLeft w:val="0"/>
      <w:marRight w:val="0"/>
      <w:marTop w:val="0"/>
      <w:marBottom w:val="0"/>
      <w:divBdr>
        <w:top w:val="none" w:sz="0" w:space="0" w:color="auto"/>
        <w:left w:val="none" w:sz="0" w:space="0" w:color="auto"/>
        <w:bottom w:val="none" w:sz="0" w:space="0" w:color="auto"/>
        <w:right w:val="none" w:sz="0" w:space="0" w:color="auto"/>
      </w:divBdr>
    </w:div>
    <w:div w:id="1100905291">
      <w:bodyDiv w:val="1"/>
      <w:marLeft w:val="0"/>
      <w:marRight w:val="0"/>
      <w:marTop w:val="0"/>
      <w:marBottom w:val="0"/>
      <w:divBdr>
        <w:top w:val="none" w:sz="0" w:space="0" w:color="auto"/>
        <w:left w:val="none" w:sz="0" w:space="0" w:color="auto"/>
        <w:bottom w:val="none" w:sz="0" w:space="0" w:color="auto"/>
        <w:right w:val="none" w:sz="0" w:space="0" w:color="auto"/>
      </w:divBdr>
    </w:div>
    <w:div w:id="1224675443">
      <w:bodyDiv w:val="1"/>
      <w:marLeft w:val="0"/>
      <w:marRight w:val="0"/>
      <w:marTop w:val="0"/>
      <w:marBottom w:val="0"/>
      <w:divBdr>
        <w:top w:val="none" w:sz="0" w:space="0" w:color="auto"/>
        <w:left w:val="none" w:sz="0" w:space="0" w:color="auto"/>
        <w:bottom w:val="none" w:sz="0" w:space="0" w:color="auto"/>
        <w:right w:val="none" w:sz="0" w:space="0" w:color="auto"/>
      </w:divBdr>
    </w:div>
    <w:div w:id="1240334632">
      <w:bodyDiv w:val="1"/>
      <w:marLeft w:val="0"/>
      <w:marRight w:val="0"/>
      <w:marTop w:val="0"/>
      <w:marBottom w:val="0"/>
      <w:divBdr>
        <w:top w:val="none" w:sz="0" w:space="0" w:color="auto"/>
        <w:left w:val="none" w:sz="0" w:space="0" w:color="auto"/>
        <w:bottom w:val="none" w:sz="0" w:space="0" w:color="auto"/>
        <w:right w:val="none" w:sz="0" w:space="0" w:color="auto"/>
      </w:divBdr>
    </w:div>
    <w:div w:id="1278757441">
      <w:bodyDiv w:val="1"/>
      <w:marLeft w:val="0"/>
      <w:marRight w:val="0"/>
      <w:marTop w:val="0"/>
      <w:marBottom w:val="0"/>
      <w:divBdr>
        <w:top w:val="none" w:sz="0" w:space="0" w:color="auto"/>
        <w:left w:val="none" w:sz="0" w:space="0" w:color="auto"/>
        <w:bottom w:val="none" w:sz="0" w:space="0" w:color="auto"/>
        <w:right w:val="none" w:sz="0" w:space="0" w:color="auto"/>
      </w:divBdr>
    </w:div>
    <w:div w:id="1506674331">
      <w:bodyDiv w:val="1"/>
      <w:marLeft w:val="0"/>
      <w:marRight w:val="0"/>
      <w:marTop w:val="0"/>
      <w:marBottom w:val="0"/>
      <w:divBdr>
        <w:top w:val="none" w:sz="0" w:space="0" w:color="auto"/>
        <w:left w:val="none" w:sz="0" w:space="0" w:color="auto"/>
        <w:bottom w:val="none" w:sz="0" w:space="0" w:color="auto"/>
        <w:right w:val="none" w:sz="0" w:space="0" w:color="auto"/>
      </w:divBdr>
    </w:div>
    <w:div w:id="1583757861">
      <w:bodyDiv w:val="1"/>
      <w:marLeft w:val="0"/>
      <w:marRight w:val="0"/>
      <w:marTop w:val="0"/>
      <w:marBottom w:val="0"/>
      <w:divBdr>
        <w:top w:val="none" w:sz="0" w:space="0" w:color="auto"/>
        <w:left w:val="none" w:sz="0" w:space="0" w:color="auto"/>
        <w:bottom w:val="none" w:sz="0" w:space="0" w:color="auto"/>
        <w:right w:val="none" w:sz="0" w:space="0" w:color="auto"/>
      </w:divBdr>
    </w:div>
    <w:div w:id="1694963287">
      <w:bodyDiv w:val="1"/>
      <w:marLeft w:val="0"/>
      <w:marRight w:val="0"/>
      <w:marTop w:val="0"/>
      <w:marBottom w:val="0"/>
      <w:divBdr>
        <w:top w:val="none" w:sz="0" w:space="0" w:color="auto"/>
        <w:left w:val="none" w:sz="0" w:space="0" w:color="auto"/>
        <w:bottom w:val="none" w:sz="0" w:space="0" w:color="auto"/>
        <w:right w:val="none" w:sz="0" w:space="0" w:color="auto"/>
      </w:divBdr>
    </w:div>
    <w:div w:id="1722047654">
      <w:bodyDiv w:val="1"/>
      <w:marLeft w:val="0"/>
      <w:marRight w:val="0"/>
      <w:marTop w:val="0"/>
      <w:marBottom w:val="0"/>
      <w:divBdr>
        <w:top w:val="none" w:sz="0" w:space="0" w:color="auto"/>
        <w:left w:val="none" w:sz="0" w:space="0" w:color="auto"/>
        <w:bottom w:val="none" w:sz="0" w:space="0" w:color="auto"/>
        <w:right w:val="none" w:sz="0" w:space="0" w:color="auto"/>
      </w:divBdr>
    </w:div>
    <w:div w:id="212927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7703eea-690c-4fbb-b079-e024221e2421">
      <UserInfo>
        <DisplayName>Tomás Pintor</DisplayName>
        <AccountId>58</AccountId>
        <AccountType/>
      </UserInfo>
    </SharedWithUsers>
    <lcf76f155ced4ddcb4097134ff3c332f xmlns="77ad8b08-c312-4b90-8ed5-37edc9c54335">
      <Terms xmlns="http://schemas.microsoft.com/office/infopath/2007/PartnerControls"/>
    </lcf76f155ced4ddcb4097134ff3c332f>
    <TaxCatchAll xmlns="a7703eea-690c-4fbb-b079-e024221e24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9A56EAFF33F7C4D9DBF44A7AA79D319" ma:contentTypeVersion="15" ma:contentTypeDescription="Crear nuevo documento." ma:contentTypeScope="" ma:versionID="19d64d8579136fa0abdba0da00266683">
  <xsd:schema xmlns:xsd="http://www.w3.org/2001/XMLSchema" xmlns:xs="http://www.w3.org/2001/XMLSchema" xmlns:p="http://schemas.microsoft.com/office/2006/metadata/properties" xmlns:ns2="77ad8b08-c312-4b90-8ed5-37edc9c54335" xmlns:ns3="a7703eea-690c-4fbb-b079-e024221e2421" targetNamespace="http://schemas.microsoft.com/office/2006/metadata/properties" ma:root="true" ma:fieldsID="b7a86de950b9ac4d611508cfed230c5d" ns2:_="" ns3:_="">
    <xsd:import namespace="77ad8b08-c312-4b90-8ed5-37edc9c54335"/>
    <xsd:import namespace="a7703eea-690c-4fbb-b079-e024221e24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d8b08-c312-4b90-8ed5-37edc9c54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739a0b5f-7855-46a4-b0d9-e81318ea562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703eea-690c-4fbb-b079-e024221e2421"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b9fcef96-e7d2-45ba-b2cf-7434feff9f2a}" ma:internalName="TaxCatchAll" ma:showField="CatchAllData" ma:web="a7703eea-690c-4fbb-b079-e024221e24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CC51B-F71D-4FCC-AD1A-B4294022CF26}">
  <ds:schemaRefs>
    <ds:schemaRef ds:uri="http://schemas.microsoft.com/office/2006/metadata/properties"/>
    <ds:schemaRef ds:uri="http://schemas.microsoft.com/office/infopath/2007/PartnerControls"/>
    <ds:schemaRef ds:uri="a7703eea-690c-4fbb-b079-e024221e2421"/>
    <ds:schemaRef ds:uri="77ad8b08-c312-4b90-8ed5-37edc9c54335"/>
  </ds:schemaRefs>
</ds:datastoreItem>
</file>

<file path=customXml/itemProps2.xml><?xml version="1.0" encoding="utf-8"?>
<ds:datastoreItem xmlns:ds="http://schemas.openxmlformats.org/officeDocument/2006/customXml" ds:itemID="{EB93B768-A1E0-49B8-A51B-158697E8E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d8b08-c312-4b90-8ed5-37edc9c54335"/>
    <ds:schemaRef ds:uri="a7703eea-690c-4fbb-b079-e024221e2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F7128A-B01A-4BB1-8116-800B021D2B9E}">
  <ds:schemaRefs>
    <ds:schemaRef ds:uri="http://schemas.microsoft.com/sharepoint/v3/contenttype/forms"/>
  </ds:schemaRefs>
</ds:datastoreItem>
</file>

<file path=customXml/itemProps4.xml><?xml version="1.0" encoding="utf-8"?>
<ds:datastoreItem xmlns:ds="http://schemas.openxmlformats.org/officeDocument/2006/customXml" ds:itemID="{F975BEE6-6128-42BD-BA92-3FE130514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3744</Words>
  <Characters>20592</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Leonardo Lueiza Ureta</cp:lastModifiedBy>
  <cp:revision>2</cp:revision>
  <cp:lastPrinted>2022-11-25T20:37:00Z</cp:lastPrinted>
  <dcterms:created xsi:type="dcterms:W3CDTF">2022-11-26T12:57:00Z</dcterms:created>
  <dcterms:modified xsi:type="dcterms:W3CDTF">2022-11-28T19:17:00Z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509eeb-56d7-4078-8c25-542621925144_Enabled">
    <vt:lpwstr>true</vt:lpwstr>
  </property>
  <property fmtid="{D5CDD505-2E9C-101B-9397-08002B2CF9AE}" pid="3" name="MSIP_Label_6f509eeb-56d7-4078-8c25-542621925144_SetDate">
    <vt:lpwstr>2022-01-10T18:34:18Z</vt:lpwstr>
  </property>
  <property fmtid="{D5CDD505-2E9C-101B-9397-08002B2CF9AE}" pid="4" name="MSIP_Label_6f509eeb-56d7-4078-8c25-542621925144_Method">
    <vt:lpwstr>Standard</vt:lpwstr>
  </property>
  <property fmtid="{D5CDD505-2E9C-101B-9397-08002B2CF9AE}" pid="5" name="MSIP_Label_6f509eeb-56d7-4078-8c25-542621925144_Name">
    <vt:lpwstr>Uso Interno</vt:lpwstr>
  </property>
  <property fmtid="{D5CDD505-2E9C-101B-9397-08002B2CF9AE}" pid="6" name="MSIP_Label_6f509eeb-56d7-4078-8c25-542621925144_SiteId">
    <vt:lpwstr>d1bf4087-52c2-42b9-913e-a262f9f83199</vt:lpwstr>
  </property>
  <property fmtid="{D5CDD505-2E9C-101B-9397-08002B2CF9AE}" pid="7" name="MSIP_Label_6f509eeb-56d7-4078-8c25-542621925144_ActionId">
    <vt:lpwstr>0d27d949-d16d-4d05-a870-9dc29bba840a</vt:lpwstr>
  </property>
  <property fmtid="{D5CDD505-2E9C-101B-9397-08002B2CF9AE}" pid="8" name="MSIP_Label_6f509eeb-56d7-4078-8c25-542621925144_ContentBits">
    <vt:lpwstr>0</vt:lpwstr>
  </property>
  <property fmtid="{D5CDD505-2E9C-101B-9397-08002B2CF9AE}" pid="9" name="ContentTypeId">
    <vt:lpwstr>0x01010019A56EAFF33F7C4D9DBF44A7AA79D319</vt:lpwstr>
  </property>
  <property fmtid="{D5CDD505-2E9C-101B-9397-08002B2CF9AE}" pid="10" name="MediaServiceImageTags">
    <vt:lpwstr/>
  </property>
</Properties>
</file>