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E640" w14:textId="77777777" w:rsidR="00E62A71" w:rsidRPr="00942349" w:rsidRDefault="00E62A71" w:rsidP="00E62A71">
      <w:pPr>
        <w:ind w:left="708" w:right="142" w:hanging="708"/>
        <w:jc w:val="center"/>
        <w:rPr>
          <w:rFonts w:ascii="Arial" w:hAnsi="Arial" w:cs="Arial"/>
          <w:sz w:val="24"/>
          <w:szCs w:val="24"/>
          <w:lang w:val="es-ES"/>
        </w:rPr>
      </w:pPr>
      <w:bookmarkStart w:id="0" w:name="OLE_LINK5"/>
      <w:bookmarkStart w:id="1" w:name="OLE_LINK6"/>
    </w:p>
    <w:p w14:paraId="15C9F739" w14:textId="77777777" w:rsidR="00E62A71" w:rsidRPr="00942349" w:rsidRDefault="00E62A71" w:rsidP="00E62A71">
      <w:pPr>
        <w:ind w:left="708" w:right="142" w:hanging="708"/>
        <w:jc w:val="center"/>
        <w:rPr>
          <w:rFonts w:ascii="Arial" w:hAnsi="Arial" w:cs="Arial"/>
          <w:sz w:val="24"/>
          <w:szCs w:val="24"/>
          <w:lang w:val="es-ES"/>
        </w:rPr>
      </w:pPr>
    </w:p>
    <w:p w14:paraId="3863A4AD" w14:textId="798E17DA" w:rsidR="003A6EA9" w:rsidRPr="00942349" w:rsidRDefault="00083164" w:rsidP="00921D2F">
      <w:pPr>
        <w:jc w:val="center"/>
        <w:rPr>
          <w:rFonts w:ascii="Arial" w:hAnsi="Arial" w:cs="Arial"/>
          <w:sz w:val="24"/>
          <w:szCs w:val="24"/>
        </w:rPr>
      </w:pPr>
      <w:r w:rsidRPr="00942349">
        <w:rPr>
          <w:rFonts w:ascii="Arial" w:hAnsi="Arial" w:cs="Arial"/>
          <w:sz w:val="24"/>
          <w:szCs w:val="24"/>
          <w:lang w:val="es-ES"/>
        </w:rPr>
        <w:t>“</w:t>
      </w:r>
      <w:r w:rsidR="003A6EA9" w:rsidRPr="00942349">
        <w:rPr>
          <w:rFonts w:ascii="Arial" w:hAnsi="Arial" w:cs="Arial"/>
          <w:sz w:val="24"/>
          <w:szCs w:val="24"/>
        </w:rPr>
        <w:t xml:space="preserve">Por el cual se </w:t>
      </w:r>
      <w:r w:rsidR="00B472EE" w:rsidRPr="00942349">
        <w:rPr>
          <w:rFonts w:ascii="Arial" w:hAnsi="Arial" w:cs="Arial"/>
          <w:sz w:val="24"/>
          <w:szCs w:val="24"/>
        </w:rPr>
        <w:t xml:space="preserve">adopta </w:t>
      </w:r>
      <w:r w:rsidR="00B472EE" w:rsidRPr="00942349">
        <w:rPr>
          <w:rFonts w:ascii="Arial" w:hAnsi="Arial" w:cs="Arial"/>
          <w:color w:val="000000"/>
          <w:sz w:val="24"/>
          <w:szCs w:val="24"/>
          <w:lang w:val="es-ES" w:bidi="es-ES"/>
        </w:rPr>
        <w:t xml:space="preserve">la guía de </w:t>
      </w:r>
      <w:r w:rsidR="0048451A" w:rsidRPr="0048451A">
        <w:rPr>
          <w:rFonts w:ascii="Arial" w:hAnsi="Arial" w:cs="Arial"/>
          <w:color w:val="000000"/>
          <w:sz w:val="24"/>
          <w:szCs w:val="24"/>
          <w:lang w:val="es-ES" w:bidi="es-ES"/>
        </w:rPr>
        <w:t>prevención de la violencia física, menta</w:t>
      </w:r>
      <w:r w:rsidR="00CF145A">
        <w:rPr>
          <w:rFonts w:ascii="Arial" w:hAnsi="Arial" w:cs="Arial"/>
          <w:color w:val="000000"/>
          <w:sz w:val="24"/>
          <w:szCs w:val="24"/>
          <w:lang w:val="es-ES" w:bidi="es-ES"/>
        </w:rPr>
        <w:t>l y</w:t>
      </w:r>
      <w:r w:rsidR="0048451A" w:rsidRPr="0048451A">
        <w:rPr>
          <w:rFonts w:ascii="Arial" w:hAnsi="Arial" w:cs="Arial"/>
          <w:color w:val="000000"/>
          <w:sz w:val="24"/>
          <w:szCs w:val="24"/>
          <w:lang w:val="es-ES" w:bidi="es-ES"/>
        </w:rPr>
        <w:t xml:space="preserve"> de genero hacia trabajadores del sector salud</w:t>
      </w:r>
      <w:r w:rsidR="00B472EE" w:rsidRPr="00942349">
        <w:rPr>
          <w:rFonts w:ascii="Arial" w:hAnsi="Arial" w:cs="Arial"/>
          <w:color w:val="000000"/>
          <w:sz w:val="24"/>
          <w:szCs w:val="24"/>
          <w:lang w:val="es-ES" w:bidi="es-ES"/>
        </w:rPr>
        <w:t xml:space="preserve">, y se </w:t>
      </w:r>
      <w:r w:rsidR="003A6EA9" w:rsidRPr="00942349">
        <w:rPr>
          <w:rFonts w:ascii="Arial" w:hAnsi="Arial" w:cs="Arial"/>
          <w:sz w:val="24"/>
          <w:szCs w:val="24"/>
        </w:rPr>
        <w:t xml:space="preserve">dictan </w:t>
      </w:r>
      <w:r w:rsidR="00B472EE" w:rsidRPr="00942349">
        <w:rPr>
          <w:rFonts w:ascii="Arial" w:hAnsi="Arial" w:cs="Arial"/>
          <w:sz w:val="24"/>
          <w:szCs w:val="24"/>
        </w:rPr>
        <w:t xml:space="preserve">otras </w:t>
      </w:r>
      <w:r w:rsidR="003A6EA9" w:rsidRPr="00942349">
        <w:rPr>
          <w:rFonts w:ascii="Arial" w:hAnsi="Arial" w:cs="Arial"/>
          <w:sz w:val="24"/>
          <w:szCs w:val="24"/>
        </w:rPr>
        <w:t>disposiciones</w:t>
      </w:r>
      <w:r w:rsidR="00B472EE" w:rsidRPr="00942349">
        <w:rPr>
          <w:rFonts w:ascii="Arial" w:hAnsi="Arial" w:cs="Arial"/>
          <w:sz w:val="24"/>
          <w:szCs w:val="24"/>
        </w:rPr>
        <w:t>”</w:t>
      </w:r>
    </w:p>
    <w:p w14:paraId="1D09626A" w14:textId="77777777" w:rsidR="00E62A71" w:rsidRPr="00942349" w:rsidRDefault="00E62A71" w:rsidP="00E62A71">
      <w:pPr>
        <w:shd w:val="clear" w:color="auto" w:fill="FFFFFF"/>
        <w:ind w:right="142"/>
        <w:jc w:val="center"/>
        <w:rPr>
          <w:rFonts w:ascii="Arial" w:hAnsi="Arial" w:cs="Arial"/>
          <w:color w:val="000000"/>
          <w:sz w:val="24"/>
          <w:szCs w:val="24"/>
          <w:lang w:val="es-ES"/>
        </w:rPr>
      </w:pPr>
    </w:p>
    <w:p w14:paraId="0C1149C4" w14:textId="77777777" w:rsidR="00E62A71" w:rsidRPr="00942349" w:rsidRDefault="00E62A71" w:rsidP="00E62A71">
      <w:pPr>
        <w:shd w:val="clear" w:color="auto" w:fill="FFFFFF"/>
        <w:ind w:right="142"/>
        <w:jc w:val="center"/>
        <w:rPr>
          <w:rFonts w:ascii="Arial" w:hAnsi="Arial" w:cs="Arial"/>
          <w:color w:val="000000"/>
          <w:sz w:val="24"/>
          <w:szCs w:val="24"/>
          <w:lang w:val="es-ES"/>
        </w:rPr>
      </w:pPr>
    </w:p>
    <w:p w14:paraId="0E478A1F" w14:textId="2930264F" w:rsidR="00E62A71" w:rsidRPr="00942349" w:rsidRDefault="00E62A71" w:rsidP="00E62A71">
      <w:pPr>
        <w:shd w:val="clear" w:color="auto" w:fill="FFFFFF"/>
        <w:ind w:right="142"/>
        <w:jc w:val="center"/>
        <w:rPr>
          <w:rFonts w:ascii="Arial" w:hAnsi="Arial" w:cs="Arial"/>
          <w:color w:val="000000"/>
          <w:sz w:val="24"/>
          <w:szCs w:val="24"/>
          <w:lang w:val="es-ES"/>
        </w:rPr>
      </w:pPr>
      <w:r w:rsidRPr="00942349">
        <w:rPr>
          <w:rFonts w:ascii="Arial" w:hAnsi="Arial" w:cs="Arial"/>
          <w:b/>
          <w:caps/>
          <w:color w:val="000000"/>
          <w:sz w:val="24"/>
          <w:szCs w:val="24"/>
          <w:lang w:val="es-ES"/>
        </w:rPr>
        <w:t>LA MINISTRA DEL TRABAJO</w:t>
      </w:r>
      <w:r w:rsidRPr="00942349">
        <w:rPr>
          <w:rFonts w:ascii="Arial" w:hAnsi="Arial" w:cs="Arial"/>
          <w:color w:val="000000"/>
          <w:sz w:val="24"/>
          <w:szCs w:val="24"/>
          <w:lang w:val="es-ES"/>
        </w:rPr>
        <w:t xml:space="preserve"> </w:t>
      </w:r>
    </w:p>
    <w:p w14:paraId="698A774A" w14:textId="77777777" w:rsidR="00E62A71" w:rsidRPr="00942349" w:rsidRDefault="00E62A71" w:rsidP="00E62A71">
      <w:pPr>
        <w:shd w:val="clear" w:color="auto" w:fill="FFFFFF"/>
        <w:ind w:right="142"/>
        <w:jc w:val="center"/>
        <w:rPr>
          <w:rFonts w:ascii="Arial" w:hAnsi="Arial" w:cs="Arial"/>
          <w:color w:val="000000"/>
          <w:sz w:val="24"/>
          <w:szCs w:val="24"/>
          <w:lang w:val="es-ES"/>
        </w:rPr>
      </w:pPr>
    </w:p>
    <w:p w14:paraId="000F3C49" w14:textId="77777777" w:rsidR="00E62A71" w:rsidRPr="00942349" w:rsidRDefault="00E62A71" w:rsidP="00B472EE">
      <w:pPr>
        <w:shd w:val="clear" w:color="auto" w:fill="FFFFFF"/>
        <w:ind w:right="142"/>
        <w:jc w:val="center"/>
        <w:rPr>
          <w:rFonts w:ascii="Arial" w:hAnsi="Arial" w:cs="Arial"/>
          <w:color w:val="000000"/>
          <w:sz w:val="24"/>
          <w:szCs w:val="24"/>
          <w:lang w:val="es-ES"/>
        </w:rPr>
      </w:pPr>
    </w:p>
    <w:p w14:paraId="34614479" w14:textId="28303449" w:rsidR="00B472EE" w:rsidRPr="00942349" w:rsidRDefault="00B472EE" w:rsidP="00B472EE">
      <w:pPr>
        <w:shd w:val="clear" w:color="auto" w:fill="FFFFFF"/>
        <w:ind w:right="142"/>
        <w:jc w:val="center"/>
        <w:rPr>
          <w:rFonts w:ascii="Arial" w:hAnsi="Arial" w:cs="Arial"/>
          <w:color w:val="000000"/>
          <w:sz w:val="24"/>
          <w:szCs w:val="24"/>
          <w:lang w:val="es-ES"/>
        </w:rPr>
      </w:pPr>
      <w:r w:rsidRPr="00942349">
        <w:rPr>
          <w:rFonts w:ascii="Arial" w:hAnsi="Arial" w:cs="Arial"/>
          <w:color w:val="000000"/>
          <w:sz w:val="24"/>
          <w:szCs w:val="24"/>
          <w:lang w:val="es-ES"/>
        </w:rPr>
        <w:t>En ejercicio de sus facultades legales, y en particular, las conferidas en el Título III de la Ley 9 de 1979, el numeral 2 del artículo 22 del Decreto - Ley 4108 de</w:t>
      </w:r>
    </w:p>
    <w:p w14:paraId="03D5DFF8" w14:textId="128C9978" w:rsidR="00E62A71" w:rsidRPr="00942349" w:rsidRDefault="00B472EE" w:rsidP="00B472EE">
      <w:pPr>
        <w:shd w:val="clear" w:color="auto" w:fill="FFFFFF"/>
        <w:ind w:right="142"/>
        <w:jc w:val="center"/>
        <w:rPr>
          <w:rFonts w:ascii="Arial" w:hAnsi="Arial" w:cs="Arial"/>
          <w:color w:val="000000"/>
          <w:sz w:val="24"/>
          <w:szCs w:val="24"/>
          <w:lang w:val="es-ES"/>
        </w:rPr>
      </w:pPr>
      <w:r w:rsidRPr="00942349">
        <w:rPr>
          <w:rFonts w:ascii="Arial" w:hAnsi="Arial" w:cs="Arial"/>
          <w:color w:val="000000"/>
          <w:sz w:val="24"/>
          <w:szCs w:val="24"/>
          <w:lang w:val="es-ES"/>
        </w:rPr>
        <w:t>2011, y</w:t>
      </w:r>
    </w:p>
    <w:p w14:paraId="693A4523" w14:textId="77777777" w:rsidR="00B472EE" w:rsidRPr="00942349" w:rsidRDefault="00B472EE" w:rsidP="00B472EE">
      <w:pPr>
        <w:shd w:val="clear" w:color="auto" w:fill="FFFFFF"/>
        <w:ind w:right="142"/>
        <w:jc w:val="center"/>
        <w:rPr>
          <w:rFonts w:ascii="Arial" w:hAnsi="Arial" w:cs="Arial"/>
          <w:b/>
          <w:sz w:val="24"/>
          <w:szCs w:val="24"/>
          <w:lang w:val="es-ES"/>
        </w:rPr>
      </w:pPr>
    </w:p>
    <w:p w14:paraId="3EFDE8AA" w14:textId="77777777" w:rsidR="00E62A71" w:rsidRPr="00942349" w:rsidRDefault="00E62A71" w:rsidP="00E62A71">
      <w:pPr>
        <w:ind w:right="142"/>
        <w:jc w:val="center"/>
        <w:rPr>
          <w:rFonts w:ascii="Arial" w:hAnsi="Arial" w:cs="Arial"/>
          <w:b/>
          <w:sz w:val="24"/>
          <w:szCs w:val="24"/>
          <w:lang w:val="es-MX"/>
        </w:rPr>
      </w:pPr>
      <w:r w:rsidRPr="00942349">
        <w:rPr>
          <w:rFonts w:ascii="Arial" w:hAnsi="Arial" w:cs="Arial"/>
          <w:b/>
          <w:sz w:val="24"/>
          <w:szCs w:val="24"/>
          <w:lang w:val="es-MX"/>
        </w:rPr>
        <w:t>CONSIDERANDO:</w:t>
      </w:r>
    </w:p>
    <w:p w14:paraId="2DD384BF" w14:textId="77777777" w:rsidR="00E62A71" w:rsidRPr="00942349" w:rsidRDefault="00E62A71" w:rsidP="00E62A71">
      <w:pPr>
        <w:ind w:right="142"/>
        <w:jc w:val="center"/>
        <w:rPr>
          <w:rFonts w:ascii="Arial" w:hAnsi="Arial" w:cs="Arial"/>
          <w:b/>
          <w:bCs/>
          <w:sz w:val="24"/>
          <w:szCs w:val="24"/>
          <w:lang w:val="es-ES"/>
        </w:rPr>
      </w:pPr>
    </w:p>
    <w:p w14:paraId="47290716" w14:textId="77777777" w:rsidR="00B472EE" w:rsidRPr="00942349" w:rsidRDefault="00B472EE" w:rsidP="00B472EE">
      <w:pPr>
        <w:pStyle w:val="Cuerpodeltexto20"/>
        <w:shd w:val="clear" w:color="auto" w:fill="auto"/>
        <w:spacing w:before="0" w:after="240" w:line="240" w:lineRule="auto"/>
        <w:ind w:right="-93" w:firstLine="0"/>
        <w:jc w:val="both"/>
        <w:rPr>
          <w:sz w:val="24"/>
          <w:szCs w:val="24"/>
        </w:rPr>
      </w:pPr>
      <w:r w:rsidRPr="00942349">
        <w:rPr>
          <w:sz w:val="24"/>
          <w:szCs w:val="24"/>
        </w:rPr>
        <w:t>Que el Título III de la Ley 9 de 1979, artículos 84 y 111, referida a salud ocupacional denota las responsabilidades para preservar, conservar y mejorar la salud de los individuos en sus ocupaciones y lugares de trabajo.</w:t>
      </w:r>
    </w:p>
    <w:p w14:paraId="0579FD02" w14:textId="77777777" w:rsidR="00B472EE" w:rsidRPr="00942349" w:rsidRDefault="00B472EE" w:rsidP="00B472EE">
      <w:pPr>
        <w:pStyle w:val="Cuerpodeltexto20"/>
        <w:shd w:val="clear" w:color="auto" w:fill="auto"/>
        <w:spacing w:before="0" w:after="240" w:line="240" w:lineRule="auto"/>
        <w:ind w:right="-93" w:firstLine="0"/>
        <w:jc w:val="both"/>
        <w:rPr>
          <w:sz w:val="24"/>
          <w:szCs w:val="24"/>
        </w:rPr>
      </w:pPr>
      <w:r w:rsidRPr="00942349">
        <w:rPr>
          <w:sz w:val="24"/>
          <w:szCs w:val="24"/>
        </w:rPr>
        <w:t>Que el artículo 59 del Decreto Ley 1295 de 1994, establece que todas las empresas están obligadas a adoptar y poner en práctica medidas especiales de prevención de riesgos laborales.</w:t>
      </w:r>
    </w:p>
    <w:p w14:paraId="17B51242" w14:textId="1DE8329B" w:rsidR="003A6EA9" w:rsidRPr="00942349" w:rsidRDefault="00B472EE" w:rsidP="003A6EA9">
      <w:pPr>
        <w:jc w:val="both"/>
        <w:rPr>
          <w:rFonts w:ascii="Arial" w:hAnsi="Arial" w:cs="Arial"/>
          <w:sz w:val="24"/>
          <w:szCs w:val="24"/>
        </w:rPr>
      </w:pPr>
      <w:r w:rsidRPr="00942349">
        <w:rPr>
          <w:rFonts w:ascii="Arial" w:hAnsi="Arial" w:cs="Arial"/>
          <w:sz w:val="24"/>
          <w:szCs w:val="24"/>
        </w:rPr>
        <w:t>Q</w:t>
      </w:r>
      <w:r w:rsidR="003A6EA9" w:rsidRPr="00942349">
        <w:rPr>
          <w:rFonts w:ascii="Arial" w:hAnsi="Arial" w:cs="Arial"/>
          <w:sz w:val="24"/>
          <w:szCs w:val="24"/>
        </w:rPr>
        <w:t>ue la ley 1010 de 2006, por medio de la cual se dictan medidas para prevenir, corregir y sancionar el acoso laboral y otros hostigamientos en el marco de las relaciones de trabajo” tiene por objeto, definir, prevenir, corregir y sancionar las diversas formas de agresión, maltrato, vejámenes, trato desconsiderado y ofensivo y en general todo ultraje a la dignidad humana que se ejercen sobre quienes realizan sus actividades económicas en el contexto de una relación laboral privada o pública.</w:t>
      </w:r>
    </w:p>
    <w:p w14:paraId="334DEE83" w14:textId="2B05C721" w:rsidR="003A6EA9" w:rsidRPr="00942349" w:rsidRDefault="003A6EA9" w:rsidP="003A6EA9">
      <w:pPr>
        <w:jc w:val="both"/>
        <w:rPr>
          <w:rFonts w:ascii="Arial" w:hAnsi="Arial" w:cs="Arial"/>
          <w:sz w:val="24"/>
          <w:szCs w:val="24"/>
        </w:rPr>
      </w:pPr>
      <w:r w:rsidRPr="00942349">
        <w:rPr>
          <w:rFonts w:ascii="Arial" w:hAnsi="Arial" w:cs="Arial"/>
          <w:sz w:val="24"/>
          <w:szCs w:val="24"/>
        </w:rPr>
        <w:t xml:space="preserve"> </w:t>
      </w:r>
    </w:p>
    <w:p w14:paraId="4FC3F1E1" w14:textId="0C206624" w:rsidR="003A6EA9" w:rsidRPr="00942349" w:rsidRDefault="003A6EA9" w:rsidP="003A6EA9">
      <w:pPr>
        <w:jc w:val="both"/>
        <w:rPr>
          <w:rFonts w:ascii="Arial" w:hAnsi="Arial" w:cs="Arial"/>
          <w:sz w:val="24"/>
          <w:szCs w:val="24"/>
        </w:rPr>
      </w:pPr>
      <w:r w:rsidRPr="00942349">
        <w:rPr>
          <w:rFonts w:ascii="Arial" w:hAnsi="Arial" w:cs="Arial"/>
          <w:sz w:val="24"/>
          <w:szCs w:val="24"/>
        </w:rPr>
        <w:t xml:space="preserve">Que según el numeral 1 del artículo 9 de la citada ley, dispone que, “… las empresas e instituciones deberán prever mecanismos de prevención de las conductas de acoso laboral y establecer un procedimiento interno, confidencial, conciliatorio y efectivo para superar las que ocurran en el lugar de trabajo. Los comités de empresa de carácter bipartito, donde existan, podrán asumir funciones relacionadas con violencia laboral en los reglamentos de trabajo.” </w:t>
      </w:r>
    </w:p>
    <w:p w14:paraId="51FB26A1" w14:textId="77777777" w:rsidR="003A6EA9" w:rsidRPr="00942349" w:rsidRDefault="003A6EA9" w:rsidP="003A6EA9">
      <w:pPr>
        <w:jc w:val="both"/>
        <w:rPr>
          <w:rFonts w:ascii="Arial" w:hAnsi="Arial" w:cs="Arial"/>
          <w:sz w:val="24"/>
          <w:szCs w:val="24"/>
        </w:rPr>
      </w:pPr>
    </w:p>
    <w:p w14:paraId="1FF3CC84" w14:textId="77777777" w:rsidR="009F09BF" w:rsidRPr="00942349" w:rsidRDefault="009F09BF" w:rsidP="009F09BF">
      <w:pPr>
        <w:jc w:val="both"/>
        <w:rPr>
          <w:rFonts w:ascii="Arial" w:hAnsi="Arial" w:cs="Arial"/>
          <w:sz w:val="24"/>
          <w:szCs w:val="24"/>
        </w:rPr>
      </w:pPr>
      <w:r w:rsidRPr="00942349">
        <w:rPr>
          <w:rFonts w:ascii="Arial" w:hAnsi="Arial" w:cs="Arial"/>
          <w:sz w:val="24"/>
          <w:szCs w:val="24"/>
        </w:rPr>
        <w:t xml:space="preserve">Que de acuerdo con los artículos 9 y 21 de la Ley 1616 de 2013 “Por medio de la cual se expide la Ley de salud mental y se dictan otras disposiciones”, se establecen dentro de las actividades de promoción y prevención, adelantadas por las Administradoras de Riesgos Laborales, la generación de estrategias, programas, acciones o servicios de promoción de la salud mental y prevención de los problemas y trastornos mentales en el ámbito laboral, y la protección especial a los trabajadores. </w:t>
      </w:r>
    </w:p>
    <w:p w14:paraId="2B23E6B7" w14:textId="77777777" w:rsidR="009F09BF" w:rsidRPr="00942349" w:rsidRDefault="009F09BF" w:rsidP="003A6EA9">
      <w:pPr>
        <w:jc w:val="both"/>
        <w:rPr>
          <w:rFonts w:ascii="Arial" w:hAnsi="Arial" w:cs="Arial"/>
          <w:sz w:val="24"/>
          <w:szCs w:val="24"/>
        </w:rPr>
      </w:pPr>
    </w:p>
    <w:p w14:paraId="2B2319DC" w14:textId="72F12C8C" w:rsidR="003A6EA9" w:rsidRPr="00942349" w:rsidRDefault="003A6EA9" w:rsidP="003A6EA9">
      <w:pPr>
        <w:jc w:val="both"/>
        <w:rPr>
          <w:rFonts w:ascii="Arial" w:hAnsi="Arial" w:cs="Arial"/>
          <w:strike/>
          <w:sz w:val="24"/>
          <w:szCs w:val="24"/>
        </w:rPr>
      </w:pPr>
      <w:r w:rsidRPr="00942349">
        <w:rPr>
          <w:rFonts w:ascii="Arial" w:hAnsi="Arial" w:cs="Arial"/>
          <w:sz w:val="24"/>
          <w:szCs w:val="24"/>
        </w:rPr>
        <w:t xml:space="preserve">Que de acuerdo con la </w:t>
      </w:r>
      <w:r w:rsidR="005144EE" w:rsidRPr="00942349">
        <w:rPr>
          <w:rFonts w:ascii="Arial" w:hAnsi="Arial" w:cs="Arial"/>
          <w:sz w:val="24"/>
          <w:szCs w:val="24"/>
        </w:rPr>
        <w:t xml:space="preserve">Resolución </w:t>
      </w:r>
      <w:r w:rsidRPr="00942349">
        <w:rPr>
          <w:rFonts w:ascii="Arial" w:hAnsi="Arial" w:cs="Arial"/>
          <w:sz w:val="24"/>
          <w:szCs w:val="24"/>
        </w:rPr>
        <w:t xml:space="preserve">734 de 2006, por medio de la cual se establece el procedimiento para adaptar los reglamentos de trabajo a las disposiciones de la Ley </w:t>
      </w:r>
      <w:r w:rsidRPr="00942349">
        <w:rPr>
          <w:rFonts w:ascii="Arial" w:hAnsi="Arial" w:cs="Arial"/>
          <w:sz w:val="24"/>
          <w:szCs w:val="24"/>
        </w:rPr>
        <w:lastRenderedPageBreak/>
        <w:t>1010 de 2006</w:t>
      </w:r>
      <w:r w:rsidR="00AD5538" w:rsidRPr="00942349">
        <w:rPr>
          <w:rFonts w:ascii="Arial" w:hAnsi="Arial" w:cs="Arial"/>
          <w:sz w:val="24"/>
          <w:szCs w:val="24"/>
        </w:rPr>
        <w:t>;</w:t>
      </w:r>
      <w:r w:rsidRPr="00942349">
        <w:rPr>
          <w:rFonts w:ascii="Arial" w:hAnsi="Arial" w:cs="Arial"/>
          <w:sz w:val="24"/>
          <w:szCs w:val="24"/>
        </w:rPr>
        <w:t xml:space="preserve"> </w:t>
      </w:r>
      <w:r w:rsidR="00AD5538" w:rsidRPr="00942349">
        <w:rPr>
          <w:rFonts w:ascii="Arial" w:hAnsi="Arial" w:cs="Arial"/>
          <w:sz w:val="24"/>
          <w:szCs w:val="24"/>
        </w:rPr>
        <w:t>así como la resolución 652 de 2012</w:t>
      </w:r>
      <w:r w:rsidR="009F09BF" w:rsidRPr="00942349">
        <w:rPr>
          <w:rFonts w:ascii="Arial" w:hAnsi="Arial" w:cs="Arial"/>
          <w:sz w:val="24"/>
          <w:szCs w:val="24"/>
        </w:rPr>
        <w:t xml:space="preserve"> Modificada por la Resolución 1356 de 2012</w:t>
      </w:r>
      <w:r w:rsidR="00AD5538" w:rsidRPr="00942349">
        <w:rPr>
          <w:rFonts w:ascii="Arial" w:hAnsi="Arial" w:cs="Arial"/>
          <w:sz w:val="24"/>
          <w:szCs w:val="24"/>
        </w:rPr>
        <w:t xml:space="preserve">, que </w:t>
      </w:r>
      <w:r w:rsidR="009F09BF" w:rsidRPr="00942349">
        <w:rPr>
          <w:rFonts w:ascii="Arial" w:hAnsi="Arial" w:cs="Arial"/>
          <w:sz w:val="24"/>
          <w:szCs w:val="24"/>
        </w:rPr>
        <w:t>dispone</w:t>
      </w:r>
      <w:r w:rsidR="00AD5538" w:rsidRPr="00942349">
        <w:rPr>
          <w:rFonts w:ascii="Arial" w:hAnsi="Arial" w:cs="Arial"/>
          <w:sz w:val="24"/>
          <w:szCs w:val="24"/>
        </w:rPr>
        <w:t xml:space="preserve"> la conformación y funcionamiento del Comité de Convivencia Laboral para establecer las medidas preventivas relacionadas con violencia, acoso y cualquier tipo de hostigamiento. </w:t>
      </w:r>
    </w:p>
    <w:p w14:paraId="0A42C200" w14:textId="77777777" w:rsidR="003A6EA9" w:rsidRPr="00942349" w:rsidRDefault="003A6EA9" w:rsidP="003A6EA9">
      <w:pPr>
        <w:jc w:val="both"/>
        <w:rPr>
          <w:rFonts w:ascii="Arial" w:hAnsi="Arial" w:cs="Arial"/>
          <w:sz w:val="24"/>
          <w:szCs w:val="24"/>
        </w:rPr>
      </w:pPr>
    </w:p>
    <w:p w14:paraId="72087BE1" w14:textId="5988F001" w:rsidR="009F09BF" w:rsidRPr="00942349" w:rsidRDefault="003A6EA9" w:rsidP="003A6EA9">
      <w:pPr>
        <w:jc w:val="both"/>
        <w:rPr>
          <w:rFonts w:ascii="Arial" w:hAnsi="Arial" w:cs="Arial"/>
          <w:sz w:val="24"/>
          <w:szCs w:val="24"/>
        </w:rPr>
      </w:pPr>
      <w:r w:rsidRPr="00942349">
        <w:rPr>
          <w:rFonts w:ascii="Arial" w:hAnsi="Arial" w:cs="Arial"/>
          <w:sz w:val="24"/>
          <w:szCs w:val="24"/>
        </w:rPr>
        <w:t xml:space="preserve">Que la </w:t>
      </w:r>
      <w:r w:rsidR="00544372" w:rsidRPr="00942349">
        <w:rPr>
          <w:rFonts w:ascii="Arial" w:hAnsi="Arial" w:cs="Arial"/>
          <w:sz w:val="24"/>
          <w:szCs w:val="24"/>
        </w:rPr>
        <w:t xml:space="preserve">Resolución </w:t>
      </w:r>
      <w:r w:rsidRPr="00942349">
        <w:rPr>
          <w:rFonts w:ascii="Arial" w:hAnsi="Arial" w:cs="Arial"/>
          <w:sz w:val="24"/>
          <w:szCs w:val="24"/>
        </w:rPr>
        <w:t>2646 de 2008 suscribe</w:t>
      </w:r>
      <w:r w:rsidR="009F09BF" w:rsidRPr="00942349">
        <w:rPr>
          <w:rFonts w:ascii="Arial" w:hAnsi="Arial" w:cs="Arial"/>
          <w:sz w:val="24"/>
          <w:szCs w:val="24"/>
        </w:rPr>
        <w:t xml:space="preserve"> </w:t>
      </w:r>
      <w:r w:rsidRPr="00942349">
        <w:rPr>
          <w:rFonts w:ascii="Arial" w:hAnsi="Arial" w:cs="Arial"/>
          <w:sz w:val="24"/>
          <w:szCs w:val="24"/>
        </w:rPr>
        <w:t>las responsabilidades de los actores en materia de identificación, evaluación, intervención, control y seguimiento de los factores psicosociales en la que se describe la necesidad de implementar acciones intralaborales, extralaborales e individuales</w:t>
      </w:r>
      <w:r w:rsidR="009F09BF" w:rsidRPr="00942349">
        <w:rPr>
          <w:rFonts w:ascii="Arial" w:hAnsi="Arial" w:cs="Arial"/>
          <w:sz w:val="24"/>
          <w:szCs w:val="24"/>
        </w:rPr>
        <w:t xml:space="preserve">. </w:t>
      </w:r>
    </w:p>
    <w:p w14:paraId="7780C343" w14:textId="77777777" w:rsidR="009F09BF" w:rsidRPr="00942349" w:rsidRDefault="009F09BF" w:rsidP="003A6EA9">
      <w:pPr>
        <w:jc w:val="both"/>
        <w:rPr>
          <w:rFonts w:ascii="Arial" w:hAnsi="Arial" w:cs="Arial"/>
          <w:sz w:val="24"/>
          <w:szCs w:val="24"/>
        </w:rPr>
      </w:pPr>
    </w:p>
    <w:p w14:paraId="2234CBCE" w14:textId="46A4B935" w:rsidR="003A6EA9" w:rsidRPr="00942349" w:rsidRDefault="009F09BF" w:rsidP="003A6EA9">
      <w:pPr>
        <w:jc w:val="both"/>
        <w:rPr>
          <w:rFonts w:ascii="Arial" w:hAnsi="Arial" w:cs="Arial"/>
          <w:sz w:val="24"/>
          <w:szCs w:val="24"/>
        </w:rPr>
      </w:pPr>
      <w:r w:rsidRPr="00942349">
        <w:rPr>
          <w:rFonts w:ascii="Arial" w:hAnsi="Arial" w:cs="Arial"/>
          <w:sz w:val="24"/>
          <w:szCs w:val="24"/>
        </w:rPr>
        <w:t xml:space="preserve">La Resolución </w:t>
      </w:r>
      <w:r w:rsidR="00AD5538" w:rsidRPr="00942349">
        <w:rPr>
          <w:rFonts w:ascii="Arial" w:hAnsi="Arial" w:cs="Arial"/>
          <w:sz w:val="24"/>
          <w:szCs w:val="24"/>
        </w:rPr>
        <w:t>2</w:t>
      </w:r>
      <w:r w:rsidRPr="00942349">
        <w:rPr>
          <w:rFonts w:ascii="Arial" w:hAnsi="Arial" w:cs="Arial"/>
          <w:sz w:val="24"/>
          <w:szCs w:val="24"/>
        </w:rPr>
        <w:t>76</w:t>
      </w:r>
      <w:r w:rsidR="00AD5538" w:rsidRPr="00942349">
        <w:rPr>
          <w:rFonts w:ascii="Arial" w:hAnsi="Arial" w:cs="Arial"/>
          <w:sz w:val="24"/>
          <w:szCs w:val="24"/>
        </w:rPr>
        <w:t>4 de 20</w:t>
      </w:r>
      <w:r w:rsidRPr="00942349">
        <w:rPr>
          <w:rFonts w:ascii="Arial" w:hAnsi="Arial" w:cs="Arial"/>
          <w:sz w:val="24"/>
          <w:szCs w:val="24"/>
        </w:rPr>
        <w:t>22</w:t>
      </w:r>
      <w:r w:rsidR="00AD5538" w:rsidRPr="00942349">
        <w:rPr>
          <w:rFonts w:ascii="Arial" w:hAnsi="Arial" w:cs="Arial"/>
          <w:sz w:val="24"/>
          <w:szCs w:val="24"/>
        </w:rPr>
        <w:t xml:space="preserve"> </w:t>
      </w:r>
      <w:r w:rsidRPr="00942349">
        <w:rPr>
          <w:rFonts w:ascii="Arial" w:hAnsi="Arial" w:cs="Arial"/>
          <w:sz w:val="24"/>
          <w:szCs w:val="24"/>
        </w:rPr>
        <w:t>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w:t>
      </w:r>
      <w:r w:rsidR="00AD5538" w:rsidRPr="00942349">
        <w:rPr>
          <w:rFonts w:ascii="Arial" w:hAnsi="Arial" w:cs="Arial"/>
          <w:sz w:val="24"/>
          <w:szCs w:val="24"/>
        </w:rPr>
        <w:t>.</w:t>
      </w:r>
    </w:p>
    <w:p w14:paraId="6FC23E15" w14:textId="77777777" w:rsidR="003A6EA9" w:rsidRPr="00942349" w:rsidRDefault="003A6EA9" w:rsidP="003A6EA9">
      <w:pPr>
        <w:jc w:val="both"/>
        <w:rPr>
          <w:rFonts w:ascii="Arial" w:hAnsi="Arial" w:cs="Arial"/>
          <w:sz w:val="24"/>
          <w:szCs w:val="24"/>
        </w:rPr>
      </w:pPr>
    </w:p>
    <w:p w14:paraId="2D01B599" w14:textId="6F387321" w:rsidR="005144EE" w:rsidRDefault="005144EE" w:rsidP="003A6EA9">
      <w:pPr>
        <w:jc w:val="both"/>
        <w:rPr>
          <w:rFonts w:ascii="Arial" w:hAnsi="Arial" w:cs="Arial"/>
          <w:sz w:val="24"/>
          <w:szCs w:val="24"/>
        </w:rPr>
      </w:pPr>
      <w:r>
        <w:rPr>
          <w:rFonts w:ascii="Arial" w:hAnsi="Arial" w:cs="Arial"/>
          <w:sz w:val="24"/>
          <w:szCs w:val="24"/>
        </w:rPr>
        <w:t>Que e</w:t>
      </w:r>
      <w:r w:rsidRPr="005144EE">
        <w:rPr>
          <w:rFonts w:ascii="Arial" w:hAnsi="Arial" w:cs="Arial"/>
          <w:sz w:val="24"/>
          <w:szCs w:val="24"/>
        </w:rPr>
        <w:t xml:space="preserve">l Gobierno Nacional Mediante Resolución 4481 del 28 de diciembre de 2012 emitida por el Ministerio de Salud y Protección Social, con miras al fortalecimiento de la Misión Médica, </w:t>
      </w:r>
      <w:r w:rsidR="00AD0594">
        <w:rPr>
          <w:rFonts w:ascii="Arial" w:hAnsi="Arial" w:cs="Arial"/>
          <w:sz w:val="24"/>
          <w:szCs w:val="24"/>
        </w:rPr>
        <w:t xml:space="preserve">y </w:t>
      </w:r>
      <w:r w:rsidRPr="005144EE">
        <w:rPr>
          <w:rFonts w:ascii="Arial" w:hAnsi="Arial" w:cs="Arial"/>
          <w:sz w:val="24"/>
          <w:szCs w:val="24"/>
        </w:rPr>
        <w:t>adoptó el Manual de la misma, y estableció normas relacionadas con la señalización y divulgación de su emblema.</w:t>
      </w:r>
    </w:p>
    <w:p w14:paraId="68F4FC0B" w14:textId="77777777" w:rsidR="005144EE" w:rsidRDefault="005144EE" w:rsidP="003A6EA9">
      <w:pPr>
        <w:jc w:val="both"/>
        <w:rPr>
          <w:rFonts w:ascii="Arial" w:hAnsi="Arial" w:cs="Arial"/>
          <w:sz w:val="24"/>
          <w:szCs w:val="24"/>
        </w:rPr>
      </w:pPr>
    </w:p>
    <w:p w14:paraId="5E7B4F5D" w14:textId="35A07D55" w:rsidR="003A6EA9" w:rsidRPr="00942349" w:rsidRDefault="003A6EA9" w:rsidP="003A6EA9">
      <w:pPr>
        <w:jc w:val="both"/>
        <w:rPr>
          <w:rFonts w:ascii="Arial" w:hAnsi="Arial" w:cs="Arial"/>
          <w:sz w:val="24"/>
          <w:szCs w:val="24"/>
        </w:rPr>
      </w:pPr>
      <w:r w:rsidRPr="00942349">
        <w:rPr>
          <w:rFonts w:ascii="Arial" w:hAnsi="Arial" w:cs="Arial"/>
          <w:sz w:val="24"/>
          <w:szCs w:val="24"/>
        </w:rPr>
        <w:t xml:space="preserve">Que es obligación de los trabajadores cuidar de su salud y brindar al empleador información clara, veraz y completa sobre su estado de salud, así como cumplir las normas, reglamentos e instrucciones de los Sistemas de Gestión en Seguridad y Salud en el Trabajo de la empresa. </w:t>
      </w:r>
    </w:p>
    <w:p w14:paraId="3D38AE7E" w14:textId="77777777" w:rsidR="003A6EA9" w:rsidRPr="00942349" w:rsidRDefault="003A6EA9" w:rsidP="003A6EA9">
      <w:pPr>
        <w:jc w:val="both"/>
        <w:rPr>
          <w:rFonts w:ascii="Arial" w:hAnsi="Arial" w:cs="Arial"/>
          <w:sz w:val="24"/>
          <w:szCs w:val="24"/>
        </w:rPr>
      </w:pPr>
    </w:p>
    <w:p w14:paraId="5FE86C35" w14:textId="728C212A" w:rsidR="003A6EA9" w:rsidRPr="00942349" w:rsidRDefault="003A6EA9" w:rsidP="003A6EA9">
      <w:pPr>
        <w:jc w:val="both"/>
        <w:rPr>
          <w:rFonts w:ascii="Arial" w:hAnsi="Arial" w:cs="Arial"/>
          <w:sz w:val="24"/>
          <w:szCs w:val="24"/>
        </w:rPr>
      </w:pPr>
      <w:r w:rsidRPr="00942349">
        <w:rPr>
          <w:rFonts w:ascii="Arial" w:hAnsi="Arial" w:cs="Arial"/>
          <w:bCs/>
          <w:sz w:val="24"/>
          <w:szCs w:val="24"/>
          <w:lang w:val="es-ES"/>
        </w:rPr>
        <w:t>En mérito de lo expuesto,</w:t>
      </w:r>
    </w:p>
    <w:p w14:paraId="631D2FD9" w14:textId="77777777" w:rsidR="003A6EA9" w:rsidRPr="00942349" w:rsidRDefault="003A6EA9" w:rsidP="003A6EA9">
      <w:pPr>
        <w:jc w:val="both"/>
        <w:rPr>
          <w:rFonts w:ascii="Arial" w:hAnsi="Arial" w:cs="Arial"/>
          <w:sz w:val="24"/>
          <w:szCs w:val="24"/>
        </w:rPr>
      </w:pPr>
    </w:p>
    <w:p w14:paraId="5D492DA5" w14:textId="04E14864" w:rsidR="003A6EA9" w:rsidRPr="00942349" w:rsidRDefault="003A6EA9" w:rsidP="00921D2F">
      <w:pPr>
        <w:jc w:val="center"/>
        <w:rPr>
          <w:rFonts w:ascii="Arial" w:hAnsi="Arial" w:cs="Arial"/>
          <w:b/>
          <w:bCs/>
          <w:sz w:val="24"/>
          <w:szCs w:val="24"/>
        </w:rPr>
      </w:pPr>
      <w:r w:rsidRPr="00942349">
        <w:rPr>
          <w:rFonts w:ascii="Arial" w:hAnsi="Arial" w:cs="Arial"/>
          <w:b/>
          <w:bCs/>
          <w:sz w:val="24"/>
          <w:szCs w:val="24"/>
        </w:rPr>
        <w:t>RESUELVE:</w:t>
      </w:r>
    </w:p>
    <w:p w14:paraId="294EB5D3" w14:textId="77777777" w:rsidR="003A6EA9" w:rsidRPr="00942349" w:rsidRDefault="003A6EA9" w:rsidP="003A6EA9">
      <w:pPr>
        <w:jc w:val="both"/>
        <w:rPr>
          <w:rFonts w:ascii="Arial" w:hAnsi="Arial" w:cs="Arial"/>
          <w:sz w:val="24"/>
          <w:szCs w:val="24"/>
        </w:rPr>
      </w:pPr>
    </w:p>
    <w:p w14:paraId="2B632E72" w14:textId="4D02DC69" w:rsidR="003B3CB3" w:rsidRPr="00942349" w:rsidRDefault="003A6EA9" w:rsidP="003A6EA9">
      <w:pPr>
        <w:jc w:val="both"/>
        <w:rPr>
          <w:rFonts w:ascii="Arial" w:hAnsi="Arial" w:cs="Arial"/>
          <w:sz w:val="24"/>
          <w:szCs w:val="24"/>
        </w:rPr>
      </w:pPr>
      <w:r w:rsidRPr="00942349">
        <w:rPr>
          <w:rFonts w:ascii="Arial" w:hAnsi="Arial" w:cs="Arial"/>
          <w:b/>
          <w:bCs/>
          <w:sz w:val="24"/>
          <w:szCs w:val="24"/>
        </w:rPr>
        <w:t xml:space="preserve">Artículo 1: </w:t>
      </w:r>
      <w:r w:rsidR="00C51D91" w:rsidRPr="00942349">
        <w:rPr>
          <w:rFonts w:ascii="Arial" w:hAnsi="Arial" w:cs="Arial"/>
          <w:b/>
          <w:bCs/>
          <w:sz w:val="24"/>
          <w:szCs w:val="24"/>
        </w:rPr>
        <w:t>Objeto</w:t>
      </w:r>
      <w:r w:rsidR="003B3CB3" w:rsidRPr="00942349">
        <w:rPr>
          <w:rFonts w:ascii="Arial" w:hAnsi="Arial" w:cs="Arial"/>
          <w:b/>
          <w:bCs/>
          <w:sz w:val="24"/>
          <w:szCs w:val="24"/>
        </w:rPr>
        <w:t xml:space="preserve">, </w:t>
      </w:r>
      <w:r w:rsidR="003B3CB3" w:rsidRPr="00942349">
        <w:rPr>
          <w:rFonts w:ascii="Arial" w:hAnsi="Arial" w:cs="Arial"/>
          <w:sz w:val="24"/>
          <w:szCs w:val="24"/>
        </w:rPr>
        <w:t>Adoptar la</w:t>
      </w:r>
      <w:r w:rsidR="003B3CB3" w:rsidRPr="00942349">
        <w:t xml:space="preserve"> </w:t>
      </w:r>
      <w:r w:rsidR="0048451A" w:rsidRPr="0048451A">
        <w:rPr>
          <w:rFonts w:ascii="Arial" w:hAnsi="Arial" w:cs="Arial"/>
          <w:sz w:val="24"/>
          <w:szCs w:val="24"/>
        </w:rPr>
        <w:t>guía de prevención de la violencia física, mental</w:t>
      </w:r>
      <w:r w:rsidR="005C5631">
        <w:rPr>
          <w:rFonts w:ascii="Arial" w:hAnsi="Arial" w:cs="Arial"/>
          <w:sz w:val="24"/>
          <w:szCs w:val="24"/>
        </w:rPr>
        <w:t xml:space="preserve"> y</w:t>
      </w:r>
      <w:r w:rsidR="0048451A" w:rsidRPr="0048451A">
        <w:rPr>
          <w:rFonts w:ascii="Arial" w:hAnsi="Arial" w:cs="Arial"/>
          <w:sz w:val="24"/>
          <w:szCs w:val="24"/>
        </w:rPr>
        <w:t xml:space="preserve"> de genero hacia trabajadores del sector salud</w:t>
      </w:r>
      <w:r w:rsidR="005C5631">
        <w:rPr>
          <w:rFonts w:ascii="Arial" w:hAnsi="Arial" w:cs="Arial"/>
          <w:sz w:val="24"/>
          <w:szCs w:val="24"/>
        </w:rPr>
        <w:t xml:space="preserve"> incluyendo todas las modalidades de contratación e instituciones del sector</w:t>
      </w:r>
      <w:r w:rsidR="003B3CB3" w:rsidRPr="00942349">
        <w:rPr>
          <w:rFonts w:ascii="Arial" w:hAnsi="Arial" w:cs="Arial"/>
          <w:sz w:val="24"/>
          <w:szCs w:val="24"/>
        </w:rPr>
        <w:t>.</w:t>
      </w:r>
    </w:p>
    <w:p w14:paraId="7E576D8C" w14:textId="77777777" w:rsidR="003B3CB3" w:rsidRPr="00942349" w:rsidRDefault="003B3CB3" w:rsidP="003A6EA9">
      <w:pPr>
        <w:jc w:val="both"/>
        <w:rPr>
          <w:rFonts w:ascii="Arial" w:hAnsi="Arial" w:cs="Arial"/>
          <w:b/>
          <w:bCs/>
          <w:sz w:val="24"/>
          <w:szCs w:val="24"/>
        </w:rPr>
      </w:pPr>
    </w:p>
    <w:p w14:paraId="106596FB" w14:textId="72DE8931" w:rsidR="003B3CB3" w:rsidRPr="00942349" w:rsidRDefault="00C51D91" w:rsidP="003A6EA9">
      <w:pPr>
        <w:jc w:val="both"/>
        <w:rPr>
          <w:rFonts w:ascii="Arial" w:hAnsi="Arial" w:cs="Arial"/>
          <w:sz w:val="24"/>
          <w:szCs w:val="24"/>
        </w:rPr>
      </w:pPr>
      <w:r w:rsidRPr="00942349">
        <w:rPr>
          <w:rFonts w:ascii="Arial" w:hAnsi="Arial" w:cs="Arial"/>
          <w:b/>
          <w:bCs/>
          <w:sz w:val="24"/>
          <w:szCs w:val="24"/>
        </w:rPr>
        <w:t xml:space="preserve">Artículo 2.  Alcance y ámbito de aplicación. </w:t>
      </w:r>
      <w:r w:rsidRPr="00942349">
        <w:rPr>
          <w:rFonts w:ascii="Arial" w:hAnsi="Arial" w:cs="Arial"/>
          <w:sz w:val="24"/>
          <w:szCs w:val="24"/>
        </w:rPr>
        <w:t xml:space="preserve">La Guía objeto del Anexo Técnico será de obligatoria referencia y debe ser aplicadas por las empresas públicas y privadas; los trabajadores dependientes e independientes; los contratistas independientes; los contratantes de personal bajo modalidad de contrato civil, comercial o administrativo; las organizaciones de economía solidaria y del sector cooperativo; las administradoras de riesgos laborales; la Policía Nacional en lo que corresponde a su personal no uniformado y las Fuerzas Militares en lo que hace al personal civil, que realicen actividades propias del sector salud. </w:t>
      </w:r>
    </w:p>
    <w:p w14:paraId="3D7D7EB0" w14:textId="77777777" w:rsidR="003B3CB3" w:rsidRPr="00942349" w:rsidRDefault="003B3CB3" w:rsidP="003A6EA9">
      <w:pPr>
        <w:jc w:val="both"/>
        <w:rPr>
          <w:rFonts w:ascii="Arial" w:hAnsi="Arial" w:cs="Arial"/>
          <w:b/>
          <w:bCs/>
          <w:sz w:val="24"/>
          <w:szCs w:val="24"/>
        </w:rPr>
      </w:pPr>
    </w:p>
    <w:p w14:paraId="0811046E" w14:textId="76489791" w:rsidR="00A45C9A" w:rsidRDefault="00A45C9A" w:rsidP="003A6EA9">
      <w:pPr>
        <w:jc w:val="both"/>
        <w:rPr>
          <w:rFonts w:ascii="Arial" w:hAnsi="Arial" w:cs="Arial"/>
          <w:sz w:val="24"/>
          <w:szCs w:val="24"/>
        </w:rPr>
      </w:pPr>
      <w:r w:rsidRPr="00942349">
        <w:rPr>
          <w:rFonts w:ascii="Arial" w:hAnsi="Arial" w:cs="Arial"/>
          <w:b/>
          <w:bCs/>
          <w:sz w:val="24"/>
          <w:szCs w:val="24"/>
        </w:rPr>
        <w:t>Parágrafo</w:t>
      </w:r>
      <w:r w:rsidR="00D4538E">
        <w:rPr>
          <w:rFonts w:ascii="Arial" w:hAnsi="Arial" w:cs="Arial"/>
          <w:b/>
          <w:bCs/>
          <w:sz w:val="24"/>
          <w:szCs w:val="24"/>
        </w:rPr>
        <w:t xml:space="preserve"> 1</w:t>
      </w:r>
      <w:r w:rsidRPr="00942349">
        <w:rPr>
          <w:rFonts w:ascii="Arial" w:hAnsi="Arial" w:cs="Arial"/>
          <w:b/>
          <w:bCs/>
          <w:sz w:val="24"/>
          <w:szCs w:val="24"/>
        </w:rPr>
        <w:t xml:space="preserve">. </w:t>
      </w:r>
      <w:r w:rsidR="00A47E9B" w:rsidRPr="00942349">
        <w:rPr>
          <w:rFonts w:ascii="Arial" w:hAnsi="Arial" w:cs="Arial"/>
          <w:sz w:val="24"/>
          <w:szCs w:val="24"/>
        </w:rPr>
        <w:t>La</w:t>
      </w:r>
      <w:r w:rsidR="00A47E9B" w:rsidRPr="00942349">
        <w:t xml:space="preserve"> </w:t>
      </w:r>
      <w:r w:rsidR="00A47E9B" w:rsidRPr="0048451A">
        <w:rPr>
          <w:rFonts w:ascii="Arial" w:hAnsi="Arial" w:cs="Arial"/>
          <w:sz w:val="24"/>
          <w:szCs w:val="24"/>
        </w:rPr>
        <w:t>guía de prevención de la violencia física, mental y de genero hacia trabajadores del sector salud</w:t>
      </w:r>
      <w:r w:rsidRPr="00942349">
        <w:rPr>
          <w:rFonts w:ascii="Arial" w:hAnsi="Arial" w:cs="Arial"/>
          <w:sz w:val="24"/>
          <w:szCs w:val="24"/>
        </w:rPr>
        <w:t>, adoptada mediante la presente Resolución se utilizarán con enfoque de control integral del riesgo, será de obligatoria referencia en la prevención</w:t>
      </w:r>
      <w:r w:rsidR="002C3FD0" w:rsidRPr="00942349">
        <w:rPr>
          <w:rFonts w:ascii="Arial" w:hAnsi="Arial" w:cs="Arial"/>
          <w:sz w:val="24"/>
          <w:szCs w:val="24"/>
        </w:rPr>
        <w:t xml:space="preserve"> y protección de las agresiones contra los trabajadores de la salud</w:t>
      </w:r>
      <w:r w:rsidRPr="00942349">
        <w:rPr>
          <w:rFonts w:ascii="Arial" w:hAnsi="Arial" w:cs="Arial"/>
          <w:sz w:val="24"/>
          <w:szCs w:val="24"/>
        </w:rPr>
        <w:t xml:space="preserve">. </w:t>
      </w:r>
    </w:p>
    <w:p w14:paraId="7CE9E08D" w14:textId="77777777" w:rsidR="00D4538E" w:rsidRDefault="00D4538E" w:rsidP="003A6EA9">
      <w:pPr>
        <w:jc w:val="both"/>
        <w:rPr>
          <w:rFonts w:ascii="Arial" w:hAnsi="Arial" w:cs="Arial"/>
          <w:sz w:val="24"/>
          <w:szCs w:val="24"/>
        </w:rPr>
      </w:pPr>
    </w:p>
    <w:p w14:paraId="2B580D7B" w14:textId="03450D1D" w:rsidR="00A45C9A" w:rsidRDefault="00D4538E" w:rsidP="003A6EA9">
      <w:pPr>
        <w:jc w:val="both"/>
        <w:rPr>
          <w:rFonts w:ascii="Arial" w:hAnsi="Arial" w:cs="Arial"/>
          <w:sz w:val="24"/>
          <w:szCs w:val="24"/>
        </w:rPr>
      </w:pPr>
      <w:r w:rsidRPr="00D4538E">
        <w:rPr>
          <w:rFonts w:ascii="Arial" w:hAnsi="Arial" w:cs="Arial"/>
          <w:b/>
          <w:bCs/>
          <w:sz w:val="24"/>
          <w:szCs w:val="24"/>
        </w:rPr>
        <w:t>Parágrafo 2</w:t>
      </w:r>
      <w:r>
        <w:rPr>
          <w:rFonts w:ascii="Arial" w:hAnsi="Arial" w:cs="Arial"/>
          <w:sz w:val="24"/>
          <w:szCs w:val="24"/>
        </w:rPr>
        <w:t>. El Ministerio del Trabajo emitirá directrices para r</w:t>
      </w:r>
      <w:r w:rsidRPr="00D4538E">
        <w:rPr>
          <w:rFonts w:ascii="Arial" w:hAnsi="Arial" w:cs="Arial"/>
          <w:sz w:val="24"/>
          <w:szCs w:val="24"/>
        </w:rPr>
        <w:t xml:space="preserve">ecopilar y analizar la información relacionada con </w:t>
      </w:r>
      <w:r w:rsidR="0008081E" w:rsidRPr="0048451A">
        <w:rPr>
          <w:rFonts w:ascii="Arial" w:hAnsi="Arial" w:cs="Arial"/>
          <w:sz w:val="24"/>
          <w:szCs w:val="24"/>
        </w:rPr>
        <w:t>la violencia física, mental</w:t>
      </w:r>
      <w:r w:rsidR="0008081E">
        <w:rPr>
          <w:rFonts w:ascii="Arial" w:hAnsi="Arial" w:cs="Arial"/>
          <w:sz w:val="24"/>
          <w:szCs w:val="24"/>
        </w:rPr>
        <w:t xml:space="preserve"> y</w:t>
      </w:r>
      <w:r w:rsidR="0008081E" w:rsidRPr="0048451A">
        <w:rPr>
          <w:rFonts w:ascii="Arial" w:hAnsi="Arial" w:cs="Arial"/>
          <w:sz w:val="24"/>
          <w:szCs w:val="24"/>
        </w:rPr>
        <w:t xml:space="preserve"> de genero hacia trabajadores del sector</w:t>
      </w:r>
      <w:r w:rsidR="0008081E">
        <w:rPr>
          <w:rFonts w:ascii="Arial" w:hAnsi="Arial" w:cs="Arial"/>
          <w:sz w:val="24"/>
          <w:szCs w:val="24"/>
        </w:rPr>
        <w:t xml:space="preserve">. </w:t>
      </w:r>
    </w:p>
    <w:p w14:paraId="3849A515" w14:textId="77777777" w:rsidR="0008081E" w:rsidRPr="00942349" w:rsidRDefault="0008081E" w:rsidP="003A6EA9">
      <w:pPr>
        <w:jc w:val="both"/>
        <w:rPr>
          <w:rFonts w:ascii="Arial" w:hAnsi="Arial" w:cs="Arial"/>
          <w:sz w:val="24"/>
          <w:szCs w:val="24"/>
        </w:rPr>
      </w:pPr>
    </w:p>
    <w:p w14:paraId="02C1D63A" w14:textId="772B867C" w:rsidR="00700046" w:rsidRPr="00942349" w:rsidRDefault="002C3FD0" w:rsidP="003A6EA9">
      <w:pPr>
        <w:jc w:val="both"/>
        <w:rPr>
          <w:rFonts w:ascii="Arial" w:hAnsi="Arial" w:cs="Arial"/>
          <w:b/>
          <w:bCs/>
          <w:sz w:val="24"/>
          <w:szCs w:val="24"/>
        </w:rPr>
      </w:pPr>
      <w:r w:rsidRPr="00942349">
        <w:rPr>
          <w:rFonts w:ascii="Arial" w:hAnsi="Arial" w:cs="Arial"/>
          <w:b/>
          <w:bCs/>
          <w:sz w:val="24"/>
          <w:szCs w:val="24"/>
        </w:rPr>
        <w:t xml:space="preserve">Artículo 3. Actividades de prevención y promoción de la salud. </w:t>
      </w:r>
      <w:r w:rsidR="006656F0" w:rsidRPr="006656F0">
        <w:rPr>
          <w:rFonts w:ascii="Arial" w:hAnsi="Arial" w:cs="Arial"/>
          <w:sz w:val="24"/>
          <w:szCs w:val="24"/>
        </w:rPr>
        <w:t xml:space="preserve">Además de las </w:t>
      </w:r>
      <w:r w:rsidRPr="00942349">
        <w:rPr>
          <w:rFonts w:ascii="Arial" w:hAnsi="Arial" w:cs="Arial"/>
          <w:sz w:val="24"/>
          <w:szCs w:val="24"/>
        </w:rPr>
        <w:t>actividades de prevención y promoción de la salud física y mental de los trabajadores</w:t>
      </w:r>
      <w:r w:rsidR="006656F0">
        <w:rPr>
          <w:rFonts w:ascii="Arial" w:hAnsi="Arial" w:cs="Arial"/>
          <w:sz w:val="24"/>
          <w:szCs w:val="24"/>
        </w:rPr>
        <w:t xml:space="preserve"> </w:t>
      </w:r>
      <w:r w:rsidR="006656F0">
        <w:rPr>
          <w:rFonts w:ascii="Arial" w:hAnsi="Arial" w:cs="Arial"/>
          <w:sz w:val="24"/>
          <w:szCs w:val="24"/>
        </w:rPr>
        <w:lastRenderedPageBreak/>
        <w:t xml:space="preserve">que cada empleador debe cumplir en el marco del SG-SST, se aplicaran las medidas contenidas en el anexo técnico de la presente </w:t>
      </w:r>
      <w:r w:rsidRPr="00942349">
        <w:rPr>
          <w:rFonts w:ascii="Arial" w:hAnsi="Arial" w:cs="Arial"/>
          <w:sz w:val="24"/>
          <w:szCs w:val="24"/>
        </w:rPr>
        <w:t xml:space="preserve"> </w:t>
      </w:r>
      <w:r w:rsidR="006656F0">
        <w:rPr>
          <w:rFonts w:ascii="Arial" w:hAnsi="Arial" w:cs="Arial"/>
          <w:sz w:val="24"/>
          <w:szCs w:val="24"/>
        </w:rPr>
        <w:t xml:space="preserve">resolución.  </w:t>
      </w:r>
    </w:p>
    <w:p w14:paraId="2ABC59A3" w14:textId="77777777" w:rsidR="0000147B" w:rsidRPr="00942349" w:rsidRDefault="0000147B" w:rsidP="003A6EA9">
      <w:pPr>
        <w:jc w:val="both"/>
        <w:rPr>
          <w:rFonts w:ascii="Arial" w:hAnsi="Arial" w:cs="Arial"/>
          <w:b/>
          <w:bCs/>
          <w:sz w:val="24"/>
          <w:szCs w:val="24"/>
        </w:rPr>
      </w:pPr>
    </w:p>
    <w:p w14:paraId="466AC4E4" w14:textId="18FB4445" w:rsidR="003A6EA9" w:rsidRPr="00942349" w:rsidRDefault="003A6EA9" w:rsidP="003A6EA9">
      <w:pPr>
        <w:jc w:val="both"/>
        <w:rPr>
          <w:rFonts w:ascii="Arial" w:hAnsi="Arial" w:cs="Arial"/>
          <w:bCs/>
          <w:sz w:val="24"/>
          <w:szCs w:val="24"/>
        </w:rPr>
      </w:pPr>
      <w:r w:rsidRPr="00942349">
        <w:rPr>
          <w:rFonts w:ascii="Arial" w:hAnsi="Arial" w:cs="Arial"/>
          <w:b/>
          <w:bCs/>
          <w:sz w:val="24"/>
          <w:szCs w:val="24"/>
        </w:rPr>
        <w:t>Artículo 4:</w:t>
      </w:r>
      <w:r w:rsidR="00FD7354">
        <w:rPr>
          <w:rFonts w:ascii="Arial" w:hAnsi="Arial" w:cs="Arial"/>
          <w:b/>
          <w:bCs/>
          <w:sz w:val="24"/>
          <w:szCs w:val="24"/>
        </w:rPr>
        <w:t xml:space="preserve"> </w:t>
      </w:r>
      <w:r w:rsidR="00FD7354" w:rsidRPr="00942349">
        <w:rPr>
          <w:rFonts w:ascii="Arial" w:hAnsi="Arial" w:cs="Arial"/>
          <w:b/>
          <w:bCs/>
          <w:sz w:val="24"/>
          <w:szCs w:val="24"/>
        </w:rPr>
        <w:t>Implementar</w:t>
      </w:r>
      <w:r w:rsidR="00FD7354">
        <w:rPr>
          <w:rFonts w:ascii="Arial" w:hAnsi="Arial" w:cs="Arial"/>
          <w:b/>
          <w:bCs/>
          <w:sz w:val="24"/>
          <w:szCs w:val="24"/>
        </w:rPr>
        <w:t xml:space="preserve"> </w:t>
      </w:r>
      <w:r w:rsidR="00053C9A" w:rsidRPr="00942349">
        <w:rPr>
          <w:rFonts w:ascii="Arial" w:hAnsi="Arial" w:cs="Arial"/>
          <w:b/>
          <w:bCs/>
          <w:sz w:val="24"/>
          <w:szCs w:val="24"/>
        </w:rPr>
        <w:t>programa de vigilancia epidemiológica en riesgo público por violencia</w:t>
      </w:r>
      <w:r w:rsidR="0000147B" w:rsidRPr="00942349">
        <w:rPr>
          <w:rFonts w:ascii="Arial" w:hAnsi="Arial" w:cs="Arial"/>
          <w:sz w:val="24"/>
          <w:szCs w:val="24"/>
        </w:rPr>
        <w:t xml:space="preserve"> </w:t>
      </w:r>
      <w:r w:rsidR="0000147B" w:rsidRPr="00942349">
        <w:rPr>
          <w:rFonts w:ascii="Arial" w:hAnsi="Arial" w:cs="Arial"/>
          <w:b/>
          <w:bCs/>
          <w:sz w:val="24"/>
          <w:szCs w:val="24"/>
        </w:rPr>
        <w:t>o cualquier tipo de agresión, acoso o de género</w:t>
      </w:r>
      <w:r w:rsidR="00FD7354">
        <w:rPr>
          <w:rFonts w:ascii="Arial" w:hAnsi="Arial" w:cs="Arial"/>
          <w:bCs/>
          <w:sz w:val="24"/>
          <w:szCs w:val="24"/>
        </w:rPr>
        <w:t xml:space="preserve">. </w:t>
      </w:r>
      <w:r w:rsidR="00FD7354" w:rsidRPr="00FD7354">
        <w:rPr>
          <w:rFonts w:ascii="Arial" w:hAnsi="Arial" w:cs="Arial"/>
          <w:sz w:val="24"/>
          <w:szCs w:val="24"/>
        </w:rPr>
        <w:t>los empleadores o contratantes</w:t>
      </w:r>
      <w:r w:rsidR="00FD7354">
        <w:rPr>
          <w:rFonts w:ascii="Arial" w:hAnsi="Arial" w:cs="Arial"/>
          <w:b/>
          <w:bCs/>
          <w:sz w:val="24"/>
          <w:szCs w:val="24"/>
        </w:rPr>
        <w:t xml:space="preserve"> d</w:t>
      </w:r>
      <w:r w:rsidR="00FD7354" w:rsidRPr="00FD7354">
        <w:rPr>
          <w:rFonts w:ascii="Arial" w:hAnsi="Arial" w:cs="Arial"/>
          <w:sz w:val="24"/>
          <w:szCs w:val="24"/>
        </w:rPr>
        <w:t>eberán Implementar</w:t>
      </w:r>
      <w:r w:rsidR="00FD7354">
        <w:rPr>
          <w:rFonts w:ascii="Arial" w:hAnsi="Arial" w:cs="Arial"/>
          <w:sz w:val="24"/>
          <w:szCs w:val="24"/>
        </w:rPr>
        <w:t xml:space="preserve"> un</w:t>
      </w:r>
      <w:r w:rsidR="00FD7354" w:rsidRPr="00FD7354">
        <w:rPr>
          <w:rFonts w:ascii="Arial" w:hAnsi="Arial" w:cs="Arial"/>
          <w:sz w:val="24"/>
          <w:szCs w:val="24"/>
        </w:rPr>
        <w:t xml:space="preserve"> programa de vigilancia epidemiológica en riesgo público por violencia o cualquier tipo de agresión, acoso o de género</w:t>
      </w:r>
      <w:r w:rsidR="00FD7354">
        <w:rPr>
          <w:rFonts w:ascii="Arial" w:hAnsi="Arial" w:cs="Arial"/>
          <w:b/>
          <w:bCs/>
          <w:sz w:val="24"/>
          <w:szCs w:val="24"/>
        </w:rPr>
        <w:t xml:space="preserve"> </w:t>
      </w:r>
      <w:r w:rsidR="00FD7354" w:rsidRPr="00FD7354">
        <w:rPr>
          <w:rFonts w:ascii="Arial" w:hAnsi="Arial" w:cs="Arial"/>
          <w:sz w:val="24"/>
          <w:szCs w:val="24"/>
        </w:rPr>
        <w:t>p</w:t>
      </w:r>
      <w:r w:rsidRPr="00942349">
        <w:rPr>
          <w:rFonts w:ascii="Arial" w:hAnsi="Arial" w:cs="Arial"/>
          <w:bCs/>
          <w:sz w:val="24"/>
          <w:szCs w:val="24"/>
        </w:rPr>
        <w:t>ara los trabajadores del sector salud</w:t>
      </w:r>
      <w:r w:rsidR="00FD7354">
        <w:rPr>
          <w:rFonts w:ascii="Arial" w:hAnsi="Arial" w:cs="Arial"/>
          <w:bCs/>
          <w:sz w:val="24"/>
          <w:szCs w:val="24"/>
        </w:rPr>
        <w:t xml:space="preserve"> en el marco del SG-SST</w:t>
      </w:r>
      <w:r w:rsidRPr="00942349">
        <w:rPr>
          <w:rFonts w:ascii="Arial" w:hAnsi="Arial" w:cs="Arial"/>
          <w:bCs/>
          <w:sz w:val="24"/>
          <w:szCs w:val="24"/>
        </w:rPr>
        <w:t>.</w:t>
      </w:r>
    </w:p>
    <w:p w14:paraId="48B34BA9" w14:textId="77777777" w:rsidR="003A6EA9" w:rsidRPr="00942349" w:rsidRDefault="003A6EA9" w:rsidP="003A6EA9">
      <w:pPr>
        <w:jc w:val="both"/>
        <w:rPr>
          <w:rFonts w:ascii="Arial" w:hAnsi="Arial" w:cs="Arial"/>
          <w:bCs/>
          <w:sz w:val="24"/>
          <w:szCs w:val="24"/>
        </w:rPr>
      </w:pPr>
    </w:p>
    <w:p w14:paraId="23FC8F45" w14:textId="77777777" w:rsidR="00197E9C" w:rsidRDefault="00F846EF" w:rsidP="00197E9C">
      <w:pPr>
        <w:jc w:val="both"/>
        <w:rPr>
          <w:rFonts w:ascii="Arial" w:hAnsi="Arial" w:cs="Arial"/>
          <w:sz w:val="24"/>
          <w:szCs w:val="24"/>
        </w:rPr>
      </w:pPr>
      <w:r w:rsidRPr="00942349">
        <w:rPr>
          <w:rFonts w:ascii="Arial" w:hAnsi="Arial" w:cs="Arial"/>
          <w:b/>
          <w:bCs/>
          <w:sz w:val="24"/>
          <w:szCs w:val="24"/>
        </w:rPr>
        <w:t>Artículo</w:t>
      </w:r>
      <w:r w:rsidR="00053C9A" w:rsidRPr="00942349">
        <w:rPr>
          <w:rFonts w:ascii="Arial" w:hAnsi="Arial" w:cs="Arial"/>
          <w:b/>
          <w:bCs/>
          <w:sz w:val="24"/>
          <w:szCs w:val="24"/>
        </w:rPr>
        <w:t xml:space="preserve"> </w:t>
      </w:r>
      <w:r w:rsidR="003A6EA9" w:rsidRPr="00942349">
        <w:rPr>
          <w:rFonts w:ascii="Arial" w:hAnsi="Arial" w:cs="Arial"/>
          <w:b/>
          <w:bCs/>
          <w:sz w:val="24"/>
          <w:szCs w:val="24"/>
        </w:rPr>
        <w:t xml:space="preserve">6: </w:t>
      </w:r>
      <w:r w:rsidR="00F77F93" w:rsidRPr="00942349">
        <w:rPr>
          <w:rFonts w:ascii="Arial" w:hAnsi="Arial" w:cs="Arial"/>
          <w:b/>
          <w:bCs/>
          <w:sz w:val="24"/>
          <w:szCs w:val="24"/>
        </w:rPr>
        <w:t>Definiciones</w:t>
      </w:r>
      <w:r w:rsidR="003A6EA9" w:rsidRPr="00942349">
        <w:rPr>
          <w:rFonts w:ascii="Arial" w:hAnsi="Arial" w:cs="Arial"/>
          <w:b/>
          <w:bCs/>
          <w:sz w:val="24"/>
          <w:szCs w:val="24"/>
        </w:rPr>
        <w:t xml:space="preserve">. </w:t>
      </w:r>
      <w:r w:rsidR="003A6EA9" w:rsidRPr="00942349">
        <w:rPr>
          <w:rFonts w:ascii="Arial" w:hAnsi="Arial" w:cs="Arial"/>
          <w:sz w:val="24"/>
          <w:szCs w:val="24"/>
        </w:rPr>
        <w:t>Para efectos de</w:t>
      </w:r>
      <w:r w:rsidR="00A47E9B">
        <w:rPr>
          <w:rFonts w:ascii="Arial" w:hAnsi="Arial" w:cs="Arial"/>
          <w:sz w:val="24"/>
          <w:szCs w:val="24"/>
        </w:rPr>
        <w:t xml:space="preserve"> la</w:t>
      </w:r>
      <w:r w:rsidR="003A6EA9" w:rsidRPr="00942349">
        <w:rPr>
          <w:rFonts w:ascii="Arial" w:hAnsi="Arial" w:cs="Arial"/>
          <w:sz w:val="24"/>
          <w:szCs w:val="24"/>
        </w:rPr>
        <w:t xml:space="preserve"> presente </w:t>
      </w:r>
      <w:r w:rsidR="00A47E9B">
        <w:rPr>
          <w:rFonts w:ascii="Arial" w:hAnsi="Arial" w:cs="Arial"/>
          <w:sz w:val="24"/>
          <w:szCs w:val="24"/>
        </w:rPr>
        <w:t xml:space="preserve">resolución </w:t>
      </w:r>
      <w:r w:rsidR="003A6EA9" w:rsidRPr="00942349">
        <w:rPr>
          <w:rFonts w:ascii="Arial" w:hAnsi="Arial" w:cs="Arial"/>
          <w:sz w:val="24"/>
          <w:szCs w:val="24"/>
        </w:rPr>
        <w:t>se adoptan las definiciones establecidas en la Ley 1616 de 2013, Ley 1010 de 2006</w:t>
      </w:r>
      <w:r w:rsidR="00876541">
        <w:rPr>
          <w:rFonts w:ascii="Arial" w:hAnsi="Arial" w:cs="Arial"/>
          <w:sz w:val="24"/>
          <w:szCs w:val="24"/>
        </w:rPr>
        <w:t xml:space="preserve">, y la </w:t>
      </w:r>
      <w:r w:rsidR="00876541" w:rsidRPr="00876541">
        <w:rPr>
          <w:rFonts w:ascii="Arial" w:hAnsi="Arial" w:cs="Arial"/>
          <w:sz w:val="24"/>
          <w:szCs w:val="24"/>
        </w:rPr>
        <w:t>Resolución 4481 del 28 de diciembre de 2012 emitida por el Ministerio de Salud y Protección Social</w:t>
      </w:r>
      <w:r w:rsidR="00197E9C">
        <w:rPr>
          <w:rFonts w:ascii="Arial" w:hAnsi="Arial" w:cs="Arial"/>
          <w:sz w:val="24"/>
          <w:szCs w:val="24"/>
        </w:rPr>
        <w:t xml:space="preserve"> y:</w:t>
      </w:r>
    </w:p>
    <w:p w14:paraId="4984A502" w14:textId="77777777" w:rsidR="00197E9C" w:rsidRDefault="00197E9C" w:rsidP="00197E9C">
      <w:pPr>
        <w:jc w:val="both"/>
        <w:rPr>
          <w:rFonts w:ascii="Arial" w:hAnsi="Arial" w:cs="Arial"/>
          <w:sz w:val="24"/>
          <w:szCs w:val="24"/>
        </w:rPr>
      </w:pPr>
    </w:p>
    <w:p w14:paraId="27ED31BC" w14:textId="1035B00B" w:rsidR="00BB648F" w:rsidRPr="00BB648F" w:rsidRDefault="00BB648F" w:rsidP="00150DF7">
      <w:pPr>
        <w:jc w:val="both"/>
        <w:rPr>
          <w:rFonts w:ascii="Arial" w:hAnsi="Arial" w:cs="Arial"/>
          <w:sz w:val="24"/>
          <w:szCs w:val="24"/>
        </w:rPr>
      </w:pPr>
      <w:r w:rsidRPr="00BB648F">
        <w:rPr>
          <w:rFonts w:ascii="Arial" w:hAnsi="Arial" w:cs="Arial"/>
          <w:b/>
          <w:bCs/>
          <w:sz w:val="24"/>
          <w:szCs w:val="24"/>
        </w:rPr>
        <w:t xml:space="preserve">Violencia contra la mujer. </w:t>
      </w:r>
      <w:r w:rsidRPr="00BB648F">
        <w:rPr>
          <w:rFonts w:ascii="Arial" w:hAnsi="Arial" w:cs="Arial"/>
          <w:sz w:val="24"/>
          <w:szCs w:val="24"/>
        </w:rPr>
        <w:t xml:space="preserve">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 </w:t>
      </w:r>
    </w:p>
    <w:p w14:paraId="1517B975" w14:textId="77777777" w:rsidR="00BB648F" w:rsidRDefault="00BB648F" w:rsidP="00150DF7">
      <w:pPr>
        <w:jc w:val="both"/>
        <w:rPr>
          <w:rFonts w:ascii="Arial" w:hAnsi="Arial" w:cs="Arial"/>
          <w:b/>
          <w:bCs/>
          <w:sz w:val="24"/>
          <w:szCs w:val="24"/>
        </w:rPr>
      </w:pPr>
    </w:p>
    <w:p w14:paraId="33FE3AE2" w14:textId="5199D1F0" w:rsidR="00150DF7" w:rsidRPr="00197E9C" w:rsidRDefault="00197E9C" w:rsidP="00150DF7">
      <w:pPr>
        <w:jc w:val="both"/>
        <w:rPr>
          <w:rFonts w:ascii="Arial" w:hAnsi="Arial" w:cs="Arial"/>
          <w:sz w:val="24"/>
          <w:szCs w:val="24"/>
        </w:rPr>
      </w:pPr>
      <w:r w:rsidRPr="00197E9C">
        <w:rPr>
          <w:rFonts w:ascii="Arial" w:hAnsi="Arial" w:cs="Arial"/>
          <w:b/>
          <w:bCs/>
          <w:sz w:val="24"/>
          <w:szCs w:val="24"/>
        </w:rPr>
        <w:t xml:space="preserve">Violencias </w:t>
      </w:r>
      <w:r w:rsidR="0019608A" w:rsidRPr="00197E9C">
        <w:rPr>
          <w:rFonts w:ascii="Arial" w:hAnsi="Arial" w:cs="Arial"/>
          <w:b/>
          <w:bCs/>
          <w:sz w:val="24"/>
          <w:szCs w:val="24"/>
        </w:rPr>
        <w:t xml:space="preserve">de </w:t>
      </w:r>
      <w:r w:rsidRPr="00197E9C">
        <w:rPr>
          <w:rFonts w:ascii="Arial" w:hAnsi="Arial" w:cs="Arial"/>
          <w:b/>
          <w:bCs/>
          <w:sz w:val="24"/>
          <w:szCs w:val="24"/>
        </w:rPr>
        <w:t>Género</w:t>
      </w:r>
      <w:r>
        <w:rPr>
          <w:rFonts w:ascii="Arial" w:hAnsi="Arial" w:cs="Arial"/>
          <w:sz w:val="24"/>
          <w:szCs w:val="24"/>
        </w:rPr>
        <w:t xml:space="preserve">: </w:t>
      </w:r>
      <w:r w:rsidR="0019608A" w:rsidRPr="00197E9C">
        <w:rPr>
          <w:rFonts w:ascii="Arial" w:hAnsi="Arial" w:cs="Arial"/>
          <w:sz w:val="24"/>
          <w:szCs w:val="24"/>
        </w:rPr>
        <w:t xml:space="preserve">Corresponden </w:t>
      </w:r>
      <w:r w:rsidRPr="00197E9C">
        <w:rPr>
          <w:rFonts w:ascii="Arial" w:hAnsi="Arial" w:cs="Arial"/>
          <w:sz w:val="24"/>
          <w:szCs w:val="24"/>
        </w:rPr>
        <w:t xml:space="preserve">a cualquier acción o conducta que se desarrolle a partir de las relaciones de ​poder asimétricas basadas en el género, que sobrevaloran lo relacionado con lo masculino y subvaloran lo relacionado con lo femenino. Son un problema de salud pública por las graves afectaciones físicas, mentales y emocionales que sufren las víctimas; por la gravedad y magnitud con la que se presentan y porque se pueden prevenir. </w:t>
      </w:r>
    </w:p>
    <w:p w14:paraId="0A84DD3C" w14:textId="6275763B" w:rsidR="00197E9C" w:rsidRPr="00942349" w:rsidRDefault="00197E9C" w:rsidP="00197E9C">
      <w:pPr>
        <w:jc w:val="both"/>
        <w:rPr>
          <w:rFonts w:ascii="Arial" w:hAnsi="Arial" w:cs="Arial"/>
          <w:sz w:val="24"/>
          <w:szCs w:val="24"/>
        </w:rPr>
      </w:pPr>
      <w:r w:rsidRPr="00197E9C">
        <w:rPr>
          <w:rFonts w:ascii="Arial" w:hAnsi="Arial" w:cs="Arial"/>
          <w:sz w:val="24"/>
          <w:szCs w:val="24"/>
        </w:rPr>
        <w:t>​</w:t>
      </w:r>
    </w:p>
    <w:p w14:paraId="175B7664" w14:textId="09D307F6" w:rsidR="00F77F93" w:rsidRPr="00F77F93" w:rsidRDefault="00F77F93" w:rsidP="00F77F93">
      <w:pPr>
        <w:jc w:val="both"/>
        <w:rPr>
          <w:rFonts w:ascii="Arial" w:hAnsi="Arial" w:cs="Arial"/>
          <w:sz w:val="24"/>
          <w:szCs w:val="24"/>
        </w:rPr>
      </w:pPr>
      <w:r w:rsidRPr="00F77F93">
        <w:rPr>
          <w:rFonts w:ascii="Arial" w:hAnsi="Arial" w:cs="Arial"/>
          <w:b/>
          <w:bCs/>
          <w:sz w:val="24"/>
          <w:szCs w:val="24"/>
        </w:rPr>
        <w:t xml:space="preserve">Artículo </w:t>
      </w:r>
      <w:r>
        <w:rPr>
          <w:rFonts w:ascii="Arial" w:hAnsi="Arial" w:cs="Arial"/>
          <w:b/>
          <w:bCs/>
          <w:sz w:val="24"/>
          <w:szCs w:val="24"/>
        </w:rPr>
        <w:t>7</w:t>
      </w:r>
      <w:r w:rsidRPr="00F77F93">
        <w:rPr>
          <w:rFonts w:ascii="Arial" w:hAnsi="Arial" w:cs="Arial"/>
          <w:b/>
          <w:bCs/>
          <w:sz w:val="24"/>
          <w:szCs w:val="24"/>
        </w:rPr>
        <w:t>. Garantías para el personal</w:t>
      </w:r>
      <w:r w:rsidR="007F7031">
        <w:rPr>
          <w:rFonts w:ascii="Arial" w:hAnsi="Arial" w:cs="Arial"/>
          <w:b/>
          <w:bCs/>
          <w:sz w:val="24"/>
          <w:szCs w:val="24"/>
        </w:rPr>
        <w:t xml:space="preserve"> d</w:t>
      </w:r>
      <w:r w:rsidRPr="00F77F93">
        <w:rPr>
          <w:rFonts w:ascii="Arial" w:hAnsi="Arial" w:cs="Arial"/>
          <w:b/>
          <w:bCs/>
          <w:sz w:val="24"/>
          <w:szCs w:val="24"/>
        </w:rPr>
        <w:t>el sector salud</w:t>
      </w:r>
      <w:r w:rsidRPr="004E321E">
        <w:rPr>
          <w:rFonts w:ascii="Arial" w:hAnsi="Arial" w:cs="Arial"/>
          <w:b/>
          <w:bCs/>
          <w:sz w:val="24"/>
          <w:szCs w:val="24"/>
        </w:rPr>
        <w:t xml:space="preserve">. </w:t>
      </w:r>
      <w:r w:rsidRPr="004E321E">
        <w:rPr>
          <w:rFonts w:ascii="Arial" w:hAnsi="Arial" w:cs="Arial"/>
          <w:sz w:val="24"/>
          <w:szCs w:val="24"/>
        </w:rPr>
        <w:t xml:space="preserve">Los gobernadores y alcaldes, en el marco de sus competencias, velarán por qué no se impida, obstruya o restrinja el pleno ejercicio de los derechos del </w:t>
      </w:r>
      <w:r w:rsidR="005F2E96" w:rsidRPr="004E321E">
        <w:rPr>
          <w:rFonts w:ascii="Arial" w:hAnsi="Arial" w:cs="Arial"/>
          <w:sz w:val="24"/>
          <w:szCs w:val="24"/>
        </w:rPr>
        <w:t>sector</w:t>
      </w:r>
      <w:r w:rsidRPr="004E321E">
        <w:rPr>
          <w:rFonts w:ascii="Arial" w:hAnsi="Arial" w:cs="Arial"/>
          <w:sz w:val="24"/>
          <w:szCs w:val="24"/>
        </w:rPr>
        <w:t xml:space="preserve"> y demás vinculados con la prestación del servicio de salud, ni se ejerzan actos de discriminación en su contra.</w:t>
      </w:r>
      <w:r w:rsidRPr="00F77F93">
        <w:rPr>
          <w:rFonts w:ascii="Arial" w:hAnsi="Arial" w:cs="Arial"/>
          <w:sz w:val="24"/>
          <w:szCs w:val="24"/>
        </w:rPr>
        <w:t xml:space="preserve"> </w:t>
      </w:r>
    </w:p>
    <w:p w14:paraId="2AD9911A" w14:textId="77777777" w:rsidR="00F77F93" w:rsidRPr="00F77F93" w:rsidRDefault="00F77F93" w:rsidP="00F77F93">
      <w:pPr>
        <w:jc w:val="both"/>
        <w:rPr>
          <w:rFonts w:ascii="Arial" w:hAnsi="Arial" w:cs="Arial"/>
          <w:b/>
          <w:bCs/>
          <w:sz w:val="24"/>
          <w:szCs w:val="24"/>
        </w:rPr>
      </w:pPr>
    </w:p>
    <w:p w14:paraId="4090DD9A" w14:textId="732FC0F4" w:rsidR="003A6EA9" w:rsidRPr="00942349" w:rsidRDefault="00053C9A" w:rsidP="004E3BA8">
      <w:pPr>
        <w:jc w:val="both"/>
        <w:rPr>
          <w:rFonts w:ascii="Arial" w:hAnsi="Arial" w:cs="Arial"/>
          <w:sz w:val="24"/>
          <w:szCs w:val="24"/>
        </w:rPr>
      </w:pPr>
      <w:r w:rsidRPr="00942349">
        <w:rPr>
          <w:rFonts w:ascii="Arial" w:hAnsi="Arial" w:cs="Arial"/>
          <w:b/>
          <w:bCs/>
          <w:sz w:val="24"/>
          <w:szCs w:val="24"/>
        </w:rPr>
        <w:t>Artículo</w:t>
      </w:r>
      <w:r w:rsidR="003A6EA9" w:rsidRPr="00942349">
        <w:rPr>
          <w:rFonts w:ascii="Arial" w:hAnsi="Arial" w:cs="Arial"/>
          <w:b/>
          <w:bCs/>
          <w:sz w:val="24"/>
          <w:szCs w:val="24"/>
        </w:rPr>
        <w:t xml:space="preserve"> </w:t>
      </w:r>
      <w:r w:rsidR="00E54818">
        <w:rPr>
          <w:rFonts w:ascii="Arial" w:hAnsi="Arial" w:cs="Arial"/>
          <w:b/>
          <w:bCs/>
          <w:sz w:val="24"/>
          <w:szCs w:val="24"/>
        </w:rPr>
        <w:t>8:</w:t>
      </w:r>
      <w:r w:rsidR="003A6EA9" w:rsidRPr="00942349">
        <w:rPr>
          <w:rFonts w:ascii="Arial" w:hAnsi="Arial" w:cs="Arial"/>
          <w:b/>
          <w:bCs/>
          <w:sz w:val="24"/>
          <w:szCs w:val="24"/>
        </w:rPr>
        <w:t xml:space="preserve"> </w:t>
      </w:r>
      <w:r w:rsidR="004E3BA8" w:rsidRPr="00942349">
        <w:rPr>
          <w:rFonts w:ascii="Arial" w:hAnsi="Arial" w:cs="Arial"/>
          <w:b/>
          <w:bCs/>
          <w:sz w:val="24"/>
          <w:szCs w:val="24"/>
        </w:rPr>
        <w:t xml:space="preserve">Monitoreo </w:t>
      </w:r>
      <w:r w:rsidRPr="00942349">
        <w:rPr>
          <w:rFonts w:ascii="Arial" w:hAnsi="Arial" w:cs="Arial"/>
          <w:b/>
          <w:bCs/>
          <w:sz w:val="24"/>
          <w:szCs w:val="24"/>
        </w:rPr>
        <w:t xml:space="preserve">y </w:t>
      </w:r>
      <w:r w:rsidR="004E3BA8" w:rsidRPr="00942349">
        <w:rPr>
          <w:rFonts w:ascii="Arial" w:hAnsi="Arial" w:cs="Arial"/>
          <w:b/>
          <w:bCs/>
          <w:sz w:val="24"/>
          <w:szCs w:val="24"/>
        </w:rPr>
        <w:t>Seguimiento</w:t>
      </w:r>
      <w:r w:rsidR="003A6EA9" w:rsidRPr="00942349">
        <w:rPr>
          <w:rFonts w:ascii="Arial" w:hAnsi="Arial" w:cs="Arial"/>
          <w:b/>
          <w:bCs/>
          <w:sz w:val="24"/>
          <w:szCs w:val="24"/>
        </w:rPr>
        <w:t xml:space="preserve">. </w:t>
      </w:r>
      <w:r w:rsidR="00E2037B" w:rsidRPr="00942349">
        <w:rPr>
          <w:rFonts w:ascii="Arial" w:hAnsi="Arial" w:cs="Arial"/>
          <w:sz w:val="24"/>
          <w:szCs w:val="24"/>
        </w:rPr>
        <w:t xml:space="preserve">Se incluirán en los indicadores del </w:t>
      </w:r>
      <w:r w:rsidR="00A47E9B" w:rsidRPr="00942349">
        <w:rPr>
          <w:rFonts w:ascii="Arial" w:hAnsi="Arial" w:cs="Arial"/>
          <w:sz w:val="24"/>
          <w:szCs w:val="24"/>
        </w:rPr>
        <w:t>SG-SST</w:t>
      </w:r>
      <w:r w:rsidR="00E2037B" w:rsidRPr="00942349">
        <w:rPr>
          <w:rFonts w:ascii="Arial" w:hAnsi="Arial" w:cs="Arial"/>
          <w:sz w:val="24"/>
          <w:szCs w:val="24"/>
        </w:rPr>
        <w:t xml:space="preserve"> de cada institución la estadística de accidentes e incidentes derivados de este factor de riesgo y el seguimiento dado a los casos.</w:t>
      </w:r>
    </w:p>
    <w:p w14:paraId="121F25C9" w14:textId="77777777" w:rsidR="00E62A71" w:rsidRDefault="00E62A71" w:rsidP="004E3BA8">
      <w:pPr>
        <w:tabs>
          <w:tab w:val="left" w:pos="6663"/>
        </w:tabs>
        <w:ind w:right="142"/>
        <w:jc w:val="both"/>
        <w:rPr>
          <w:rFonts w:ascii="Arial" w:hAnsi="Arial" w:cs="Arial"/>
          <w:sz w:val="24"/>
          <w:szCs w:val="24"/>
          <w:lang w:val="es-ES"/>
        </w:rPr>
      </w:pPr>
    </w:p>
    <w:p w14:paraId="7DFE03D9" w14:textId="6CB70C30" w:rsidR="005E19A2" w:rsidRDefault="005E19A2" w:rsidP="005E19A2">
      <w:pPr>
        <w:jc w:val="both"/>
        <w:rPr>
          <w:rFonts w:ascii="Arial" w:hAnsi="Arial" w:cs="Arial"/>
          <w:b/>
          <w:bCs/>
          <w:sz w:val="24"/>
          <w:szCs w:val="24"/>
        </w:rPr>
      </w:pPr>
      <w:r w:rsidRPr="00F77F93">
        <w:rPr>
          <w:rFonts w:ascii="Arial" w:hAnsi="Arial" w:cs="Arial"/>
          <w:b/>
          <w:bCs/>
          <w:sz w:val="24"/>
          <w:szCs w:val="24"/>
        </w:rPr>
        <w:t xml:space="preserve">Artículo </w:t>
      </w:r>
      <w:r w:rsidR="00E54818">
        <w:rPr>
          <w:rFonts w:ascii="Arial" w:hAnsi="Arial" w:cs="Arial"/>
          <w:b/>
          <w:bCs/>
          <w:sz w:val="24"/>
          <w:szCs w:val="24"/>
        </w:rPr>
        <w:t>9</w:t>
      </w:r>
      <w:r w:rsidRPr="00F77F93">
        <w:rPr>
          <w:rFonts w:ascii="Arial" w:hAnsi="Arial" w:cs="Arial"/>
          <w:b/>
          <w:bCs/>
          <w:sz w:val="24"/>
          <w:szCs w:val="24"/>
        </w:rPr>
        <w:t xml:space="preserve">. Inobservancia de las medidas. </w:t>
      </w:r>
      <w:r w:rsidR="00B17951" w:rsidRPr="00B17951">
        <w:rPr>
          <w:rFonts w:ascii="Arial" w:hAnsi="Arial" w:cs="Arial"/>
          <w:sz w:val="24"/>
          <w:szCs w:val="24"/>
        </w:rPr>
        <w:t>El incumplimiento a lo establecido en la presente resolución será sancionado de conformidad con lo dispuesto en el artículo 91 del Decreto 1295 de 1994, modificado parcialmente por el artículo 115 del Decreto 2150 de 1995 y el artículo 13 de la Ley 1562 de 2012, en armonía con el Capítulo 11 del Título 4 de la Parte 2 del Libro 2 del Decreto 1072 de 2015. La investigación administrativa y la sanción serán de competencia de las Direcciones Territoriales del Ministerio del Trabajo en los términos del mencionado artículo 91 del Decreto 1295 de 1994, sin perjuicio del poder preferente de que trata el artículo 32 de la Ley 1562 de 2012.</w:t>
      </w:r>
    </w:p>
    <w:p w14:paraId="086DF934" w14:textId="77777777" w:rsidR="005E19A2" w:rsidRPr="00942349" w:rsidRDefault="005E19A2" w:rsidP="004E3BA8">
      <w:pPr>
        <w:tabs>
          <w:tab w:val="left" w:pos="6663"/>
        </w:tabs>
        <w:ind w:right="142"/>
        <w:jc w:val="both"/>
        <w:rPr>
          <w:rFonts w:ascii="Arial" w:hAnsi="Arial" w:cs="Arial"/>
          <w:sz w:val="24"/>
          <w:szCs w:val="24"/>
          <w:lang w:val="es-ES"/>
        </w:rPr>
      </w:pPr>
    </w:p>
    <w:p w14:paraId="4FF93EB3" w14:textId="0EE491C5" w:rsidR="00E62A71" w:rsidRPr="00942349" w:rsidRDefault="00E62A71" w:rsidP="004E3BA8">
      <w:pPr>
        <w:spacing w:line="276" w:lineRule="auto"/>
        <w:ind w:right="142"/>
        <w:jc w:val="both"/>
        <w:rPr>
          <w:rFonts w:ascii="Arial" w:hAnsi="Arial" w:cs="Arial"/>
          <w:sz w:val="24"/>
          <w:szCs w:val="24"/>
          <w:lang w:val="es-CO"/>
        </w:rPr>
      </w:pPr>
      <w:r w:rsidRPr="00942349">
        <w:rPr>
          <w:rFonts w:ascii="Arial" w:eastAsia="Calibri" w:hAnsi="Arial" w:cs="Arial"/>
          <w:b/>
          <w:sz w:val="24"/>
          <w:szCs w:val="24"/>
          <w:lang w:val="es-CO" w:eastAsia="en-US"/>
        </w:rPr>
        <w:t xml:space="preserve">Artículo </w:t>
      </w:r>
      <w:r w:rsidR="00E54818">
        <w:rPr>
          <w:rFonts w:ascii="Arial" w:eastAsia="Calibri" w:hAnsi="Arial" w:cs="Arial"/>
          <w:b/>
          <w:sz w:val="24"/>
          <w:szCs w:val="24"/>
          <w:lang w:val="es-CO" w:eastAsia="en-US"/>
        </w:rPr>
        <w:t>10</w:t>
      </w:r>
      <w:r w:rsidRPr="00942349">
        <w:rPr>
          <w:rFonts w:ascii="Arial" w:eastAsia="Calibri" w:hAnsi="Arial" w:cs="Arial"/>
          <w:b/>
          <w:sz w:val="24"/>
          <w:szCs w:val="24"/>
          <w:lang w:val="es-CO" w:eastAsia="en-US"/>
        </w:rPr>
        <w:t>. Vigencia</w:t>
      </w:r>
      <w:r w:rsidRPr="00942349">
        <w:rPr>
          <w:rFonts w:ascii="Arial" w:hAnsi="Arial" w:cs="Arial"/>
          <w:b/>
          <w:sz w:val="24"/>
          <w:szCs w:val="24"/>
          <w:lang w:val="es-ES"/>
        </w:rPr>
        <w:t xml:space="preserve">. </w:t>
      </w:r>
      <w:r w:rsidRPr="00942349">
        <w:rPr>
          <w:rFonts w:ascii="Arial" w:hAnsi="Arial" w:cs="Arial"/>
          <w:sz w:val="24"/>
          <w:szCs w:val="24"/>
          <w:lang w:val="es-ES"/>
        </w:rPr>
        <w:t xml:space="preserve">La presente Resolución rige a partir de la fecha de su publicación. </w:t>
      </w:r>
      <w:bookmarkEnd w:id="0"/>
      <w:bookmarkEnd w:id="1"/>
    </w:p>
    <w:p w14:paraId="27E73916" w14:textId="77777777" w:rsidR="00E62A71" w:rsidRPr="00942349" w:rsidRDefault="00E62A71" w:rsidP="00E62A71">
      <w:pPr>
        <w:keepNext/>
        <w:widowControl w:val="0"/>
        <w:tabs>
          <w:tab w:val="center" w:pos="4420"/>
        </w:tabs>
        <w:ind w:right="142"/>
        <w:jc w:val="center"/>
        <w:outlineLvl w:val="1"/>
        <w:rPr>
          <w:rFonts w:ascii="Arial" w:hAnsi="Arial" w:cs="Arial"/>
          <w:b/>
          <w:sz w:val="24"/>
          <w:szCs w:val="24"/>
          <w:lang w:val="es-ES"/>
        </w:rPr>
      </w:pPr>
    </w:p>
    <w:p w14:paraId="6C85D595" w14:textId="1B3A1AE5" w:rsidR="00E62A71" w:rsidRPr="00942349" w:rsidRDefault="004E3BA8" w:rsidP="00E62A71">
      <w:pPr>
        <w:keepNext/>
        <w:widowControl w:val="0"/>
        <w:tabs>
          <w:tab w:val="center" w:pos="4420"/>
        </w:tabs>
        <w:ind w:right="142"/>
        <w:jc w:val="center"/>
        <w:outlineLvl w:val="1"/>
        <w:rPr>
          <w:rFonts w:ascii="Arial" w:hAnsi="Arial" w:cs="Arial"/>
          <w:b/>
          <w:sz w:val="24"/>
          <w:szCs w:val="24"/>
          <w:lang w:val="es-ES"/>
        </w:rPr>
      </w:pPr>
      <w:r w:rsidRPr="00942349">
        <w:rPr>
          <w:rFonts w:ascii="Arial" w:hAnsi="Arial" w:cs="Arial"/>
          <w:b/>
          <w:sz w:val="24"/>
          <w:szCs w:val="24"/>
          <w:lang w:val="es-ES"/>
        </w:rPr>
        <w:t xml:space="preserve">COMUNÍQUESE </w:t>
      </w:r>
      <w:r w:rsidR="00E62A71" w:rsidRPr="00942349">
        <w:rPr>
          <w:rFonts w:ascii="Arial" w:hAnsi="Arial" w:cs="Arial"/>
          <w:b/>
          <w:sz w:val="24"/>
          <w:szCs w:val="24"/>
          <w:lang w:val="es-ES"/>
        </w:rPr>
        <w:t>Y CÚMPLASE</w:t>
      </w:r>
    </w:p>
    <w:p w14:paraId="655FB81A" w14:textId="77777777" w:rsidR="00E62A71" w:rsidRPr="00942349" w:rsidRDefault="00E62A71" w:rsidP="00E62A71">
      <w:pPr>
        <w:ind w:right="142"/>
        <w:rPr>
          <w:rFonts w:ascii="Arial" w:hAnsi="Arial" w:cs="Arial"/>
          <w:sz w:val="24"/>
          <w:szCs w:val="24"/>
          <w:lang w:val="es-ES"/>
        </w:rPr>
      </w:pPr>
    </w:p>
    <w:p w14:paraId="2426AAC5" w14:textId="77777777" w:rsidR="00E62A71" w:rsidRPr="00942349" w:rsidRDefault="00E62A71" w:rsidP="00E54818">
      <w:pPr>
        <w:widowControl w:val="0"/>
        <w:ind w:right="142"/>
        <w:jc w:val="both"/>
        <w:rPr>
          <w:rFonts w:ascii="Arial" w:hAnsi="Arial" w:cs="Arial"/>
          <w:sz w:val="24"/>
          <w:szCs w:val="24"/>
          <w:lang w:val="es-CO"/>
        </w:rPr>
      </w:pPr>
      <w:r w:rsidRPr="00942349">
        <w:rPr>
          <w:rFonts w:ascii="Arial" w:hAnsi="Arial" w:cs="Arial"/>
          <w:sz w:val="24"/>
          <w:szCs w:val="24"/>
          <w:lang w:val="es-CO"/>
        </w:rPr>
        <w:t>Dada en Bogotá, D.C., a los</w:t>
      </w:r>
    </w:p>
    <w:p w14:paraId="7A71FB90" w14:textId="77777777" w:rsidR="00E62A71" w:rsidRPr="00942349" w:rsidRDefault="00E62A71" w:rsidP="00E62A71">
      <w:pPr>
        <w:widowControl w:val="0"/>
        <w:ind w:right="142"/>
        <w:jc w:val="both"/>
        <w:rPr>
          <w:rFonts w:ascii="Arial" w:hAnsi="Arial" w:cs="Arial"/>
          <w:sz w:val="24"/>
          <w:szCs w:val="24"/>
          <w:lang w:val="es-CO"/>
        </w:rPr>
      </w:pPr>
    </w:p>
    <w:p w14:paraId="01CCC5C4" w14:textId="77777777" w:rsidR="00E62A71" w:rsidRPr="00942349" w:rsidRDefault="00E62A71" w:rsidP="00E62A71">
      <w:pPr>
        <w:ind w:right="142"/>
        <w:jc w:val="center"/>
        <w:rPr>
          <w:rFonts w:ascii="Arial" w:hAnsi="Arial" w:cs="Arial"/>
          <w:b/>
          <w:sz w:val="24"/>
          <w:szCs w:val="24"/>
          <w:lang w:val="es-ES"/>
        </w:rPr>
      </w:pPr>
    </w:p>
    <w:p w14:paraId="27CBACD2" w14:textId="54D3F1D3" w:rsidR="00E62A71" w:rsidRPr="00942349" w:rsidRDefault="00E62A71" w:rsidP="00E62A71">
      <w:pPr>
        <w:ind w:right="142"/>
        <w:jc w:val="center"/>
        <w:rPr>
          <w:rFonts w:ascii="Arial" w:hAnsi="Arial" w:cs="Arial"/>
          <w:b/>
          <w:sz w:val="24"/>
          <w:szCs w:val="24"/>
          <w:lang w:val="es-ES"/>
        </w:rPr>
      </w:pPr>
    </w:p>
    <w:p w14:paraId="4BB1CC1B" w14:textId="77777777" w:rsidR="00E62A71" w:rsidRPr="00942349" w:rsidRDefault="00E62A71" w:rsidP="00E62A71">
      <w:pPr>
        <w:ind w:right="142"/>
        <w:jc w:val="center"/>
        <w:rPr>
          <w:rFonts w:ascii="Arial" w:hAnsi="Arial" w:cs="Arial"/>
          <w:b/>
          <w:sz w:val="24"/>
          <w:szCs w:val="24"/>
          <w:lang w:val="es-ES"/>
        </w:rPr>
      </w:pPr>
    </w:p>
    <w:p w14:paraId="7EF01427" w14:textId="436E232B" w:rsidR="00E62A71" w:rsidRPr="00942349" w:rsidRDefault="004E3BA8" w:rsidP="00E62A71">
      <w:pPr>
        <w:ind w:right="142"/>
        <w:jc w:val="center"/>
        <w:rPr>
          <w:rFonts w:ascii="Arial" w:hAnsi="Arial" w:cs="Arial"/>
          <w:b/>
          <w:sz w:val="24"/>
          <w:szCs w:val="24"/>
          <w:lang w:val="es-ES"/>
        </w:rPr>
      </w:pPr>
      <w:r w:rsidRPr="00942349">
        <w:rPr>
          <w:rFonts w:ascii="Arial" w:hAnsi="Arial" w:cs="Arial"/>
          <w:b/>
          <w:sz w:val="24"/>
          <w:szCs w:val="24"/>
          <w:lang w:val="es-ES"/>
        </w:rPr>
        <w:t xml:space="preserve">GLORIA INES RAMIREZ </w:t>
      </w:r>
    </w:p>
    <w:p w14:paraId="5B420F08" w14:textId="77777777" w:rsidR="00E62A71" w:rsidRPr="00942349" w:rsidRDefault="00E62A71" w:rsidP="00E62A71">
      <w:pPr>
        <w:shd w:val="clear" w:color="auto" w:fill="FFFFFF"/>
        <w:ind w:right="142"/>
        <w:jc w:val="center"/>
        <w:rPr>
          <w:rFonts w:ascii="Arial" w:hAnsi="Arial" w:cs="Arial"/>
          <w:b/>
          <w:caps/>
          <w:color w:val="000000"/>
          <w:sz w:val="23"/>
          <w:szCs w:val="23"/>
          <w:lang w:val="es-ES"/>
        </w:rPr>
      </w:pPr>
      <w:r w:rsidRPr="00942349">
        <w:rPr>
          <w:rFonts w:ascii="Arial" w:hAnsi="Arial" w:cs="Arial"/>
          <w:b/>
          <w:caps/>
          <w:color w:val="000000"/>
          <w:sz w:val="23"/>
          <w:szCs w:val="23"/>
          <w:lang w:val="es-ES"/>
        </w:rPr>
        <w:t xml:space="preserve">MINISTRA DEL TRABAJO </w:t>
      </w:r>
    </w:p>
    <w:p w14:paraId="249D35CC" w14:textId="77777777" w:rsidR="00E62A71" w:rsidRPr="00942349" w:rsidRDefault="00E62A71" w:rsidP="00E62A71">
      <w:pPr>
        <w:shd w:val="clear" w:color="auto" w:fill="FFFFFF"/>
        <w:ind w:right="142"/>
        <w:jc w:val="center"/>
        <w:rPr>
          <w:rFonts w:ascii="Arial" w:hAnsi="Arial" w:cs="Arial"/>
          <w:b/>
          <w:color w:val="000000"/>
          <w:sz w:val="23"/>
          <w:szCs w:val="23"/>
          <w:lang w:val="es-ES"/>
        </w:rPr>
      </w:pPr>
      <w:r w:rsidRPr="00942349">
        <w:rPr>
          <w:rFonts w:ascii="Arial" w:hAnsi="Arial" w:cs="Arial"/>
          <w:b/>
          <w:color w:val="000000"/>
          <w:sz w:val="23"/>
          <w:szCs w:val="23"/>
          <w:lang w:val="es-ES"/>
        </w:rPr>
        <w:t xml:space="preserve"> </w:t>
      </w:r>
    </w:p>
    <w:p w14:paraId="530DA927" w14:textId="77777777" w:rsidR="00D30E0F" w:rsidRDefault="00D30E0F">
      <w:pPr>
        <w:rPr>
          <w:rFonts w:ascii="Arial" w:hAnsi="Arial" w:cs="Arial"/>
        </w:rPr>
      </w:pPr>
    </w:p>
    <w:p w14:paraId="2DDD26F6" w14:textId="77777777" w:rsidR="00942349" w:rsidRPr="00942349" w:rsidRDefault="00942349" w:rsidP="00942349">
      <w:pPr>
        <w:rPr>
          <w:rFonts w:ascii="Arial" w:hAnsi="Arial" w:cs="Arial"/>
        </w:rPr>
      </w:pPr>
    </w:p>
    <w:p w14:paraId="7F3B7135" w14:textId="77777777" w:rsidR="00942349" w:rsidRPr="00942349" w:rsidRDefault="00942349" w:rsidP="00942349">
      <w:pPr>
        <w:rPr>
          <w:rFonts w:ascii="Arial" w:hAnsi="Arial" w:cs="Arial"/>
        </w:rPr>
      </w:pPr>
    </w:p>
    <w:p w14:paraId="230ED20C" w14:textId="77777777" w:rsidR="00942349" w:rsidRPr="00942349" w:rsidRDefault="00942349" w:rsidP="00942349">
      <w:pPr>
        <w:rPr>
          <w:rFonts w:ascii="Arial" w:hAnsi="Arial" w:cs="Arial"/>
        </w:rPr>
      </w:pPr>
    </w:p>
    <w:p w14:paraId="3C5C83E3" w14:textId="77777777" w:rsidR="00942349" w:rsidRPr="00942349" w:rsidRDefault="00942349" w:rsidP="00942349">
      <w:pPr>
        <w:rPr>
          <w:rFonts w:ascii="Arial" w:hAnsi="Arial" w:cs="Arial"/>
        </w:rPr>
      </w:pPr>
    </w:p>
    <w:p w14:paraId="06A163BA" w14:textId="77777777" w:rsidR="00942349" w:rsidRDefault="00942349" w:rsidP="00942349">
      <w:pPr>
        <w:tabs>
          <w:tab w:val="left" w:pos="1455"/>
        </w:tabs>
        <w:rPr>
          <w:rFonts w:ascii="Arial" w:hAnsi="Arial" w:cs="Arial"/>
        </w:rPr>
      </w:pPr>
    </w:p>
    <w:p w14:paraId="5CCBE861" w14:textId="62D3AF02" w:rsidR="00942349" w:rsidRPr="0084775E" w:rsidRDefault="00942349" w:rsidP="00942349">
      <w:pPr>
        <w:ind w:left="284" w:right="-93"/>
        <w:jc w:val="both"/>
        <w:rPr>
          <w:rFonts w:ascii="Arial Narrow" w:hAnsi="Arial Narrow" w:cs="Arial"/>
          <w:sz w:val="14"/>
          <w:szCs w:val="14"/>
          <w:lang w:val="es-CO"/>
        </w:rPr>
      </w:pPr>
      <w:r w:rsidRPr="0084775E">
        <w:rPr>
          <w:rFonts w:ascii="Arial Narrow" w:hAnsi="Arial Narrow" w:cs="Arial"/>
          <w:sz w:val="14"/>
          <w:szCs w:val="14"/>
          <w:lang w:val="es-CO"/>
        </w:rPr>
        <w:t>Proyectó</w:t>
      </w:r>
      <w:r>
        <w:rPr>
          <w:rFonts w:ascii="Arial Narrow" w:hAnsi="Arial Narrow" w:cs="Arial"/>
          <w:sz w:val="14"/>
          <w:szCs w:val="14"/>
          <w:lang w:val="es-CO"/>
        </w:rPr>
        <w:t>: CNSS del Sector Salud</w:t>
      </w:r>
      <w:r w:rsidRPr="0084775E">
        <w:rPr>
          <w:rFonts w:ascii="Arial Narrow" w:hAnsi="Arial Narrow" w:cs="Arial"/>
          <w:sz w:val="14"/>
          <w:szCs w:val="14"/>
          <w:lang w:val="es-CO"/>
        </w:rPr>
        <w:t xml:space="preserve">. </w:t>
      </w:r>
    </w:p>
    <w:p w14:paraId="159EC647" w14:textId="136087F3" w:rsidR="00942349" w:rsidRPr="0084775E" w:rsidRDefault="00942349" w:rsidP="00942349">
      <w:pPr>
        <w:ind w:left="284" w:right="-93"/>
        <w:jc w:val="both"/>
        <w:rPr>
          <w:rFonts w:ascii="Arial Narrow" w:hAnsi="Arial Narrow" w:cs="Arial"/>
          <w:sz w:val="14"/>
          <w:szCs w:val="14"/>
          <w:lang w:val="es-CO"/>
        </w:rPr>
      </w:pPr>
      <w:r w:rsidRPr="0084775E">
        <w:rPr>
          <w:rFonts w:ascii="Arial Narrow" w:hAnsi="Arial Narrow" w:cs="Arial"/>
          <w:sz w:val="14"/>
          <w:szCs w:val="14"/>
          <w:lang w:val="es-CO"/>
        </w:rPr>
        <w:t>Reviso: C</w:t>
      </w:r>
      <w:r>
        <w:rPr>
          <w:rFonts w:ascii="Arial Narrow" w:hAnsi="Arial Narrow" w:cs="Arial"/>
          <w:sz w:val="14"/>
          <w:szCs w:val="14"/>
          <w:lang w:val="es-CO"/>
        </w:rPr>
        <w:t xml:space="preserve">arlos Luis </w:t>
      </w:r>
      <w:r w:rsidRPr="0084775E">
        <w:rPr>
          <w:rFonts w:ascii="Arial Narrow" w:hAnsi="Arial Narrow" w:cs="Arial"/>
          <w:sz w:val="14"/>
          <w:szCs w:val="14"/>
          <w:lang w:val="es-CO"/>
        </w:rPr>
        <w:t xml:space="preserve">Ayala </w:t>
      </w:r>
    </w:p>
    <w:p w14:paraId="072960FF" w14:textId="754D81EF" w:rsidR="00942349" w:rsidRPr="0084775E" w:rsidRDefault="00942349" w:rsidP="00942349">
      <w:pPr>
        <w:ind w:left="284" w:right="-93"/>
        <w:jc w:val="both"/>
        <w:rPr>
          <w:rFonts w:ascii="Arial Narrow" w:hAnsi="Arial Narrow" w:cs="Arial"/>
          <w:sz w:val="14"/>
          <w:szCs w:val="14"/>
          <w:lang w:val="es-CO"/>
        </w:rPr>
      </w:pPr>
      <w:r w:rsidRPr="0084775E">
        <w:rPr>
          <w:rFonts w:ascii="Arial Narrow" w:hAnsi="Arial Narrow" w:cs="Arial"/>
          <w:sz w:val="14"/>
          <w:szCs w:val="14"/>
          <w:lang w:val="es-CO"/>
        </w:rPr>
        <w:t xml:space="preserve">Aprobó: </w:t>
      </w:r>
      <w:r>
        <w:rPr>
          <w:rFonts w:ascii="Arial Narrow" w:hAnsi="Arial Narrow" w:cs="Arial"/>
          <w:sz w:val="14"/>
          <w:szCs w:val="14"/>
          <w:lang w:val="es-CO"/>
        </w:rPr>
        <w:t>Carolina Galindo P</w:t>
      </w:r>
    </w:p>
    <w:p w14:paraId="597AC9E3" w14:textId="6D457B71" w:rsidR="00942349" w:rsidRPr="0084775E" w:rsidRDefault="00942349" w:rsidP="00942349">
      <w:pPr>
        <w:ind w:left="284" w:right="-93"/>
        <w:jc w:val="both"/>
        <w:rPr>
          <w:rFonts w:ascii="Arial Narrow" w:hAnsi="Arial Narrow" w:cs="Arial"/>
          <w:sz w:val="14"/>
          <w:szCs w:val="14"/>
          <w:lang w:val="es-CO"/>
        </w:rPr>
      </w:pPr>
      <w:proofErr w:type="spellStart"/>
      <w:r w:rsidRPr="0084775E">
        <w:rPr>
          <w:rFonts w:ascii="Arial Narrow" w:hAnsi="Arial Narrow" w:cs="Arial"/>
          <w:sz w:val="14"/>
          <w:szCs w:val="14"/>
          <w:lang w:val="es-CO"/>
        </w:rPr>
        <w:t>VoBo</w:t>
      </w:r>
      <w:proofErr w:type="spellEnd"/>
      <w:r w:rsidRPr="0084775E">
        <w:rPr>
          <w:rFonts w:ascii="Arial Narrow" w:hAnsi="Arial Narrow" w:cs="Arial"/>
          <w:sz w:val="14"/>
          <w:szCs w:val="14"/>
          <w:lang w:val="es-CO"/>
        </w:rPr>
        <w:t xml:space="preserve">: </w:t>
      </w:r>
    </w:p>
    <w:p w14:paraId="569FEC98" w14:textId="77777777" w:rsidR="00942349" w:rsidRDefault="00942349" w:rsidP="00942349">
      <w:pPr>
        <w:pStyle w:val="Cuerpodeltexto40"/>
        <w:shd w:val="clear" w:color="auto" w:fill="auto"/>
        <w:spacing w:before="0" w:line="240" w:lineRule="auto"/>
        <w:ind w:left="284" w:right="-93"/>
        <w:rPr>
          <w:rFonts w:ascii="Arial Narrow" w:hAnsi="Arial Narrow"/>
          <w:b w:val="0"/>
          <w:bCs w:val="0"/>
          <w:color w:val="000000"/>
          <w:sz w:val="24"/>
          <w:szCs w:val="24"/>
        </w:rPr>
      </w:pPr>
    </w:p>
    <w:p w14:paraId="360444B0" w14:textId="77777777" w:rsidR="00942349" w:rsidRDefault="00942349" w:rsidP="00942349">
      <w:pPr>
        <w:tabs>
          <w:tab w:val="left" w:pos="1455"/>
        </w:tabs>
        <w:rPr>
          <w:rFonts w:ascii="Arial" w:hAnsi="Arial" w:cs="Arial"/>
        </w:rPr>
      </w:pPr>
    </w:p>
    <w:p w14:paraId="6534BBC6" w14:textId="77777777" w:rsidR="00AD0594" w:rsidRDefault="00AD0594" w:rsidP="00942349">
      <w:pPr>
        <w:tabs>
          <w:tab w:val="left" w:pos="1455"/>
        </w:tabs>
        <w:rPr>
          <w:rFonts w:ascii="Arial" w:hAnsi="Arial" w:cs="Arial"/>
        </w:rPr>
      </w:pPr>
    </w:p>
    <w:p w14:paraId="3562BDA0" w14:textId="77777777" w:rsidR="00AD0594" w:rsidRDefault="00AD0594" w:rsidP="00942349">
      <w:pPr>
        <w:tabs>
          <w:tab w:val="left" w:pos="1455"/>
        </w:tabs>
        <w:rPr>
          <w:rFonts w:ascii="Arial" w:hAnsi="Arial" w:cs="Arial"/>
        </w:rPr>
      </w:pPr>
    </w:p>
    <w:p w14:paraId="459E4CEB" w14:textId="77777777" w:rsidR="00B72A03" w:rsidRDefault="00B72A03" w:rsidP="00AD0594">
      <w:pPr>
        <w:tabs>
          <w:tab w:val="left" w:pos="1455"/>
        </w:tabs>
        <w:jc w:val="center"/>
        <w:rPr>
          <w:rFonts w:ascii="Arial" w:hAnsi="Arial" w:cs="Arial"/>
          <w:b/>
          <w:bCs/>
          <w:sz w:val="24"/>
          <w:szCs w:val="24"/>
        </w:rPr>
      </w:pPr>
    </w:p>
    <w:p w14:paraId="56D060CF" w14:textId="77777777" w:rsidR="00B72A03" w:rsidRDefault="00B72A03" w:rsidP="00AD0594">
      <w:pPr>
        <w:tabs>
          <w:tab w:val="left" w:pos="1455"/>
        </w:tabs>
        <w:jc w:val="center"/>
        <w:rPr>
          <w:rFonts w:ascii="Arial" w:hAnsi="Arial" w:cs="Arial"/>
          <w:b/>
          <w:bCs/>
          <w:sz w:val="24"/>
          <w:szCs w:val="24"/>
        </w:rPr>
      </w:pPr>
    </w:p>
    <w:p w14:paraId="1F87DDCE" w14:textId="77777777" w:rsidR="00B72A03" w:rsidRDefault="00B72A03" w:rsidP="00AD0594">
      <w:pPr>
        <w:tabs>
          <w:tab w:val="left" w:pos="1455"/>
        </w:tabs>
        <w:jc w:val="center"/>
        <w:rPr>
          <w:rFonts w:ascii="Arial" w:hAnsi="Arial" w:cs="Arial"/>
          <w:b/>
          <w:bCs/>
          <w:sz w:val="24"/>
          <w:szCs w:val="24"/>
        </w:rPr>
      </w:pPr>
    </w:p>
    <w:p w14:paraId="66234A13" w14:textId="77777777" w:rsidR="00B72A03" w:rsidRDefault="00B72A03" w:rsidP="00AD0594">
      <w:pPr>
        <w:tabs>
          <w:tab w:val="left" w:pos="1455"/>
        </w:tabs>
        <w:jc w:val="center"/>
        <w:rPr>
          <w:rFonts w:ascii="Arial" w:hAnsi="Arial" w:cs="Arial"/>
          <w:b/>
          <w:bCs/>
          <w:sz w:val="24"/>
          <w:szCs w:val="24"/>
        </w:rPr>
      </w:pPr>
    </w:p>
    <w:p w14:paraId="3D6BA2FC" w14:textId="77777777" w:rsidR="00B72A03" w:rsidRDefault="00B72A03" w:rsidP="00AD0594">
      <w:pPr>
        <w:tabs>
          <w:tab w:val="left" w:pos="1455"/>
        </w:tabs>
        <w:jc w:val="center"/>
        <w:rPr>
          <w:rFonts w:ascii="Arial" w:hAnsi="Arial" w:cs="Arial"/>
          <w:b/>
          <w:bCs/>
          <w:sz w:val="24"/>
          <w:szCs w:val="24"/>
        </w:rPr>
      </w:pPr>
    </w:p>
    <w:p w14:paraId="0C1177DA" w14:textId="77777777" w:rsidR="00B72A03" w:rsidRDefault="00B72A03" w:rsidP="00AD0594">
      <w:pPr>
        <w:tabs>
          <w:tab w:val="left" w:pos="1455"/>
        </w:tabs>
        <w:jc w:val="center"/>
        <w:rPr>
          <w:rFonts w:ascii="Arial" w:hAnsi="Arial" w:cs="Arial"/>
          <w:b/>
          <w:bCs/>
          <w:sz w:val="24"/>
          <w:szCs w:val="24"/>
        </w:rPr>
      </w:pPr>
    </w:p>
    <w:p w14:paraId="5BE28747" w14:textId="77777777" w:rsidR="00B72A03" w:rsidRDefault="00B72A03" w:rsidP="00AD0594">
      <w:pPr>
        <w:tabs>
          <w:tab w:val="left" w:pos="1455"/>
        </w:tabs>
        <w:jc w:val="center"/>
        <w:rPr>
          <w:rFonts w:ascii="Arial" w:hAnsi="Arial" w:cs="Arial"/>
          <w:b/>
          <w:bCs/>
          <w:sz w:val="24"/>
          <w:szCs w:val="24"/>
        </w:rPr>
      </w:pPr>
    </w:p>
    <w:p w14:paraId="0EB65301" w14:textId="77777777" w:rsidR="00B72A03" w:rsidRDefault="00B72A03" w:rsidP="00AD0594">
      <w:pPr>
        <w:tabs>
          <w:tab w:val="left" w:pos="1455"/>
        </w:tabs>
        <w:jc w:val="center"/>
        <w:rPr>
          <w:rFonts w:ascii="Arial" w:hAnsi="Arial" w:cs="Arial"/>
          <w:b/>
          <w:bCs/>
          <w:sz w:val="24"/>
          <w:szCs w:val="24"/>
        </w:rPr>
      </w:pPr>
    </w:p>
    <w:p w14:paraId="6D7EBE23" w14:textId="77777777" w:rsidR="00B72A03" w:rsidRDefault="00B72A03" w:rsidP="00AD0594">
      <w:pPr>
        <w:tabs>
          <w:tab w:val="left" w:pos="1455"/>
        </w:tabs>
        <w:jc w:val="center"/>
        <w:rPr>
          <w:rFonts w:ascii="Arial" w:hAnsi="Arial" w:cs="Arial"/>
          <w:b/>
          <w:bCs/>
          <w:sz w:val="24"/>
          <w:szCs w:val="24"/>
        </w:rPr>
      </w:pPr>
    </w:p>
    <w:p w14:paraId="6EE56A1F" w14:textId="77777777" w:rsidR="00B72A03" w:rsidRDefault="00B72A03" w:rsidP="00AD0594">
      <w:pPr>
        <w:tabs>
          <w:tab w:val="left" w:pos="1455"/>
        </w:tabs>
        <w:jc w:val="center"/>
        <w:rPr>
          <w:rFonts w:ascii="Arial" w:hAnsi="Arial" w:cs="Arial"/>
          <w:b/>
          <w:bCs/>
          <w:sz w:val="24"/>
          <w:szCs w:val="24"/>
        </w:rPr>
      </w:pPr>
    </w:p>
    <w:p w14:paraId="13D58FAC" w14:textId="77777777" w:rsidR="00B72A03" w:rsidRDefault="00B72A03" w:rsidP="00AD0594">
      <w:pPr>
        <w:tabs>
          <w:tab w:val="left" w:pos="1455"/>
        </w:tabs>
        <w:jc w:val="center"/>
        <w:rPr>
          <w:rFonts w:ascii="Arial" w:hAnsi="Arial" w:cs="Arial"/>
          <w:b/>
          <w:bCs/>
          <w:sz w:val="24"/>
          <w:szCs w:val="24"/>
        </w:rPr>
      </w:pPr>
    </w:p>
    <w:p w14:paraId="1C1CEE25" w14:textId="77777777" w:rsidR="00B72A03" w:rsidRDefault="00B72A03" w:rsidP="00AD0594">
      <w:pPr>
        <w:tabs>
          <w:tab w:val="left" w:pos="1455"/>
        </w:tabs>
        <w:jc w:val="center"/>
        <w:rPr>
          <w:rFonts w:ascii="Arial" w:hAnsi="Arial" w:cs="Arial"/>
          <w:b/>
          <w:bCs/>
          <w:sz w:val="24"/>
          <w:szCs w:val="24"/>
        </w:rPr>
      </w:pPr>
    </w:p>
    <w:p w14:paraId="29B31E8B" w14:textId="77777777" w:rsidR="00B72A03" w:rsidRDefault="00B72A03" w:rsidP="00AD0594">
      <w:pPr>
        <w:tabs>
          <w:tab w:val="left" w:pos="1455"/>
        </w:tabs>
        <w:jc w:val="center"/>
        <w:rPr>
          <w:rFonts w:ascii="Arial" w:hAnsi="Arial" w:cs="Arial"/>
          <w:b/>
          <w:bCs/>
          <w:sz w:val="24"/>
          <w:szCs w:val="24"/>
        </w:rPr>
      </w:pPr>
    </w:p>
    <w:p w14:paraId="50A5336D" w14:textId="77777777" w:rsidR="00B72A03" w:rsidRDefault="00B72A03" w:rsidP="00AD0594">
      <w:pPr>
        <w:tabs>
          <w:tab w:val="left" w:pos="1455"/>
        </w:tabs>
        <w:jc w:val="center"/>
        <w:rPr>
          <w:rFonts w:ascii="Arial" w:hAnsi="Arial" w:cs="Arial"/>
          <w:b/>
          <w:bCs/>
          <w:sz w:val="24"/>
          <w:szCs w:val="24"/>
        </w:rPr>
      </w:pPr>
    </w:p>
    <w:p w14:paraId="1F1C17B7" w14:textId="77777777" w:rsidR="00B72A03" w:rsidRDefault="00B72A03" w:rsidP="00AD0594">
      <w:pPr>
        <w:tabs>
          <w:tab w:val="left" w:pos="1455"/>
        </w:tabs>
        <w:jc w:val="center"/>
        <w:rPr>
          <w:rFonts w:ascii="Arial" w:hAnsi="Arial" w:cs="Arial"/>
          <w:b/>
          <w:bCs/>
          <w:sz w:val="24"/>
          <w:szCs w:val="24"/>
        </w:rPr>
      </w:pPr>
    </w:p>
    <w:p w14:paraId="4302BCAC" w14:textId="77777777" w:rsidR="00B72A03" w:rsidRDefault="00B72A03" w:rsidP="00AD0594">
      <w:pPr>
        <w:tabs>
          <w:tab w:val="left" w:pos="1455"/>
        </w:tabs>
        <w:jc w:val="center"/>
        <w:rPr>
          <w:rFonts w:ascii="Arial" w:hAnsi="Arial" w:cs="Arial"/>
          <w:b/>
          <w:bCs/>
          <w:sz w:val="24"/>
          <w:szCs w:val="24"/>
        </w:rPr>
      </w:pPr>
    </w:p>
    <w:p w14:paraId="1A34B96E" w14:textId="77777777" w:rsidR="00B72A03" w:rsidRDefault="00B72A03" w:rsidP="00AD0594">
      <w:pPr>
        <w:tabs>
          <w:tab w:val="left" w:pos="1455"/>
        </w:tabs>
        <w:jc w:val="center"/>
        <w:rPr>
          <w:rFonts w:ascii="Arial" w:hAnsi="Arial" w:cs="Arial"/>
          <w:b/>
          <w:bCs/>
          <w:sz w:val="24"/>
          <w:szCs w:val="24"/>
        </w:rPr>
      </w:pPr>
    </w:p>
    <w:p w14:paraId="529A581D" w14:textId="77777777" w:rsidR="00B72A03" w:rsidRDefault="00B72A03" w:rsidP="00AD0594">
      <w:pPr>
        <w:tabs>
          <w:tab w:val="left" w:pos="1455"/>
        </w:tabs>
        <w:jc w:val="center"/>
        <w:rPr>
          <w:rFonts w:ascii="Arial" w:hAnsi="Arial" w:cs="Arial"/>
          <w:b/>
          <w:bCs/>
          <w:sz w:val="24"/>
          <w:szCs w:val="24"/>
        </w:rPr>
      </w:pPr>
    </w:p>
    <w:p w14:paraId="76E45467" w14:textId="77777777" w:rsidR="00B72A03" w:rsidRDefault="00B72A03" w:rsidP="00AD0594">
      <w:pPr>
        <w:tabs>
          <w:tab w:val="left" w:pos="1455"/>
        </w:tabs>
        <w:jc w:val="center"/>
        <w:rPr>
          <w:rFonts w:ascii="Arial" w:hAnsi="Arial" w:cs="Arial"/>
          <w:b/>
          <w:bCs/>
          <w:sz w:val="24"/>
          <w:szCs w:val="24"/>
        </w:rPr>
      </w:pPr>
    </w:p>
    <w:p w14:paraId="421AC515" w14:textId="77777777" w:rsidR="00B72A03" w:rsidRDefault="00B72A03" w:rsidP="00AD0594">
      <w:pPr>
        <w:tabs>
          <w:tab w:val="left" w:pos="1455"/>
        </w:tabs>
        <w:jc w:val="center"/>
        <w:rPr>
          <w:rFonts w:ascii="Arial" w:hAnsi="Arial" w:cs="Arial"/>
          <w:b/>
          <w:bCs/>
          <w:sz w:val="24"/>
          <w:szCs w:val="24"/>
        </w:rPr>
      </w:pPr>
    </w:p>
    <w:p w14:paraId="72D41911" w14:textId="77777777" w:rsidR="00B72A03" w:rsidRDefault="00B72A03" w:rsidP="00AD0594">
      <w:pPr>
        <w:tabs>
          <w:tab w:val="left" w:pos="1455"/>
        </w:tabs>
        <w:jc w:val="center"/>
        <w:rPr>
          <w:rFonts w:ascii="Arial" w:hAnsi="Arial" w:cs="Arial"/>
          <w:b/>
          <w:bCs/>
          <w:sz w:val="24"/>
          <w:szCs w:val="24"/>
        </w:rPr>
      </w:pPr>
    </w:p>
    <w:p w14:paraId="25017280" w14:textId="77777777" w:rsidR="00B72A03" w:rsidRDefault="00B72A03" w:rsidP="00AD0594">
      <w:pPr>
        <w:tabs>
          <w:tab w:val="left" w:pos="1455"/>
        </w:tabs>
        <w:jc w:val="center"/>
        <w:rPr>
          <w:rFonts w:ascii="Arial" w:hAnsi="Arial" w:cs="Arial"/>
          <w:b/>
          <w:bCs/>
          <w:sz w:val="24"/>
          <w:szCs w:val="24"/>
        </w:rPr>
      </w:pPr>
    </w:p>
    <w:p w14:paraId="62AF76FE" w14:textId="77777777" w:rsidR="00B72A03" w:rsidRDefault="00B72A03" w:rsidP="00AD0594">
      <w:pPr>
        <w:tabs>
          <w:tab w:val="left" w:pos="1455"/>
        </w:tabs>
        <w:jc w:val="center"/>
        <w:rPr>
          <w:rFonts w:ascii="Arial" w:hAnsi="Arial" w:cs="Arial"/>
          <w:b/>
          <w:bCs/>
          <w:sz w:val="24"/>
          <w:szCs w:val="24"/>
        </w:rPr>
      </w:pPr>
    </w:p>
    <w:p w14:paraId="1F3B8386" w14:textId="77777777" w:rsidR="00B72A03" w:rsidRDefault="00B72A03" w:rsidP="00AD0594">
      <w:pPr>
        <w:tabs>
          <w:tab w:val="left" w:pos="1455"/>
        </w:tabs>
        <w:jc w:val="center"/>
        <w:rPr>
          <w:rFonts w:ascii="Arial" w:hAnsi="Arial" w:cs="Arial"/>
          <w:b/>
          <w:bCs/>
          <w:sz w:val="24"/>
          <w:szCs w:val="24"/>
        </w:rPr>
      </w:pPr>
    </w:p>
    <w:p w14:paraId="074FF0DF" w14:textId="77777777" w:rsidR="00B72A03" w:rsidRDefault="00B72A03" w:rsidP="00AD0594">
      <w:pPr>
        <w:tabs>
          <w:tab w:val="left" w:pos="1455"/>
        </w:tabs>
        <w:jc w:val="center"/>
        <w:rPr>
          <w:rFonts w:ascii="Arial" w:hAnsi="Arial" w:cs="Arial"/>
          <w:b/>
          <w:bCs/>
          <w:sz w:val="24"/>
          <w:szCs w:val="24"/>
        </w:rPr>
      </w:pPr>
    </w:p>
    <w:p w14:paraId="2492CB3B" w14:textId="77777777" w:rsidR="00B72A03" w:rsidRDefault="00B72A03" w:rsidP="00AD0594">
      <w:pPr>
        <w:tabs>
          <w:tab w:val="left" w:pos="1455"/>
        </w:tabs>
        <w:jc w:val="center"/>
        <w:rPr>
          <w:rFonts w:ascii="Arial" w:hAnsi="Arial" w:cs="Arial"/>
          <w:b/>
          <w:bCs/>
          <w:sz w:val="24"/>
          <w:szCs w:val="24"/>
        </w:rPr>
      </w:pPr>
    </w:p>
    <w:p w14:paraId="34F7AF45" w14:textId="77777777" w:rsidR="00B72A03" w:rsidRDefault="00B72A03" w:rsidP="00AD0594">
      <w:pPr>
        <w:tabs>
          <w:tab w:val="left" w:pos="1455"/>
        </w:tabs>
        <w:jc w:val="center"/>
        <w:rPr>
          <w:rFonts w:ascii="Arial" w:hAnsi="Arial" w:cs="Arial"/>
          <w:b/>
          <w:bCs/>
          <w:sz w:val="24"/>
          <w:szCs w:val="24"/>
        </w:rPr>
      </w:pPr>
    </w:p>
    <w:p w14:paraId="640BF39F" w14:textId="77777777" w:rsidR="00B72A03" w:rsidRDefault="00B72A03" w:rsidP="00AD0594">
      <w:pPr>
        <w:tabs>
          <w:tab w:val="left" w:pos="1455"/>
        </w:tabs>
        <w:jc w:val="center"/>
        <w:rPr>
          <w:rFonts w:ascii="Arial" w:hAnsi="Arial" w:cs="Arial"/>
          <w:b/>
          <w:bCs/>
          <w:sz w:val="24"/>
          <w:szCs w:val="24"/>
        </w:rPr>
      </w:pPr>
    </w:p>
    <w:p w14:paraId="168BA282" w14:textId="77777777" w:rsidR="00B72A03" w:rsidRDefault="00B72A03" w:rsidP="00AD0594">
      <w:pPr>
        <w:tabs>
          <w:tab w:val="left" w:pos="1455"/>
        </w:tabs>
        <w:jc w:val="center"/>
        <w:rPr>
          <w:rFonts w:ascii="Arial" w:hAnsi="Arial" w:cs="Arial"/>
          <w:b/>
          <w:bCs/>
          <w:sz w:val="24"/>
          <w:szCs w:val="24"/>
        </w:rPr>
      </w:pPr>
    </w:p>
    <w:p w14:paraId="655E8DC2" w14:textId="77777777" w:rsidR="00B72A03" w:rsidRDefault="00B72A03" w:rsidP="00AD0594">
      <w:pPr>
        <w:tabs>
          <w:tab w:val="left" w:pos="1455"/>
        </w:tabs>
        <w:jc w:val="center"/>
        <w:rPr>
          <w:rFonts w:ascii="Arial" w:hAnsi="Arial" w:cs="Arial"/>
          <w:b/>
          <w:bCs/>
          <w:sz w:val="24"/>
          <w:szCs w:val="24"/>
        </w:rPr>
      </w:pPr>
    </w:p>
    <w:p w14:paraId="4E0CDF6E" w14:textId="77777777" w:rsidR="00B72A03" w:rsidRDefault="00B72A03" w:rsidP="00AD0594">
      <w:pPr>
        <w:tabs>
          <w:tab w:val="left" w:pos="1455"/>
        </w:tabs>
        <w:jc w:val="center"/>
        <w:rPr>
          <w:rFonts w:ascii="Arial" w:hAnsi="Arial" w:cs="Arial"/>
          <w:b/>
          <w:bCs/>
          <w:sz w:val="24"/>
          <w:szCs w:val="24"/>
        </w:rPr>
      </w:pPr>
    </w:p>
    <w:p w14:paraId="7871CAAD" w14:textId="77777777" w:rsidR="00B72A03" w:rsidRDefault="00B72A03" w:rsidP="00AD0594">
      <w:pPr>
        <w:tabs>
          <w:tab w:val="left" w:pos="1455"/>
        </w:tabs>
        <w:jc w:val="center"/>
        <w:rPr>
          <w:rFonts w:ascii="Arial" w:hAnsi="Arial" w:cs="Arial"/>
          <w:b/>
          <w:bCs/>
          <w:sz w:val="24"/>
          <w:szCs w:val="24"/>
        </w:rPr>
      </w:pPr>
    </w:p>
    <w:p w14:paraId="094D724D" w14:textId="77777777" w:rsidR="00B72A03" w:rsidRDefault="00B72A03" w:rsidP="00AD0594">
      <w:pPr>
        <w:tabs>
          <w:tab w:val="left" w:pos="1455"/>
        </w:tabs>
        <w:jc w:val="center"/>
        <w:rPr>
          <w:rFonts w:ascii="Arial" w:hAnsi="Arial" w:cs="Arial"/>
          <w:b/>
          <w:bCs/>
          <w:sz w:val="24"/>
          <w:szCs w:val="24"/>
        </w:rPr>
      </w:pPr>
    </w:p>
    <w:p w14:paraId="1437E0DC" w14:textId="77777777" w:rsidR="00B72A03" w:rsidRDefault="00B72A03" w:rsidP="00AD0594">
      <w:pPr>
        <w:tabs>
          <w:tab w:val="left" w:pos="1455"/>
        </w:tabs>
        <w:jc w:val="center"/>
        <w:rPr>
          <w:rFonts w:ascii="Arial" w:hAnsi="Arial" w:cs="Arial"/>
          <w:b/>
          <w:bCs/>
          <w:sz w:val="24"/>
          <w:szCs w:val="24"/>
        </w:rPr>
      </w:pPr>
    </w:p>
    <w:p w14:paraId="022BDB8B" w14:textId="77777777" w:rsidR="00B72A03" w:rsidRDefault="00B72A03" w:rsidP="00AD0594">
      <w:pPr>
        <w:tabs>
          <w:tab w:val="left" w:pos="1455"/>
        </w:tabs>
        <w:jc w:val="center"/>
        <w:rPr>
          <w:rFonts w:ascii="Arial" w:hAnsi="Arial" w:cs="Arial"/>
          <w:b/>
          <w:bCs/>
          <w:sz w:val="24"/>
          <w:szCs w:val="24"/>
        </w:rPr>
      </w:pPr>
    </w:p>
    <w:p w14:paraId="679CC1C1" w14:textId="77777777" w:rsidR="00B72A03" w:rsidRDefault="00B72A03" w:rsidP="00AD0594">
      <w:pPr>
        <w:tabs>
          <w:tab w:val="left" w:pos="1455"/>
        </w:tabs>
        <w:jc w:val="center"/>
        <w:rPr>
          <w:rFonts w:ascii="Arial" w:hAnsi="Arial" w:cs="Arial"/>
          <w:b/>
          <w:bCs/>
          <w:sz w:val="24"/>
          <w:szCs w:val="24"/>
        </w:rPr>
      </w:pPr>
    </w:p>
    <w:p w14:paraId="43263A0B" w14:textId="77777777" w:rsidR="00B72A03" w:rsidRDefault="00B72A03" w:rsidP="00AD0594">
      <w:pPr>
        <w:tabs>
          <w:tab w:val="left" w:pos="1455"/>
        </w:tabs>
        <w:jc w:val="center"/>
        <w:rPr>
          <w:rFonts w:ascii="Arial" w:hAnsi="Arial" w:cs="Arial"/>
          <w:b/>
          <w:bCs/>
          <w:sz w:val="24"/>
          <w:szCs w:val="24"/>
        </w:rPr>
      </w:pPr>
    </w:p>
    <w:p w14:paraId="4B605019" w14:textId="77777777" w:rsidR="00B72A03" w:rsidRDefault="00B72A03" w:rsidP="00AD0594">
      <w:pPr>
        <w:tabs>
          <w:tab w:val="left" w:pos="1455"/>
        </w:tabs>
        <w:jc w:val="center"/>
        <w:rPr>
          <w:rFonts w:ascii="Arial" w:hAnsi="Arial" w:cs="Arial"/>
          <w:b/>
          <w:bCs/>
          <w:sz w:val="24"/>
          <w:szCs w:val="24"/>
        </w:rPr>
      </w:pPr>
    </w:p>
    <w:p w14:paraId="497C2DC7" w14:textId="2C8D7F7B" w:rsidR="00AD0594" w:rsidRPr="00E54818" w:rsidRDefault="00AD0594" w:rsidP="00AD0594">
      <w:pPr>
        <w:tabs>
          <w:tab w:val="left" w:pos="1455"/>
        </w:tabs>
        <w:jc w:val="center"/>
        <w:rPr>
          <w:rFonts w:ascii="Arial" w:hAnsi="Arial" w:cs="Arial"/>
          <w:b/>
          <w:bCs/>
          <w:sz w:val="24"/>
          <w:szCs w:val="24"/>
        </w:rPr>
      </w:pPr>
      <w:r w:rsidRPr="00E54818">
        <w:rPr>
          <w:rFonts w:ascii="Arial" w:hAnsi="Arial" w:cs="Arial"/>
          <w:b/>
          <w:bCs/>
          <w:sz w:val="24"/>
          <w:szCs w:val="24"/>
        </w:rPr>
        <w:t>ANEXO TÉCNICO</w:t>
      </w:r>
    </w:p>
    <w:p w14:paraId="0AB83E50" w14:textId="77777777" w:rsidR="00AD0594" w:rsidRPr="00AD0594" w:rsidRDefault="00AD0594" w:rsidP="00942349">
      <w:pPr>
        <w:tabs>
          <w:tab w:val="left" w:pos="1455"/>
        </w:tabs>
        <w:rPr>
          <w:rFonts w:ascii="Arial" w:hAnsi="Arial" w:cs="Arial"/>
          <w:b/>
          <w:bCs/>
        </w:rPr>
      </w:pPr>
    </w:p>
    <w:p w14:paraId="0E2BC1B6" w14:textId="30F3FA32" w:rsidR="00AD0594" w:rsidRPr="00AD74EA" w:rsidRDefault="00AD0594" w:rsidP="00AD0594">
      <w:pPr>
        <w:tabs>
          <w:tab w:val="left" w:pos="1455"/>
        </w:tabs>
        <w:jc w:val="center"/>
        <w:rPr>
          <w:rFonts w:ascii="Arial" w:hAnsi="Arial" w:cs="Arial"/>
          <w:b/>
          <w:bCs/>
          <w:sz w:val="24"/>
          <w:szCs w:val="24"/>
        </w:rPr>
      </w:pPr>
      <w:r w:rsidRPr="00AD74EA">
        <w:rPr>
          <w:rFonts w:ascii="Arial" w:hAnsi="Arial" w:cs="Arial"/>
          <w:b/>
          <w:bCs/>
          <w:sz w:val="24"/>
          <w:szCs w:val="24"/>
        </w:rPr>
        <w:t xml:space="preserve">GUIA DE </w:t>
      </w:r>
      <w:bookmarkStart w:id="2" w:name="_Hlk151505394"/>
      <w:r w:rsidRPr="00AD74EA">
        <w:rPr>
          <w:rFonts w:ascii="Arial" w:hAnsi="Arial" w:cs="Arial"/>
          <w:b/>
          <w:bCs/>
          <w:sz w:val="24"/>
          <w:szCs w:val="24"/>
        </w:rPr>
        <w:t>PREVENCIÓN Y PROTECCIÓN DE AGRESIONES Y VIOLENCIA CONTRA LOS TRABAJADORES DE LA SALUD</w:t>
      </w:r>
      <w:bookmarkEnd w:id="2"/>
      <w:r w:rsidR="00AD74EA" w:rsidRPr="00AD74EA">
        <w:rPr>
          <w:rFonts w:ascii="Arial" w:hAnsi="Arial" w:cs="Arial"/>
          <w:b/>
          <w:bCs/>
          <w:sz w:val="24"/>
          <w:szCs w:val="24"/>
        </w:rPr>
        <w:t xml:space="preserve"> Y VIOLENCIA DE GÉNERO</w:t>
      </w:r>
    </w:p>
    <w:p w14:paraId="4E7D2B41" w14:textId="77777777" w:rsidR="00AD0594" w:rsidRDefault="00AD0594" w:rsidP="00942349">
      <w:pPr>
        <w:tabs>
          <w:tab w:val="left" w:pos="1455"/>
        </w:tabs>
        <w:rPr>
          <w:rFonts w:ascii="Arial" w:hAnsi="Arial" w:cs="Arial"/>
        </w:rPr>
      </w:pPr>
    </w:p>
    <w:p w14:paraId="6D685BC0" w14:textId="77777777" w:rsidR="00AD0594" w:rsidRPr="00AD0594" w:rsidRDefault="00AD0594" w:rsidP="00942349">
      <w:pPr>
        <w:tabs>
          <w:tab w:val="left" w:pos="1455"/>
        </w:tabs>
        <w:rPr>
          <w:rFonts w:ascii="Arial" w:hAnsi="Arial" w:cs="Arial"/>
          <w:sz w:val="24"/>
          <w:szCs w:val="24"/>
        </w:rPr>
      </w:pPr>
    </w:p>
    <w:p w14:paraId="51339CE1" w14:textId="24F1A0AE" w:rsidR="00AD0594" w:rsidRPr="007A204E" w:rsidRDefault="00AD0594" w:rsidP="00AD0594">
      <w:pPr>
        <w:pStyle w:val="Ttulo1"/>
        <w:rPr>
          <w:rFonts w:ascii="Arial" w:eastAsia="Times New Roman" w:hAnsi="Arial" w:cs="Arial"/>
          <w:b/>
          <w:bCs/>
          <w:color w:val="auto"/>
          <w:sz w:val="24"/>
          <w:szCs w:val="24"/>
        </w:rPr>
      </w:pPr>
      <w:r w:rsidRPr="007A204E">
        <w:rPr>
          <w:rFonts w:ascii="Arial" w:eastAsia="Times New Roman" w:hAnsi="Arial" w:cs="Arial"/>
          <w:b/>
          <w:bCs/>
          <w:color w:val="auto"/>
          <w:sz w:val="24"/>
          <w:szCs w:val="24"/>
        </w:rPr>
        <w:t>INTRODUCCION</w:t>
      </w:r>
    </w:p>
    <w:p w14:paraId="05285660" w14:textId="77777777" w:rsidR="00AD0594" w:rsidRDefault="00AD0594" w:rsidP="00AD0594"/>
    <w:p w14:paraId="55F9876B" w14:textId="28939D06" w:rsidR="00C60565" w:rsidRDefault="00C60565" w:rsidP="00AD0594">
      <w:pPr>
        <w:jc w:val="both"/>
        <w:rPr>
          <w:rFonts w:ascii="Arial" w:hAnsi="Arial" w:cs="Arial"/>
          <w:sz w:val="24"/>
          <w:szCs w:val="24"/>
        </w:rPr>
      </w:pPr>
      <w:r w:rsidRPr="00C60565">
        <w:rPr>
          <w:rFonts w:ascii="Arial" w:hAnsi="Arial" w:cs="Arial"/>
          <w:sz w:val="24"/>
          <w:szCs w:val="24"/>
        </w:rPr>
        <w:t xml:space="preserve">La protección del personal </w:t>
      </w:r>
      <w:r>
        <w:rPr>
          <w:rFonts w:ascii="Arial" w:hAnsi="Arial" w:cs="Arial"/>
          <w:sz w:val="24"/>
          <w:szCs w:val="24"/>
        </w:rPr>
        <w:t xml:space="preserve">de salud </w:t>
      </w:r>
      <w:r w:rsidRPr="00C60565">
        <w:rPr>
          <w:rFonts w:ascii="Arial" w:hAnsi="Arial" w:cs="Arial"/>
          <w:sz w:val="24"/>
          <w:szCs w:val="24"/>
        </w:rPr>
        <w:t xml:space="preserve">constituye una necesidad en el marco de </w:t>
      </w:r>
      <w:r>
        <w:rPr>
          <w:rFonts w:ascii="Arial" w:hAnsi="Arial" w:cs="Arial"/>
          <w:sz w:val="24"/>
          <w:szCs w:val="24"/>
        </w:rPr>
        <w:t xml:space="preserve">sistema General de Riesgos Laborales, el riesgo publico en el marco de los Sistemas de Gestión de Seguridad y Salud en el Trabajo SG-SST, las </w:t>
      </w:r>
      <w:r w:rsidRPr="00C60565">
        <w:rPr>
          <w:rFonts w:ascii="Arial" w:hAnsi="Arial" w:cs="Arial"/>
          <w:sz w:val="24"/>
          <w:szCs w:val="24"/>
        </w:rPr>
        <w:t>situaciones de conflicto armado y otras situaciones de violencia</w:t>
      </w:r>
      <w:r>
        <w:rPr>
          <w:rFonts w:ascii="Arial" w:hAnsi="Arial" w:cs="Arial"/>
          <w:sz w:val="24"/>
          <w:szCs w:val="24"/>
        </w:rPr>
        <w:t xml:space="preserve"> a los profesionales de salud son cada vez más frecuentes</w:t>
      </w:r>
      <w:r w:rsidRPr="00C60565">
        <w:rPr>
          <w:rFonts w:ascii="Arial" w:hAnsi="Arial" w:cs="Arial"/>
          <w:sz w:val="24"/>
          <w:szCs w:val="24"/>
        </w:rPr>
        <w:t xml:space="preserve">, y sus consecuencias más adversas, por lo cual resulta necesario que se </w:t>
      </w:r>
      <w:r>
        <w:rPr>
          <w:rFonts w:ascii="Arial" w:hAnsi="Arial" w:cs="Arial"/>
          <w:sz w:val="24"/>
          <w:szCs w:val="24"/>
        </w:rPr>
        <w:t>re</w:t>
      </w:r>
      <w:r w:rsidRPr="00C60565">
        <w:rPr>
          <w:rFonts w:ascii="Arial" w:hAnsi="Arial" w:cs="Arial"/>
          <w:sz w:val="24"/>
          <w:szCs w:val="24"/>
        </w:rPr>
        <w:t>conozcan con claridad los conceptos básicos y generales del ejercicio de la Misión Médica</w:t>
      </w:r>
      <w:r>
        <w:rPr>
          <w:rFonts w:ascii="Arial" w:hAnsi="Arial" w:cs="Arial"/>
          <w:sz w:val="24"/>
          <w:szCs w:val="24"/>
        </w:rPr>
        <w:t xml:space="preserve"> y la pertinencia de fortalecer acciones de gestión y control de los riesgos dentro de las acciones del sistema de SG-SST</w:t>
      </w:r>
      <w:r w:rsidRPr="00C60565">
        <w:rPr>
          <w:rFonts w:ascii="Arial" w:hAnsi="Arial" w:cs="Arial"/>
          <w:sz w:val="24"/>
          <w:szCs w:val="24"/>
        </w:rPr>
        <w:t xml:space="preserve">. </w:t>
      </w:r>
    </w:p>
    <w:p w14:paraId="70FFF1A5" w14:textId="77777777" w:rsidR="00C60565" w:rsidRDefault="00C60565" w:rsidP="00AD0594">
      <w:pPr>
        <w:jc w:val="both"/>
        <w:rPr>
          <w:rFonts w:ascii="Arial" w:hAnsi="Arial" w:cs="Arial"/>
          <w:sz w:val="24"/>
          <w:szCs w:val="24"/>
        </w:rPr>
      </w:pPr>
    </w:p>
    <w:p w14:paraId="0BA94632" w14:textId="445669BF" w:rsidR="00C60565" w:rsidRDefault="005C499B" w:rsidP="00AD0594">
      <w:pPr>
        <w:jc w:val="both"/>
        <w:rPr>
          <w:rFonts w:ascii="Arial" w:hAnsi="Arial" w:cs="Arial"/>
          <w:sz w:val="24"/>
          <w:szCs w:val="24"/>
        </w:rPr>
      </w:pPr>
      <w:r>
        <w:rPr>
          <w:rFonts w:ascii="Arial" w:hAnsi="Arial" w:cs="Arial"/>
          <w:sz w:val="24"/>
          <w:szCs w:val="24"/>
        </w:rPr>
        <w:t xml:space="preserve">El </w:t>
      </w:r>
      <w:r w:rsidR="00C60565">
        <w:rPr>
          <w:rFonts w:ascii="Arial" w:hAnsi="Arial" w:cs="Arial"/>
          <w:sz w:val="24"/>
          <w:szCs w:val="24"/>
        </w:rPr>
        <w:t xml:space="preserve">convenio 190 </w:t>
      </w:r>
      <w:r w:rsidR="007A204E">
        <w:rPr>
          <w:rFonts w:ascii="Arial" w:hAnsi="Arial" w:cs="Arial"/>
          <w:sz w:val="24"/>
          <w:szCs w:val="24"/>
        </w:rPr>
        <w:t>“</w:t>
      </w:r>
      <w:r w:rsidR="007A204E" w:rsidRPr="007A204E">
        <w:rPr>
          <w:rFonts w:ascii="Arial" w:hAnsi="Arial" w:cs="Arial"/>
          <w:sz w:val="24"/>
          <w:szCs w:val="24"/>
        </w:rPr>
        <w:t>Sobre la eliminación de la violencia y el acoso en el mundo del trabajo</w:t>
      </w:r>
      <w:r w:rsidR="007A204E">
        <w:rPr>
          <w:rFonts w:ascii="Arial" w:hAnsi="Arial" w:cs="Arial"/>
          <w:sz w:val="24"/>
          <w:szCs w:val="24"/>
        </w:rPr>
        <w:t>”</w:t>
      </w:r>
      <w:r w:rsidR="00C60565" w:rsidRPr="00C60565">
        <w:rPr>
          <w:rFonts w:ascii="Arial" w:hAnsi="Arial" w:cs="Arial"/>
          <w:sz w:val="24"/>
          <w:szCs w:val="24"/>
        </w:rPr>
        <w:t xml:space="preserve"> se aplica a la violencia y el acoso en el mundo del trabajo que ocurren durante el trabajo, en relación con el trabajo o como resultado del mismo: a) en el lugar de trabajo, inclusive en los espacios públicos y privados cuando son un lugar de trabajo; b) en los lugares donde se paga al trabajador, donde éste toma su descanso o donde come, o en los que utiliza instalaciones sanitarias o de aseo y en los vestuarios; c) en los desplazamientos, viajes, eventos o actividades sociales o de formación relacionados con el trabajo; d) en el marco de las comunicaciones que estén relacionadas con el trabajo, incluidas las realizadas por medio de tecnologías de la información y de la comunicación; e) en el alojamiento proporcionado por el empleador, y f) en los trayectos entre el domicilio y el lugar de trabajo.</w:t>
      </w:r>
    </w:p>
    <w:p w14:paraId="338B50FA" w14:textId="77777777" w:rsidR="00C60565" w:rsidRDefault="00C60565" w:rsidP="00AD0594">
      <w:pPr>
        <w:jc w:val="both"/>
        <w:rPr>
          <w:rFonts w:ascii="Arial" w:hAnsi="Arial" w:cs="Arial"/>
          <w:sz w:val="24"/>
          <w:szCs w:val="24"/>
        </w:rPr>
      </w:pPr>
    </w:p>
    <w:p w14:paraId="66B2AE8F" w14:textId="27CDF618" w:rsidR="007A204E" w:rsidRDefault="00AD0594" w:rsidP="00AD0594">
      <w:pPr>
        <w:jc w:val="both"/>
        <w:rPr>
          <w:rFonts w:ascii="Arial" w:hAnsi="Arial" w:cs="Arial"/>
          <w:sz w:val="24"/>
          <w:szCs w:val="24"/>
        </w:rPr>
      </w:pPr>
      <w:r w:rsidRPr="00AD0594">
        <w:rPr>
          <w:rFonts w:ascii="Arial" w:hAnsi="Arial" w:cs="Arial"/>
          <w:sz w:val="24"/>
          <w:szCs w:val="24"/>
        </w:rPr>
        <w:t>Según el estudio de la Asociación Colombiana de Hospitales y Clínicas - ACHC 2016, el 98.7% de los trabajadores de los servicios de Urgencias han sido víctimas de violencia verbal, el 27% de violencia física y el 1.6% de violencia sexual</w:t>
      </w:r>
      <w:r>
        <w:rPr>
          <w:rFonts w:ascii="Arial" w:hAnsi="Arial" w:cs="Arial"/>
          <w:sz w:val="24"/>
          <w:szCs w:val="24"/>
        </w:rPr>
        <w:t>.</w:t>
      </w:r>
    </w:p>
    <w:p w14:paraId="70087097" w14:textId="77777777" w:rsidR="007A204E" w:rsidRDefault="007A204E" w:rsidP="00AD0594">
      <w:pPr>
        <w:jc w:val="both"/>
        <w:rPr>
          <w:rFonts w:ascii="Arial" w:hAnsi="Arial" w:cs="Arial"/>
          <w:sz w:val="24"/>
          <w:szCs w:val="24"/>
        </w:rPr>
      </w:pPr>
    </w:p>
    <w:p w14:paraId="0C3B6C6F" w14:textId="55F688B1" w:rsidR="00BA6C0F" w:rsidRPr="00BA6C0F" w:rsidRDefault="00BA6C0F" w:rsidP="00BA6C0F">
      <w:pPr>
        <w:jc w:val="both"/>
        <w:rPr>
          <w:rFonts w:ascii="Arial" w:hAnsi="Arial" w:cs="Arial"/>
          <w:sz w:val="24"/>
          <w:szCs w:val="24"/>
        </w:rPr>
      </w:pPr>
      <w:r w:rsidRPr="00BA6C0F">
        <w:rPr>
          <w:rFonts w:ascii="Arial" w:hAnsi="Arial" w:cs="Arial"/>
          <w:sz w:val="24"/>
          <w:szCs w:val="24"/>
        </w:rPr>
        <w:t xml:space="preserve">La frecuencia de actos de violencia ocasiona disminución de la productividad, ausentismo, aumento de estrés, menoscabo en las relaciones interpersonales y desorden en el trabajo. Afecta la imagen corporativa, fortalece las conductas violentas </w:t>
      </w:r>
    </w:p>
    <w:p w14:paraId="301F3C85" w14:textId="6DE6C5BD" w:rsidR="00BA6C0F" w:rsidRDefault="00BA6C0F" w:rsidP="00BA6C0F">
      <w:pPr>
        <w:jc w:val="both"/>
        <w:rPr>
          <w:rFonts w:ascii="Arial" w:hAnsi="Arial" w:cs="Arial"/>
          <w:sz w:val="24"/>
          <w:szCs w:val="24"/>
        </w:rPr>
      </w:pPr>
      <w:r w:rsidRPr="00BA6C0F">
        <w:rPr>
          <w:rFonts w:ascii="Arial" w:hAnsi="Arial" w:cs="Arial"/>
          <w:sz w:val="24"/>
          <w:szCs w:val="24"/>
        </w:rPr>
        <w:t>y crea un estado de indefensión en los actores del sector de la salud, entre otros.</w:t>
      </w:r>
    </w:p>
    <w:p w14:paraId="1D2DF562" w14:textId="77777777" w:rsidR="00BA6C0F" w:rsidRDefault="00BA6C0F" w:rsidP="00BA6C0F">
      <w:pPr>
        <w:jc w:val="both"/>
        <w:rPr>
          <w:rFonts w:ascii="Arial" w:hAnsi="Arial" w:cs="Arial"/>
          <w:sz w:val="24"/>
          <w:szCs w:val="24"/>
        </w:rPr>
      </w:pPr>
    </w:p>
    <w:p w14:paraId="07FE0CC0" w14:textId="4DB83D94" w:rsidR="007A204E" w:rsidRDefault="007A204E" w:rsidP="007A204E">
      <w:pPr>
        <w:jc w:val="both"/>
        <w:rPr>
          <w:rFonts w:ascii="Arial" w:hAnsi="Arial" w:cs="Arial"/>
          <w:sz w:val="24"/>
          <w:szCs w:val="24"/>
        </w:rPr>
      </w:pPr>
      <w:r w:rsidRPr="007A204E">
        <w:rPr>
          <w:rFonts w:ascii="Arial" w:hAnsi="Arial" w:cs="Arial"/>
          <w:sz w:val="24"/>
          <w:szCs w:val="24"/>
        </w:rPr>
        <w:t>El impacto de los hechos que atentan contra la integridad física, psicológica y sexual de los trabajadores de la salud; la relación que existe entre el hecho, la causa y el daño, deben hacer parte de las directrices de obligatorio cumplimiento incluidas en el Decreto 1072 de 2015</w:t>
      </w:r>
      <w:r>
        <w:rPr>
          <w:rFonts w:ascii="Arial" w:hAnsi="Arial" w:cs="Arial"/>
          <w:sz w:val="24"/>
          <w:szCs w:val="24"/>
        </w:rPr>
        <w:t xml:space="preserve">. </w:t>
      </w:r>
    </w:p>
    <w:p w14:paraId="6BC3147B" w14:textId="77777777" w:rsidR="007A204E" w:rsidRDefault="007A204E" w:rsidP="007A204E">
      <w:pPr>
        <w:jc w:val="both"/>
        <w:rPr>
          <w:rFonts w:ascii="Arial" w:hAnsi="Arial" w:cs="Arial"/>
          <w:sz w:val="24"/>
          <w:szCs w:val="24"/>
        </w:rPr>
      </w:pPr>
    </w:p>
    <w:p w14:paraId="0196DBA9" w14:textId="3910B0E1" w:rsidR="00AD0594" w:rsidRPr="007A204E" w:rsidRDefault="00AD0594" w:rsidP="00AD0594">
      <w:pPr>
        <w:pStyle w:val="Ttulo1"/>
        <w:rPr>
          <w:rFonts w:ascii="Arial" w:eastAsia="Times New Roman" w:hAnsi="Arial" w:cs="Arial"/>
          <w:b/>
          <w:bCs/>
          <w:color w:val="auto"/>
          <w:sz w:val="24"/>
          <w:szCs w:val="24"/>
        </w:rPr>
      </w:pPr>
      <w:r w:rsidRPr="007A204E">
        <w:rPr>
          <w:rFonts w:ascii="Arial" w:eastAsia="Times New Roman" w:hAnsi="Arial" w:cs="Arial"/>
          <w:b/>
          <w:bCs/>
          <w:color w:val="auto"/>
          <w:sz w:val="24"/>
          <w:szCs w:val="24"/>
        </w:rPr>
        <w:t xml:space="preserve">OBJETIVOS </w:t>
      </w:r>
    </w:p>
    <w:p w14:paraId="5181A043" w14:textId="77777777" w:rsidR="00AD0594" w:rsidRPr="00AD0594" w:rsidRDefault="00AD0594" w:rsidP="00AD0594">
      <w:pPr>
        <w:rPr>
          <w:rFonts w:ascii="Arial" w:hAnsi="Arial" w:cs="Arial"/>
          <w:sz w:val="24"/>
          <w:szCs w:val="24"/>
        </w:rPr>
      </w:pPr>
    </w:p>
    <w:p w14:paraId="68AA9B53" w14:textId="1723FDE9" w:rsidR="00AD0594" w:rsidRDefault="00AD0594" w:rsidP="00AD0594">
      <w:pPr>
        <w:jc w:val="both"/>
        <w:rPr>
          <w:rFonts w:ascii="Arial" w:hAnsi="Arial" w:cs="Arial"/>
          <w:sz w:val="24"/>
          <w:szCs w:val="24"/>
        </w:rPr>
      </w:pPr>
      <w:r>
        <w:rPr>
          <w:rFonts w:ascii="Arial" w:hAnsi="Arial" w:cs="Arial"/>
          <w:sz w:val="24"/>
          <w:szCs w:val="24"/>
        </w:rPr>
        <w:t>O</w:t>
      </w:r>
      <w:r w:rsidRPr="00AD0594">
        <w:rPr>
          <w:rFonts w:ascii="Arial" w:hAnsi="Arial" w:cs="Arial"/>
          <w:sz w:val="24"/>
          <w:szCs w:val="24"/>
        </w:rPr>
        <w:t>rientar a los Representantes Legales de las Instituciones de Salud, a sus Comités Paritarios de Seguridad y Salud en el Trabajo, a las organizaciones de trabajadores y a los integrantes de los equipos de salud para fortalecer y poner en práctica una política general de prevención y protección de la agresión y violencia hacia los trabajadores del sistema de salud.</w:t>
      </w:r>
    </w:p>
    <w:p w14:paraId="5BB7A72B" w14:textId="77777777" w:rsidR="00AD0594" w:rsidRDefault="00AD0594" w:rsidP="00AD0594">
      <w:pPr>
        <w:jc w:val="both"/>
        <w:rPr>
          <w:rFonts w:ascii="Arial" w:hAnsi="Arial" w:cs="Arial"/>
          <w:sz w:val="24"/>
          <w:szCs w:val="24"/>
        </w:rPr>
      </w:pPr>
    </w:p>
    <w:p w14:paraId="02E205F9" w14:textId="6EB41C97" w:rsidR="00AD0594" w:rsidRPr="00AD0594" w:rsidRDefault="00AD0594" w:rsidP="00AD0594">
      <w:pPr>
        <w:jc w:val="both"/>
        <w:rPr>
          <w:rFonts w:ascii="Arial" w:hAnsi="Arial" w:cs="Arial"/>
          <w:sz w:val="24"/>
          <w:szCs w:val="24"/>
        </w:rPr>
      </w:pPr>
      <w:r>
        <w:rPr>
          <w:rFonts w:ascii="Arial" w:hAnsi="Arial" w:cs="Arial"/>
          <w:sz w:val="24"/>
          <w:szCs w:val="24"/>
        </w:rPr>
        <w:t>Divulgar i</w:t>
      </w:r>
      <w:r w:rsidRPr="00AD0594">
        <w:rPr>
          <w:rFonts w:ascii="Arial" w:hAnsi="Arial" w:cs="Arial"/>
          <w:sz w:val="24"/>
          <w:szCs w:val="24"/>
        </w:rPr>
        <w:t>nformación general de los procesos a seguir para evitar y para actuar ante las agresiones que puedan sufrir los trabajadores del sector salud por parte de un paciente, familiar o acompañante en las instalaciones de las instituciones prestadoras de servicios de salud.</w:t>
      </w:r>
    </w:p>
    <w:p w14:paraId="5D2F284F" w14:textId="77777777" w:rsidR="00AD0594" w:rsidRDefault="00AD0594" w:rsidP="00AD0594">
      <w:pPr>
        <w:rPr>
          <w:rFonts w:ascii="Arial" w:hAnsi="Arial" w:cs="Arial"/>
          <w:sz w:val="24"/>
          <w:szCs w:val="24"/>
        </w:rPr>
      </w:pPr>
    </w:p>
    <w:p w14:paraId="5BD659AB" w14:textId="595DFD38" w:rsidR="007A204E" w:rsidRPr="007A204E" w:rsidRDefault="007A204E" w:rsidP="007A204E">
      <w:pPr>
        <w:pStyle w:val="Ttulo1"/>
        <w:rPr>
          <w:rFonts w:ascii="Arial" w:eastAsia="Times New Roman" w:hAnsi="Arial" w:cs="Arial"/>
          <w:b/>
          <w:bCs/>
          <w:color w:val="auto"/>
          <w:sz w:val="24"/>
          <w:szCs w:val="24"/>
        </w:rPr>
      </w:pPr>
      <w:r w:rsidRPr="007A204E">
        <w:rPr>
          <w:rFonts w:ascii="Arial" w:eastAsia="Times New Roman" w:hAnsi="Arial" w:cs="Arial"/>
          <w:b/>
          <w:bCs/>
          <w:color w:val="auto"/>
          <w:sz w:val="24"/>
          <w:szCs w:val="24"/>
        </w:rPr>
        <w:t xml:space="preserve">RESPONSABILIDADES DE LO EMPLEADORES </w:t>
      </w:r>
    </w:p>
    <w:p w14:paraId="4F395E0B" w14:textId="77777777" w:rsidR="007A204E" w:rsidRDefault="007A204E" w:rsidP="00AD0594">
      <w:pPr>
        <w:rPr>
          <w:rFonts w:ascii="Arial" w:hAnsi="Arial" w:cs="Arial"/>
          <w:sz w:val="24"/>
          <w:szCs w:val="24"/>
        </w:rPr>
      </w:pPr>
    </w:p>
    <w:p w14:paraId="712C3740" w14:textId="2F407CE7" w:rsidR="00EF59AC" w:rsidRDefault="007A204E" w:rsidP="00EF59AC">
      <w:pPr>
        <w:pStyle w:val="Prrafodelista"/>
        <w:numPr>
          <w:ilvl w:val="0"/>
          <w:numId w:val="7"/>
        </w:numPr>
        <w:jc w:val="both"/>
        <w:rPr>
          <w:rFonts w:ascii="Arial" w:hAnsi="Arial" w:cs="Arial"/>
          <w:sz w:val="24"/>
          <w:szCs w:val="24"/>
        </w:rPr>
      </w:pPr>
      <w:r w:rsidRPr="00AD74EA">
        <w:rPr>
          <w:rFonts w:ascii="Arial" w:hAnsi="Arial" w:cs="Arial"/>
          <w:sz w:val="24"/>
          <w:szCs w:val="24"/>
        </w:rPr>
        <w:t xml:space="preserve">Implementar </w:t>
      </w:r>
      <w:r w:rsidR="00AD74EA" w:rsidRPr="00AD74EA">
        <w:rPr>
          <w:rFonts w:ascii="Arial" w:hAnsi="Arial" w:cs="Arial"/>
          <w:sz w:val="24"/>
          <w:szCs w:val="24"/>
        </w:rPr>
        <w:t>e</w:t>
      </w:r>
      <w:r w:rsidR="00E54818">
        <w:rPr>
          <w:rFonts w:ascii="Arial" w:hAnsi="Arial" w:cs="Arial"/>
          <w:sz w:val="24"/>
          <w:szCs w:val="24"/>
        </w:rPr>
        <w:t xml:space="preserve">n </w:t>
      </w:r>
      <w:r w:rsidR="00AD74EA" w:rsidRPr="00AD74EA">
        <w:rPr>
          <w:rFonts w:ascii="Arial" w:hAnsi="Arial" w:cs="Arial"/>
          <w:sz w:val="24"/>
          <w:szCs w:val="24"/>
        </w:rPr>
        <w:t xml:space="preserve">el marco del </w:t>
      </w:r>
      <w:r w:rsidRPr="00AD74EA">
        <w:rPr>
          <w:rFonts w:ascii="Arial" w:hAnsi="Arial" w:cs="Arial"/>
          <w:sz w:val="24"/>
          <w:szCs w:val="24"/>
        </w:rPr>
        <w:t>SG-SST, que hace parte del objeto y campo de aplicación del Decreto 1072 de 2015,</w:t>
      </w:r>
      <w:r w:rsidR="00AD74EA" w:rsidRPr="00AD74EA">
        <w:rPr>
          <w:rFonts w:ascii="Arial" w:hAnsi="Arial" w:cs="Arial"/>
          <w:sz w:val="24"/>
          <w:szCs w:val="24"/>
        </w:rPr>
        <w:t xml:space="preserve"> el programa de </w:t>
      </w:r>
      <w:r w:rsidR="00AD74EA">
        <w:rPr>
          <w:rFonts w:ascii="Arial" w:hAnsi="Arial" w:cs="Arial"/>
          <w:sz w:val="24"/>
          <w:szCs w:val="24"/>
        </w:rPr>
        <w:t>“</w:t>
      </w:r>
      <w:r w:rsidR="00E54818" w:rsidRPr="00E54818">
        <w:rPr>
          <w:rFonts w:ascii="Arial" w:hAnsi="Arial" w:cs="Arial"/>
          <w:sz w:val="24"/>
          <w:szCs w:val="24"/>
        </w:rPr>
        <w:t>prevención de la violencia física, mental, y genero hacia trabajadores del sector salud</w:t>
      </w:r>
      <w:r w:rsidR="00AD74EA">
        <w:rPr>
          <w:rFonts w:ascii="Arial" w:hAnsi="Arial" w:cs="Arial"/>
          <w:sz w:val="24"/>
          <w:szCs w:val="24"/>
        </w:rPr>
        <w:t xml:space="preserve">” </w:t>
      </w:r>
    </w:p>
    <w:p w14:paraId="5212CBB9" w14:textId="77777777" w:rsidR="00EF59AC" w:rsidRDefault="00EF59AC" w:rsidP="00EF59AC">
      <w:pPr>
        <w:pStyle w:val="Prrafodelista"/>
        <w:jc w:val="both"/>
        <w:rPr>
          <w:rFonts w:ascii="Arial" w:hAnsi="Arial" w:cs="Arial"/>
          <w:sz w:val="24"/>
          <w:szCs w:val="24"/>
        </w:rPr>
      </w:pPr>
    </w:p>
    <w:p w14:paraId="14489C92" w14:textId="485077DA" w:rsidR="007A204E" w:rsidRPr="00EF59AC" w:rsidRDefault="007A204E" w:rsidP="00EF59AC">
      <w:pPr>
        <w:pStyle w:val="Prrafodelista"/>
        <w:numPr>
          <w:ilvl w:val="0"/>
          <w:numId w:val="7"/>
        </w:numPr>
        <w:jc w:val="both"/>
        <w:rPr>
          <w:rFonts w:ascii="Arial" w:hAnsi="Arial" w:cs="Arial"/>
          <w:sz w:val="24"/>
          <w:szCs w:val="24"/>
        </w:rPr>
      </w:pPr>
      <w:r w:rsidRPr="00EF59AC">
        <w:rPr>
          <w:rFonts w:ascii="Arial" w:hAnsi="Arial" w:cs="Arial"/>
          <w:sz w:val="24"/>
          <w:szCs w:val="24"/>
        </w:rPr>
        <w:t xml:space="preserve">Contar con la Política en Seguridad y Salud en el Trabajo </w:t>
      </w:r>
      <w:r w:rsidR="00BA6C0F" w:rsidRPr="00EF59AC">
        <w:rPr>
          <w:rFonts w:ascii="Arial" w:hAnsi="Arial" w:cs="Arial"/>
          <w:sz w:val="24"/>
          <w:szCs w:val="24"/>
        </w:rPr>
        <w:t xml:space="preserve">de no tolerancia a las agresiones por parte de los usuarios, compañeros de trabajo y otros hacia el personal de salud, </w:t>
      </w:r>
      <w:r w:rsidRPr="00EF59AC">
        <w:rPr>
          <w:rFonts w:ascii="Arial" w:hAnsi="Arial" w:cs="Arial"/>
          <w:sz w:val="24"/>
          <w:szCs w:val="24"/>
        </w:rPr>
        <w:t xml:space="preserve">orientada a proteger la integridad y la salud de </w:t>
      </w:r>
      <w:r w:rsidR="00BA6C0F" w:rsidRPr="00EF59AC">
        <w:rPr>
          <w:rFonts w:ascii="Arial" w:hAnsi="Arial" w:cs="Arial"/>
          <w:sz w:val="24"/>
          <w:szCs w:val="24"/>
        </w:rPr>
        <w:t>los</w:t>
      </w:r>
      <w:r w:rsidRPr="00EF59AC">
        <w:rPr>
          <w:rFonts w:ascii="Arial" w:hAnsi="Arial" w:cs="Arial"/>
          <w:sz w:val="24"/>
          <w:szCs w:val="24"/>
        </w:rPr>
        <w:t xml:space="preserve"> funcionarios y trabajadores </w:t>
      </w:r>
      <w:r w:rsidR="00BA6C0F" w:rsidRPr="00EF59AC">
        <w:rPr>
          <w:rFonts w:ascii="Arial" w:hAnsi="Arial" w:cs="Arial"/>
          <w:sz w:val="24"/>
          <w:szCs w:val="24"/>
        </w:rPr>
        <w:t>del sector salud con enfoque de género, con objeto de prevenir y eliminar la violencia y el acoso en el sector salud y llevar a efecto los principios y derechos fundamentales en el trabajo</w:t>
      </w:r>
      <w:r w:rsidR="00EF59AC" w:rsidRPr="00EF59AC">
        <w:rPr>
          <w:rFonts w:ascii="Arial" w:hAnsi="Arial" w:cs="Arial"/>
          <w:sz w:val="24"/>
          <w:szCs w:val="24"/>
        </w:rPr>
        <w:t xml:space="preserve"> </w:t>
      </w:r>
      <w:r w:rsidR="00BA6C0F" w:rsidRPr="00EF59AC">
        <w:rPr>
          <w:rFonts w:ascii="Arial" w:hAnsi="Arial" w:cs="Arial"/>
          <w:sz w:val="24"/>
          <w:szCs w:val="24"/>
        </w:rPr>
        <w:t xml:space="preserve"> y la eliminación de la discriminación y violencia de género. </w:t>
      </w:r>
    </w:p>
    <w:p w14:paraId="0D87357E" w14:textId="77777777" w:rsidR="00BA6C0F" w:rsidRDefault="00BA6C0F" w:rsidP="007A204E">
      <w:pPr>
        <w:jc w:val="both"/>
        <w:rPr>
          <w:rFonts w:ascii="Arial" w:hAnsi="Arial" w:cs="Arial"/>
          <w:sz w:val="24"/>
          <w:szCs w:val="24"/>
        </w:rPr>
      </w:pPr>
    </w:p>
    <w:p w14:paraId="239AD40B" w14:textId="59E7F81A" w:rsidR="00BA6C0F" w:rsidRPr="00BA6C0F" w:rsidRDefault="00BA6C0F" w:rsidP="00BA6C0F">
      <w:pPr>
        <w:pStyle w:val="Prrafodelista"/>
        <w:numPr>
          <w:ilvl w:val="0"/>
          <w:numId w:val="7"/>
        </w:numPr>
        <w:jc w:val="both"/>
        <w:rPr>
          <w:rFonts w:ascii="Arial" w:hAnsi="Arial" w:cs="Arial"/>
          <w:sz w:val="24"/>
          <w:szCs w:val="24"/>
        </w:rPr>
      </w:pPr>
      <w:r w:rsidRPr="00BA6C0F">
        <w:rPr>
          <w:rFonts w:ascii="Arial" w:hAnsi="Arial" w:cs="Arial"/>
          <w:sz w:val="24"/>
          <w:szCs w:val="24"/>
        </w:rPr>
        <w:t>Asignar, documentar y comunicar las responsabilidades específicas en Seguridad y Salud en el Trabajo (SST) a todos los niveles de la organización, incluida la alta dirección.</w:t>
      </w:r>
    </w:p>
    <w:p w14:paraId="05F7455A" w14:textId="77777777" w:rsidR="00BA6C0F" w:rsidRDefault="00BA6C0F" w:rsidP="00BA6C0F">
      <w:pPr>
        <w:jc w:val="both"/>
        <w:rPr>
          <w:rFonts w:ascii="Arial" w:hAnsi="Arial" w:cs="Arial"/>
          <w:sz w:val="24"/>
          <w:szCs w:val="24"/>
        </w:rPr>
      </w:pPr>
    </w:p>
    <w:p w14:paraId="101797C9" w14:textId="2A24CAE5" w:rsidR="00BA6C0F" w:rsidRPr="00BA6C0F" w:rsidRDefault="00BA6C0F" w:rsidP="00BA6C0F">
      <w:pPr>
        <w:pStyle w:val="Prrafodelista"/>
        <w:numPr>
          <w:ilvl w:val="0"/>
          <w:numId w:val="7"/>
        </w:numPr>
        <w:jc w:val="both"/>
        <w:rPr>
          <w:rFonts w:ascii="Arial" w:hAnsi="Arial" w:cs="Arial"/>
          <w:sz w:val="24"/>
          <w:szCs w:val="24"/>
        </w:rPr>
      </w:pPr>
      <w:r w:rsidRPr="00BA6C0F">
        <w:rPr>
          <w:rFonts w:ascii="Arial" w:hAnsi="Arial" w:cs="Arial"/>
          <w:sz w:val="24"/>
          <w:szCs w:val="24"/>
        </w:rPr>
        <w:t>Asignar los recursos financieros, técnicos y el personal necesario para el diseño, implementación, revisión, evaluación y mejora de las medidas de prevención y control, para la gestión eficaz de los peligros y riesgos en el lugar de trabajo.</w:t>
      </w:r>
    </w:p>
    <w:p w14:paraId="009C564C" w14:textId="77777777" w:rsidR="00BA6C0F" w:rsidRPr="00BA6C0F" w:rsidRDefault="00BA6C0F" w:rsidP="00BA6C0F">
      <w:pPr>
        <w:jc w:val="both"/>
        <w:rPr>
          <w:rFonts w:ascii="Arial" w:hAnsi="Arial" w:cs="Arial"/>
          <w:sz w:val="24"/>
          <w:szCs w:val="24"/>
        </w:rPr>
      </w:pPr>
    </w:p>
    <w:p w14:paraId="352F1C4C" w14:textId="523B621C" w:rsidR="00BA6C0F" w:rsidRPr="00BA6C0F" w:rsidRDefault="00085CA7" w:rsidP="00BA6C0F">
      <w:pPr>
        <w:pStyle w:val="Prrafodelista"/>
        <w:numPr>
          <w:ilvl w:val="0"/>
          <w:numId w:val="7"/>
        </w:numPr>
        <w:jc w:val="both"/>
        <w:rPr>
          <w:rFonts w:ascii="Arial" w:hAnsi="Arial" w:cs="Arial"/>
          <w:sz w:val="24"/>
          <w:szCs w:val="24"/>
        </w:rPr>
      </w:pPr>
      <w:r w:rsidRPr="00BA6C0F">
        <w:rPr>
          <w:rFonts w:ascii="Arial" w:hAnsi="Arial" w:cs="Arial"/>
          <w:sz w:val="24"/>
          <w:szCs w:val="24"/>
        </w:rPr>
        <w:t xml:space="preserve">Planificar </w:t>
      </w:r>
      <w:r w:rsidR="00BA6C0F" w:rsidRPr="00BA6C0F">
        <w:rPr>
          <w:rFonts w:ascii="Arial" w:hAnsi="Arial" w:cs="Arial"/>
          <w:sz w:val="24"/>
          <w:szCs w:val="24"/>
        </w:rPr>
        <w:t>cómo identificar, prevenir y registrar los casos de violencia ocurridos; planificar las intervenciones, hacer seguimiento a las mismas y disminuir la violencia contra los trabajadores del sector salud, así como la eliminación de la discriminación y violencia de género.</w:t>
      </w:r>
    </w:p>
    <w:p w14:paraId="33B1532A" w14:textId="77777777" w:rsidR="007A204E" w:rsidRDefault="007A204E" w:rsidP="007A204E">
      <w:pPr>
        <w:jc w:val="both"/>
        <w:rPr>
          <w:rFonts w:ascii="Arial" w:hAnsi="Arial" w:cs="Arial"/>
          <w:sz w:val="24"/>
          <w:szCs w:val="24"/>
        </w:rPr>
      </w:pPr>
    </w:p>
    <w:p w14:paraId="433B9B5A" w14:textId="70F880F1" w:rsidR="00BA6C0F" w:rsidRPr="00BA6C0F" w:rsidRDefault="00BA6C0F" w:rsidP="00BA6C0F">
      <w:pPr>
        <w:pStyle w:val="Prrafodelista"/>
        <w:numPr>
          <w:ilvl w:val="0"/>
          <w:numId w:val="7"/>
        </w:numPr>
        <w:jc w:val="both"/>
        <w:rPr>
          <w:rFonts w:ascii="Arial" w:hAnsi="Arial" w:cs="Arial"/>
          <w:sz w:val="24"/>
          <w:szCs w:val="24"/>
        </w:rPr>
      </w:pPr>
      <w:r w:rsidRPr="00BA6C0F">
        <w:rPr>
          <w:rFonts w:ascii="Arial" w:hAnsi="Arial" w:cs="Arial"/>
          <w:sz w:val="24"/>
          <w:szCs w:val="24"/>
        </w:rPr>
        <w:t>Involucrar de forma activa a los trabajadores del sector salud, al COPASST y a los Comités de Convivencia en la búsqueda de soluciones de las situaciones ocurridas.</w:t>
      </w:r>
    </w:p>
    <w:p w14:paraId="6E287B3D" w14:textId="77777777" w:rsidR="00BA6C0F" w:rsidRDefault="00BA6C0F" w:rsidP="00BA6C0F">
      <w:pPr>
        <w:jc w:val="both"/>
        <w:rPr>
          <w:rFonts w:ascii="Arial" w:hAnsi="Arial" w:cs="Arial"/>
          <w:sz w:val="24"/>
          <w:szCs w:val="24"/>
        </w:rPr>
      </w:pPr>
    </w:p>
    <w:p w14:paraId="5C94BC77" w14:textId="74174BF3" w:rsidR="00BA6C0F" w:rsidRPr="00BA6C0F" w:rsidRDefault="00BA6C0F" w:rsidP="00BA6C0F">
      <w:pPr>
        <w:pStyle w:val="Prrafodelista"/>
        <w:numPr>
          <w:ilvl w:val="0"/>
          <w:numId w:val="7"/>
        </w:numPr>
        <w:jc w:val="both"/>
        <w:rPr>
          <w:rFonts w:ascii="Arial" w:hAnsi="Arial" w:cs="Arial"/>
          <w:sz w:val="24"/>
          <w:szCs w:val="24"/>
        </w:rPr>
      </w:pPr>
      <w:r w:rsidRPr="00BA6C0F">
        <w:rPr>
          <w:rFonts w:ascii="Arial" w:hAnsi="Arial" w:cs="Arial"/>
          <w:sz w:val="24"/>
          <w:szCs w:val="24"/>
        </w:rPr>
        <w:t>Dar una adecuada respuesta a las situaciones conflictivas que se producen en los servicios, especialmente en las áreas de Urgencias, mediante procedimientos que generen seguridad y confianza en los usuarios, el personal asistencial y administrativo del sector salud.</w:t>
      </w:r>
    </w:p>
    <w:p w14:paraId="3FD908CA" w14:textId="77777777" w:rsidR="00BA6C0F" w:rsidRDefault="00BA6C0F" w:rsidP="007A204E">
      <w:pPr>
        <w:jc w:val="both"/>
        <w:rPr>
          <w:rFonts w:ascii="Arial" w:hAnsi="Arial" w:cs="Arial"/>
          <w:sz w:val="24"/>
          <w:szCs w:val="24"/>
        </w:rPr>
      </w:pPr>
    </w:p>
    <w:p w14:paraId="1C024D44" w14:textId="77BE6F5A" w:rsidR="00BA6C0F" w:rsidRDefault="00BA6C0F" w:rsidP="00BA6C0F">
      <w:pPr>
        <w:pStyle w:val="Prrafodelista"/>
        <w:numPr>
          <w:ilvl w:val="0"/>
          <w:numId w:val="7"/>
        </w:numPr>
        <w:jc w:val="both"/>
        <w:rPr>
          <w:rFonts w:ascii="Arial" w:hAnsi="Arial" w:cs="Arial"/>
          <w:sz w:val="24"/>
          <w:szCs w:val="24"/>
        </w:rPr>
      </w:pPr>
      <w:r w:rsidRPr="00BA6C0F">
        <w:rPr>
          <w:rFonts w:ascii="Arial" w:hAnsi="Arial" w:cs="Arial"/>
          <w:sz w:val="24"/>
          <w:szCs w:val="24"/>
        </w:rPr>
        <w:t>Fomentar el sistema de información de registro de las agresiones, a fin de disponer de la información adecuada para establecer las intervenciones y evaluar el impacto de las acciones realizada</w:t>
      </w:r>
    </w:p>
    <w:p w14:paraId="3F36084D" w14:textId="77777777" w:rsidR="0025611A" w:rsidRPr="0025611A" w:rsidRDefault="0025611A" w:rsidP="0025611A">
      <w:pPr>
        <w:pStyle w:val="Prrafodelista"/>
        <w:rPr>
          <w:rFonts w:ascii="Arial" w:hAnsi="Arial" w:cs="Arial"/>
          <w:sz w:val="24"/>
          <w:szCs w:val="24"/>
        </w:rPr>
      </w:pPr>
    </w:p>
    <w:p w14:paraId="4CCBBD9D" w14:textId="59DDC24C" w:rsidR="0025611A" w:rsidRDefault="0025611A" w:rsidP="004F6FD9">
      <w:pPr>
        <w:pStyle w:val="Prrafodelista"/>
        <w:numPr>
          <w:ilvl w:val="0"/>
          <w:numId w:val="7"/>
        </w:numPr>
        <w:jc w:val="both"/>
        <w:rPr>
          <w:rFonts w:ascii="Arial" w:hAnsi="Arial" w:cs="Arial"/>
          <w:sz w:val="24"/>
          <w:szCs w:val="24"/>
        </w:rPr>
      </w:pPr>
      <w:r w:rsidRPr="0025611A">
        <w:rPr>
          <w:rFonts w:ascii="Arial" w:hAnsi="Arial" w:cs="Arial"/>
          <w:sz w:val="24"/>
          <w:szCs w:val="24"/>
        </w:rPr>
        <w:t>Generar condiciones laborales dignas y justas para su personal evitando la sobrecarga laboral y la disminución de la fatiga.</w:t>
      </w:r>
    </w:p>
    <w:p w14:paraId="0D8E09B7" w14:textId="77777777" w:rsidR="007773C3" w:rsidRPr="007773C3" w:rsidRDefault="007773C3" w:rsidP="007773C3">
      <w:pPr>
        <w:pStyle w:val="Prrafodelista"/>
        <w:rPr>
          <w:rFonts w:ascii="Arial" w:hAnsi="Arial" w:cs="Arial"/>
          <w:sz w:val="24"/>
          <w:szCs w:val="24"/>
        </w:rPr>
      </w:pPr>
    </w:p>
    <w:p w14:paraId="2062E8EA" w14:textId="23930A23" w:rsidR="007773C3" w:rsidRPr="0025611A" w:rsidRDefault="007773C3" w:rsidP="004F6FD9">
      <w:pPr>
        <w:pStyle w:val="Prrafodelista"/>
        <w:numPr>
          <w:ilvl w:val="0"/>
          <w:numId w:val="7"/>
        </w:numPr>
        <w:jc w:val="both"/>
        <w:rPr>
          <w:rFonts w:ascii="Arial" w:hAnsi="Arial" w:cs="Arial"/>
          <w:sz w:val="24"/>
          <w:szCs w:val="24"/>
        </w:rPr>
      </w:pPr>
      <w:r w:rsidRPr="007773C3">
        <w:rPr>
          <w:rFonts w:ascii="Arial" w:hAnsi="Arial" w:cs="Arial"/>
          <w:sz w:val="24"/>
          <w:szCs w:val="24"/>
        </w:rPr>
        <w:t xml:space="preserve">Siempre que se produzca una agresión que genere lesión o perturbación funcional se debe hacer el reporte de accidente de trabajo a la Administradora de Riesgos Laborales (ARL), quien prestará el servicio requerido y generará </w:t>
      </w:r>
      <w:r w:rsidRPr="007773C3">
        <w:rPr>
          <w:rFonts w:ascii="Arial" w:hAnsi="Arial" w:cs="Arial"/>
          <w:sz w:val="24"/>
          <w:szCs w:val="24"/>
        </w:rPr>
        <w:lastRenderedPageBreak/>
        <w:t>programas para disminuir recurrencias. Todo incidente de violencia se reportará al responsable del SGSST, Comité de Convivencia y al COPASST para que cada uno de estos tome las medidas pertinentes.</w:t>
      </w:r>
    </w:p>
    <w:p w14:paraId="5DBAE871" w14:textId="77777777" w:rsidR="00433F82" w:rsidRDefault="00433F82" w:rsidP="00433F82">
      <w:pPr>
        <w:pStyle w:val="Prrafodelista"/>
        <w:rPr>
          <w:rFonts w:ascii="Arial" w:hAnsi="Arial" w:cs="Arial"/>
          <w:sz w:val="24"/>
          <w:szCs w:val="24"/>
        </w:rPr>
      </w:pPr>
    </w:p>
    <w:p w14:paraId="2F710FBC" w14:textId="77777777" w:rsidR="00433F82" w:rsidRDefault="00433F82" w:rsidP="00433F82">
      <w:pPr>
        <w:rPr>
          <w:rFonts w:ascii="Arial" w:hAnsi="Arial" w:cs="Arial"/>
          <w:sz w:val="24"/>
          <w:szCs w:val="24"/>
        </w:rPr>
      </w:pPr>
      <w:r w:rsidRPr="00433F82">
        <w:rPr>
          <w:rFonts w:ascii="Arial" w:hAnsi="Arial" w:cs="Arial"/>
          <w:b/>
          <w:bCs/>
          <w:sz w:val="24"/>
          <w:szCs w:val="24"/>
        </w:rPr>
        <w:t>RESPONSABILIDADES DE LOS PRESTADORES DE SERVICIOS DE SALUD</w:t>
      </w:r>
    </w:p>
    <w:p w14:paraId="01D064FD" w14:textId="77777777" w:rsidR="00433F82" w:rsidRPr="00433F82" w:rsidRDefault="00433F82" w:rsidP="00CF6786">
      <w:pPr>
        <w:pStyle w:val="Prrafodelista"/>
        <w:jc w:val="both"/>
        <w:rPr>
          <w:rFonts w:ascii="Arial" w:hAnsi="Arial" w:cs="Arial"/>
          <w:sz w:val="24"/>
          <w:szCs w:val="24"/>
        </w:rPr>
      </w:pPr>
    </w:p>
    <w:p w14:paraId="6A041DCD" w14:textId="7FDD9DD8" w:rsidR="00433F82" w:rsidRPr="00433F82" w:rsidRDefault="00433F82" w:rsidP="00CF6786">
      <w:pPr>
        <w:pStyle w:val="Prrafodelista"/>
        <w:numPr>
          <w:ilvl w:val="0"/>
          <w:numId w:val="9"/>
        </w:numPr>
        <w:jc w:val="both"/>
        <w:rPr>
          <w:rFonts w:ascii="Arial" w:hAnsi="Arial" w:cs="Arial"/>
          <w:sz w:val="24"/>
          <w:szCs w:val="24"/>
        </w:rPr>
      </w:pPr>
      <w:r w:rsidRPr="00433F82">
        <w:rPr>
          <w:rFonts w:ascii="Arial" w:hAnsi="Arial" w:cs="Arial"/>
          <w:sz w:val="24"/>
          <w:szCs w:val="24"/>
        </w:rPr>
        <w:t>Implementar en sus programas los lineamientos de no tolerancia a las agresiones por parte de los usuarios, compañeros de trabajo y otros hacia el personal de salud, o</w:t>
      </w:r>
      <w:bookmarkStart w:id="3" w:name="_Hlk151506191"/>
      <w:r w:rsidRPr="00433F82">
        <w:rPr>
          <w:rFonts w:ascii="Arial" w:hAnsi="Arial" w:cs="Arial"/>
          <w:sz w:val="24"/>
          <w:szCs w:val="24"/>
        </w:rPr>
        <w:t>rientada a proteger la integridad y la salud de los funcionarios y trabajadores del sector salud con enfoque de género</w:t>
      </w:r>
      <w:bookmarkEnd w:id="3"/>
      <w:r w:rsidRPr="00433F82">
        <w:rPr>
          <w:rFonts w:ascii="Arial" w:hAnsi="Arial" w:cs="Arial"/>
          <w:sz w:val="24"/>
          <w:szCs w:val="24"/>
        </w:rPr>
        <w:t xml:space="preserve"> </w:t>
      </w:r>
    </w:p>
    <w:p w14:paraId="23E69DEF" w14:textId="6145AB1F" w:rsidR="000D427A" w:rsidRPr="000D427A" w:rsidRDefault="000D427A" w:rsidP="000D427A">
      <w:pPr>
        <w:ind w:left="360"/>
        <w:jc w:val="both"/>
        <w:rPr>
          <w:rFonts w:ascii="Arial" w:hAnsi="Arial" w:cs="Arial"/>
          <w:sz w:val="24"/>
          <w:szCs w:val="24"/>
        </w:rPr>
      </w:pPr>
    </w:p>
    <w:p w14:paraId="0344A1FC" w14:textId="7FB6FF85" w:rsidR="00433F82" w:rsidRPr="00433F82" w:rsidRDefault="00433F82" w:rsidP="00CF6786">
      <w:pPr>
        <w:pStyle w:val="Prrafodelista"/>
        <w:numPr>
          <w:ilvl w:val="0"/>
          <w:numId w:val="9"/>
        </w:numPr>
        <w:jc w:val="both"/>
        <w:rPr>
          <w:rFonts w:ascii="Arial" w:hAnsi="Arial" w:cs="Arial"/>
          <w:sz w:val="24"/>
          <w:szCs w:val="24"/>
        </w:rPr>
      </w:pPr>
      <w:r w:rsidRPr="00433F82">
        <w:rPr>
          <w:rFonts w:ascii="Arial" w:hAnsi="Arial" w:cs="Arial"/>
          <w:sz w:val="24"/>
          <w:szCs w:val="24"/>
        </w:rPr>
        <w:t>Capacitar al talento humano de la entidad, sobre los procesos de prevención y protección de agresiones y violencia contra los trabajadores de la salud</w:t>
      </w:r>
      <w:r w:rsidR="007773C3">
        <w:rPr>
          <w:rFonts w:ascii="Arial" w:hAnsi="Arial" w:cs="Arial"/>
          <w:sz w:val="24"/>
          <w:szCs w:val="24"/>
        </w:rPr>
        <w:t xml:space="preserve"> y violencia de genero. </w:t>
      </w:r>
    </w:p>
    <w:p w14:paraId="150496A4" w14:textId="7C6516C1" w:rsidR="0025611A" w:rsidRDefault="0025611A" w:rsidP="00CF6786">
      <w:pPr>
        <w:pStyle w:val="Ttulo1"/>
        <w:jc w:val="both"/>
        <w:rPr>
          <w:rFonts w:ascii="Arial" w:eastAsia="Times New Roman" w:hAnsi="Arial" w:cs="Arial"/>
          <w:b/>
          <w:bCs/>
          <w:color w:val="auto"/>
          <w:sz w:val="24"/>
          <w:szCs w:val="24"/>
        </w:rPr>
      </w:pPr>
      <w:r>
        <w:rPr>
          <w:rFonts w:ascii="Arial" w:eastAsia="Times New Roman" w:hAnsi="Arial" w:cs="Arial"/>
          <w:b/>
          <w:bCs/>
          <w:color w:val="auto"/>
          <w:sz w:val="24"/>
          <w:szCs w:val="24"/>
        </w:rPr>
        <w:t xml:space="preserve">OBLIGACIONES DE LAS ARL </w:t>
      </w:r>
    </w:p>
    <w:p w14:paraId="49044025" w14:textId="77777777" w:rsidR="0025611A" w:rsidRDefault="0025611A" w:rsidP="00CF6786">
      <w:pPr>
        <w:jc w:val="both"/>
        <w:rPr>
          <w:rFonts w:ascii="Arial" w:hAnsi="Arial" w:cs="Arial"/>
          <w:sz w:val="24"/>
          <w:szCs w:val="24"/>
        </w:rPr>
      </w:pPr>
    </w:p>
    <w:p w14:paraId="467B85C9" w14:textId="58F79C23" w:rsidR="007773C3" w:rsidRPr="007773C3" w:rsidRDefault="007773C3" w:rsidP="007773C3">
      <w:pPr>
        <w:jc w:val="both"/>
        <w:rPr>
          <w:rFonts w:ascii="Arial" w:hAnsi="Arial" w:cs="Arial"/>
          <w:sz w:val="24"/>
          <w:szCs w:val="24"/>
        </w:rPr>
      </w:pPr>
      <w:r w:rsidRPr="007773C3">
        <w:rPr>
          <w:rFonts w:ascii="Arial" w:hAnsi="Arial" w:cs="Arial"/>
          <w:sz w:val="24"/>
          <w:szCs w:val="24"/>
        </w:rPr>
        <w:t xml:space="preserve">Las Administradoras de Riesgos Laborales deben desarrollar acciones de prevención e intervención en concordancia con lo establecido en la Ley 1562 de 2012, Decreto 1072 de 2015, </w:t>
      </w:r>
      <w:r>
        <w:rPr>
          <w:rFonts w:ascii="Arial" w:hAnsi="Arial" w:cs="Arial"/>
          <w:sz w:val="24"/>
          <w:szCs w:val="24"/>
        </w:rPr>
        <w:t xml:space="preserve">en acciones de </w:t>
      </w:r>
      <w:r w:rsidRPr="00433F82">
        <w:rPr>
          <w:rFonts w:ascii="Arial" w:hAnsi="Arial" w:cs="Arial"/>
          <w:sz w:val="24"/>
          <w:szCs w:val="24"/>
        </w:rPr>
        <w:t>prevención y protección de agresiones y violencia contra los trabajadores de la salud</w:t>
      </w:r>
      <w:r>
        <w:rPr>
          <w:rFonts w:ascii="Arial" w:hAnsi="Arial" w:cs="Arial"/>
          <w:sz w:val="24"/>
          <w:szCs w:val="24"/>
        </w:rPr>
        <w:t xml:space="preserve"> y violencia de genero.</w:t>
      </w:r>
    </w:p>
    <w:p w14:paraId="0BC850FB" w14:textId="6EBC040B" w:rsidR="007773C3" w:rsidRDefault="007773C3" w:rsidP="007773C3">
      <w:pPr>
        <w:jc w:val="both"/>
        <w:rPr>
          <w:rFonts w:ascii="Arial" w:hAnsi="Arial" w:cs="Arial"/>
          <w:sz w:val="24"/>
          <w:szCs w:val="24"/>
        </w:rPr>
      </w:pPr>
      <w:r w:rsidRPr="007773C3">
        <w:rPr>
          <w:rFonts w:ascii="Arial" w:hAnsi="Arial" w:cs="Arial"/>
          <w:sz w:val="24"/>
          <w:szCs w:val="24"/>
        </w:rPr>
        <w:t>Teniendo en cuenta lo anterior, las Administradoras de Riesgos Laborales, en el marco de sus responsabilidades, deberán desarrollar entre otras, las siguientes actividades:</w:t>
      </w:r>
    </w:p>
    <w:p w14:paraId="7823721D" w14:textId="77777777" w:rsidR="00E54818" w:rsidRPr="007773C3" w:rsidRDefault="00E54818" w:rsidP="007773C3">
      <w:pPr>
        <w:jc w:val="both"/>
        <w:rPr>
          <w:rFonts w:ascii="Arial" w:hAnsi="Arial" w:cs="Arial"/>
          <w:sz w:val="24"/>
          <w:szCs w:val="24"/>
        </w:rPr>
      </w:pPr>
    </w:p>
    <w:p w14:paraId="10137726" w14:textId="5A78B4F0" w:rsidR="00E54818" w:rsidRDefault="00E54818" w:rsidP="007773C3">
      <w:pPr>
        <w:pStyle w:val="Prrafodelista"/>
        <w:numPr>
          <w:ilvl w:val="0"/>
          <w:numId w:val="12"/>
        </w:numPr>
        <w:jc w:val="both"/>
        <w:rPr>
          <w:rFonts w:ascii="Arial" w:hAnsi="Arial" w:cs="Arial"/>
          <w:sz w:val="24"/>
          <w:szCs w:val="24"/>
        </w:rPr>
      </w:pPr>
      <w:r>
        <w:rPr>
          <w:rFonts w:ascii="Arial" w:hAnsi="Arial" w:cs="Arial"/>
          <w:sz w:val="24"/>
          <w:szCs w:val="24"/>
        </w:rPr>
        <w:t>P</w:t>
      </w:r>
      <w:r w:rsidRPr="00E54818">
        <w:rPr>
          <w:rFonts w:ascii="Arial" w:hAnsi="Arial" w:cs="Arial"/>
          <w:sz w:val="24"/>
          <w:szCs w:val="24"/>
        </w:rPr>
        <w:t xml:space="preserve">restarán asesoría y asistencia técnica en la planeación, ejecución, evaluación y mejoramiento de las acciones para la prevención de violencia y acoso laboral de parte de trabajadores, directivos supervisores, así como verificar que el empleador implemente programas de prevención del riesgo público por violencia, acoso o cualquier tipo de hostigamiento de parte de los usuarios, familiares y acompañantes de los servicios de salud. </w:t>
      </w:r>
    </w:p>
    <w:p w14:paraId="2003170B" w14:textId="77777777" w:rsidR="000D427A" w:rsidRDefault="000D427A" w:rsidP="000D427A">
      <w:pPr>
        <w:pStyle w:val="Prrafodelista"/>
        <w:jc w:val="both"/>
        <w:rPr>
          <w:rFonts w:ascii="Arial" w:hAnsi="Arial" w:cs="Arial"/>
          <w:sz w:val="24"/>
          <w:szCs w:val="24"/>
        </w:rPr>
      </w:pPr>
    </w:p>
    <w:p w14:paraId="1EF2A36A" w14:textId="7A8D765F" w:rsidR="007773C3" w:rsidRDefault="007773C3" w:rsidP="007773C3">
      <w:pPr>
        <w:pStyle w:val="Prrafodelista"/>
        <w:numPr>
          <w:ilvl w:val="0"/>
          <w:numId w:val="12"/>
        </w:numPr>
        <w:jc w:val="both"/>
        <w:rPr>
          <w:rFonts w:ascii="Arial" w:hAnsi="Arial" w:cs="Arial"/>
          <w:sz w:val="24"/>
          <w:szCs w:val="24"/>
        </w:rPr>
      </w:pPr>
      <w:r w:rsidRPr="007773C3">
        <w:rPr>
          <w:rFonts w:ascii="Arial" w:hAnsi="Arial" w:cs="Arial"/>
          <w:sz w:val="24"/>
          <w:szCs w:val="24"/>
        </w:rPr>
        <w:t>Realizar campañas y espacios de capacitación a los empleadores y trabajadores de</w:t>
      </w:r>
      <w:r>
        <w:rPr>
          <w:rFonts w:ascii="Arial" w:hAnsi="Arial" w:cs="Arial"/>
          <w:sz w:val="24"/>
          <w:szCs w:val="24"/>
        </w:rPr>
        <w:t xml:space="preserve">l sector salud en acciones </w:t>
      </w:r>
      <w:r w:rsidRPr="00433F82">
        <w:rPr>
          <w:rFonts w:ascii="Arial" w:hAnsi="Arial" w:cs="Arial"/>
          <w:sz w:val="24"/>
          <w:szCs w:val="24"/>
        </w:rPr>
        <w:t>de prevención y protección de agresiones y violencia contra los trabajadores de la salud</w:t>
      </w:r>
      <w:r>
        <w:rPr>
          <w:rFonts w:ascii="Arial" w:hAnsi="Arial" w:cs="Arial"/>
          <w:sz w:val="24"/>
          <w:szCs w:val="24"/>
        </w:rPr>
        <w:t xml:space="preserve"> y violencia de genero. </w:t>
      </w:r>
      <w:r w:rsidRPr="007773C3">
        <w:rPr>
          <w:rFonts w:ascii="Arial" w:hAnsi="Arial" w:cs="Arial"/>
          <w:sz w:val="24"/>
          <w:szCs w:val="24"/>
        </w:rPr>
        <w:t xml:space="preserve"> </w:t>
      </w:r>
    </w:p>
    <w:p w14:paraId="29121CA8" w14:textId="77777777" w:rsidR="000D427A" w:rsidRDefault="000D427A" w:rsidP="000D427A">
      <w:pPr>
        <w:pStyle w:val="Prrafodelista"/>
        <w:jc w:val="both"/>
        <w:rPr>
          <w:rFonts w:ascii="Arial" w:hAnsi="Arial" w:cs="Arial"/>
          <w:sz w:val="24"/>
          <w:szCs w:val="24"/>
        </w:rPr>
      </w:pPr>
    </w:p>
    <w:p w14:paraId="7A5BA845" w14:textId="16044F2F" w:rsidR="007773C3" w:rsidRPr="00AC335C" w:rsidRDefault="007773C3" w:rsidP="00AC335C">
      <w:pPr>
        <w:pStyle w:val="Prrafodelista"/>
        <w:numPr>
          <w:ilvl w:val="0"/>
          <w:numId w:val="12"/>
        </w:numPr>
        <w:jc w:val="both"/>
        <w:rPr>
          <w:rFonts w:ascii="Arial" w:hAnsi="Arial" w:cs="Arial"/>
          <w:sz w:val="24"/>
          <w:szCs w:val="24"/>
        </w:rPr>
      </w:pPr>
      <w:r w:rsidRPr="007773C3">
        <w:rPr>
          <w:rFonts w:ascii="Arial" w:hAnsi="Arial" w:cs="Arial"/>
          <w:sz w:val="24"/>
          <w:szCs w:val="24"/>
        </w:rPr>
        <w:t xml:space="preserve">Disponer un espacio de comunicación no presencial </w:t>
      </w:r>
      <w:r w:rsidR="00AC335C" w:rsidRPr="007773C3">
        <w:rPr>
          <w:rFonts w:ascii="Arial" w:hAnsi="Arial" w:cs="Arial"/>
          <w:sz w:val="24"/>
          <w:szCs w:val="24"/>
        </w:rPr>
        <w:t xml:space="preserve">(teléfono, WhatsApp, redes sociales, otros) para contribuir a la salud mental y bienestar </w:t>
      </w:r>
      <w:r w:rsidR="00AC335C">
        <w:rPr>
          <w:rFonts w:ascii="Arial" w:hAnsi="Arial" w:cs="Arial"/>
          <w:sz w:val="24"/>
          <w:szCs w:val="24"/>
        </w:rPr>
        <w:t>mediante la</w:t>
      </w:r>
      <w:r w:rsidRPr="007773C3">
        <w:rPr>
          <w:rFonts w:ascii="Arial" w:hAnsi="Arial" w:cs="Arial"/>
          <w:sz w:val="24"/>
          <w:szCs w:val="24"/>
        </w:rPr>
        <w:t xml:space="preserve"> escucha, orientación y apoyo emocional en situaciones de crisis, a </w:t>
      </w:r>
      <w:r>
        <w:rPr>
          <w:rFonts w:ascii="Arial" w:hAnsi="Arial" w:cs="Arial"/>
          <w:sz w:val="24"/>
          <w:szCs w:val="24"/>
        </w:rPr>
        <w:t>los trabajadores</w:t>
      </w:r>
      <w:r w:rsidR="00AC335C">
        <w:rPr>
          <w:rFonts w:ascii="Arial" w:hAnsi="Arial" w:cs="Arial"/>
          <w:sz w:val="24"/>
          <w:szCs w:val="24"/>
        </w:rPr>
        <w:t xml:space="preserve"> del sector salud</w:t>
      </w:r>
      <w:r>
        <w:rPr>
          <w:rFonts w:ascii="Arial" w:hAnsi="Arial" w:cs="Arial"/>
          <w:sz w:val="24"/>
          <w:szCs w:val="24"/>
        </w:rPr>
        <w:t xml:space="preserve"> </w:t>
      </w:r>
      <w:r w:rsidR="00AC335C">
        <w:rPr>
          <w:rFonts w:ascii="Arial" w:hAnsi="Arial" w:cs="Arial"/>
          <w:sz w:val="24"/>
          <w:szCs w:val="24"/>
        </w:rPr>
        <w:t>víctimas</w:t>
      </w:r>
      <w:r>
        <w:rPr>
          <w:rFonts w:ascii="Arial" w:hAnsi="Arial" w:cs="Arial"/>
          <w:sz w:val="24"/>
          <w:szCs w:val="24"/>
        </w:rPr>
        <w:t xml:space="preserve"> </w:t>
      </w:r>
      <w:r w:rsidRPr="00433F82">
        <w:rPr>
          <w:rFonts w:ascii="Arial" w:hAnsi="Arial" w:cs="Arial"/>
          <w:sz w:val="24"/>
          <w:szCs w:val="24"/>
        </w:rPr>
        <w:t xml:space="preserve">de agresiones y </w:t>
      </w:r>
      <w:r>
        <w:rPr>
          <w:rFonts w:ascii="Arial" w:hAnsi="Arial" w:cs="Arial"/>
          <w:sz w:val="24"/>
          <w:szCs w:val="24"/>
        </w:rPr>
        <w:t>violencia de genero</w:t>
      </w:r>
      <w:r w:rsidR="00E60C2C">
        <w:rPr>
          <w:rFonts w:ascii="Arial" w:hAnsi="Arial" w:cs="Arial"/>
          <w:sz w:val="24"/>
          <w:szCs w:val="24"/>
        </w:rPr>
        <w:t xml:space="preserve">. </w:t>
      </w:r>
    </w:p>
    <w:p w14:paraId="1ECC266D" w14:textId="77777777" w:rsidR="000D427A" w:rsidRDefault="000D427A" w:rsidP="000D427A">
      <w:pPr>
        <w:pStyle w:val="Prrafodelista"/>
        <w:jc w:val="both"/>
        <w:rPr>
          <w:rFonts w:ascii="Arial" w:hAnsi="Arial" w:cs="Arial"/>
          <w:sz w:val="24"/>
          <w:szCs w:val="24"/>
        </w:rPr>
      </w:pPr>
    </w:p>
    <w:p w14:paraId="431023FD" w14:textId="36E23305" w:rsidR="007773C3" w:rsidRPr="00AC335C" w:rsidRDefault="007773C3" w:rsidP="00CB7B3B">
      <w:pPr>
        <w:pStyle w:val="Prrafodelista"/>
        <w:numPr>
          <w:ilvl w:val="0"/>
          <w:numId w:val="12"/>
        </w:numPr>
        <w:jc w:val="both"/>
        <w:rPr>
          <w:rFonts w:ascii="Arial" w:hAnsi="Arial" w:cs="Arial"/>
          <w:sz w:val="24"/>
          <w:szCs w:val="24"/>
        </w:rPr>
      </w:pPr>
      <w:r w:rsidRPr="00AC335C">
        <w:rPr>
          <w:rFonts w:ascii="Arial" w:hAnsi="Arial" w:cs="Arial"/>
          <w:sz w:val="24"/>
          <w:szCs w:val="24"/>
        </w:rPr>
        <w:t>Desarrollar acciones de promoción de la salud mental, identificación, prevención, intervención y canalización hacia los servicios de atención en salud mental, en el marco del acompañamiento y apoyo a los empleadores y sus trabajadores afiliados.</w:t>
      </w:r>
    </w:p>
    <w:p w14:paraId="08BC125D" w14:textId="77777777" w:rsidR="000D427A" w:rsidRDefault="000D427A" w:rsidP="000D427A">
      <w:pPr>
        <w:pStyle w:val="Prrafodelista"/>
        <w:jc w:val="both"/>
        <w:rPr>
          <w:rFonts w:ascii="Arial" w:hAnsi="Arial" w:cs="Arial"/>
          <w:sz w:val="24"/>
          <w:szCs w:val="24"/>
        </w:rPr>
      </w:pPr>
    </w:p>
    <w:p w14:paraId="5D418311" w14:textId="18EAF4BF" w:rsidR="007773C3" w:rsidRPr="007773C3" w:rsidRDefault="007773C3" w:rsidP="007773C3">
      <w:pPr>
        <w:pStyle w:val="Prrafodelista"/>
        <w:numPr>
          <w:ilvl w:val="0"/>
          <w:numId w:val="12"/>
        </w:numPr>
        <w:jc w:val="both"/>
        <w:rPr>
          <w:rFonts w:ascii="Arial" w:hAnsi="Arial" w:cs="Arial"/>
          <w:sz w:val="24"/>
          <w:szCs w:val="24"/>
        </w:rPr>
      </w:pPr>
      <w:r w:rsidRPr="007773C3">
        <w:rPr>
          <w:rFonts w:ascii="Arial" w:hAnsi="Arial" w:cs="Arial"/>
          <w:sz w:val="24"/>
          <w:szCs w:val="24"/>
        </w:rPr>
        <w:t>Desarrollar acciones de promoción de la salud mental, identificación, prevención, intervención y canalización hacia los servicios de atención en salud mental, en el marco del acompañamiento y apoyo a los empleadores y sus trabajadores afiliados.</w:t>
      </w:r>
    </w:p>
    <w:p w14:paraId="0D7F5745" w14:textId="77777777" w:rsidR="000D427A" w:rsidRDefault="000D427A" w:rsidP="000D427A">
      <w:pPr>
        <w:pStyle w:val="Prrafodelista"/>
        <w:jc w:val="both"/>
        <w:rPr>
          <w:rFonts w:ascii="Arial" w:hAnsi="Arial" w:cs="Arial"/>
          <w:sz w:val="24"/>
          <w:szCs w:val="24"/>
        </w:rPr>
      </w:pPr>
    </w:p>
    <w:p w14:paraId="65C8F81F" w14:textId="32193E7F" w:rsidR="00AC335C" w:rsidRDefault="007773C3" w:rsidP="00981271">
      <w:pPr>
        <w:pStyle w:val="Prrafodelista"/>
        <w:numPr>
          <w:ilvl w:val="0"/>
          <w:numId w:val="12"/>
        </w:numPr>
        <w:jc w:val="both"/>
        <w:rPr>
          <w:rFonts w:ascii="Arial" w:hAnsi="Arial" w:cs="Arial"/>
          <w:sz w:val="24"/>
          <w:szCs w:val="24"/>
        </w:rPr>
      </w:pPr>
      <w:r w:rsidRPr="00AC335C">
        <w:rPr>
          <w:rFonts w:ascii="Arial" w:hAnsi="Arial" w:cs="Arial"/>
          <w:sz w:val="24"/>
          <w:szCs w:val="24"/>
        </w:rPr>
        <w:t xml:space="preserve">Activar la oferta de servicios, procesos y rutas de atención, para la gestión de las necesidades en salud mental reportadas por los trabajadores, con el fin de favorecer el restablecimiento o mantenimiento de su salud y bienestar. </w:t>
      </w:r>
    </w:p>
    <w:p w14:paraId="64D0848B" w14:textId="77777777" w:rsidR="000D427A" w:rsidRDefault="000D427A" w:rsidP="000D427A">
      <w:pPr>
        <w:pStyle w:val="Prrafodelista"/>
        <w:jc w:val="both"/>
        <w:rPr>
          <w:rFonts w:ascii="Arial" w:hAnsi="Arial" w:cs="Arial"/>
          <w:sz w:val="24"/>
          <w:szCs w:val="24"/>
        </w:rPr>
      </w:pPr>
    </w:p>
    <w:p w14:paraId="4FE85FD3" w14:textId="6943B054" w:rsidR="0025611A" w:rsidRPr="00AC335C" w:rsidRDefault="0025611A" w:rsidP="00981271">
      <w:pPr>
        <w:pStyle w:val="Prrafodelista"/>
        <w:numPr>
          <w:ilvl w:val="0"/>
          <w:numId w:val="12"/>
        </w:numPr>
        <w:jc w:val="both"/>
        <w:rPr>
          <w:rFonts w:ascii="Arial" w:hAnsi="Arial" w:cs="Arial"/>
          <w:sz w:val="24"/>
          <w:szCs w:val="24"/>
        </w:rPr>
      </w:pPr>
      <w:r w:rsidRPr="00AC335C">
        <w:rPr>
          <w:rFonts w:ascii="Arial" w:hAnsi="Arial" w:cs="Arial"/>
          <w:sz w:val="24"/>
          <w:szCs w:val="24"/>
        </w:rPr>
        <w:t>Las ARL deberán comprometerse con el acompañamiento para la puesta en práctica de programas preventivos y asistenciales relacionados con las agresiones hacia el personal de salud a sus empresas afiliadas.</w:t>
      </w:r>
    </w:p>
    <w:p w14:paraId="1B0D0664" w14:textId="6C13D53C" w:rsidR="00433F82" w:rsidRPr="00433F82" w:rsidRDefault="00433F82" w:rsidP="00CF6786">
      <w:pPr>
        <w:pStyle w:val="Ttulo1"/>
        <w:jc w:val="both"/>
        <w:rPr>
          <w:rFonts w:ascii="Arial" w:eastAsia="Times New Roman" w:hAnsi="Arial" w:cs="Arial"/>
          <w:b/>
          <w:bCs/>
          <w:color w:val="auto"/>
          <w:sz w:val="24"/>
          <w:szCs w:val="24"/>
        </w:rPr>
      </w:pPr>
      <w:r w:rsidRPr="00433F82">
        <w:rPr>
          <w:rFonts w:ascii="Arial" w:eastAsia="Times New Roman" w:hAnsi="Arial" w:cs="Arial"/>
          <w:b/>
          <w:bCs/>
          <w:color w:val="auto"/>
          <w:sz w:val="24"/>
          <w:szCs w:val="24"/>
        </w:rPr>
        <w:t xml:space="preserve">OBLIGACIONES DE LOS TRABAJADORES </w:t>
      </w:r>
    </w:p>
    <w:p w14:paraId="0A1F2153" w14:textId="77777777" w:rsidR="00E54818" w:rsidRDefault="00E54818" w:rsidP="00E54818">
      <w:pPr>
        <w:jc w:val="both"/>
        <w:rPr>
          <w:rFonts w:ascii="Arial" w:hAnsi="Arial" w:cs="Arial"/>
          <w:sz w:val="24"/>
          <w:szCs w:val="24"/>
        </w:rPr>
      </w:pPr>
    </w:p>
    <w:p w14:paraId="601B661C" w14:textId="65A4A5F7" w:rsidR="00E54818" w:rsidRPr="00942349" w:rsidRDefault="00E54818" w:rsidP="00E54818">
      <w:pPr>
        <w:jc w:val="both"/>
        <w:rPr>
          <w:rFonts w:ascii="Arial" w:hAnsi="Arial" w:cs="Arial"/>
          <w:sz w:val="24"/>
          <w:szCs w:val="24"/>
        </w:rPr>
      </w:pPr>
      <w:r w:rsidRPr="00942349">
        <w:rPr>
          <w:rFonts w:ascii="Arial" w:hAnsi="Arial" w:cs="Arial"/>
          <w:sz w:val="24"/>
          <w:szCs w:val="24"/>
        </w:rPr>
        <w:t>Es responsabilidad de los trabajadores velar por el cuidado integral de su salud, participar en la planeación, implementación y evaluación de los lineamientos definidos por el empleador para las acciones correspondientes en prevención de la violencia y acoso por parte de usuarios, familiares y beneficiarios de los servicios de salud</w:t>
      </w:r>
      <w:r>
        <w:rPr>
          <w:rFonts w:ascii="Arial" w:hAnsi="Arial" w:cs="Arial"/>
          <w:sz w:val="24"/>
          <w:szCs w:val="24"/>
        </w:rPr>
        <w:t xml:space="preserve"> y:</w:t>
      </w:r>
    </w:p>
    <w:p w14:paraId="47D1AA2F" w14:textId="77777777" w:rsidR="00433F82" w:rsidRDefault="00433F82" w:rsidP="00CF6786">
      <w:pPr>
        <w:jc w:val="both"/>
        <w:rPr>
          <w:rFonts w:ascii="Arial" w:hAnsi="Arial" w:cs="Arial"/>
          <w:sz w:val="24"/>
          <w:szCs w:val="24"/>
        </w:rPr>
      </w:pPr>
    </w:p>
    <w:p w14:paraId="3F94044A" w14:textId="12430085" w:rsidR="00433F82" w:rsidRPr="00433F82" w:rsidRDefault="00433F82" w:rsidP="00CF6786">
      <w:pPr>
        <w:pStyle w:val="Prrafodelista"/>
        <w:numPr>
          <w:ilvl w:val="0"/>
          <w:numId w:val="8"/>
        </w:numPr>
        <w:jc w:val="both"/>
        <w:rPr>
          <w:rFonts w:ascii="Arial" w:hAnsi="Arial" w:cs="Arial"/>
          <w:sz w:val="24"/>
          <w:szCs w:val="24"/>
        </w:rPr>
      </w:pPr>
      <w:r w:rsidRPr="00433F82">
        <w:rPr>
          <w:rFonts w:ascii="Arial" w:hAnsi="Arial" w:cs="Arial"/>
          <w:sz w:val="24"/>
          <w:szCs w:val="24"/>
        </w:rPr>
        <w:t>Procurar razonablemente reducir y eliminar los riesgos relacionados con</w:t>
      </w:r>
      <w:r>
        <w:rPr>
          <w:rFonts w:ascii="Arial" w:hAnsi="Arial" w:cs="Arial"/>
          <w:sz w:val="24"/>
          <w:szCs w:val="24"/>
        </w:rPr>
        <w:t xml:space="preserve"> </w:t>
      </w:r>
      <w:r w:rsidRPr="00433F82">
        <w:rPr>
          <w:rFonts w:ascii="Arial" w:hAnsi="Arial" w:cs="Arial"/>
          <w:sz w:val="24"/>
          <w:szCs w:val="24"/>
        </w:rPr>
        <w:t xml:space="preserve">la violencia en el lugar de trabajo. </w:t>
      </w:r>
    </w:p>
    <w:p w14:paraId="14B3C6E5" w14:textId="77777777" w:rsidR="00293F73" w:rsidRDefault="00293F73" w:rsidP="00293F73">
      <w:pPr>
        <w:pStyle w:val="Prrafodelista"/>
        <w:jc w:val="both"/>
        <w:rPr>
          <w:rFonts w:ascii="Arial" w:hAnsi="Arial" w:cs="Arial"/>
          <w:sz w:val="24"/>
          <w:szCs w:val="24"/>
        </w:rPr>
      </w:pPr>
    </w:p>
    <w:p w14:paraId="2C7553A4" w14:textId="5D0E9D42" w:rsidR="00433F82" w:rsidRPr="00433F82" w:rsidRDefault="00433F82" w:rsidP="00CF6786">
      <w:pPr>
        <w:pStyle w:val="Prrafodelista"/>
        <w:numPr>
          <w:ilvl w:val="0"/>
          <w:numId w:val="8"/>
        </w:numPr>
        <w:jc w:val="both"/>
        <w:rPr>
          <w:rFonts w:ascii="Arial" w:hAnsi="Arial" w:cs="Arial"/>
          <w:sz w:val="24"/>
          <w:szCs w:val="24"/>
        </w:rPr>
      </w:pPr>
      <w:r w:rsidRPr="00433F82">
        <w:rPr>
          <w:rFonts w:ascii="Arial" w:hAnsi="Arial" w:cs="Arial"/>
          <w:sz w:val="24"/>
          <w:szCs w:val="24"/>
        </w:rPr>
        <w:t>Seguir las políticas y procedimientos laborales</w:t>
      </w:r>
    </w:p>
    <w:p w14:paraId="29F95DDD" w14:textId="77777777" w:rsidR="00293F73" w:rsidRDefault="00293F73" w:rsidP="00293F73">
      <w:pPr>
        <w:pStyle w:val="Prrafodelista"/>
        <w:jc w:val="both"/>
        <w:rPr>
          <w:rFonts w:ascii="Arial" w:hAnsi="Arial" w:cs="Arial"/>
          <w:sz w:val="24"/>
          <w:szCs w:val="24"/>
        </w:rPr>
      </w:pPr>
    </w:p>
    <w:p w14:paraId="2C167C5E" w14:textId="4FE1F178" w:rsidR="00433F82" w:rsidRPr="00433F82" w:rsidRDefault="00433F82" w:rsidP="00CF6786">
      <w:pPr>
        <w:pStyle w:val="Prrafodelista"/>
        <w:numPr>
          <w:ilvl w:val="0"/>
          <w:numId w:val="8"/>
        </w:numPr>
        <w:jc w:val="both"/>
        <w:rPr>
          <w:rFonts w:ascii="Arial" w:hAnsi="Arial" w:cs="Arial"/>
          <w:sz w:val="24"/>
          <w:szCs w:val="24"/>
        </w:rPr>
      </w:pPr>
      <w:r w:rsidRPr="00433F82">
        <w:rPr>
          <w:rFonts w:ascii="Arial" w:hAnsi="Arial" w:cs="Arial"/>
          <w:sz w:val="24"/>
          <w:szCs w:val="24"/>
        </w:rPr>
        <w:t>Cooperar con el empleador para reducir y suprimir los riesgos de violencia en el lugar de trabajo</w:t>
      </w:r>
    </w:p>
    <w:p w14:paraId="3D588DB2" w14:textId="77777777" w:rsidR="00293F73" w:rsidRDefault="00293F73" w:rsidP="00293F73">
      <w:pPr>
        <w:pStyle w:val="Prrafodelista"/>
        <w:jc w:val="both"/>
        <w:rPr>
          <w:rFonts w:ascii="Arial" w:hAnsi="Arial" w:cs="Arial"/>
          <w:sz w:val="24"/>
          <w:szCs w:val="24"/>
        </w:rPr>
      </w:pPr>
    </w:p>
    <w:p w14:paraId="75ADE80E" w14:textId="5E92B5E2" w:rsidR="00433F82" w:rsidRPr="00433F82" w:rsidRDefault="00433F82" w:rsidP="00CF6786">
      <w:pPr>
        <w:pStyle w:val="Prrafodelista"/>
        <w:numPr>
          <w:ilvl w:val="0"/>
          <w:numId w:val="8"/>
        </w:numPr>
        <w:jc w:val="both"/>
        <w:rPr>
          <w:rFonts w:ascii="Arial" w:hAnsi="Arial" w:cs="Arial"/>
          <w:sz w:val="24"/>
          <w:szCs w:val="24"/>
        </w:rPr>
      </w:pPr>
      <w:r w:rsidRPr="00433F82">
        <w:rPr>
          <w:rFonts w:ascii="Arial" w:hAnsi="Arial" w:cs="Arial"/>
          <w:sz w:val="24"/>
          <w:szCs w:val="24"/>
        </w:rPr>
        <w:t>Asistir a programas pertinentes de formación y adiestramiento</w:t>
      </w:r>
    </w:p>
    <w:p w14:paraId="149502D0" w14:textId="77777777" w:rsidR="00293F73" w:rsidRDefault="00293F73" w:rsidP="00293F73">
      <w:pPr>
        <w:pStyle w:val="Prrafodelista"/>
        <w:jc w:val="both"/>
        <w:rPr>
          <w:rFonts w:ascii="Arial" w:hAnsi="Arial" w:cs="Arial"/>
          <w:sz w:val="24"/>
          <w:szCs w:val="24"/>
        </w:rPr>
      </w:pPr>
    </w:p>
    <w:p w14:paraId="2BAC4CFC" w14:textId="0940C367" w:rsidR="00433F82" w:rsidRPr="00433F82" w:rsidRDefault="00433F82" w:rsidP="00CF6786">
      <w:pPr>
        <w:pStyle w:val="Prrafodelista"/>
        <w:numPr>
          <w:ilvl w:val="0"/>
          <w:numId w:val="8"/>
        </w:numPr>
        <w:jc w:val="both"/>
        <w:rPr>
          <w:rFonts w:ascii="Arial" w:hAnsi="Arial" w:cs="Arial"/>
          <w:sz w:val="24"/>
          <w:szCs w:val="24"/>
        </w:rPr>
      </w:pPr>
      <w:r w:rsidRPr="00433F82">
        <w:rPr>
          <w:rFonts w:ascii="Arial" w:hAnsi="Arial" w:cs="Arial"/>
          <w:sz w:val="24"/>
          <w:szCs w:val="24"/>
        </w:rPr>
        <w:t>Comunicar los incidentes, aun los de poca importancia</w:t>
      </w:r>
    </w:p>
    <w:p w14:paraId="40B76725" w14:textId="77777777" w:rsidR="00293F73" w:rsidRDefault="00293F73" w:rsidP="00293F73">
      <w:pPr>
        <w:pStyle w:val="Prrafodelista"/>
        <w:jc w:val="both"/>
        <w:rPr>
          <w:rFonts w:ascii="Arial" w:hAnsi="Arial" w:cs="Arial"/>
          <w:sz w:val="24"/>
          <w:szCs w:val="24"/>
        </w:rPr>
      </w:pPr>
    </w:p>
    <w:p w14:paraId="0C12289B" w14:textId="64202850" w:rsidR="00433F82" w:rsidRPr="00433F82" w:rsidRDefault="00433F82" w:rsidP="00CF6786">
      <w:pPr>
        <w:pStyle w:val="Prrafodelista"/>
        <w:numPr>
          <w:ilvl w:val="0"/>
          <w:numId w:val="8"/>
        </w:numPr>
        <w:jc w:val="both"/>
        <w:rPr>
          <w:rFonts w:ascii="Arial" w:hAnsi="Arial" w:cs="Arial"/>
          <w:sz w:val="24"/>
          <w:szCs w:val="24"/>
        </w:rPr>
      </w:pPr>
      <w:r w:rsidRPr="00433F82">
        <w:rPr>
          <w:rFonts w:ascii="Arial" w:hAnsi="Arial" w:cs="Arial"/>
          <w:sz w:val="24"/>
          <w:szCs w:val="24"/>
        </w:rPr>
        <w:t>Contribuir activamente a fomentar la conciencia de los riesgos, consecuencias y sanciones relacionados con la violencia laboral</w:t>
      </w:r>
    </w:p>
    <w:p w14:paraId="3A791B38" w14:textId="77777777" w:rsidR="00293F73" w:rsidRDefault="00293F73" w:rsidP="00293F73">
      <w:pPr>
        <w:pStyle w:val="Prrafodelista"/>
        <w:jc w:val="both"/>
        <w:rPr>
          <w:rFonts w:ascii="Arial" w:hAnsi="Arial" w:cs="Arial"/>
          <w:sz w:val="24"/>
          <w:szCs w:val="24"/>
        </w:rPr>
      </w:pPr>
    </w:p>
    <w:p w14:paraId="6AF49E92" w14:textId="56FCC75D" w:rsidR="00433F82" w:rsidRDefault="00433F82" w:rsidP="00CF6786">
      <w:pPr>
        <w:pStyle w:val="Prrafodelista"/>
        <w:numPr>
          <w:ilvl w:val="0"/>
          <w:numId w:val="8"/>
        </w:numPr>
        <w:jc w:val="both"/>
        <w:rPr>
          <w:rFonts w:ascii="Arial" w:hAnsi="Arial" w:cs="Arial"/>
          <w:sz w:val="24"/>
          <w:szCs w:val="24"/>
        </w:rPr>
      </w:pPr>
      <w:r w:rsidRPr="00433F82">
        <w:rPr>
          <w:rFonts w:ascii="Arial" w:hAnsi="Arial" w:cs="Arial"/>
          <w:sz w:val="24"/>
          <w:szCs w:val="24"/>
        </w:rPr>
        <w:t>Buscar orientación y consejo cuando se encuentren en situaciones que pueden conducir a la violencia laboral.</w:t>
      </w:r>
    </w:p>
    <w:p w14:paraId="4462BD7F" w14:textId="77777777" w:rsidR="00433F82" w:rsidRDefault="00433F82" w:rsidP="00CF6786">
      <w:pPr>
        <w:jc w:val="both"/>
        <w:rPr>
          <w:rFonts w:ascii="Arial" w:hAnsi="Arial" w:cs="Arial"/>
          <w:sz w:val="24"/>
          <w:szCs w:val="24"/>
        </w:rPr>
      </w:pPr>
    </w:p>
    <w:p w14:paraId="44EBA158" w14:textId="72426CF2" w:rsidR="00433F82" w:rsidRDefault="00AD74EA" w:rsidP="00E85F92">
      <w:pPr>
        <w:jc w:val="center"/>
        <w:rPr>
          <w:rFonts w:ascii="Arial" w:hAnsi="Arial" w:cs="Arial"/>
          <w:b/>
          <w:bCs/>
          <w:sz w:val="24"/>
          <w:szCs w:val="24"/>
        </w:rPr>
      </w:pPr>
      <w:r w:rsidRPr="00AD74EA">
        <w:rPr>
          <w:rFonts w:ascii="Arial" w:hAnsi="Arial" w:cs="Arial"/>
          <w:b/>
          <w:bCs/>
          <w:sz w:val="24"/>
          <w:szCs w:val="24"/>
        </w:rPr>
        <w:t>COMPONENTES PRINCIPALES DEL PROGRAMA</w:t>
      </w:r>
    </w:p>
    <w:p w14:paraId="2AA790C9" w14:textId="77777777" w:rsidR="00E85F92" w:rsidRDefault="00E85F92" w:rsidP="00E85F92">
      <w:pPr>
        <w:jc w:val="center"/>
        <w:rPr>
          <w:rFonts w:ascii="Arial" w:hAnsi="Arial" w:cs="Arial"/>
          <w:b/>
          <w:bCs/>
          <w:sz w:val="24"/>
          <w:szCs w:val="24"/>
        </w:rPr>
      </w:pPr>
    </w:p>
    <w:p w14:paraId="33D752A0" w14:textId="77777777" w:rsidR="00E85F92" w:rsidRDefault="00E85F92" w:rsidP="00E85F92">
      <w:pPr>
        <w:jc w:val="center"/>
        <w:rPr>
          <w:rFonts w:ascii="Arial" w:hAnsi="Arial" w:cs="Arial"/>
          <w:b/>
          <w:bCs/>
          <w:sz w:val="24"/>
          <w:szCs w:val="24"/>
        </w:rPr>
      </w:pPr>
      <w:r>
        <w:rPr>
          <w:rFonts w:ascii="Arial" w:hAnsi="Arial" w:cs="Arial"/>
          <w:b/>
          <w:bCs/>
          <w:sz w:val="24"/>
          <w:szCs w:val="24"/>
        </w:rPr>
        <w:t xml:space="preserve">CAPITULO I </w:t>
      </w:r>
    </w:p>
    <w:p w14:paraId="20D7C64D" w14:textId="1FA90FFE" w:rsidR="00E85F92" w:rsidRDefault="00E85F92" w:rsidP="00E85F92">
      <w:pPr>
        <w:jc w:val="center"/>
        <w:rPr>
          <w:rFonts w:ascii="Arial" w:hAnsi="Arial" w:cs="Arial"/>
          <w:b/>
          <w:bCs/>
          <w:sz w:val="24"/>
          <w:szCs w:val="24"/>
        </w:rPr>
      </w:pPr>
      <w:r>
        <w:rPr>
          <w:rFonts w:ascii="Arial" w:hAnsi="Arial" w:cs="Arial"/>
          <w:b/>
          <w:bCs/>
          <w:sz w:val="24"/>
          <w:szCs w:val="24"/>
        </w:rPr>
        <w:t xml:space="preserve">PREVENCIÓN DE LA AGRESIÓN A LA MISIÓN MEDICA </w:t>
      </w:r>
    </w:p>
    <w:p w14:paraId="5EFEA798" w14:textId="77777777" w:rsidR="00AD74EA" w:rsidRDefault="00AD74EA" w:rsidP="00CF6786">
      <w:pPr>
        <w:jc w:val="both"/>
        <w:rPr>
          <w:rFonts w:ascii="Arial" w:hAnsi="Arial" w:cs="Arial"/>
          <w:b/>
          <w:bCs/>
          <w:sz w:val="24"/>
          <w:szCs w:val="24"/>
        </w:rPr>
      </w:pPr>
    </w:p>
    <w:p w14:paraId="58363B2B" w14:textId="77777777" w:rsidR="00313177" w:rsidRPr="00313177" w:rsidRDefault="00313177" w:rsidP="00313177">
      <w:pPr>
        <w:pStyle w:val="Prrafodelista"/>
        <w:numPr>
          <w:ilvl w:val="0"/>
          <w:numId w:val="20"/>
        </w:numPr>
        <w:jc w:val="both"/>
        <w:rPr>
          <w:rFonts w:ascii="Arial" w:hAnsi="Arial" w:cs="Arial"/>
          <w:b/>
          <w:bCs/>
          <w:sz w:val="24"/>
          <w:szCs w:val="24"/>
        </w:rPr>
      </w:pPr>
      <w:r w:rsidRPr="00313177">
        <w:rPr>
          <w:rFonts w:ascii="Arial" w:hAnsi="Arial" w:cs="Arial"/>
          <w:b/>
          <w:bCs/>
          <w:sz w:val="24"/>
          <w:szCs w:val="24"/>
        </w:rPr>
        <w:t>Reconocimiento de la violencia en el lugar de trabajo:</w:t>
      </w:r>
    </w:p>
    <w:p w14:paraId="3388BA29" w14:textId="77777777" w:rsidR="00313177" w:rsidRDefault="00313177" w:rsidP="00313177">
      <w:pPr>
        <w:pStyle w:val="Prrafodelista"/>
        <w:jc w:val="both"/>
        <w:rPr>
          <w:rFonts w:ascii="Arial" w:hAnsi="Arial" w:cs="Arial"/>
          <w:sz w:val="24"/>
          <w:szCs w:val="24"/>
        </w:rPr>
      </w:pPr>
    </w:p>
    <w:p w14:paraId="1F5A930F" w14:textId="7291BE7F" w:rsidR="00313177" w:rsidRPr="00731DF6" w:rsidRDefault="00313177" w:rsidP="00313177">
      <w:pPr>
        <w:pStyle w:val="Prrafodelista"/>
        <w:numPr>
          <w:ilvl w:val="1"/>
          <w:numId w:val="20"/>
        </w:numPr>
        <w:jc w:val="both"/>
        <w:rPr>
          <w:rFonts w:ascii="Arial" w:hAnsi="Arial" w:cs="Arial"/>
          <w:b/>
          <w:bCs/>
          <w:sz w:val="24"/>
          <w:szCs w:val="24"/>
        </w:rPr>
      </w:pPr>
      <w:r w:rsidRPr="00731DF6">
        <w:rPr>
          <w:rFonts w:ascii="Arial" w:hAnsi="Arial" w:cs="Arial"/>
          <w:b/>
          <w:bCs/>
          <w:sz w:val="24"/>
          <w:szCs w:val="24"/>
        </w:rPr>
        <w:t>Organizaciones en peligro</w:t>
      </w:r>
    </w:p>
    <w:p w14:paraId="70C869F5" w14:textId="77777777" w:rsidR="00313177" w:rsidRDefault="00313177" w:rsidP="00313177">
      <w:pPr>
        <w:jc w:val="both"/>
        <w:rPr>
          <w:rFonts w:ascii="Arial" w:hAnsi="Arial" w:cs="Arial"/>
          <w:sz w:val="24"/>
          <w:szCs w:val="24"/>
        </w:rPr>
      </w:pPr>
    </w:p>
    <w:p w14:paraId="5395CF18"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Están situadas en zonas urbanas, muy pobladas y de gran criminalidad</w:t>
      </w:r>
    </w:p>
    <w:p w14:paraId="3536A58F"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Son pequeñas y están aisladas</w:t>
      </w:r>
    </w:p>
    <w:p w14:paraId="0C7A30A0"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Están dotadas de personal escaso</w:t>
      </w:r>
    </w:p>
    <w:p w14:paraId="46A81D27"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Se encuentran bajo las presiones de la reforma y de los despidos de personal</w:t>
      </w:r>
    </w:p>
    <w:p w14:paraId="3A732F65"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Trabajan con recursos insuficientes, inclusive con equipos inadecuados</w:t>
      </w:r>
    </w:p>
    <w:p w14:paraId="6FEE0171"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Funcionan en una cultura de tolerancia o de aceptación de la violencia</w:t>
      </w:r>
    </w:p>
    <w:p w14:paraId="18BA3E65"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Trabajan con un estilo de dirección basado en la intimidación</w:t>
      </w:r>
    </w:p>
    <w:p w14:paraId="3BF8635C" w14:textId="77777777" w:rsidR="00313177" w:rsidRPr="00731DF6" w:rsidRDefault="00313177" w:rsidP="00313177">
      <w:pPr>
        <w:pStyle w:val="Prrafodelista"/>
        <w:numPr>
          <w:ilvl w:val="0"/>
          <w:numId w:val="23"/>
        </w:numPr>
        <w:jc w:val="both"/>
        <w:rPr>
          <w:rFonts w:ascii="Arial" w:hAnsi="Arial" w:cs="Arial"/>
          <w:sz w:val="24"/>
          <w:szCs w:val="24"/>
        </w:rPr>
      </w:pPr>
      <w:r w:rsidRPr="00731DF6">
        <w:rPr>
          <w:rFonts w:ascii="Arial" w:hAnsi="Arial" w:cs="Arial"/>
          <w:sz w:val="24"/>
          <w:szCs w:val="24"/>
        </w:rPr>
        <w:t>Son conocidas por sus deficientes comunicaciones y relaciones interpersonales</w:t>
      </w:r>
      <w:r w:rsidRPr="00731DF6">
        <w:rPr>
          <w:rFonts w:ascii="Arial" w:hAnsi="Arial" w:cs="Arial"/>
          <w:sz w:val="24"/>
          <w:szCs w:val="24"/>
        </w:rPr>
        <w:cr/>
      </w:r>
    </w:p>
    <w:p w14:paraId="4308A2E1" w14:textId="5758D16F" w:rsidR="00313177" w:rsidRDefault="00313177" w:rsidP="00313177">
      <w:pPr>
        <w:pStyle w:val="Prrafodelista"/>
        <w:numPr>
          <w:ilvl w:val="1"/>
          <w:numId w:val="20"/>
        </w:numPr>
        <w:jc w:val="both"/>
        <w:rPr>
          <w:rFonts w:ascii="Arial" w:hAnsi="Arial" w:cs="Arial"/>
          <w:b/>
          <w:bCs/>
          <w:sz w:val="24"/>
          <w:szCs w:val="24"/>
        </w:rPr>
      </w:pPr>
      <w:r w:rsidRPr="00731DF6">
        <w:rPr>
          <w:rFonts w:ascii="Arial" w:hAnsi="Arial" w:cs="Arial"/>
          <w:b/>
          <w:bCs/>
          <w:sz w:val="24"/>
          <w:szCs w:val="24"/>
        </w:rPr>
        <w:t>Posibles victimas</w:t>
      </w:r>
    </w:p>
    <w:p w14:paraId="3D5D5F24" w14:textId="77777777" w:rsidR="00313177" w:rsidRDefault="00313177" w:rsidP="00313177">
      <w:pPr>
        <w:jc w:val="both"/>
        <w:rPr>
          <w:rFonts w:ascii="Arial" w:hAnsi="Arial" w:cs="Arial"/>
          <w:sz w:val="24"/>
          <w:szCs w:val="24"/>
        </w:rPr>
      </w:pPr>
      <w:r w:rsidRPr="00731DF6">
        <w:rPr>
          <w:rFonts w:ascii="Arial" w:hAnsi="Arial" w:cs="Arial"/>
          <w:sz w:val="24"/>
          <w:szCs w:val="24"/>
        </w:rPr>
        <w:lastRenderedPageBreak/>
        <w:t>Aunque todas las profesiones del sector de salud corren riesgos de sufrir violencia laboral, algunas de ellas parecen correr riesgos especiales:</w:t>
      </w:r>
    </w:p>
    <w:p w14:paraId="4217B3E8" w14:textId="77777777" w:rsidR="00313177" w:rsidRPr="00731DF6" w:rsidRDefault="00313177" w:rsidP="00313177">
      <w:pPr>
        <w:ind w:left="708"/>
        <w:jc w:val="both"/>
        <w:rPr>
          <w:rFonts w:ascii="Arial" w:hAnsi="Arial" w:cs="Arial"/>
          <w:sz w:val="24"/>
          <w:szCs w:val="24"/>
        </w:rPr>
      </w:pPr>
    </w:p>
    <w:p w14:paraId="225D9E3B" w14:textId="77777777" w:rsidR="00313177" w:rsidRPr="00731DF6" w:rsidRDefault="00313177" w:rsidP="00313177">
      <w:pPr>
        <w:pStyle w:val="Prrafodelista"/>
        <w:numPr>
          <w:ilvl w:val="0"/>
          <w:numId w:val="24"/>
        </w:numPr>
        <w:jc w:val="both"/>
        <w:rPr>
          <w:rFonts w:ascii="Arial" w:hAnsi="Arial" w:cs="Arial"/>
          <w:sz w:val="24"/>
          <w:szCs w:val="24"/>
        </w:rPr>
      </w:pPr>
      <w:r w:rsidRPr="00731DF6">
        <w:rPr>
          <w:rFonts w:ascii="Arial" w:hAnsi="Arial" w:cs="Arial"/>
          <w:sz w:val="24"/>
          <w:szCs w:val="24"/>
        </w:rPr>
        <w:t>Las enfermeras y el personal de ambulancias: corren riesgos muy elevados</w:t>
      </w:r>
    </w:p>
    <w:p w14:paraId="7C8BF3D4" w14:textId="77777777" w:rsidR="00313177" w:rsidRPr="00731DF6" w:rsidRDefault="00313177" w:rsidP="00313177">
      <w:pPr>
        <w:pStyle w:val="Prrafodelista"/>
        <w:numPr>
          <w:ilvl w:val="0"/>
          <w:numId w:val="24"/>
        </w:numPr>
        <w:jc w:val="both"/>
        <w:rPr>
          <w:rFonts w:ascii="Arial" w:hAnsi="Arial" w:cs="Arial"/>
          <w:sz w:val="24"/>
          <w:szCs w:val="24"/>
        </w:rPr>
      </w:pPr>
      <w:r w:rsidRPr="00731DF6">
        <w:rPr>
          <w:rFonts w:ascii="Arial" w:hAnsi="Arial" w:cs="Arial"/>
          <w:sz w:val="24"/>
          <w:szCs w:val="24"/>
        </w:rPr>
        <w:t>Los médicos, el personal auxiliar y el personal técnico: corren riesgos elevados</w:t>
      </w:r>
    </w:p>
    <w:p w14:paraId="20160746" w14:textId="77777777" w:rsidR="00313177" w:rsidRPr="00731DF6" w:rsidRDefault="00313177" w:rsidP="00313177">
      <w:pPr>
        <w:pStyle w:val="Prrafodelista"/>
        <w:numPr>
          <w:ilvl w:val="0"/>
          <w:numId w:val="24"/>
        </w:numPr>
        <w:jc w:val="both"/>
        <w:rPr>
          <w:rFonts w:ascii="Arial" w:hAnsi="Arial" w:cs="Arial"/>
          <w:sz w:val="24"/>
          <w:szCs w:val="24"/>
        </w:rPr>
      </w:pPr>
      <w:r w:rsidRPr="00731DF6">
        <w:rPr>
          <w:rFonts w:ascii="Arial" w:hAnsi="Arial" w:cs="Arial"/>
          <w:sz w:val="24"/>
          <w:szCs w:val="24"/>
        </w:rPr>
        <w:t>Todos los demás profesionales de salud: corren riesgos.</w:t>
      </w:r>
    </w:p>
    <w:p w14:paraId="74A77B68" w14:textId="77777777" w:rsidR="00313177" w:rsidRDefault="00313177" w:rsidP="00CF6786">
      <w:pPr>
        <w:jc w:val="both"/>
        <w:rPr>
          <w:rFonts w:ascii="Arial" w:hAnsi="Arial" w:cs="Arial"/>
          <w:b/>
          <w:bCs/>
          <w:sz w:val="24"/>
          <w:szCs w:val="24"/>
        </w:rPr>
      </w:pPr>
    </w:p>
    <w:p w14:paraId="6E5F1DB7" w14:textId="433AC06F" w:rsidR="00313177" w:rsidRPr="00313177" w:rsidRDefault="00313177" w:rsidP="00313177">
      <w:pPr>
        <w:pStyle w:val="Prrafodelista"/>
        <w:numPr>
          <w:ilvl w:val="0"/>
          <w:numId w:val="20"/>
        </w:numPr>
        <w:jc w:val="both"/>
        <w:rPr>
          <w:rFonts w:ascii="Arial" w:hAnsi="Arial" w:cs="Arial"/>
          <w:b/>
          <w:bCs/>
          <w:sz w:val="24"/>
          <w:szCs w:val="24"/>
        </w:rPr>
      </w:pPr>
      <w:r>
        <w:rPr>
          <w:rFonts w:ascii="Arial" w:hAnsi="Arial" w:cs="Arial"/>
          <w:b/>
          <w:bCs/>
          <w:sz w:val="24"/>
          <w:szCs w:val="24"/>
        </w:rPr>
        <w:t>IN</w:t>
      </w:r>
      <w:r w:rsidRPr="00313177">
        <w:rPr>
          <w:rFonts w:ascii="Arial" w:hAnsi="Arial" w:cs="Arial"/>
          <w:b/>
          <w:bCs/>
          <w:sz w:val="24"/>
          <w:szCs w:val="24"/>
        </w:rPr>
        <w:t>TERVENCIONES EN EL LUGAR DE TRABAJO</w:t>
      </w:r>
    </w:p>
    <w:p w14:paraId="42C0A31D" w14:textId="77777777" w:rsidR="00313177" w:rsidRPr="00313177" w:rsidRDefault="00313177" w:rsidP="00313177">
      <w:pPr>
        <w:jc w:val="both"/>
        <w:rPr>
          <w:rFonts w:ascii="Arial" w:hAnsi="Arial" w:cs="Arial"/>
          <w:b/>
          <w:bCs/>
          <w:sz w:val="24"/>
          <w:szCs w:val="24"/>
        </w:rPr>
      </w:pPr>
    </w:p>
    <w:p w14:paraId="35219649" w14:textId="71501311" w:rsidR="00CF6786" w:rsidRDefault="00CF6786" w:rsidP="00CF6786">
      <w:pPr>
        <w:pStyle w:val="Prrafodelista"/>
        <w:numPr>
          <w:ilvl w:val="0"/>
          <w:numId w:val="11"/>
        </w:numPr>
        <w:jc w:val="both"/>
        <w:rPr>
          <w:rFonts w:ascii="Arial" w:hAnsi="Arial" w:cs="Arial"/>
          <w:sz w:val="24"/>
          <w:szCs w:val="24"/>
        </w:rPr>
      </w:pPr>
      <w:r w:rsidRPr="00CF6786">
        <w:rPr>
          <w:rFonts w:ascii="Arial" w:hAnsi="Arial" w:cs="Arial"/>
          <w:sz w:val="24"/>
          <w:szCs w:val="24"/>
        </w:rPr>
        <w:t>Diseñar programa de capacitación y entrenamiento</w:t>
      </w:r>
      <w:r>
        <w:rPr>
          <w:rFonts w:ascii="Arial" w:hAnsi="Arial" w:cs="Arial"/>
          <w:sz w:val="24"/>
          <w:szCs w:val="24"/>
        </w:rPr>
        <w:t xml:space="preserve"> o</w:t>
      </w:r>
      <w:r w:rsidRPr="00CF6786">
        <w:rPr>
          <w:rFonts w:ascii="Arial" w:hAnsi="Arial" w:cs="Arial"/>
          <w:sz w:val="24"/>
          <w:szCs w:val="24"/>
        </w:rPr>
        <w:t>rientad</w:t>
      </w:r>
      <w:r>
        <w:rPr>
          <w:rFonts w:ascii="Arial" w:hAnsi="Arial" w:cs="Arial"/>
          <w:sz w:val="24"/>
          <w:szCs w:val="24"/>
        </w:rPr>
        <w:t>o</w:t>
      </w:r>
      <w:r w:rsidRPr="00CF6786">
        <w:rPr>
          <w:rFonts w:ascii="Arial" w:hAnsi="Arial" w:cs="Arial"/>
          <w:sz w:val="24"/>
          <w:szCs w:val="24"/>
        </w:rPr>
        <w:t xml:space="preserve"> a proteger la integridad y la salud de los funcionarios y trabajadores del sector salud con enfoque de género</w:t>
      </w:r>
    </w:p>
    <w:p w14:paraId="011AF6C8" w14:textId="77777777" w:rsidR="00CF6786" w:rsidRDefault="00CF6786" w:rsidP="00313177">
      <w:pPr>
        <w:ind w:left="360"/>
        <w:jc w:val="both"/>
        <w:rPr>
          <w:rFonts w:ascii="Arial" w:hAnsi="Arial" w:cs="Arial"/>
          <w:sz w:val="24"/>
          <w:szCs w:val="24"/>
        </w:rPr>
      </w:pPr>
    </w:p>
    <w:p w14:paraId="49775E8E" w14:textId="735E3B6F" w:rsidR="00CF6786" w:rsidRPr="00CF6786" w:rsidRDefault="00CF6786" w:rsidP="00313177">
      <w:pPr>
        <w:pStyle w:val="Prrafodelista"/>
        <w:numPr>
          <w:ilvl w:val="0"/>
          <w:numId w:val="13"/>
        </w:numPr>
        <w:ind w:left="1428"/>
        <w:jc w:val="both"/>
        <w:rPr>
          <w:rFonts w:ascii="Arial" w:hAnsi="Arial" w:cs="Arial"/>
          <w:sz w:val="24"/>
          <w:szCs w:val="24"/>
        </w:rPr>
      </w:pPr>
      <w:r w:rsidRPr="00CF6786">
        <w:rPr>
          <w:rFonts w:ascii="Arial" w:hAnsi="Arial" w:cs="Arial"/>
          <w:sz w:val="24"/>
          <w:szCs w:val="24"/>
        </w:rPr>
        <w:t xml:space="preserve">Definir el protocolo de prevención de agresiones con sus herramientas, enfocado a los diferentes escenarios identificados en la institución. </w:t>
      </w:r>
    </w:p>
    <w:p w14:paraId="795F8891" w14:textId="037B2102" w:rsidR="00CF6786" w:rsidRPr="00CF6786" w:rsidRDefault="00CF6786" w:rsidP="00313177">
      <w:pPr>
        <w:pStyle w:val="Prrafodelista"/>
        <w:numPr>
          <w:ilvl w:val="0"/>
          <w:numId w:val="13"/>
        </w:numPr>
        <w:ind w:left="1428"/>
        <w:jc w:val="both"/>
        <w:rPr>
          <w:rFonts w:ascii="Arial" w:hAnsi="Arial" w:cs="Arial"/>
          <w:sz w:val="24"/>
          <w:szCs w:val="24"/>
        </w:rPr>
      </w:pPr>
      <w:r w:rsidRPr="00CF6786">
        <w:rPr>
          <w:rFonts w:ascii="Arial" w:hAnsi="Arial" w:cs="Arial"/>
          <w:sz w:val="24"/>
          <w:szCs w:val="24"/>
        </w:rPr>
        <w:t>Comunicarlo y divulgarlo entre las partes interesadas y comúnmente afectadas.</w:t>
      </w:r>
    </w:p>
    <w:p w14:paraId="000AB207" w14:textId="759C3792" w:rsidR="00CF6786" w:rsidRPr="00CF6786" w:rsidRDefault="00CF6786" w:rsidP="00313177">
      <w:pPr>
        <w:pStyle w:val="Prrafodelista"/>
        <w:numPr>
          <w:ilvl w:val="0"/>
          <w:numId w:val="13"/>
        </w:numPr>
        <w:ind w:left="1428"/>
        <w:jc w:val="both"/>
        <w:rPr>
          <w:rFonts w:ascii="Arial" w:hAnsi="Arial" w:cs="Arial"/>
          <w:sz w:val="24"/>
          <w:szCs w:val="24"/>
        </w:rPr>
      </w:pPr>
      <w:r>
        <w:rPr>
          <w:rFonts w:ascii="Arial" w:hAnsi="Arial" w:cs="Arial"/>
          <w:sz w:val="24"/>
          <w:szCs w:val="24"/>
        </w:rPr>
        <w:t>C</w:t>
      </w:r>
      <w:r w:rsidRPr="00CF6786">
        <w:rPr>
          <w:rFonts w:ascii="Arial" w:hAnsi="Arial" w:cs="Arial"/>
          <w:sz w:val="24"/>
          <w:szCs w:val="24"/>
        </w:rPr>
        <w:t>apacitar y formar a los trabajadores para que aprendan a identificar a tiempo a un paciente o acompañante con indicios de conducta agresiva, con el fin de que desarrollen habilidades para enfrentar adecuadamente la situación y abordar el acto de agresividad.</w:t>
      </w:r>
    </w:p>
    <w:p w14:paraId="0074AF03" w14:textId="77777777" w:rsidR="00CF6786" w:rsidRPr="00CF6786" w:rsidRDefault="00CF6786" w:rsidP="00CF6786">
      <w:pPr>
        <w:jc w:val="both"/>
        <w:rPr>
          <w:rFonts w:ascii="Arial" w:hAnsi="Arial" w:cs="Arial"/>
          <w:sz w:val="24"/>
          <w:szCs w:val="24"/>
        </w:rPr>
      </w:pPr>
    </w:p>
    <w:p w14:paraId="718D6C89" w14:textId="023170FE" w:rsidR="00AD74EA" w:rsidRDefault="00AD74EA" w:rsidP="00CF6786">
      <w:pPr>
        <w:pStyle w:val="Prrafodelista"/>
        <w:numPr>
          <w:ilvl w:val="0"/>
          <w:numId w:val="11"/>
        </w:numPr>
        <w:jc w:val="both"/>
        <w:rPr>
          <w:rFonts w:ascii="Arial" w:hAnsi="Arial" w:cs="Arial"/>
          <w:sz w:val="24"/>
          <w:szCs w:val="24"/>
        </w:rPr>
      </w:pPr>
      <w:r w:rsidRPr="00AD74EA">
        <w:rPr>
          <w:rFonts w:ascii="Arial" w:hAnsi="Arial" w:cs="Arial"/>
          <w:sz w:val="24"/>
          <w:szCs w:val="24"/>
        </w:rPr>
        <w:t xml:space="preserve">Diseñar </w:t>
      </w:r>
      <w:r w:rsidR="00CF6786">
        <w:rPr>
          <w:rFonts w:ascii="Arial" w:hAnsi="Arial" w:cs="Arial"/>
          <w:sz w:val="24"/>
          <w:szCs w:val="24"/>
        </w:rPr>
        <w:t xml:space="preserve">e instaurar </w:t>
      </w:r>
      <w:r w:rsidRPr="00AD74EA">
        <w:rPr>
          <w:rFonts w:ascii="Arial" w:hAnsi="Arial" w:cs="Arial"/>
          <w:sz w:val="24"/>
          <w:szCs w:val="24"/>
        </w:rPr>
        <w:t>un sistema de alerta y alarmas que incluya la caracterización de las posibles conductas de violencia o agresión Identificar las zonas de mayor riesgo frente a las pautas o protocolos de seguridad.</w:t>
      </w:r>
    </w:p>
    <w:p w14:paraId="59D46369" w14:textId="77777777" w:rsidR="00CF6786" w:rsidRDefault="00CF6786" w:rsidP="00CF6786">
      <w:pPr>
        <w:jc w:val="both"/>
        <w:rPr>
          <w:rFonts w:ascii="Arial" w:hAnsi="Arial" w:cs="Arial"/>
          <w:sz w:val="24"/>
          <w:szCs w:val="24"/>
        </w:rPr>
      </w:pPr>
    </w:p>
    <w:p w14:paraId="6A193C8A" w14:textId="137CD721" w:rsidR="00CF6786" w:rsidRPr="00CF6786" w:rsidRDefault="00CF6786" w:rsidP="00CF6786">
      <w:pPr>
        <w:pStyle w:val="Prrafodelista"/>
        <w:numPr>
          <w:ilvl w:val="0"/>
          <w:numId w:val="14"/>
        </w:numPr>
        <w:jc w:val="both"/>
        <w:rPr>
          <w:rFonts w:ascii="Arial" w:hAnsi="Arial" w:cs="Arial"/>
          <w:sz w:val="24"/>
          <w:szCs w:val="24"/>
        </w:rPr>
      </w:pPr>
      <w:r w:rsidRPr="00CF6786">
        <w:rPr>
          <w:rFonts w:ascii="Arial" w:hAnsi="Arial" w:cs="Arial"/>
          <w:sz w:val="24"/>
          <w:szCs w:val="24"/>
        </w:rPr>
        <w:t>Identificar las zonas de mayor riesgo frente a las pautas o protocolos de seguridad.</w:t>
      </w:r>
    </w:p>
    <w:p w14:paraId="02960B05" w14:textId="05B7669F" w:rsidR="00CF6786" w:rsidRPr="00CF6786" w:rsidRDefault="00CF6786" w:rsidP="00CF6786">
      <w:pPr>
        <w:pStyle w:val="Prrafodelista"/>
        <w:numPr>
          <w:ilvl w:val="0"/>
          <w:numId w:val="14"/>
        </w:numPr>
        <w:jc w:val="both"/>
        <w:rPr>
          <w:rFonts w:ascii="Arial" w:hAnsi="Arial" w:cs="Arial"/>
          <w:sz w:val="24"/>
          <w:szCs w:val="24"/>
        </w:rPr>
      </w:pPr>
      <w:r w:rsidRPr="00CF6786">
        <w:rPr>
          <w:rFonts w:ascii="Arial" w:hAnsi="Arial" w:cs="Arial"/>
          <w:sz w:val="24"/>
          <w:szCs w:val="24"/>
        </w:rPr>
        <w:t>Instaurar un sistema de alerta, como por ejemplo, botones de alarma</w:t>
      </w:r>
    </w:p>
    <w:p w14:paraId="36B312AB" w14:textId="047A8C00" w:rsidR="00CF6786" w:rsidRDefault="00CF6786" w:rsidP="00CF6786">
      <w:pPr>
        <w:pStyle w:val="Prrafodelista"/>
        <w:numPr>
          <w:ilvl w:val="0"/>
          <w:numId w:val="14"/>
        </w:numPr>
        <w:jc w:val="both"/>
        <w:rPr>
          <w:rFonts w:ascii="Arial" w:hAnsi="Arial" w:cs="Arial"/>
          <w:sz w:val="24"/>
          <w:szCs w:val="24"/>
        </w:rPr>
      </w:pPr>
      <w:r w:rsidRPr="00CF6786">
        <w:rPr>
          <w:rFonts w:ascii="Arial" w:hAnsi="Arial" w:cs="Arial"/>
          <w:sz w:val="24"/>
          <w:szCs w:val="24"/>
        </w:rPr>
        <w:t>Solicitar apoyo al personal de seguridad y a las autoridades correspondientes.</w:t>
      </w:r>
    </w:p>
    <w:p w14:paraId="154779EB" w14:textId="714F9680" w:rsidR="00CF6786" w:rsidRDefault="00CF6786" w:rsidP="00CF6786">
      <w:pPr>
        <w:pStyle w:val="Prrafodelista"/>
        <w:numPr>
          <w:ilvl w:val="0"/>
          <w:numId w:val="14"/>
        </w:numPr>
        <w:jc w:val="both"/>
        <w:rPr>
          <w:rFonts w:ascii="Arial" w:hAnsi="Arial" w:cs="Arial"/>
          <w:sz w:val="24"/>
          <w:szCs w:val="24"/>
        </w:rPr>
      </w:pPr>
      <w:r w:rsidRPr="00AD74EA">
        <w:rPr>
          <w:rFonts w:ascii="Arial" w:hAnsi="Arial" w:cs="Arial"/>
          <w:sz w:val="24"/>
          <w:szCs w:val="24"/>
        </w:rPr>
        <w:t>Geolocalización de las autoridades de seguridad correspondientes en caso de presentación de agresiones</w:t>
      </w:r>
      <w:r w:rsidR="009A7B21">
        <w:rPr>
          <w:rFonts w:ascii="Arial" w:hAnsi="Arial" w:cs="Arial"/>
          <w:sz w:val="24"/>
          <w:szCs w:val="24"/>
        </w:rPr>
        <w:t>.</w:t>
      </w:r>
    </w:p>
    <w:p w14:paraId="60A4FE9A" w14:textId="77777777" w:rsidR="009A7B21" w:rsidRDefault="009A7B21" w:rsidP="009A7B21">
      <w:pPr>
        <w:pStyle w:val="Prrafodelista"/>
        <w:jc w:val="both"/>
        <w:rPr>
          <w:rFonts w:ascii="Arial" w:hAnsi="Arial" w:cs="Arial"/>
          <w:sz w:val="24"/>
          <w:szCs w:val="24"/>
        </w:rPr>
      </w:pPr>
    </w:p>
    <w:p w14:paraId="2949713E" w14:textId="79E56D7D" w:rsidR="007773C3" w:rsidRDefault="007773C3" w:rsidP="007773C3">
      <w:pPr>
        <w:pStyle w:val="Prrafodelista"/>
        <w:numPr>
          <w:ilvl w:val="1"/>
          <w:numId w:val="14"/>
        </w:numPr>
        <w:jc w:val="both"/>
        <w:rPr>
          <w:rFonts w:ascii="Arial" w:hAnsi="Arial" w:cs="Arial"/>
          <w:sz w:val="24"/>
          <w:szCs w:val="24"/>
        </w:rPr>
      </w:pPr>
      <w:r w:rsidRPr="009A7B21">
        <w:rPr>
          <w:rFonts w:ascii="Arial" w:hAnsi="Arial" w:cs="Arial"/>
          <w:sz w:val="24"/>
          <w:szCs w:val="24"/>
        </w:rPr>
        <w:t>Cualquier persona del servicio asistencial que observe una agresión física o alta posibilidad de agresión, deberá llamar al Cuadrante para solicitar la presencia de la Policía Nacional en el servicio. La Policía Nacional actuará de acuerdo con su competencia y teniendo en cuenta el Código de Policía.</w:t>
      </w:r>
    </w:p>
    <w:p w14:paraId="679D0BDC" w14:textId="77777777" w:rsidR="00313177" w:rsidRPr="00313177" w:rsidRDefault="00313177" w:rsidP="00313177">
      <w:pPr>
        <w:jc w:val="both"/>
        <w:rPr>
          <w:rFonts w:ascii="Arial" w:hAnsi="Arial" w:cs="Arial"/>
          <w:b/>
          <w:bCs/>
          <w:sz w:val="24"/>
          <w:szCs w:val="24"/>
        </w:rPr>
      </w:pPr>
    </w:p>
    <w:p w14:paraId="1A61D165" w14:textId="1882D1A9" w:rsidR="00AD74EA" w:rsidRPr="00313177" w:rsidRDefault="00AD74EA" w:rsidP="00313177">
      <w:pPr>
        <w:pStyle w:val="Prrafodelista"/>
        <w:numPr>
          <w:ilvl w:val="0"/>
          <w:numId w:val="20"/>
        </w:numPr>
        <w:jc w:val="both"/>
        <w:rPr>
          <w:rFonts w:ascii="Arial" w:hAnsi="Arial" w:cs="Arial"/>
          <w:b/>
          <w:bCs/>
          <w:sz w:val="24"/>
          <w:szCs w:val="24"/>
        </w:rPr>
      </w:pPr>
      <w:r w:rsidRPr="00313177">
        <w:rPr>
          <w:rFonts w:ascii="Arial" w:hAnsi="Arial" w:cs="Arial"/>
          <w:b/>
          <w:bCs/>
          <w:sz w:val="24"/>
          <w:szCs w:val="24"/>
        </w:rPr>
        <w:t>Actuar en caso de alerta o agresión</w:t>
      </w:r>
    </w:p>
    <w:p w14:paraId="2002C76B" w14:textId="77777777" w:rsidR="0025611A" w:rsidRDefault="0025611A" w:rsidP="00313177">
      <w:pPr>
        <w:ind w:left="360"/>
        <w:jc w:val="both"/>
        <w:rPr>
          <w:rFonts w:ascii="Arial" w:hAnsi="Arial" w:cs="Arial"/>
          <w:sz w:val="24"/>
          <w:szCs w:val="24"/>
        </w:rPr>
      </w:pPr>
    </w:p>
    <w:p w14:paraId="0FFE1F2F" w14:textId="25909BDD" w:rsidR="00AD74EA" w:rsidRPr="009A7B21" w:rsidRDefault="007773C3" w:rsidP="00313177">
      <w:pPr>
        <w:pStyle w:val="Prrafodelista"/>
        <w:numPr>
          <w:ilvl w:val="0"/>
          <w:numId w:val="16"/>
        </w:numPr>
        <w:ind w:left="1428"/>
        <w:jc w:val="both"/>
        <w:rPr>
          <w:rFonts w:ascii="Arial" w:hAnsi="Arial" w:cs="Arial"/>
          <w:sz w:val="24"/>
          <w:szCs w:val="24"/>
        </w:rPr>
      </w:pPr>
      <w:r w:rsidRPr="009A7B21">
        <w:rPr>
          <w:rFonts w:ascii="Arial" w:hAnsi="Arial" w:cs="Arial"/>
          <w:sz w:val="24"/>
          <w:szCs w:val="24"/>
        </w:rPr>
        <w:t>Activar el sistema de alerta</w:t>
      </w:r>
    </w:p>
    <w:p w14:paraId="23380462" w14:textId="77777777" w:rsidR="00AC2146" w:rsidRDefault="00AC2146" w:rsidP="00313177">
      <w:pPr>
        <w:pStyle w:val="Prrafodelista"/>
        <w:ind w:left="1428"/>
        <w:jc w:val="both"/>
        <w:rPr>
          <w:rFonts w:ascii="Arial" w:hAnsi="Arial" w:cs="Arial"/>
          <w:sz w:val="24"/>
          <w:szCs w:val="24"/>
        </w:rPr>
      </w:pPr>
    </w:p>
    <w:p w14:paraId="6C019D9D" w14:textId="429D2F9A" w:rsidR="007773C3" w:rsidRPr="009A7B21" w:rsidRDefault="007773C3" w:rsidP="00313177">
      <w:pPr>
        <w:pStyle w:val="Prrafodelista"/>
        <w:numPr>
          <w:ilvl w:val="0"/>
          <w:numId w:val="16"/>
        </w:numPr>
        <w:ind w:left="1428"/>
        <w:jc w:val="both"/>
        <w:rPr>
          <w:rFonts w:ascii="Arial" w:hAnsi="Arial" w:cs="Arial"/>
          <w:sz w:val="24"/>
          <w:szCs w:val="24"/>
        </w:rPr>
      </w:pPr>
      <w:r w:rsidRPr="009A7B21">
        <w:rPr>
          <w:rFonts w:ascii="Arial" w:hAnsi="Arial" w:cs="Arial"/>
          <w:sz w:val="24"/>
          <w:szCs w:val="24"/>
        </w:rPr>
        <w:t>Informar a la persona encargada para que analice la situación y defina conductas a seguir. En caso de necesidad, activar los botones de pánico o el sistema de alarma.</w:t>
      </w:r>
    </w:p>
    <w:p w14:paraId="058C6A72" w14:textId="77777777" w:rsidR="00AC2146" w:rsidRDefault="00AC2146" w:rsidP="00313177">
      <w:pPr>
        <w:pStyle w:val="Prrafodelista"/>
        <w:ind w:left="1428"/>
        <w:jc w:val="both"/>
        <w:rPr>
          <w:rFonts w:ascii="Arial" w:hAnsi="Arial" w:cs="Arial"/>
          <w:sz w:val="24"/>
          <w:szCs w:val="24"/>
        </w:rPr>
      </w:pPr>
    </w:p>
    <w:p w14:paraId="24847125" w14:textId="370CEA7C" w:rsidR="007773C3" w:rsidRPr="009A7B21" w:rsidRDefault="007773C3" w:rsidP="00313177">
      <w:pPr>
        <w:pStyle w:val="Prrafodelista"/>
        <w:numPr>
          <w:ilvl w:val="0"/>
          <w:numId w:val="16"/>
        </w:numPr>
        <w:ind w:left="1428"/>
        <w:jc w:val="both"/>
        <w:rPr>
          <w:rFonts w:ascii="Arial" w:hAnsi="Arial" w:cs="Arial"/>
          <w:sz w:val="24"/>
          <w:szCs w:val="24"/>
        </w:rPr>
      </w:pPr>
      <w:r w:rsidRPr="009A7B21">
        <w:rPr>
          <w:rFonts w:ascii="Arial" w:hAnsi="Arial" w:cs="Arial"/>
          <w:sz w:val="24"/>
          <w:szCs w:val="24"/>
        </w:rPr>
        <w:t>Mantener la calma</w:t>
      </w:r>
    </w:p>
    <w:p w14:paraId="7D263381" w14:textId="77777777" w:rsidR="00AC2146" w:rsidRDefault="00AC2146" w:rsidP="00313177">
      <w:pPr>
        <w:pStyle w:val="Prrafodelista"/>
        <w:ind w:left="1428"/>
        <w:jc w:val="both"/>
        <w:rPr>
          <w:rFonts w:ascii="Arial" w:hAnsi="Arial" w:cs="Arial"/>
          <w:sz w:val="24"/>
          <w:szCs w:val="24"/>
        </w:rPr>
      </w:pPr>
    </w:p>
    <w:p w14:paraId="76AB0A70" w14:textId="76DC5141" w:rsidR="007773C3" w:rsidRPr="009A7B21" w:rsidRDefault="007773C3" w:rsidP="00313177">
      <w:pPr>
        <w:pStyle w:val="Prrafodelista"/>
        <w:numPr>
          <w:ilvl w:val="0"/>
          <w:numId w:val="16"/>
        </w:numPr>
        <w:ind w:left="1428"/>
        <w:jc w:val="both"/>
        <w:rPr>
          <w:rFonts w:ascii="Arial" w:hAnsi="Arial" w:cs="Arial"/>
          <w:sz w:val="24"/>
          <w:szCs w:val="24"/>
        </w:rPr>
      </w:pPr>
      <w:r w:rsidRPr="009A7B21">
        <w:rPr>
          <w:rFonts w:ascii="Arial" w:hAnsi="Arial" w:cs="Arial"/>
          <w:sz w:val="24"/>
          <w:szCs w:val="24"/>
        </w:rPr>
        <w:lastRenderedPageBreak/>
        <w:t>El empleado que se enfrenta a la agresión debe guardar calma y actuar con determinación y tranquilidad</w:t>
      </w:r>
    </w:p>
    <w:p w14:paraId="4542533C" w14:textId="77777777" w:rsidR="00AC2146" w:rsidRDefault="00AC2146" w:rsidP="00313177">
      <w:pPr>
        <w:pStyle w:val="Prrafodelista"/>
        <w:ind w:left="1428"/>
        <w:jc w:val="both"/>
        <w:rPr>
          <w:rFonts w:ascii="Arial" w:hAnsi="Arial" w:cs="Arial"/>
          <w:sz w:val="24"/>
          <w:szCs w:val="24"/>
        </w:rPr>
      </w:pPr>
    </w:p>
    <w:p w14:paraId="14C8BD27" w14:textId="3D92D6AC" w:rsidR="007773C3" w:rsidRPr="009A7B21" w:rsidRDefault="007773C3" w:rsidP="00313177">
      <w:pPr>
        <w:pStyle w:val="Prrafodelista"/>
        <w:numPr>
          <w:ilvl w:val="0"/>
          <w:numId w:val="16"/>
        </w:numPr>
        <w:ind w:left="1428"/>
        <w:jc w:val="both"/>
        <w:rPr>
          <w:rFonts w:ascii="Arial" w:hAnsi="Arial" w:cs="Arial"/>
          <w:sz w:val="24"/>
          <w:szCs w:val="24"/>
        </w:rPr>
      </w:pPr>
      <w:r w:rsidRPr="009A7B21">
        <w:rPr>
          <w:rFonts w:ascii="Arial" w:hAnsi="Arial" w:cs="Arial"/>
          <w:sz w:val="24"/>
          <w:szCs w:val="24"/>
        </w:rPr>
        <w:t>No realizar movimientos bruscos. Guardar la distancia de seguridad, de un metro y medio, y por ningún motivo darle la espalda al agresor. No mirar fijamente a los ojos ni señalarle con el dedo al agresor, ya que es un gesto que se puede interpretar como una amenaza. Mantener el estado de alerta, utilizando un tono de voz adecuado y con una actitud serena que tienda a calmar la situación. No discutir con el agresor, se debe tratar de persuadir para que deponga su actitud. No se debe responder una amenaza con otra amenaza y aún menos, concediendo lo que demande el agresor por calmar la situación</w:t>
      </w:r>
    </w:p>
    <w:p w14:paraId="74CBAB39" w14:textId="77777777" w:rsidR="00AC2146" w:rsidRDefault="00AC2146" w:rsidP="00313177">
      <w:pPr>
        <w:pStyle w:val="Prrafodelista"/>
        <w:ind w:left="1428"/>
        <w:jc w:val="both"/>
        <w:rPr>
          <w:rFonts w:ascii="Arial" w:hAnsi="Arial" w:cs="Arial"/>
          <w:sz w:val="24"/>
          <w:szCs w:val="24"/>
        </w:rPr>
      </w:pPr>
    </w:p>
    <w:p w14:paraId="2328D652" w14:textId="1C7FFAF8" w:rsidR="007773C3" w:rsidRDefault="007773C3" w:rsidP="00313177">
      <w:pPr>
        <w:pStyle w:val="Prrafodelista"/>
        <w:numPr>
          <w:ilvl w:val="0"/>
          <w:numId w:val="16"/>
        </w:numPr>
        <w:ind w:left="1428"/>
        <w:jc w:val="both"/>
        <w:rPr>
          <w:rFonts w:ascii="Arial" w:hAnsi="Arial" w:cs="Arial"/>
          <w:sz w:val="24"/>
          <w:szCs w:val="24"/>
        </w:rPr>
      </w:pPr>
      <w:r w:rsidRPr="009A7B21">
        <w:rPr>
          <w:rFonts w:ascii="Arial" w:hAnsi="Arial" w:cs="Arial"/>
          <w:sz w:val="24"/>
          <w:szCs w:val="24"/>
        </w:rPr>
        <w:t>Proteger su propia vida e integridad. Proteger la vida e integridad de los demás pacientes. Evitar controlar al agresor, debe dejar esto al personal de Seguridad y al de la Policía Nacional.</w:t>
      </w:r>
    </w:p>
    <w:p w14:paraId="256B33A7" w14:textId="77777777" w:rsidR="004146B4" w:rsidRPr="004146B4" w:rsidRDefault="004146B4" w:rsidP="004146B4">
      <w:pPr>
        <w:pStyle w:val="Prrafodelista"/>
        <w:rPr>
          <w:rFonts w:ascii="Arial" w:hAnsi="Arial" w:cs="Arial"/>
          <w:sz w:val="24"/>
          <w:szCs w:val="24"/>
        </w:rPr>
      </w:pPr>
    </w:p>
    <w:p w14:paraId="792F1785" w14:textId="1EA62F99" w:rsidR="00E85F92" w:rsidRDefault="00E85F92" w:rsidP="00E85F92">
      <w:pPr>
        <w:jc w:val="center"/>
        <w:rPr>
          <w:rFonts w:ascii="Arial" w:hAnsi="Arial" w:cs="Arial"/>
          <w:b/>
          <w:bCs/>
          <w:sz w:val="24"/>
          <w:szCs w:val="24"/>
        </w:rPr>
      </w:pPr>
      <w:r w:rsidRPr="00E85F92">
        <w:rPr>
          <w:rFonts w:ascii="Arial" w:hAnsi="Arial" w:cs="Arial"/>
          <w:b/>
          <w:bCs/>
          <w:sz w:val="24"/>
          <w:szCs w:val="24"/>
        </w:rPr>
        <w:t xml:space="preserve">CAPITULO </w:t>
      </w:r>
      <w:r>
        <w:rPr>
          <w:rFonts w:ascii="Arial" w:hAnsi="Arial" w:cs="Arial"/>
          <w:b/>
          <w:bCs/>
          <w:sz w:val="24"/>
          <w:szCs w:val="24"/>
        </w:rPr>
        <w:t>II</w:t>
      </w:r>
    </w:p>
    <w:p w14:paraId="78D37D88" w14:textId="0F17E5F0" w:rsidR="004146B4" w:rsidRDefault="00E85F92" w:rsidP="00E85F92">
      <w:pPr>
        <w:jc w:val="center"/>
        <w:rPr>
          <w:rFonts w:ascii="Arial" w:hAnsi="Arial" w:cs="Arial"/>
          <w:b/>
          <w:bCs/>
          <w:sz w:val="24"/>
          <w:szCs w:val="24"/>
        </w:rPr>
      </w:pPr>
      <w:r>
        <w:rPr>
          <w:rFonts w:ascii="Arial" w:hAnsi="Arial" w:cs="Arial"/>
          <w:b/>
          <w:bCs/>
          <w:sz w:val="24"/>
          <w:szCs w:val="24"/>
        </w:rPr>
        <w:t xml:space="preserve">EQUIDAD </w:t>
      </w:r>
      <w:r w:rsidR="004146B4" w:rsidRPr="004146B4">
        <w:rPr>
          <w:rFonts w:ascii="Arial" w:hAnsi="Arial" w:cs="Arial"/>
          <w:b/>
          <w:bCs/>
          <w:sz w:val="24"/>
          <w:szCs w:val="24"/>
        </w:rPr>
        <w:t>DE GENERO</w:t>
      </w:r>
    </w:p>
    <w:p w14:paraId="0AC068DB" w14:textId="798EB047" w:rsidR="00A45C37" w:rsidRDefault="00A45C37" w:rsidP="00E85F92">
      <w:pPr>
        <w:jc w:val="both"/>
        <w:rPr>
          <w:rFonts w:ascii="Arial" w:hAnsi="Arial" w:cs="Arial"/>
          <w:sz w:val="24"/>
          <w:szCs w:val="24"/>
        </w:rPr>
      </w:pPr>
    </w:p>
    <w:p w14:paraId="68038809" w14:textId="7221838B" w:rsidR="00A45C37" w:rsidRDefault="00A45C37" w:rsidP="00E85F92">
      <w:pPr>
        <w:jc w:val="both"/>
        <w:rPr>
          <w:rFonts w:ascii="Arial" w:hAnsi="Arial" w:cs="Arial"/>
          <w:sz w:val="24"/>
          <w:szCs w:val="24"/>
        </w:rPr>
      </w:pPr>
      <w:r>
        <w:rPr>
          <w:rFonts w:ascii="Arial" w:hAnsi="Arial" w:cs="Arial"/>
          <w:sz w:val="24"/>
          <w:szCs w:val="24"/>
        </w:rPr>
        <w:t xml:space="preserve"> </w:t>
      </w:r>
    </w:p>
    <w:p w14:paraId="499B646B" w14:textId="132E085D" w:rsidR="00EC602D" w:rsidRDefault="00EC602D" w:rsidP="00E85F92">
      <w:pPr>
        <w:jc w:val="both"/>
        <w:rPr>
          <w:rFonts w:ascii="Arial" w:hAnsi="Arial" w:cs="Arial"/>
          <w:sz w:val="24"/>
          <w:szCs w:val="24"/>
        </w:rPr>
      </w:pPr>
      <w:r w:rsidRPr="00EC602D">
        <w:rPr>
          <w:rFonts w:ascii="Arial" w:hAnsi="Arial" w:cs="Arial"/>
          <w:sz w:val="24"/>
          <w:szCs w:val="24"/>
        </w:rPr>
        <w:t>Por “género” se entienden las construcciones socioculturales que diferencian y configuran los roles, las percepciones y los estatus de las mujeres y de los hombres en una sociedad. Por “igualdad de género” se entiende la existencia de una igualdad de oportunidades y de derechos entre las mujeres y los hombres en las esferas privada y pública que les brinde y garantice la posibilidad de realizar la vida que deseen. Actualmente, se reconoce a nivel internacional que la igualdad de género es una pieza clave del desarrollo sostenible.</w:t>
      </w:r>
      <w:r>
        <w:rPr>
          <w:rStyle w:val="Refdenotaalpie"/>
          <w:rFonts w:ascii="Arial" w:hAnsi="Arial" w:cs="Arial"/>
          <w:sz w:val="24"/>
          <w:szCs w:val="24"/>
        </w:rPr>
        <w:footnoteReference w:id="1"/>
      </w:r>
    </w:p>
    <w:p w14:paraId="5FB9C242" w14:textId="77777777" w:rsidR="00EC602D" w:rsidRDefault="00EC602D" w:rsidP="00E85F92">
      <w:pPr>
        <w:jc w:val="both"/>
        <w:rPr>
          <w:rFonts w:ascii="Arial" w:hAnsi="Arial" w:cs="Arial"/>
          <w:sz w:val="24"/>
          <w:szCs w:val="24"/>
        </w:rPr>
      </w:pPr>
    </w:p>
    <w:p w14:paraId="3D290264" w14:textId="77777777" w:rsidR="00A45C37" w:rsidRDefault="00A45C37" w:rsidP="00A45C37">
      <w:pPr>
        <w:jc w:val="both"/>
        <w:rPr>
          <w:rFonts w:ascii="Arial" w:hAnsi="Arial" w:cs="Arial"/>
          <w:sz w:val="24"/>
          <w:szCs w:val="24"/>
        </w:rPr>
      </w:pPr>
      <w:r w:rsidRPr="00E85F92">
        <w:rPr>
          <w:rFonts w:ascii="Arial" w:hAnsi="Arial" w:cs="Arial"/>
          <w:sz w:val="24"/>
          <w:szCs w:val="24"/>
        </w:rPr>
        <w:t xml:space="preserve">La equidad de género se refiere a la igualdad de derechos, responsabilidades y oportunidades para todas las personas, independientemente de su género. </w:t>
      </w:r>
    </w:p>
    <w:p w14:paraId="164A718C" w14:textId="77777777" w:rsidR="00A45C37" w:rsidRDefault="00A45C37" w:rsidP="00A45C37">
      <w:pPr>
        <w:jc w:val="both"/>
        <w:rPr>
          <w:rFonts w:ascii="Arial" w:hAnsi="Arial" w:cs="Arial"/>
          <w:sz w:val="24"/>
          <w:szCs w:val="24"/>
        </w:rPr>
      </w:pPr>
      <w:r w:rsidRPr="00EC602D">
        <w:rPr>
          <w:rFonts w:ascii="Arial" w:hAnsi="Arial" w:cs="Arial"/>
          <w:sz w:val="24"/>
          <w:szCs w:val="24"/>
        </w:rPr>
        <w:t xml:space="preserve">Es importante destacar que estos roles de género son generalizaciones y que la realidad varía significativamente en diferentes contextos y culturas. Además, es fundamental reconocer que las expectativas de género en el lugar de trabajo están evolucionando hacia una mayor equidad y diversidad. </w:t>
      </w:r>
    </w:p>
    <w:p w14:paraId="40F2C6A6" w14:textId="77777777" w:rsidR="00A45C37" w:rsidRDefault="00A45C37" w:rsidP="00A45C37">
      <w:pPr>
        <w:jc w:val="both"/>
        <w:rPr>
          <w:rFonts w:ascii="Arial" w:hAnsi="Arial" w:cs="Arial"/>
          <w:sz w:val="24"/>
          <w:szCs w:val="24"/>
        </w:rPr>
      </w:pPr>
    </w:p>
    <w:p w14:paraId="7512AC5D" w14:textId="454135B2" w:rsidR="000E5FCC" w:rsidRDefault="000E5FCC" w:rsidP="00A45C37">
      <w:pPr>
        <w:jc w:val="both"/>
        <w:rPr>
          <w:rFonts w:ascii="Arial" w:hAnsi="Arial" w:cs="Arial"/>
          <w:sz w:val="24"/>
          <w:szCs w:val="24"/>
        </w:rPr>
      </w:pPr>
      <w:r w:rsidRPr="000E5FCC">
        <w:rPr>
          <w:rFonts w:ascii="Arial" w:hAnsi="Arial" w:cs="Arial"/>
          <w:sz w:val="24"/>
          <w:szCs w:val="24"/>
        </w:rPr>
        <w:t>La OIT señala que la discriminación en el “empleo y la ocupación” hace referencia a prácticas que tienen el efecto de situar a determinadas personas en una posición de subordinación o desventaja en el mercado de trabajo o el lugar de trabajo. Entre las bases de discriminación identificadas y prohibidas en diversas normas internacionales del trabajo está el origen étnico, religión, sexo, orientación sexual, opinión política, ascendencia nacional, origen social, edad, discapacidad, afiliación a actividades sindicales, nivel de responsabilidades familiares o cualquier otra característica no relacionada con el trabajo que debe desempeñarse.</w:t>
      </w:r>
    </w:p>
    <w:p w14:paraId="636ECBA8" w14:textId="77777777" w:rsidR="000E5FCC" w:rsidRDefault="000E5FCC" w:rsidP="00A45C37">
      <w:pPr>
        <w:jc w:val="both"/>
        <w:rPr>
          <w:rFonts w:ascii="Arial" w:hAnsi="Arial" w:cs="Arial"/>
          <w:sz w:val="24"/>
          <w:szCs w:val="24"/>
        </w:rPr>
      </w:pPr>
    </w:p>
    <w:p w14:paraId="193F4EFD" w14:textId="77777777" w:rsidR="00EC602D" w:rsidRPr="00EC602D" w:rsidRDefault="00EC602D" w:rsidP="00EC602D">
      <w:pPr>
        <w:jc w:val="both"/>
        <w:rPr>
          <w:rFonts w:ascii="Arial" w:hAnsi="Arial" w:cs="Arial"/>
          <w:sz w:val="24"/>
          <w:szCs w:val="24"/>
        </w:rPr>
      </w:pPr>
      <w:r w:rsidRPr="00EC602D">
        <w:rPr>
          <w:rFonts w:ascii="Arial" w:hAnsi="Arial" w:cs="Arial"/>
          <w:sz w:val="24"/>
          <w:szCs w:val="24"/>
        </w:rPr>
        <w:t xml:space="preserve">Los roles de género en el lugar de trabajo han sido históricamente definidos por estereotipos y expectativas sociales que han influido en la distribución desigual de tareas y responsabilidades entre hombres y mujeres. A pesar de los avances en la igualdad de género, algunos roles siguen estando asociados con estereotipos de </w:t>
      </w:r>
      <w:r w:rsidRPr="00EC602D">
        <w:rPr>
          <w:rFonts w:ascii="Arial" w:hAnsi="Arial" w:cs="Arial"/>
          <w:sz w:val="24"/>
          <w:szCs w:val="24"/>
        </w:rPr>
        <w:lastRenderedPageBreak/>
        <w:t>género arraigados. A continuación, se presentan algunos ejemplos de roles de género en el lugar de trabajo:</w:t>
      </w:r>
    </w:p>
    <w:p w14:paraId="2CC60BD0" w14:textId="77777777" w:rsidR="00EC602D" w:rsidRPr="00EC602D" w:rsidRDefault="00EC602D" w:rsidP="00EC602D">
      <w:pPr>
        <w:jc w:val="both"/>
        <w:rPr>
          <w:rFonts w:ascii="Arial" w:hAnsi="Arial" w:cs="Arial"/>
          <w:sz w:val="24"/>
          <w:szCs w:val="24"/>
        </w:rPr>
      </w:pPr>
    </w:p>
    <w:p w14:paraId="44C0047A" w14:textId="5B162183" w:rsidR="00EC602D" w:rsidRPr="00A45C37" w:rsidRDefault="00EC602D" w:rsidP="00A45C37">
      <w:pPr>
        <w:pStyle w:val="Prrafodelista"/>
        <w:numPr>
          <w:ilvl w:val="0"/>
          <w:numId w:val="19"/>
        </w:numPr>
        <w:jc w:val="both"/>
        <w:rPr>
          <w:rFonts w:ascii="Arial" w:hAnsi="Arial" w:cs="Arial"/>
          <w:sz w:val="24"/>
          <w:szCs w:val="24"/>
        </w:rPr>
      </w:pPr>
      <w:r w:rsidRPr="00A45C37">
        <w:rPr>
          <w:rFonts w:ascii="Arial" w:hAnsi="Arial" w:cs="Arial"/>
          <w:sz w:val="24"/>
          <w:szCs w:val="24"/>
        </w:rPr>
        <w:t>Tradicionalmente, los roles de liderazgo y toma de decisiones han estado predominantemente asociados con los hombres. Las posiciones directivas, ejecutivas y de alto nivel en muchas organizaciones han sido ocupadas en su mayoría por hombres, lo que refleja un sesgo de género en la distribución del poder en el entorno laboral.</w:t>
      </w:r>
    </w:p>
    <w:p w14:paraId="157894F7" w14:textId="77777777" w:rsidR="00EC602D" w:rsidRPr="00EC602D" w:rsidRDefault="00EC602D" w:rsidP="00EC602D">
      <w:pPr>
        <w:jc w:val="both"/>
        <w:rPr>
          <w:rFonts w:ascii="Arial" w:hAnsi="Arial" w:cs="Arial"/>
          <w:sz w:val="24"/>
          <w:szCs w:val="24"/>
        </w:rPr>
      </w:pPr>
    </w:p>
    <w:p w14:paraId="4DF776A3" w14:textId="16E486C6" w:rsidR="00EC602D" w:rsidRPr="00A45C37" w:rsidRDefault="00EC602D" w:rsidP="00A45C37">
      <w:pPr>
        <w:pStyle w:val="Prrafodelista"/>
        <w:numPr>
          <w:ilvl w:val="0"/>
          <w:numId w:val="19"/>
        </w:numPr>
        <w:jc w:val="both"/>
        <w:rPr>
          <w:rFonts w:ascii="Arial" w:hAnsi="Arial" w:cs="Arial"/>
          <w:sz w:val="24"/>
          <w:szCs w:val="24"/>
        </w:rPr>
      </w:pPr>
      <w:r w:rsidRPr="00A45C37">
        <w:rPr>
          <w:rFonts w:ascii="Arial" w:hAnsi="Arial" w:cs="Arial"/>
          <w:sz w:val="24"/>
          <w:szCs w:val="24"/>
        </w:rPr>
        <w:t>En el sector de la salud, la enfermería y la asistencia sanitaria han sido roles ocupados principalmente por mujeres, mientras que la medicina y otros roles médicos suelen haber estado tradicionalmente ocupados por hombres. Sin embargo, esta distribución está experimentando cambios significativos con un mayor número de hombres ingresando en roles de enfermería y mujeres asumiendo roles médicos.</w:t>
      </w:r>
    </w:p>
    <w:p w14:paraId="298F19D1" w14:textId="77777777" w:rsidR="00EC602D" w:rsidRPr="00EC602D" w:rsidRDefault="00EC602D" w:rsidP="00EC602D">
      <w:pPr>
        <w:jc w:val="both"/>
        <w:rPr>
          <w:rFonts w:ascii="Arial" w:hAnsi="Arial" w:cs="Arial"/>
          <w:sz w:val="24"/>
          <w:szCs w:val="24"/>
        </w:rPr>
      </w:pPr>
    </w:p>
    <w:p w14:paraId="71DE2F27" w14:textId="37389227" w:rsidR="00EC602D" w:rsidRPr="00A45C37" w:rsidRDefault="00EC602D" w:rsidP="00A45C37">
      <w:pPr>
        <w:pStyle w:val="Prrafodelista"/>
        <w:numPr>
          <w:ilvl w:val="0"/>
          <w:numId w:val="19"/>
        </w:numPr>
        <w:jc w:val="both"/>
        <w:rPr>
          <w:rFonts w:ascii="Arial" w:hAnsi="Arial" w:cs="Arial"/>
          <w:sz w:val="24"/>
          <w:szCs w:val="24"/>
        </w:rPr>
      </w:pPr>
      <w:r w:rsidRPr="00A45C37">
        <w:rPr>
          <w:rFonts w:ascii="Arial" w:hAnsi="Arial" w:cs="Arial"/>
          <w:sz w:val="24"/>
          <w:szCs w:val="24"/>
        </w:rPr>
        <w:t>En el campo de la educación, las maestras de escuela primaria y preescolar suelen superar en número a los maestros, mientras que en niveles educativos superiores, como secundaria y universidad, los roles de profesor y catedrático han estado más dominados por hombres.</w:t>
      </w:r>
    </w:p>
    <w:p w14:paraId="73C3EF44" w14:textId="77777777" w:rsidR="00EC602D" w:rsidRPr="00EC602D" w:rsidRDefault="00EC602D" w:rsidP="00EC602D">
      <w:pPr>
        <w:jc w:val="both"/>
        <w:rPr>
          <w:rFonts w:ascii="Arial" w:hAnsi="Arial" w:cs="Arial"/>
          <w:sz w:val="24"/>
          <w:szCs w:val="24"/>
        </w:rPr>
      </w:pPr>
    </w:p>
    <w:p w14:paraId="3EBEE689" w14:textId="142CC070" w:rsidR="00EC602D" w:rsidRPr="00A45C37" w:rsidRDefault="00EC602D" w:rsidP="00A45C37">
      <w:pPr>
        <w:pStyle w:val="Prrafodelista"/>
        <w:numPr>
          <w:ilvl w:val="0"/>
          <w:numId w:val="19"/>
        </w:numPr>
        <w:jc w:val="both"/>
        <w:rPr>
          <w:rFonts w:ascii="Arial" w:hAnsi="Arial" w:cs="Arial"/>
          <w:sz w:val="24"/>
          <w:szCs w:val="24"/>
        </w:rPr>
      </w:pPr>
      <w:r w:rsidRPr="00A45C37">
        <w:rPr>
          <w:rFonts w:ascii="Arial" w:hAnsi="Arial" w:cs="Arial"/>
          <w:sz w:val="24"/>
          <w:szCs w:val="24"/>
        </w:rPr>
        <w:t>En el sector de la ingeniería, la tecnología y la informática, la representación de mujeres ha sido históricamente baja, lo que resulta en una marcada disparidad de género en estos campos laborales.</w:t>
      </w:r>
    </w:p>
    <w:p w14:paraId="3C9EDFB9" w14:textId="77777777" w:rsidR="00EC602D" w:rsidRPr="00EC602D" w:rsidRDefault="00EC602D" w:rsidP="00EC602D">
      <w:pPr>
        <w:jc w:val="both"/>
        <w:rPr>
          <w:rFonts w:ascii="Arial" w:hAnsi="Arial" w:cs="Arial"/>
          <w:sz w:val="24"/>
          <w:szCs w:val="24"/>
        </w:rPr>
      </w:pPr>
    </w:p>
    <w:p w14:paraId="1799232F" w14:textId="57B8DC14" w:rsidR="00E85F92" w:rsidRPr="00E85F92" w:rsidRDefault="00E85F92" w:rsidP="00E85F92">
      <w:pPr>
        <w:jc w:val="both"/>
        <w:rPr>
          <w:rFonts w:ascii="Arial" w:hAnsi="Arial" w:cs="Arial"/>
          <w:sz w:val="24"/>
          <w:szCs w:val="24"/>
        </w:rPr>
      </w:pPr>
      <w:r w:rsidRPr="00E85F92">
        <w:rPr>
          <w:rFonts w:ascii="Arial" w:hAnsi="Arial" w:cs="Arial"/>
          <w:sz w:val="24"/>
          <w:szCs w:val="24"/>
        </w:rPr>
        <w:t>El concepto se enfoca en la eliminación de las brechas y discriminaciones basadas en el género, así como en la promoción de la justicia social y la inclusión de todas las personas en todos los ámbitos de la vida</w:t>
      </w:r>
      <w:r w:rsidR="00A45C37">
        <w:rPr>
          <w:rFonts w:ascii="Arial" w:hAnsi="Arial" w:cs="Arial"/>
          <w:sz w:val="24"/>
          <w:szCs w:val="24"/>
        </w:rPr>
        <w:t>, e</w:t>
      </w:r>
      <w:r w:rsidRPr="00E85F92">
        <w:rPr>
          <w:rFonts w:ascii="Arial" w:hAnsi="Arial" w:cs="Arial"/>
          <w:sz w:val="24"/>
          <w:szCs w:val="24"/>
        </w:rPr>
        <w:t>sto incluye la lucha contra la discriminación laboral, la violencia de género, el acceso equitativo a la educación y la atención médica, y la participación igualitaria en la toma de decisiones en todos los niveles.</w:t>
      </w:r>
    </w:p>
    <w:p w14:paraId="68E78129" w14:textId="77777777" w:rsidR="00E85F92" w:rsidRPr="00E85F92" w:rsidRDefault="00E85F92" w:rsidP="00E85F92">
      <w:pPr>
        <w:jc w:val="both"/>
        <w:rPr>
          <w:rFonts w:ascii="Arial" w:hAnsi="Arial" w:cs="Arial"/>
          <w:sz w:val="24"/>
          <w:szCs w:val="24"/>
        </w:rPr>
      </w:pPr>
    </w:p>
    <w:p w14:paraId="1452FFDA" w14:textId="7214CB55" w:rsidR="00E85F92" w:rsidRPr="00E85F92" w:rsidRDefault="00A45C37" w:rsidP="00E85F92">
      <w:pPr>
        <w:jc w:val="both"/>
        <w:rPr>
          <w:rFonts w:ascii="Arial" w:hAnsi="Arial" w:cs="Arial"/>
          <w:sz w:val="24"/>
          <w:szCs w:val="24"/>
        </w:rPr>
      </w:pPr>
      <w:r>
        <w:rPr>
          <w:rFonts w:ascii="Arial" w:hAnsi="Arial" w:cs="Arial"/>
          <w:sz w:val="24"/>
          <w:szCs w:val="24"/>
        </w:rPr>
        <w:t>R</w:t>
      </w:r>
      <w:r w:rsidR="00E85F92" w:rsidRPr="00E85F92">
        <w:rPr>
          <w:rFonts w:ascii="Arial" w:hAnsi="Arial" w:cs="Arial"/>
          <w:sz w:val="24"/>
          <w:szCs w:val="24"/>
        </w:rPr>
        <w:t>econocer y enfrentar las normas de género dañinas y las expectativas sociales que limitan tanto a mujeres como a hombres. La equidad de género también reconoce la diversidad de identidades de género y la necesidad de incluir a personas de todas las identidades en el movimiento por la igualdad.</w:t>
      </w:r>
    </w:p>
    <w:p w14:paraId="4F2E0EA2" w14:textId="77777777" w:rsidR="00E85F92" w:rsidRPr="00E85F92" w:rsidRDefault="00E85F92" w:rsidP="00E85F92">
      <w:pPr>
        <w:jc w:val="both"/>
        <w:rPr>
          <w:rFonts w:ascii="Arial" w:hAnsi="Arial" w:cs="Arial"/>
          <w:sz w:val="24"/>
          <w:szCs w:val="24"/>
        </w:rPr>
      </w:pPr>
    </w:p>
    <w:p w14:paraId="22C978F0" w14:textId="77777777" w:rsidR="00A45C37" w:rsidRDefault="00A45C37" w:rsidP="00A45C37">
      <w:pPr>
        <w:jc w:val="both"/>
        <w:rPr>
          <w:rFonts w:ascii="Arial" w:hAnsi="Arial" w:cs="Arial"/>
          <w:sz w:val="24"/>
          <w:szCs w:val="24"/>
        </w:rPr>
      </w:pPr>
      <w:r w:rsidRPr="00EC602D">
        <w:rPr>
          <w:rFonts w:ascii="Arial" w:hAnsi="Arial" w:cs="Arial"/>
          <w:sz w:val="24"/>
          <w:szCs w:val="24"/>
        </w:rPr>
        <w:t>El concepto de diversidad incorporado al enfoque de igualdad de género significa reconocer que las mujeres y los hombres no constituyen grupos homogéneos. Al abordarse los problemas de género y salud, debe tenerse en cuenta las diferencias entre las mujeres y entre los hombres con respecto a la edad, el estado socioeconómico, la educación, el grupo étnico, la cultura, la orientación sexual, la discapacidad y la ubicación geográfica.</w:t>
      </w:r>
      <w:r>
        <w:rPr>
          <w:rStyle w:val="Refdenotaalpie"/>
          <w:rFonts w:ascii="Arial" w:hAnsi="Arial" w:cs="Arial"/>
          <w:sz w:val="24"/>
          <w:szCs w:val="24"/>
        </w:rPr>
        <w:footnoteReference w:id="2"/>
      </w:r>
    </w:p>
    <w:p w14:paraId="4B683405" w14:textId="77777777" w:rsidR="00A45C37" w:rsidRDefault="00A45C37" w:rsidP="00E85F92">
      <w:pPr>
        <w:jc w:val="both"/>
        <w:rPr>
          <w:rFonts w:ascii="Arial" w:hAnsi="Arial" w:cs="Arial"/>
          <w:sz w:val="24"/>
          <w:szCs w:val="24"/>
        </w:rPr>
      </w:pPr>
    </w:p>
    <w:p w14:paraId="3031080E" w14:textId="453989CC" w:rsidR="00E85F92" w:rsidRPr="00E85F92" w:rsidRDefault="00E85F92" w:rsidP="00E85F92">
      <w:pPr>
        <w:jc w:val="both"/>
        <w:rPr>
          <w:rFonts w:ascii="Arial" w:hAnsi="Arial" w:cs="Arial"/>
          <w:sz w:val="24"/>
          <w:szCs w:val="24"/>
        </w:rPr>
      </w:pPr>
      <w:r w:rsidRPr="00E85F92">
        <w:rPr>
          <w:rFonts w:ascii="Arial" w:hAnsi="Arial" w:cs="Arial"/>
          <w:sz w:val="24"/>
          <w:szCs w:val="24"/>
        </w:rPr>
        <w:t>Es importante señalar que la equidad de género no busca restar derechos o privilegios a un género en favor de otro, sino crear un entorno en el que todos los géneros puedan coexistir de manera equitativa y enriquecedora. La equidad de género promueve la justicia social y el respeto mutuo, lo que beneficia a toda la sociedad al crear un mundo más inclusivo y diverso.</w:t>
      </w:r>
    </w:p>
    <w:p w14:paraId="640ECCD6" w14:textId="77777777" w:rsidR="00E85F92" w:rsidRPr="00E85F92" w:rsidRDefault="00E85F92" w:rsidP="00E85F92">
      <w:pPr>
        <w:jc w:val="both"/>
        <w:rPr>
          <w:rFonts w:ascii="Arial" w:hAnsi="Arial" w:cs="Arial"/>
          <w:sz w:val="24"/>
          <w:szCs w:val="24"/>
        </w:rPr>
      </w:pPr>
    </w:p>
    <w:p w14:paraId="33841B76" w14:textId="77777777" w:rsidR="00A45C37" w:rsidRDefault="00A45C37" w:rsidP="00A45C37">
      <w:pPr>
        <w:rPr>
          <w:rFonts w:ascii="Arial" w:hAnsi="Arial" w:cs="Arial"/>
          <w:b/>
          <w:bCs/>
          <w:sz w:val="24"/>
          <w:szCs w:val="24"/>
        </w:rPr>
      </w:pPr>
      <w:r>
        <w:rPr>
          <w:rFonts w:ascii="Arial" w:hAnsi="Arial" w:cs="Arial"/>
          <w:b/>
          <w:bCs/>
          <w:sz w:val="24"/>
          <w:szCs w:val="24"/>
        </w:rPr>
        <w:t>Definiciones:</w:t>
      </w:r>
    </w:p>
    <w:p w14:paraId="1DAD05B4" w14:textId="77777777" w:rsidR="00A45C37" w:rsidRPr="00A45C37" w:rsidRDefault="00A45C37" w:rsidP="00A45C37">
      <w:pPr>
        <w:jc w:val="both"/>
        <w:rPr>
          <w:rFonts w:ascii="Arial" w:hAnsi="Arial" w:cs="Arial"/>
          <w:sz w:val="24"/>
          <w:szCs w:val="24"/>
        </w:rPr>
      </w:pPr>
    </w:p>
    <w:p w14:paraId="52D060A3" w14:textId="302EB9D2" w:rsidR="00E85F92" w:rsidRDefault="00A45C37" w:rsidP="00A45C37">
      <w:pPr>
        <w:jc w:val="both"/>
        <w:rPr>
          <w:rFonts w:ascii="Arial" w:hAnsi="Arial" w:cs="Arial"/>
          <w:sz w:val="24"/>
          <w:szCs w:val="24"/>
        </w:rPr>
      </w:pPr>
      <w:r w:rsidRPr="00A45C37">
        <w:rPr>
          <w:rFonts w:ascii="Arial" w:hAnsi="Arial" w:cs="Arial"/>
          <w:b/>
          <w:bCs/>
          <w:sz w:val="24"/>
          <w:szCs w:val="24"/>
        </w:rPr>
        <w:t>Igualdad de género:</w:t>
      </w:r>
      <w:r w:rsidRPr="00A45C37">
        <w:rPr>
          <w:rFonts w:ascii="Arial" w:hAnsi="Arial" w:cs="Arial"/>
          <w:sz w:val="24"/>
          <w:szCs w:val="24"/>
        </w:rPr>
        <w:t xml:space="preserve"> se define como “la igualdad de derechos, responsabilidades y oportunidades de las mujeres y los hombres, y las niñas y los niños”. La igualdad no significa que las mujeres y los hombres sean lo mismo, sino que los derechos, las responsabilidades y las oportunidades no dependen del sexo con el que nacieron. La igualdad de género supone que se tengan en cuenta los intereses, las necesidades y las prioridades tanto de las mujeres como de los hombres, reconociéndose la diversidad de los diferentes grupos de mujeres y de hombres.</w:t>
      </w:r>
      <w:r>
        <w:rPr>
          <w:rStyle w:val="Refdenotaalpie"/>
          <w:rFonts w:ascii="Arial" w:hAnsi="Arial" w:cs="Arial"/>
          <w:sz w:val="24"/>
          <w:szCs w:val="24"/>
        </w:rPr>
        <w:footnoteReference w:id="3"/>
      </w:r>
    </w:p>
    <w:p w14:paraId="22AE1E64" w14:textId="77777777" w:rsidR="00A45C37" w:rsidRDefault="00A45C37" w:rsidP="00A45C37">
      <w:pPr>
        <w:jc w:val="both"/>
        <w:rPr>
          <w:rFonts w:ascii="Arial" w:hAnsi="Arial" w:cs="Arial"/>
          <w:sz w:val="24"/>
          <w:szCs w:val="24"/>
        </w:rPr>
      </w:pPr>
    </w:p>
    <w:p w14:paraId="3E00989B" w14:textId="36B63A27" w:rsidR="00A45C37" w:rsidRDefault="00A45C37" w:rsidP="00A45C37">
      <w:pPr>
        <w:jc w:val="both"/>
        <w:rPr>
          <w:rFonts w:ascii="Arial" w:hAnsi="Arial" w:cs="Arial"/>
          <w:sz w:val="24"/>
          <w:szCs w:val="24"/>
        </w:rPr>
      </w:pPr>
      <w:r w:rsidRPr="00A45C37">
        <w:rPr>
          <w:rFonts w:ascii="Arial" w:hAnsi="Arial" w:cs="Arial"/>
          <w:b/>
          <w:bCs/>
          <w:sz w:val="24"/>
          <w:szCs w:val="24"/>
        </w:rPr>
        <w:t>Equidad de Género</w:t>
      </w:r>
      <w:r w:rsidRPr="00A45C37">
        <w:rPr>
          <w:rFonts w:ascii="Arial" w:hAnsi="Arial" w:cs="Arial"/>
          <w:sz w:val="24"/>
          <w:szCs w:val="24"/>
        </w:rPr>
        <w:t>: se define como “la imparcialidad en el trato que reciben mujeres y hombres de acuerdo con sus necesidades respectivas, ya sea con un trato igualitario o con uno diferenciado pero que se considera equivalente en lo que se refiere a los derechos, los beneficios, las obligaciones y las posibilidades. En el ámbito del desarrollo, un objetivo de equidad de género a menudo requiere incorporar medidas encaminadas a compensar las desventajas históricas y sociales que arrastran las mujeres.</w:t>
      </w:r>
      <w:r>
        <w:rPr>
          <w:rStyle w:val="Refdenotaalpie"/>
          <w:rFonts w:ascii="Arial" w:hAnsi="Arial" w:cs="Arial"/>
          <w:sz w:val="24"/>
          <w:szCs w:val="24"/>
        </w:rPr>
        <w:footnoteReference w:id="4"/>
      </w:r>
    </w:p>
    <w:p w14:paraId="1E50BAB4" w14:textId="77777777" w:rsidR="00A45C37" w:rsidRDefault="00A45C37" w:rsidP="00A45C37">
      <w:pPr>
        <w:jc w:val="both"/>
        <w:rPr>
          <w:rFonts w:ascii="Arial" w:hAnsi="Arial" w:cs="Arial"/>
          <w:sz w:val="24"/>
          <w:szCs w:val="24"/>
        </w:rPr>
      </w:pPr>
    </w:p>
    <w:p w14:paraId="0AF5C3C0" w14:textId="6F2D3718" w:rsidR="00A45C37" w:rsidRDefault="00A45C37" w:rsidP="00A45C37">
      <w:pPr>
        <w:jc w:val="both"/>
        <w:rPr>
          <w:rFonts w:ascii="Arial" w:hAnsi="Arial" w:cs="Arial"/>
          <w:sz w:val="24"/>
          <w:szCs w:val="24"/>
        </w:rPr>
      </w:pPr>
      <w:r w:rsidRPr="00A45C37">
        <w:rPr>
          <w:rFonts w:ascii="Arial" w:hAnsi="Arial" w:cs="Arial"/>
          <w:b/>
          <w:bCs/>
          <w:sz w:val="24"/>
          <w:szCs w:val="24"/>
        </w:rPr>
        <w:t>Violencia contra la mujer</w:t>
      </w:r>
      <w:r w:rsidRPr="00A45C37">
        <w:rPr>
          <w:rFonts w:ascii="Arial" w:hAnsi="Arial" w:cs="Arial"/>
          <w:sz w:val="24"/>
          <w:szCs w:val="24"/>
        </w:rPr>
        <w:t>: 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 En los IUCD se han seleccionado como indicadores indirectos de los niveles de violencia contra la mujer en el plano nacional el acoso sexual, la violencia en el hogar y las violaciones</w:t>
      </w:r>
      <w:r>
        <w:rPr>
          <w:rStyle w:val="Refdenotaalpie"/>
          <w:rFonts w:ascii="Arial" w:hAnsi="Arial" w:cs="Arial"/>
          <w:sz w:val="24"/>
          <w:szCs w:val="24"/>
        </w:rPr>
        <w:footnoteReference w:id="5"/>
      </w:r>
      <w:r w:rsidRPr="00A45C37">
        <w:rPr>
          <w:rFonts w:ascii="Arial" w:hAnsi="Arial" w:cs="Arial"/>
          <w:sz w:val="24"/>
          <w:szCs w:val="24"/>
        </w:rPr>
        <w:t>.</w:t>
      </w:r>
    </w:p>
    <w:p w14:paraId="36B07963" w14:textId="77777777" w:rsidR="00A45C37" w:rsidRPr="00A45C37" w:rsidRDefault="00A45C37" w:rsidP="00A45C37">
      <w:pPr>
        <w:jc w:val="both"/>
        <w:rPr>
          <w:rFonts w:ascii="Arial" w:hAnsi="Arial" w:cs="Arial"/>
          <w:sz w:val="24"/>
          <w:szCs w:val="24"/>
        </w:rPr>
      </w:pPr>
    </w:p>
    <w:p w14:paraId="645A582F" w14:textId="77777777" w:rsidR="00A45C37" w:rsidRPr="00A45C37" w:rsidRDefault="00A45C37" w:rsidP="00A45C37">
      <w:pPr>
        <w:jc w:val="both"/>
        <w:rPr>
          <w:rFonts w:ascii="Arial" w:hAnsi="Arial" w:cs="Arial"/>
          <w:sz w:val="24"/>
          <w:szCs w:val="24"/>
        </w:rPr>
      </w:pPr>
    </w:p>
    <w:p w14:paraId="196CEA7E" w14:textId="3FD9518E" w:rsidR="00FA13D1" w:rsidRDefault="00FA13D1" w:rsidP="00FA13D1">
      <w:pPr>
        <w:jc w:val="center"/>
        <w:rPr>
          <w:rFonts w:ascii="Arial" w:hAnsi="Arial" w:cs="Arial"/>
          <w:b/>
          <w:bCs/>
          <w:sz w:val="24"/>
          <w:szCs w:val="24"/>
        </w:rPr>
      </w:pPr>
      <w:r>
        <w:rPr>
          <w:rFonts w:ascii="Arial" w:hAnsi="Arial" w:cs="Arial"/>
          <w:b/>
          <w:bCs/>
          <w:sz w:val="24"/>
          <w:szCs w:val="24"/>
        </w:rPr>
        <w:t xml:space="preserve">PROMOCIÓN DE EQUIDAD DE GENERO EN LOS SISTEMAS INTEGRADOS DE GESTIÓN DE SEGURIDAD Y SALUD EN EL TRABAJO SGSST DEL SECTOR SALUD  </w:t>
      </w:r>
    </w:p>
    <w:p w14:paraId="4B887059" w14:textId="77777777" w:rsidR="00A87267" w:rsidRDefault="00A87267" w:rsidP="00A87267">
      <w:pPr>
        <w:pStyle w:val="Prrafodelista"/>
        <w:rPr>
          <w:rFonts w:ascii="Arial" w:hAnsi="Arial" w:cs="Arial"/>
          <w:b/>
          <w:bCs/>
          <w:sz w:val="24"/>
          <w:szCs w:val="24"/>
        </w:rPr>
      </w:pPr>
    </w:p>
    <w:p w14:paraId="6ED7718B" w14:textId="77777777" w:rsidR="00A87267" w:rsidRDefault="00A87267" w:rsidP="00A87267">
      <w:pPr>
        <w:pStyle w:val="Prrafodelista"/>
        <w:rPr>
          <w:rFonts w:ascii="Arial" w:hAnsi="Arial" w:cs="Arial"/>
          <w:b/>
          <w:bCs/>
          <w:sz w:val="24"/>
          <w:szCs w:val="24"/>
        </w:rPr>
      </w:pPr>
    </w:p>
    <w:p w14:paraId="39EAB9BA" w14:textId="06A81D00" w:rsidR="000C4125" w:rsidRPr="00A87267" w:rsidRDefault="00A87267" w:rsidP="00A87267">
      <w:pPr>
        <w:pStyle w:val="Prrafodelista"/>
        <w:numPr>
          <w:ilvl w:val="0"/>
          <w:numId w:val="22"/>
        </w:numPr>
        <w:jc w:val="both"/>
        <w:rPr>
          <w:rFonts w:ascii="Arial" w:hAnsi="Arial" w:cs="Arial"/>
          <w:sz w:val="24"/>
          <w:szCs w:val="24"/>
        </w:rPr>
      </w:pPr>
      <w:r w:rsidRPr="00A87267">
        <w:rPr>
          <w:rFonts w:ascii="Arial" w:hAnsi="Arial" w:cs="Arial"/>
          <w:sz w:val="24"/>
          <w:szCs w:val="24"/>
        </w:rPr>
        <w:t>Principios rectores para garantizar calidad en la gerencia del talento humano</w:t>
      </w:r>
    </w:p>
    <w:p w14:paraId="0BC357C2" w14:textId="77777777" w:rsidR="000C4125" w:rsidRPr="000C4125" w:rsidRDefault="000C4125" w:rsidP="000C4125">
      <w:pPr>
        <w:jc w:val="both"/>
        <w:rPr>
          <w:rFonts w:ascii="Arial" w:hAnsi="Arial" w:cs="Arial"/>
          <w:b/>
          <w:bCs/>
          <w:sz w:val="24"/>
          <w:szCs w:val="24"/>
        </w:rPr>
      </w:pPr>
    </w:p>
    <w:p w14:paraId="0C9D3B21" w14:textId="78F6B472" w:rsidR="000C4125" w:rsidRPr="000C4125" w:rsidRDefault="000C4125" w:rsidP="000C4125">
      <w:pPr>
        <w:pStyle w:val="Prrafodelista"/>
        <w:numPr>
          <w:ilvl w:val="0"/>
          <w:numId w:val="21"/>
        </w:numPr>
        <w:jc w:val="both"/>
        <w:rPr>
          <w:rFonts w:ascii="Arial" w:hAnsi="Arial" w:cs="Arial"/>
          <w:sz w:val="24"/>
          <w:szCs w:val="24"/>
        </w:rPr>
      </w:pPr>
      <w:r w:rsidRPr="000C4125">
        <w:rPr>
          <w:rFonts w:ascii="Arial" w:hAnsi="Arial" w:cs="Arial"/>
          <w:b/>
          <w:bCs/>
          <w:sz w:val="24"/>
          <w:szCs w:val="24"/>
        </w:rPr>
        <w:t>IGUALDAD</w:t>
      </w:r>
      <w:r w:rsidRPr="000C4125">
        <w:rPr>
          <w:rFonts w:ascii="Arial" w:hAnsi="Arial" w:cs="Arial"/>
          <w:sz w:val="24"/>
          <w:szCs w:val="24"/>
        </w:rPr>
        <w:t>: como el derecho que tiene toda persona a no ser discriminado por razones de sexo, origen étnico, religión, orientación sexual, opinión política, ascendencia nacional, origen social, edad, discapacidad, entre otras</w:t>
      </w:r>
    </w:p>
    <w:p w14:paraId="11B3914F" w14:textId="497644B8" w:rsidR="000C4125" w:rsidRPr="000C4125" w:rsidRDefault="000C4125" w:rsidP="000C4125">
      <w:pPr>
        <w:pStyle w:val="Prrafodelista"/>
        <w:numPr>
          <w:ilvl w:val="0"/>
          <w:numId w:val="21"/>
        </w:numPr>
        <w:jc w:val="both"/>
        <w:rPr>
          <w:rFonts w:ascii="Arial" w:hAnsi="Arial" w:cs="Arial"/>
          <w:sz w:val="24"/>
          <w:szCs w:val="24"/>
        </w:rPr>
      </w:pPr>
      <w:r w:rsidRPr="000C4125">
        <w:rPr>
          <w:rFonts w:ascii="Arial" w:hAnsi="Arial" w:cs="Arial"/>
          <w:b/>
          <w:bCs/>
          <w:sz w:val="24"/>
          <w:szCs w:val="24"/>
        </w:rPr>
        <w:t>MÉRITO</w:t>
      </w:r>
      <w:r w:rsidRPr="000C4125">
        <w:rPr>
          <w:rFonts w:ascii="Arial" w:hAnsi="Arial" w:cs="Arial"/>
          <w:sz w:val="24"/>
          <w:szCs w:val="24"/>
        </w:rPr>
        <w:t>: como base para el funcionamiento del sistema de gerencia. Definiendo el mérito como: las competencias (capacidades técnicas, gerenciales, las calidades académicas y de interacción humana) de las personas;</w:t>
      </w:r>
    </w:p>
    <w:p w14:paraId="70FBF351" w14:textId="4045DD62" w:rsidR="000C4125" w:rsidRPr="000C4125" w:rsidRDefault="000C4125" w:rsidP="000C4125">
      <w:pPr>
        <w:pStyle w:val="Prrafodelista"/>
        <w:numPr>
          <w:ilvl w:val="0"/>
          <w:numId w:val="21"/>
        </w:numPr>
        <w:jc w:val="both"/>
        <w:rPr>
          <w:rFonts w:ascii="Arial" w:hAnsi="Arial" w:cs="Arial"/>
          <w:sz w:val="24"/>
          <w:szCs w:val="24"/>
        </w:rPr>
      </w:pPr>
      <w:r w:rsidRPr="000C4125">
        <w:rPr>
          <w:rFonts w:ascii="Arial" w:hAnsi="Arial" w:cs="Arial"/>
          <w:b/>
          <w:bCs/>
          <w:sz w:val="24"/>
          <w:szCs w:val="24"/>
        </w:rPr>
        <w:t>LEGALIDAD</w:t>
      </w:r>
      <w:r w:rsidRPr="000C4125">
        <w:rPr>
          <w:rFonts w:ascii="Arial" w:hAnsi="Arial" w:cs="Arial"/>
          <w:sz w:val="24"/>
          <w:szCs w:val="24"/>
        </w:rPr>
        <w:t>: el obligado respeto y observancia de la Constitución y las leyes.</w:t>
      </w:r>
    </w:p>
    <w:p w14:paraId="4A396B30" w14:textId="0932FD3A" w:rsidR="000C4125" w:rsidRPr="000C4125" w:rsidRDefault="000C4125" w:rsidP="000C4125">
      <w:pPr>
        <w:pStyle w:val="Prrafodelista"/>
        <w:numPr>
          <w:ilvl w:val="0"/>
          <w:numId w:val="21"/>
        </w:numPr>
        <w:jc w:val="both"/>
        <w:rPr>
          <w:rFonts w:ascii="Arial" w:hAnsi="Arial" w:cs="Arial"/>
          <w:sz w:val="24"/>
          <w:szCs w:val="24"/>
        </w:rPr>
      </w:pPr>
      <w:r w:rsidRPr="000C4125">
        <w:rPr>
          <w:rFonts w:ascii="Arial" w:hAnsi="Arial" w:cs="Arial"/>
          <w:b/>
          <w:bCs/>
          <w:sz w:val="24"/>
          <w:szCs w:val="24"/>
        </w:rPr>
        <w:t>CAPACIDAD</w:t>
      </w:r>
      <w:r w:rsidRPr="000C4125">
        <w:rPr>
          <w:rFonts w:ascii="Arial" w:hAnsi="Arial" w:cs="Arial"/>
          <w:sz w:val="24"/>
          <w:szCs w:val="24"/>
        </w:rPr>
        <w:t>: la demostración de él o la funcionaria de sus aptitudes académicas, adaptación a cambios, responsabilidad, experiencia laboral, iniciativas y aportes realizados en la institución.</w:t>
      </w:r>
    </w:p>
    <w:p w14:paraId="22AE0486" w14:textId="1EDE06DF" w:rsidR="000C4125" w:rsidRPr="000C4125" w:rsidRDefault="000C4125" w:rsidP="000C4125">
      <w:pPr>
        <w:pStyle w:val="Prrafodelista"/>
        <w:numPr>
          <w:ilvl w:val="0"/>
          <w:numId w:val="21"/>
        </w:numPr>
        <w:jc w:val="both"/>
        <w:rPr>
          <w:rFonts w:ascii="Arial" w:hAnsi="Arial" w:cs="Arial"/>
          <w:sz w:val="24"/>
          <w:szCs w:val="24"/>
        </w:rPr>
      </w:pPr>
      <w:r w:rsidRPr="000C4125">
        <w:rPr>
          <w:rFonts w:ascii="Arial" w:hAnsi="Arial" w:cs="Arial"/>
          <w:b/>
          <w:bCs/>
          <w:sz w:val="24"/>
          <w:szCs w:val="24"/>
        </w:rPr>
        <w:t>EQUIDAD</w:t>
      </w:r>
      <w:r w:rsidRPr="000C4125">
        <w:rPr>
          <w:rFonts w:ascii="Arial" w:hAnsi="Arial" w:cs="Arial"/>
          <w:sz w:val="24"/>
          <w:szCs w:val="24"/>
        </w:rPr>
        <w:t>: la obligación institucional de garantizar las condiciones necesarias para el acceso al desarrollo del personal, equitativo para los hombres y mujeres.</w:t>
      </w:r>
    </w:p>
    <w:p w14:paraId="4F76E94E" w14:textId="77777777" w:rsidR="000C4125" w:rsidRDefault="000C4125" w:rsidP="000C4125">
      <w:pPr>
        <w:jc w:val="both"/>
        <w:rPr>
          <w:rFonts w:ascii="Arial" w:hAnsi="Arial" w:cs="Arial"/>
          <w:sz w:val="24"/>
          <w:szCs w:val="24"/>
        </w:rPr>
      </w:pPr>
    </w:p>
    <w:p w14:paraId="1D548EAE" w14:textId="77777777" w:rsidR="000C4125" w:rsidRDefault="000C4125" w:rsidP="000C4125">
      <w:pPr>
        <w:jc w:val="both"/>
        <w:rPr>
          <w:rFonts w:ascii="Arial" w:hAnsi="Arial" w:cs="Arial"/>
          <w:sz w:val="24"/>
          <w:szCs w:val="24"/>
        </w:rPr>
      </w:pPr>
    </w:p>
    <w:p w14:paraId="128EADCF" w14:textId="2353AA65" w:rsidR="000C4125" w:rsidRPr="00B932B3" w:rsidRDefault="00B932B3" w:rsidP="00B932B3">
      <w:pPr>
        <w:pStyle w:val="Prrafodelista"/>
        <w:numPr>
          <w:ilvl w:val="0"/>
          <w:numId w:val="22"/>
        </w:numPr>
        <w:jc w:val="center"/>
        <w:rPr>
          <w:rFonts w:ascii="Arial" w:hAnsi="Arial" w:cs="Arial"/>
          <w:sz w:val="24"/>
          <w:szCs w:val="24"/>
        </w:rPr>
      </w:pPr>
      <w:r w:rsidRPr="00B932B3">
        <w:rPr>
          <w:rFonts w:ascii="Arial" w:hAnsi="Arial" w:cs="Arial"/>
          <w:b/>
          <w:bCs/>
          <w:sz w:val="24"/>
          <w:szCs w:val="24"/>
        </w:rPr>
        <w:lastRenderedPageBreak/>
        <w:t>PROMOCIÓN DE EQUIDAD DE GÉNERO EN LOS SISTEMAS INTEGRADOS DE GESTIÓN DE SEGURIDAD Y SALUD EN EL TRABAJO SGSST</w:t>
      </w:r>
    </w:p>
    <w:p w14:paraId="07165173" w14:textId="77777777" w:rsidR="00FA13D1" w:rsidRDefault="00FA13D1" w:rsidP="00FA13D1">
      <w:pPr>
        <w:jc w:val="center"/>
        <w:rPr>
          <w:rFonts w:ascii="Arial" w:hAnsi="Arial" w:cs="Arial"/>
          <w:b/>
          <w:bCs/>
          <w:sz w:val="24"/>
          <w:szCs w:val="24"/>
        </w:rPr>
      </w:pPr>
    </w:p>
    <w:p w14:paraId="6FF7BCE0" w14:textId="77777777" w:rsidR="00A87267" w:rsidRDefault="00A87267" w:rsidP="00A87267">
      <w:pPr>
        <w:rPr>
          <w:rFonts w:ascii="Arial" w:hAnsi="Arial" w:cs="Arial"/>
          <w:b/>
          <w:bCs/>
          <w:sz w:val="24"/>
          <w:szCs w:val="24"/>
        </w:rPr>
      </w:pPr>
    </w:p>
    <w:p w14:paraId="4B7C6894" w14:textId="35657744" w:rsidR="00A87267" w:rsidRPr="00943461" w:rsidRDefault="00A87267" w:rsidP="00943461">
      <w:pPr>
        <w:rPr>
          <w:rFonts w:ascii="Arial" w:hAnsi="Arial" w:cs="Arial"/>
          <w:b/>
          <w:bCs/>
          <w:sz w:val="24"/>
          <w:szCs w:val="24"/>
        </w:rPr>
      </w:pPr>
      <w:r w:rsidRPr="00943461">
        <w:rPr>
          <w:rFonts w:ascii="Arial" w:hAnsi="Arial" w:cs="Arial"/>
          <w:b/>
          <w:bCs/>
          <w:sz w:val="24"/>
          <w:szCs w:val="24"/>
        </w:rPr>
        <w:t>MECANISMOS INSTITUCIONALES PARA</w:t>
      </w:r>
      <w:r w:rsidR="00426EA9" w:rsidRPr="00943461">
        <w:rPr>
          <w:rFonts w:ascii="Arial" w:hAnsi="Arial" w:cs="Arial"/>
          <w:b/>
          <w:bCs/>
          <w:sz w:val="24"/>
          <w:szCs w:val="24"/>
        </w:rPr>
        <w:t xml:space="preserve"> LA INCLUSIÓN DE GÉNERO EN LAS ORGANIZACIONES  </w:t>
      </w:r>
    </w:p>
    <w:p w14:paraId="58E22CC1" w14:textId="77777777" w:rsidR="00A87267" w:rsidRDefault="00A87267" w:rsidP="00A87267">
      <w:pPr>
        <w:rPr>
          <w:rFonts w:ascii="Arial" w:hAnsi="Arial" w:cs="Arial"/>
          <w:b/>
          <w:bCs/>
          <w:sz w:val="24"/>
          <w:szCs w:val="24"/>
        </w:rPr>
      </w:pPr>
    </w:p>
    <w:p w14:paraId="2BFCB7C8" w14:textId="77777777" w:rsidR="00A87267" w:rsidRPr="00A87267" w:rsidRDefault="00A87267" w:rsidP="00A87267">
      <w:pPr>
        <w:rPr>
          <w:rFonts w:ascii="Arial" w:hAnsi="Arial" w:cs="Arial"/>
          <w:b/>
          <w:bCs/>
          <w:sz w:val="24"/>
          <w:szCs w:val="24"/>
        </w:rPr>
      </w:pPr>
    </w:p>
    <w:p w14:paraId="23579770" w14:textId="77777777" w:rsidR="00A87267" w:rsidRDefault="00A87267" w:rsidP="00A87267">
      <w:pPr>
        <w:rPr>
          <w:rFonts w:ascii="Arial" w:hAnsi="Arial" w:cs="Arial"/>
          <w:b/>
          <w:bCs/>
          <w:sz w:val="24"/>
          <w:szCs w:val="24"/>
        </w:rPr>
      </w:pPr>
    </w:p>
    <w:p w14:paraId="203D80D2" w14:textId="299343C4" w:rsidR="000C4125" w:rsidRDefault="000C4125" w:rsidP="00A87267">
      <w:pPr>
        <w:pStyle w:val="Prrafodelista"/>
        <w:numPr>
          <w:ilvl w:val="0"/>
          <w:numId w:val="27"/>
        </w:numPr>
        <w:jc w:val="both"/>
        <w:rPr>
          <w:rFonts w:ascii="Arial" w:hAnsi="Arial" w:cs="Arial"/>
          <w:sz w:val="24"/>
          <w:szCs w:val="24"/>
        </w:rPr>
      </w:pPr>
      <w:r w:rsidRPr="00CF6786">
        <w:rPr>
          <w:rFonts w:ascii="Arial" w:hAnsi="Arial" w:cs="Arial"/>
          <w:sz w:val="24"/>
          <w:szCs w:val="24"/>
        </w:rPr>
        <w:t>Diseñar programa de capacitación y entrenamiento</w:t>
      </w:r>
      <w:r>
        <w:rPr>
          <w:rFonts w:ascii="Arial" w:hAnsi="Arial" w:cs="Arial"/>
          <w:sz w:val="24"/>
          <w:szCs w:val="24"/>
        </w:rPr>
        <w:t xml:space="preserve"> o</w:t>
      </w:r>
      <w:r w:rsidRPr="00CF6786">
        <w:rPr>
          <w:rFonts w:ascii="Arial" w:hAnsi="Arial" w:cs="Arial"/>
          <w:sz w:val="24"/>
          <w:szCs w:val="24"/>
        </w:rPr>
        <w:t>rientad</w:t>
      </w:r>
      <w:r>
        <w:rPr>
          <w:rFonts w:ascii="Arial" w:hAnsi="Arial" w:cs="Arial"/>
          <w:sz w:val="24"/>
          <w:szCs w:val="24"/>
        </w:rPr>
        <w:t>o</w:t>
      </w:r>
      <w:r w:rsidRPr="00CF6786">
        <w:rPr>
          <w:rFonts w:ascii="Arial" w:hAnsi="Arial" w:cs="Arial"/>
          <w:sz w:val="24"/>
          <w:szCs w:val="24"/>
        </w:rPr>
        <w:t xml:space="preserve"> a proteger la integridad y la salud de los funcionarios y trabajadores del sector salud con enfoque de género</w:t>
      </w:r>
    </w:p>
    <w:p w14:paraId="5E4D4C19" w14:textId="70BA49B6" w:rsidR="00FA13D1" w:rsidRDefault="000C4125" w:rsidP="00A87267">
      <w:pPr>
        <w:pStyle w:val="Prrafodelista"/>
        <w:numPr>
          <w:ilvl w:val="0"/>
          <w:numId w:val="27"/>
        </w:numPr>
        <w:jc w:val="both"/>
        <w:rPr>
          <w:rFonts w:ascii="Arial" w:hAnsi="Arial" w:cs="Arial"/>
          <w:sz w:val="24"/>
          <w:szCs w:val="24"/>
        </w:rPr>
      </w:pPr>
      <w:r w:rsidRPr="000C4125">
        <w:rPr>
          <w:rFonts w:ascii="Arial" w:hAnsi="Arial" w:cs="Arial"/>
          <w:sz w:val="24"/>
          <w:szCs w:val="24"/>
        </w:rPr>
        <w:t>Imple</w:t>
      </w:r>
      <w:r>
        <w:rPr>
          <w:rFonts w:ascii="Arial" w:hAnsi="Arial" w:cs="Arial"/>
          <w:sz w:val="24"/>
          <w:szCs w:val="24"/>
        </w:rPr>
        <w:t>men</w:t>
      </w:r>
      <w:r w:rsidRPr="000C4125">
        <w:rPr>
          <w:rFonts w:ascii="Arial" w:hAnsi="Arial" w:cs="Arial"/>
          <w:sz w:val="24"/>
          <w:szCs w:val="24"/>
        </w:rPr>
        <w:t>ta</w:t>
      </w:r>
      <w:r>
        <w:rPr>
          <w:rFonts w:ascii="Arial" w:hAnsi="Arial" w:cs="Arial"/>
          <w:sz w:val="24"/>
          <w:szCs w:val="24"/>
        </w:rPr>
        <w:t>r acciones que permitan l</w:t>
      </w:r>
      <w:r w:rsidRPr="000C4125">
        <w:rPr>
          <w:rFonts w:ascii="Arial" w:hAnsi="Arial" w:cs="Arial"/>
          <w:sz w:val="24"/>
          <w:szCs w:val="24"/>
        </w:rPr>
        <w:t>a identificación y valoración de las manifestaciones de discriminación y violencia de género existentes en la institución (diagnóstico).</w:t>
      </w:r>
    </w:p>
    <w:p w14:paraId="04A2085B" w14:textId="77777777" w:rsidR="000C4125" w:rsidRDefault="000C4125" w:rsidP="00A87267">
      <w:pPr>
        <w:pStyle w:val="Prrafodelista"/>
        <w:numPr>
          <w:ilvl w:val="0"/>
          <w:numId w:val="27"/>
        </w:numPr>
        <w:jc w:val="both"/>
        <w:rPr>
          <w:rFonts w:ascii="Arial" w:hAnsi="Arial" w:cs="Arial"/>
          <w:sz w:val="24"/>
          <w:szCs w:val="24"/>
        </w:rPr>
      </w:pPr>
      <w:r w:rsidRPr="000C4125">
        <w:rPr>
          <w:rFonts w:ascii="Arial" w:hAnsi="Arial" w:cs="Arial"/>
          <w:sz w:val="24"/>
          <w:szCs w:val="24"/>
        </w:rPr>
        <w:t>Elaboración de política de seguridad y salud en el trabajo que incluya el compromiso de la organización con la prevención de manifestaciones de discriminación y violencia de género</w:t>
      </w:r>
    </w:p>
    <w:p w14:paraId="503B3DF7" w14:textId="77EAF293" w:rsidR="000C4125" w:rsidRDefault="000C4125" w:rsidP="00A87267">
      <w:pPr>
        <w:pStyle w:val="Prrafodelista"/>
        <w:numPr>
          <w:ilvl w:val="0"/>
          <w:numId w:val="27"/>
        </w:numPr>
        <w:jc w:val="both"/>
        <w:rPr>
          <w:rFonts w:ascii="Arial" w:hAnsi="Arial" w:cs="Arial"/>
          <w:sz w:val="24"/>
          <w:szCs w:val="24"/>
        </w:rPr>
      </w:pPr>
      <w:r w:rsidRPr="000C4125">
        <w:rPr>
          <w:rFonts w:ascii="Arial" w:hAnsi="Arial" w:cs="Arial"/>
          <w:sz w:val="24"/>
          <w:szCs w:val="24"/>
        </w:rPr>
        <w:t>Observación del comportamiento de las manifestaciones de discriminación y violencia detectadas en el diagnóstico y del avance y cumplimientos de los planes para incrementar la equidad de género (seguimiento y evaluación).</w:t>
      </w:r>
    </w:p>
    <w:p w14:paraId="1CC5CC7B" w14:textId="00713576" w:rsidR="00426EA9" w:rsidRDefault="00426EA9" w:rsidP="00A87267">
      <w:pPr>
        <w:pStyle w:val="Prrafodelista"/>
        <w:numPr>
          <w:ilvl w:val="0"/>
          <w:numId w:val="27"/>
        </w:numPr>
        <w:jc w:val="both"/>
        <w:rPr>
          <w:rFonts w:ascii="Arial" w:hAnsi="Arial" w:cs="Arial"/>
          <w:sz w:val="24"/>
          <w:szCs w:val="24"/>
        </w:rPr>
      </w:pPr>
      <w:r>
        <w:rPr>
          <w:rFonts w:ascii="Arial" w:hAnsi="Arial" w:cs="Arial"/>
          <w:sz w:val="24"/>
          <w:szCs w:val="24"/>
        </w:rPr>
        <w:t>Favorecer i</w:t>
      </w:r>
      <w:r w:rsidRPr="00426EA9">
        <w:rPr>
          <w:rFonts w:ascii="Arial" w:hAnsi="Arial" w:cs="Arial"/>
          <w:sz w:val="24"/>
          <w:szCs w:val="24"/>
        </w:rPr>
        <w:t>gual</w:t>
      </w:r>
      <w:r>
        <w:rPr>
          <w:rFonts w:ascii="Arial" w:hAnsi="Arial" w:cs="Arial"/>
          <w:sz w:val="24"/>
          <w:szCs w:val="24"/>
        </w:rPr>
        <w:t>dad de</w:t>
      </w:r>
      <w:r w:rsidRPr="00426EA9">
        <w:rPr>
          <w:rFonts w:ascii="Arial" w:hAnsi="Arial" w:cs="Arial"/>
          <w:sz w:val="24"/>
          <w:szCs w:val="24"/>
        </w:rPr>
        <w:t xml:space="preserve"> oportunidades</w:t>
      </w:r>
      <w:r>
        <w:rPr>
          <w:rFonts w:ascii="Arial" w:hAnsi="Arial" w:cs="Arial"/>
          <w:sz w:val="24"/>
          <w:szCs w:val="24"/>
        </w:rPr>
        <w:t xml:space="preserve"> </w:t>
      </w:r>
      <w:r w:rsidRPr="00426EA9">
        <w:rPr>
          <w:rFonts w:ascii="Arial" w:hAnsi="Arial" w:cs="Arial"/>
          <w:sz w:val="24"/>
          <w:szCs w:val="24"/>
        </w:rPr>
        <w:t xml:space="preserve">para desarrollar determinadas actividades o para disfrutar de los bienes y servicios.  </w:t>
      </w:r>
    </w:p>
    <w:p w14:paraId="62134CDE" w14:textId="64BD1250" w:rsidR="00426EA9" w:rsidRDefault="00426EA9" w:rsidP="00426EA9">
      <w:pPr>
        <w:pStyle w:val="Prrafodelista"/>
        <w:numPr>
          <w:ilvl w:val="1"/>
          <w:numId w:val="27"/>
        </w:numPr>
        <w:jc w:val="both"/>
        <w:rPr>
          <w:rFonts w:ascii="Arial" w:hAnsi="Arial" w:cs="Arial"/>
          <w:sz w:val="24"/>
          <w:szCs w:val="24"/>
        </w:rPr>
      </w:pPr>
      <w:r w:rsidRPr="00426EA9">
        <w:rPr>
          <w:rFonts w:ascii="Arial" w:hAnsi="Arial" w:cs="Arial"/>
          <w:sz w:val="24"/>
          <w:szCs w:val="24"/>
        </w:rPr>
        <w:t>Acceso de las mujeres a iguales recursos que los hombres</w:t>
      </w:r>
    </w:p>
    <w:p w14:paraId="5C51C60C" w14:textId="27BA3D10" w:rsidR="00426EA9" w:rsidRDefault="00426EA9" w:rsidP="00426EA9">
      <w:pPr>
        <w:pStyle w:val="Prrafodelista"/>
        <w:numPr>
          <w:ilvl w:val="1"/>
          <w:numId w:val="27"/>
        </w:numPr>
        <w:jc w:val="both"/>
        <w:rPr>
          <w:rFonts w:ascii="Arial" w:hAnsi="Arial" w:cs="Arial"/>
          <w:sz w:val="24"/>
          <w:szCs w:val="24"/>
        </w:rPr>
      </w:pPr>
      <w:r w:rsidRPr="00426EA9">
        <w:rPr>
          <w:rFonts w:ascii="Arial" w:hAnsi="Arial" w:cs="Arial"/>
          <w:sz w:val="24"/>
          <w:szCs w:val="24"/>
        </w:rPr>
        <w:t>Acceso a la educación y la capacitación laboral les posibilitará aumentar sus oportunidades de empleo</w:t>
      </w:r>
    </w:p>
    <w:p w14:paraId="138359A0" w14:textId="77777777" w:rsidR="00426EA9" w:rsidRDefault="00426EA9" w:rsidP="00426EA9">
      <w:pPr>
        <w:pStyle w:val="Prrafodelista"/>
        <w:numPr>
          <w:ilvl w:val="1"/>
          <w:numId w:val="27"/>
        </w:numPr>
        <w:jc w:val="both"/>
        <w:rPr>
          <w:rFonts w:ascii="Arial" w:hAnsi="Arial" w:cs="Arial"/>
          <w:sz w:val="24"/>
          <w:szCs w:val="24"/>
        </w:rPr>
      </w:pPr>
      <w:r>
        <w:rPr>
          <w:rFonts w:ascii="Arial" w:hAnsi="Arial" w:cs="Arial"/>
          <w:sz w:val="24"/>
          <w:szCs w:val="24"/>
        </w:rPr>
        <w:t>R</w:t>
      </w:r>
      <w:r w:rsidRPr="00426EA9">
        <w:rPr>
          <w:rFonts w:ascii="Arial" w:hAnsi="Arial" w:cs="Arial"/>
          <w:sz w:val="24"/>
          <w:szCs w:val="24"/>
        </w:rPr>
        <w:t xml:space="preserve">epresentación </w:t>
      </w:r>
      <w:r>
        <w:rPr>
          <w:rFonts w:ascii="Arial" w:hAnsi="Arial" w:cs="Arial"/>
          <w:sz w:val="24"/>
          <w:szCs w:val="24"/>
        </w:rPr>
        <w:t>en COPASS</w:t>
      </w:r>
    </w:p>
    <w:p w14:paraId="7100A9A3" w14:textId="3F79DE50" w:rsidR="00426EA9" w:rsidRDefault="00426EA9" w:rsidP="00426EA9">
      <w:pPr>
        <w:pStyle w:val="Prrafodelista"/>
        <w:numPr>
          <w:ilvl w:val="1"/>
          <w:numId w:val="27"/>
        </w:numPr>
        <w:jc w:val="both"/>
        <w:rPr>
          <w:rFonts w:ascii="Arial" w:hAnsi="Arial" w:cs="Arial"/>
          <w:sz w:val="24"/>
          <w:szCs w:val="24"/>
        </w:rPr>
      </w:pPr>
      <w:r w:rsidRPr="00426EA9">
        <w:rPr>
          <w:rFonts w:ascii="Arial" w:hAnsi="Arial" w:cs="Arial"/>
          <w:sz w:val="24"/>
          <w:szCs w:val="24"/>
        </w:rPr>
        <w:t>El acceso del personal a la capacitación/formación</w:t>
      </w:r>
      <w:r>
        <w:rPr>
          <w:rFonts w:ascii="Arial" w:hAnsi="Arial" w:cs="Arial"/>
          <w:sz w:val="24"/>
          <w:szCs w:val="24"/>
        </w:rPr>
        <w:t xml:space="preserve"> en igualdad de condiciones teniendo en cuenta los principios de la igualdad.  </w:t>
      </w:r>
      <w:r w:rsidRPr="00426EA9">
        <w:rPr>
          <w:rFonts w:ascii="Arial" w:hAnsi="Arial" w:cs="Arial"/>
          <w:sz w:val="24"/>
          <w:szCs w:val="24"/>
        </w:rPr>
        <w:t xml:space="preserve"> </w:t>
      </w:r>
    </w:p>
    <w:p w14:paraId="11979DBC" w14:textId="07DBF8A1" w:rsidR="00426EA9" w:rsidRDefault="00426EA9" w:rsidP="00426EA9">
      <w:pPr>
        <w:pStyle w:val="Prrafodelista"/>
        <w:numPr>
          <w:ilvl w:val="1"/>
          <w:numId w:val="27"/>
        </w:numPr>
        <w:jc w:val="both"/>
        <w:rPr>
          <w:rFonts w:ascii="Arial" w:hAnsi="Arial" w:cs="Arial"/>
          <w:sz w:val="24"/>
          <w:szCs w:val="24"/>
        </w:rPr>
      </w:pPr>
      <w:r>
        <w:rPr>
          <w:rFonts w:ascii="Arial" w:hAnsi="Arial" w:cs="Arial"/>
          <w:sz w:val="24"/>
          <w:szCs w:val="24"/>
        </w:rPr>
        <w:t xml:space="preserve">Favorecer la </w:t>
      </w:r>
      <w:r w:rsidRPr="00426EA9">
        <w:rPr>
          <w:rFonts w:ascii="Arial" w:hAnsi="Arial" w:cs="Arial"/>
          <w:sz w:val="24"/>
          <w:szCs w:val="24"/>
        </w:rPr>
        <w:t>interacción entre la esfera laboral y la personal/familiar</w:t>
      </w:r>
      <w:r>
        <w:rPr>
          <w:rFonts w:ascii="Arial" w:hAnsi="Arial" w:cs="Arial"/>
          <w:sz w:val="24"/>
          <w:szCs w:val="24"/>
        </w:rPr>
        <w:t xml:space="preserve"> de las mujeres </w:t>
      </w:r>
    </w:p>
    <w:p w14:paraId="66A4948E" w14:textId="286BA55E" w:rsidR="00D36967" w:rsidRDefault="00D36967" w:rsidP="00426EA9">
      <w:pPr>
        <w:pStyle w:val="Prrafodelista"/>
        <w:numPr>
          <w:ilvl w:val="1"/>
          <w:numId w:val="27"/>
        </w:numPr>
        <w:jc w:val="both"/>
        <w:rPr>
          <w:rFonts w:ascii="Arial" w:hAnsi="Arial" w:cs="Arial"/>
          <w:sz w:val="24"/>
          <w:szCs w:val="24"/>
        </w:rPr>
      </w:pPr>
      <w:r>
        <w:rPr>
          <w:rFonts w:ascii="Arial" w:hAnsi="Arial" w:cs="Arial"/>
          <w:sz w:val="24"/>
          <w:szCs w:val="24"/>
        </w:rPr>
        <w:t>Adecuada clasificación de cargos, mediante</w:t>
      </w:r>
      <w:r w:rsidRPr="00D36967">
        <w:t xml:space="preserve"> </w:t>
      </w:r>
      <w:r w:rsidRPr="00D36967">
        <w:rPr>
          <w:rFonts w:ascii="Arial" w:hAnsi="Arial" w:cs="Arial"/>
          <w:sz w:val="24"/>
          <w:szCs w:val="24"/>
        </w:rPr>
        <w:t xml:space="preserve">procesos, articulados y concatenados, que la institución </w:t>
      </w:r>
      <w:r>
        <w:rPr>
          <w:rFonts w:ascii="Arial" w:hAnsi="Arial" w:cs="Arial"/>
          <w:sz w:val="24"/>
          <w:szCs w:val="24"/>
        </w:rPr>
        <w:t xml:space="preserve">debe </w:t>
      </w:r>
      <w:r w:rsidRPr="00D36967">
        <w:rPr>
          <w:rFonts w:ascii="Arial" w:hAnsi="Arial" w:cs="Arial"/>
          <w:sz w:val="24"/>
          <w:szCs w:val="24"/>
        </w:rPr>
        <w:t>realiza</w:t>
      </w:r>
      <w:r>
        <w:rPr>
          <w:rFonts w:ascii="Arial" w:hAnsi="Arial" w:cs="Arial"/>
          <w:sz w:val="24"/>
          <w:szCs w:val="24"/>
        </w:rPr>
        <w:t>r</w:t>
      </w:r>
      <w:r w:rsidRPr="00D36967">
        <w:rPr>
          <w:rFonts w:ascii="Arial" w:hAnsi="Arial" w:cs="Arial"/>
          <w:sz w:val="24"/>
          <w:szCs w:val="24"/>
        </w:rPr>
        <w:t xml:space="preserve"> con el propósito de establecer un ordenamiento de los cargos en función de la importancia relativa de cada uno para esta, las funciones y responsabilidades que les corresponden y la posición que ocupa</w:t>
      </w:r>
      <w:r>
        <w:rPr>
          <w:rFonts w:ascii="Arial" w:hAnsi="Arial" w:cs="Arial"/>
          <w:sz w:val="24"/>
          <w:szCs w:val="24"/>
        </w:rPr>
        <w:t xml:space="preserve">  </w:t>
      </w:r>
    </w:p>
    <w:p w14:paraId="0C2DDF78" w14:textId="683C2CBB" w:rsidR="00D36967" w:rsidRPr="00426EA9" w:rsidRDefault="00D36967" w:rsidP="00D36967">
      <w:pPr>
        <w:pStyle w:val="Prrafodelista"/>
        <w:numPr>
          <w:ilvl w:val="2"/>
          <w:numId w:val="27"/>
        </w:numPr>
        <w:jc w:val="both"/>
        <w:rPr>
          <w:rFonts w:ascii="Arial" w:hAnsi="Arial" w:cs="Arial"/>
          <w:sz w:val="24"/>
          <w:szCs w:val="24"/>
        </w:rPr>
      </w:pPr>
      <w:r>
        <w:rPr>
          <w:rFonts w:ascii="Arial" w:hAnsi="Arial" w:cs="Arial"/>
          <w:sz w:val="24"/>
          <w:szCs w:val="24"/>
        </w:rPr>
        <w:t xml:space="preserve">Construcción de un mapa de cargos </w:t>
      </w:r>
    </w:p>
    <w:p w14:paraId="01592BAB" w14:textId="70984617" w:rsidR="000C4125" w:rsidRDefault="000C4125" w:rsidP="00A87267">
      <w:pPr>
        <w:pStyle w:val="Prrafodelista"/>
        <w:numPr>
          <w:ilvl w:val="0"/>
          <w:numId w:val="27"/>
        </w:numPr>
        <w:jc w:val="both"/>
        <w:rPr>
          <w:rFonts w:ascii="Arial" w:hAnsi="Arial" w:cs="Arial"/>
          <w:sz w:val="24"/>
          <w:szCs w:val="24"/>
        </w:rPr>
      </w:pPr>
      <w:r>
        <w:rPr>
          <w:rFonts w:ascii="Arial" w:hAnsi="Arial" w:cs="Arial"/>
          <w:sz w:val="24"/>
          <w:szCs w:val="24"/>
        </w:rPr>
        <w:t xml:space="preserve">Implementar programas de capacitación y campañas de </w:t>
      </w:r>
      <w:r w:rsidRPr="000C4125">
        <w:rPr>
          <w:rFonts w:ascii="Arial" w:hAnsi="Arial" w:cs="Arial"/>
          <w:sz w:val="24"/>
          <w:szCs w:val="24"/>
        </w:rPr>
        <w:t>prevención de manifestaciones de discriminación y violencia de género</w:t>
      </w:r>
    </w:p>
    <w:p w14:paraId="78067581" w14:textId="77777777" w:rsidR="00943461" w:rsidRPr="00943461" w:rsidRDefault="00943461" w:rsidP="00943461">
      <w:pPr>
        <w:pStyle w:val="Prrafodelista"/>
        <w:numPr>
          <w:ilvl w:val="0"/>
          <w:numId w:val="27"/>
        </w:numPr>
        <w:jc w:val="both"/>
        <w:rPr>
          <w:rFonts w:ascii="Arial" w:hAnsi="Arial" w:cs="Arial"/>
          <w:sz w:val="24"/>
          <w:szCs w:val="24"/>
        </w:rPr>
      </w:pPr>
      <w:r w:rsidRPr="00943461">
        <w:rPr>
          <w:rFonts w:ascii="Arial" w:hAnsi="Arial" w:cs="Arial"/>
          <w:sz w:val="24"/>
          <w:szCs w:val="24"/>
        </w:rPr>
        <w:t>Formación y sensibilización: Proporcionar formación regular sobre la prevención del acoso y la discriminación sexual a todos los empleados, gerentes y líderes de la organización es clave. La sensibilización sobre los problemas de género y la igualdad puede ayudar a crear una cultura de respeto y comprensión.</w:t>
      </w:r>
    </w:p>
    <w:p w14:paraId="0BCB7F5D" w14:textId="6F12270F" w:rsidR="00943461" w:rsidRPr="00943461" w:rsidRDefault="00943461" w:rsidP="00943461">
      <w:pPr>
        <w:pStyle w:val="Prrafodelista"/>
        <w:numPr>
          <w:ilvl w:val="0"/>
          <w:numId w:val="27"/>
        </w:numPr>
        <w:jc w:val="both"/>
        <w:rPr>
          <w:rFonts w:ascii="Arial" w:hAnsi="Arial" w:cs="Arial"/>
          <w:sz w:val="24"/>
          <w:szCs w:val="24"/>
        </w:rPr>
      </w:pPr>
      <w:r w:rsidRPr="00943461">
        <w:rPr>
          <w:rFonts w:ascii="Arial" w:hAnsi="Arial" w:cs="Arial"/>
          <w:sz w:val="24"/>
          <w:szCs w:val="24"/>
        </w:rPr>
        <w:t xml:space="preserve">Procesos de denuncia seguros: </w:t>
      </w:r>
      <w:r>
        <w:rPr>
          <w:rFonts w:ascii="Arial" w:hAnsi="Arial" w:cs="Arial"/>
          <w:sz w:val="24"/>
          <w:szCs w:val="24"/>
        </w:rPr>
        <w:t>contar con</w:t>
      </w:r>
      <w:r w:rsidRPr="00943461">
        <w:rPr>
          <w:rFonts w:ascii="Arial" w:hAnsi="Arial" w:cs="Arial"/>
          <w:sz w:val="24"/>
          <w:szCs w:val="24"/>
        </w:rPr>
        <w:t xml:space="preserve"> canales seguros y confidenciales para denunciar incidentes de discriminación sexual. Las organizaciones deben asegurarse de que los denunciantes no enfrenten represalias y que se tomen medidas adecuadas para abordar sus inquietudes.</w:t>
      </w:r>
    </w:p>
    <w:p w14:paraId="5315D533" w14:textId="77777777" w:rsidR="000C4125" w:rsidRPr="000C4125" w:rsidRDefault="000C4125" w:rsidP="00FA13D1">
      <w:pPr>
        <w:jc w:val="both"/>
        <w:rPr>
          <w:rFonts w:ascii="Arial" w:hAnsi="Arial" w:cs="Arial"/>
          <w:sz w:val="24"/>
          <w:szCs w:val="24"/>
        </w:rPr>
      </w:pPr>
    </w:p>
    <w:p w14:paraId="0BBE47F5" w14:textId="77777777" w:rsidR="00A45C37" w:rsidRDefault="00A45C37" w:rsidP="001114F7">
      <w:pPr>
        <w:rPr>
          <w:rFonts w:ascii="Arial" w:hAnsi="Arial" w:cs="Arial"/>
          <w:b/>
          <w:bCs/>
          <w:sz w:val="24"/>
          <w:szCs w:val="24"/>
        </w:rPr>
      </w:pPr>
    </w:p>
    <w:p w14:paraId="680CBABA" w14:textId="77777777" w:rsidR="00943461" w:rsidRDefault="00943461" w:rsidP="001114F7">
      <w:pPr>
        <w:rPr>
          <w:rFonts w:ascii="Arial" w:hAnsi="Arial" w:cs="Arial"/>
          <w:b/>
          <w:bCs/>
          <w:sz w:val="24"/>
          <w:szCs w:val="24"/>
        </w:rPr>
      </w:pPr>
    </w:p>
    <w:p w14:paraId="65D31DDB" w14:textId="77777777" w:rsidR="001114F7" w:rsidRDefault="001114F7" w:rsidP="001114F7">
      <w:pPr>
        <w:rPr>
          <w:rFonts w:ascii="Arial" w:hAnsi="Arial" w:cs="Arial"/>
          <w:b/>
          <w:bCs/>
          <w:sz w:val="24"/>
          <w:szCs w:val="24"/>
        </w:rPr>
      </w:pPr>
    </w:p>
    <w:p w14:paraId="7FF56674" w14:textId="77777777" w:rsidR="00A45C37" w:rsidRDefault="00A45C37" w:rsidP="00E85F92">
      <w:pPr>
        <w:jc w:val="center"/>
        <w:rPr>
          <w:rFonts w:ascii="Arial" w:hAnsi="Arial" w:cs="Arial"/>
          <w:b/>
          <w:bCs/>
          <w:sz w:val="24"/>
          <w:szCs w:val="24"/>
        </w:rPr>
      </w:pPr>
    </w:p>
    <w:p w14:paraId="06B411D0" w14:textId="41ECC211" w:rsidR="00E85F92" w:rsidRDefault="00E85F92" w:rsidP="00E85F92">
      <w:pPr>
        <w:jc w:val="center"/>
        <w:rPr>
          <w:rFonts w:ascii="Arial" w:hAnsi="Arial" w:cs="Arial"/>
          <w:b/>
          <w:bCs/>
          <w:sz w:val="24"/>
          <w:szCs w:val="24"/>
        </w:rPr>
      </w:pPr>
      <w:r w:rsidRPr="00E85F92">
        <w:rPr>
          <w:rFonts w:ascii="Arial" w:hAnsi="Arial" w:cs="Arial"/>
          <w:b/>
          <w:bCs/>
          <w:sz w:val="24"/>
          <w:szCs w:val="24"/>
        </w:rPr>
        <w:lastRenderedPageBreak/>
        <w:t xml:space="preserve">CAPITULO </w:t>
      </w:r>
      <w:r>
        <w:rPr>
          <w:rFonts w:ascii="Arial" w:hAnsi="Arial" w:cs="Arial"/>
          <w:b/>
          <w:bCs/>
          <w:sz w:val="24"/>
          <w:szCs w:val="24"/>
        </w:rPr>
        <w:t>III</w:t>
      </w:r>
    </w:p>
    <w:p w14:paraId="6C7A2459" w14:textId="628F5F53" w:rsidR="00E85F92" w:rsidRDefault="00E85F92" w:rsidP="00E85F92">
      <w:pPr>
        <w:jc w:val="center"/>
        <w:rPr>
          <w:rFonts w:ascii="Arial" w:hAnsi="Arial" w:cs="Arial"/>
          <w:b/>
          <w:bCs/>
          <w:sz w:val="24"/>
          <w:szCs w:val="24"/>
        </w:rPr>
      </w:pPr>
      <w:r w:rsidRPr="00E85F92">
        <w:rPr>
          <w:rFonts w:ascii="Arial" w:hAnsi="Arial" w:cs="Arial"/>
          <w:b/>
          <w:bCs/>
          <w:sz w:val="24"/>
          <w:szCs w:val="24"/>
        </w:rPr>
        <w:t>PREVENCIÓN DE LA DISCRIMINACIÓN SEXUAL</w:t>
      </w:r>
    </w:p>
    <w:p w14:paraId="0BD7D63C" w14:textId="77777777" w:rsidR="00E85F92" w:rsidRDefault="00E85F92" w:rsidP="004146B4">
      <w:pPr>
        <w:jc w:val="both"/>
        <w:rPr>
          <w:rFonts w:ascii="Arial" w:hAnsi="Arial" w:cs="Arial"/>
          <w:sz w:val="24"/>
          <w:szCs w:val="24"/>
        </w:rPr>
      </w:pPr>
    </w:p>
    <w:p w14:paraId="308782D5" w14:textId="07F28351" w:rsidR="004146B4" w:rsidRDefault="00943461" w:rsidP="004146B4">
      <w:pPr>
        <w:jc w:val="both"/>
        <w:rPr>
          <w:rFonts w:ascii="Arial" w:hAnsi="Arial" w:cs="Arial"/>
          <w:sz w:val="24"/>
          <w:szCs w:val="24"/>
        </w:rPr>
      </w:pPr>
      <w:r w:rsidRPr="00943461">
        <w:rPr>
          <w:rFonts w:ascii="Arial" w:hAnsi="Arial" w:cs="Arial"/>
          <w:sz w:val="24"/>
          <w:szCs w:val="24"/>
        </w:rPr>
        <w:t>La prevención de la discriminación sexual en el lugar de trabajo es fundamental para promover la igualdad de género y crear entornos laborales inclusivos y respetuosos</w:t>
      </w:r>
    </w:p>
    <w:p w14:paraId="23CDB37B" w14:textId="7DA47E88" w:rsidR="004146B4" w:rsidRDefault="004146B4" w:rsidP="004146B4">
      <w:pPr>
        <w:jc w:val="both"/>
        <w:rPr>
          <w:rFonts w:ascii="Arial" w:hAnsi="Arial" w:cs="Arial"/>
          <w:sz w:val="24"/>
          <w:szCs w:val="24"/>
        </w:rPr>
      </w:pPr>
    </w:p>
    <w:p w14:paraId="678AA020" w14:textId="3CE7FD60" w:rsidR="00943461" w:rsidRDefault="00943461" w:rsidP="00943461">
      <w:pPr>
        <w:jc w:val="both"/>
        <w:rPr>
          <w:rFonts w:ascii="Arial" w:hAnsi="Arial" w:cs="Arial"/>
          <w:sz w:val="24"/>
          <w:szCs w:val="24"/>
        </w:rPr>
      </w:pPr>
      <w:r w:rsidRPr="00943461">
        <w:rPr>
          <w:rFonts w:ascii="Arial" w:hAnsi="Arial" w:cs="Arial"/>
          <w:sz w:val="24"/>
          <w:szCs w:val="24"/>
        </w:rPr>
        <w:t>Los derechos sexuales en el entorno laboral implican el reconocimiento y la protección de los derechos fundamentales de los trabajadores en relación con su sexualidad y su integridad personal. A continuación, se presentan algunos aspectos importantes relacionados con los derechos sexuales en las empresas</w:t>
      </w:r>
    </w:p>
    <w:p w14:paraId="580F243B" w14:textId="77777777" w:rsidR="00943461" w:rsidRDefault="00943461" w:rsidP="00943461">
      <w:pPr>
        <w:jc w:val="both"/>
        <w:rPr>
          <w:rFonts w:ascii="Arial" w:hAnsi="Arial" w:cs="Arial"/>
          <w:sz w:val="24"/>
          <w:szCs w:val="24"/>
        </w:rPr>
      </w:pPr>
    </w:p>
    <w:p w14:paraId="5A92DF1F" w14:textId="09C80DF2" w:rsidR="00943461" w:rsidRPr="00943461" w:rsidRDefault="00943461" w:rsidP="00943461">
      <w:pPr>
        <w:jc w:val="both"/>
        <w:rPr>
          <w:rFonts w:ascii="Arial" w:hAnsi="Arial" w:cs="Arial"/>
          <w:sz w:val="24"/>
          <w:szCs w:val="24"/>
        </w:rPr>
      </w:pPr>
      <w:r w:rsidRPr="00943461">
        <w:rPr>
          <w:rFonts w:ascii="Arial" w:hAnsi="Arial" w:cs="Arial"/>
          <w:sz w:val="24"/>
          <w:szCs w:val="24"/>
        </w:rPr>
        <w:t>Al promover un ambiente laboral inclusivo y respetuoso, las empresas pueden contribuir significativamente a evitar la discriminación por orientación sexual y crear un entorno donde todos los empleados se sientan valorados y respetados.</w:t>
      </w:r>
    </w:p>
    <w:p w14:paraId="4C2DE7A2" w14:textId="77777777" w:rsidR="00943461" w:rsidRDefault="00943461" w:rsidP="00943461">
      <w:pPr>
        <w:jc w:val="both"/>
        <w:rPr>
          <w:rFonts w:ascii="Arial" w:hAnsi="Arial" w:cs="Arial"/>
          <w:sz w:val="24"/>
          <w:szCs w:val="24"/>
        </w:rPr>
      </w:pPr>
    </w:p>
    <w:p w14:paraId="26CA909D" w14:textId="441A9740" w:rsidR="00943461" w:rsidRDefault="00943461" w:rsidP="00943461">
      <w:pPr>
        <w:jc w:val="both"/>
        <w:rPr>
          <w:rFonts w:ascii="Arial" w:hAnsi="Arial" w:cs="Arial"/>
          <w:b/>
          <w:bCs/>
          <w:sz w:val="24"/>
          <w:szCs w:val="24"/>
        </w:rPr>
      </w:pPr>
      <w:r w:rsidRPr="00A87267">
        <w:rPr>
          <w:rFonts w:ascii="Arial" w:hAnsi="Arial" w:cs="Arial"/>
          <w:b/>
          <w:bCs/>
          <w:sz w:val="24"/>
          <w:szCs w:val="24"/>
        </w:rPr>
        <w:t xml:space="preserve">MECANISMOS INSTITUCIONALES PARA </w:t>
      </w:r>
      <w:r>
        <w:rPr>
          <w:rFonts w:ascii="Arial" w:hAnsi="Arial" w:cs="Arial"/>
          <w:b/>
          <w:bCs/>
          <w:sz w:val="24"/>
          <w:szCs w:val="24"/>
        </w:rPr>
        <w:t>LA INCLUSIÓN DE GÉNERO EN LAS ORGANIZACIONES</w:t>
      </w:r>
    </w:p>
    <w:p w14:paraId="5E22DCC4" w14:textId="77777777" w:rsidR="00943461" w:rsidRPr="00943461" w:rsidRDefault="00943461" w:rsidP="00943461">
      <w:pPr>
        <w:jc w:val="both"/>
        <w:rPr>
          <w:rFonts w:ascii="Arial" w:hAnsi="Arial" w:cs="Arial"/>
          <w:sz w:val="24"/>
          <w:szCs w:val="24"/>
        </w:rPr>
      </w:pPr>
    </w:p>
    <w:p w14:paraId="6A26F7DA" w14:textId="77777777" w:rsidR="00943461" w:rsidRDefault="00943461" w:rsidP="00943461">
      <w:pPr>
        <w:jc w:val="both"/>
        <w:rPr>
          <w:rFonts w:ascii="Arial" w:hAnsi="Arial" w:cs="Arial"/>
          <w:sz w:val="24"/>
          <w:szCs w:val="24"/>
        </w:rPr>
      </w:pPr>
    </w:p>
    <w:p w14:paraId="73FF45BA" w14:textId="10F3FE78"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Implementar políticas laborales claras y explícitas que prohíban la discriminación por orientación sexual. Esto puede incluir cláusulas específicas en los códigos de conducta y políticas de recursos humanos.</w:t>
      </w:r>
    </w:p>
    <w:p w14:paraId="2322F81E" w14:textId="77777777" w:rsidR="00943461" w:rsidRPr="00943461" w:rsidRDefault="00943461" w:rsidP="00943461">
      <w:pPr>
        <w:jc w:val="both"/>
        <w:rPr>
          <w:rFonts w:ascii="Arial" w:hAnsi="Arial" w:cs="Arial"/>
          <w:sz w:val="24"/>
          <w:szCs w:val="24"/>
        </w:rPr>
      </w:pPr>
    </w:p>
    <w:p w14:paraId="0F956101" w14:textId="7B760CBE"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Sensibilización y capacitación: Proporcionar programas de capacitación y sensibilización sobre diversidad, inclusión y respeto hacia las diferentes orientaciones sexuales. Educar a los empleados y gerentes sobre la importancia de crear un entorno de trabajo inclusivo.</w:t>
      </w:r>
    </w:p>
    <w:p w14:paraId="70B72F7D" w14:textId="77777777" w:rsidR="00943461" w:rsidRPr="00943461" w:rsidRDefault="00943461" w:rsidP="00943461">
      <w:pPr>
        <w:jc w:val="both"/>
        <w:rPr>
          <w:rFonts w:ascii="Arial" w:hAnsi="Arial" w:cs="Arial"/>
          <w:sz w:val="24"/>
          <w:szCs w:val="24"/>
        </w:rPr>
      </w:pPr>
    </w:p>
    <w:p w14:paraId="3EA5BD3B" w14:textId="396DC9B5"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Reconocer y valorando las diferentes orientaciones sexuales y culturas.</w:t>
      </w:r>
    </w:p>
    <w:p w14:paraId="77594CC8" w14:textId="77777777" w:rsidR="00943461" w:rsidRPr="00943461" w:rsidRDefault="00943461" w:rsidP="00943461">
      <w:pPr>
        <w:jc w:val="both"/>
        <w:rPr>
          <w:rFonts w:ascii="Arial" w:hAnsi="Arial" w:cs="Arial"/>
          <w:sz w:val="24"/>
          <w:szCs w:val="24"/>
        </w:rPr>
      </w:pPr>
    </w:p>
    <w:p w14:paraId="37E39862" w14:textId="43E00809"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Establecer canales de denuncia confidenciales y seguros para que los empleados puedan informar sobre casos de discriminación sin temor a represalias.</w:t>
      </w:r>
    </w:p>
    <w:p w14:paraId="3159A7AB" w14:textId="77777777" w:rsidR="00943461" w:rsidRPr="00943461" w:rsidRDefault="00943461" w:rsidP="00943461">
      <w:pPr>
        <w:jc w:val="both"/>
        <w:rPr>
          <w:rFonts w:ascii="Arial" w:hAnsi="Arial" w:cs="Arial"/>
          <w:sz w:val="24"/>
          <w:szCs w:val="24"/>
        </w:rPr>
      </w:pPr>
    </w:p>
    <w:p w14:paraId="57820A36" w14:textId="04A10E99"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Los líderes y gerentes deben demostrar un compromiso claro con la diversidad y la inclusión, actuando como modelos a seguir y corrigiendo cualquier comportamiento discriminatorio.</w:t>
      </w:r>
    </w:p>
    <w:p w14:paraId="1DEE4C05" w14:textId="77777777" w:rsidR="00943461" w:rsidRPr="00943461" w:rsidRDefault="00943461" w:rsidP="00943461">
      <w:pPr>
        <w:jc w:val="both"/>
        <w:rPr>
          <w:rFonts w:ascii="Arial" w:hAnsi="Arial" w:cs="Arial"/>
          <w:sz w:val="24"/>
          <w:szCs w:val="24"/>
        </w:rPr>
      </w:pPr>
    </w:p>
    <w:p w14:paraId="59E71ECD" w14:textId="31B9C871"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Fomentar la formación de redes de apoyo y alianzas dentro de la empresa para crear un ambiente de trabajo solidario y de apoyo mutuo.</w:t>
      </w:r>
    </w:p>
    <w:p w14:paraId="4A63B610" w14:textId="77777777" w:rsidR="00943461" w:rsidRDefault="00943461" w:rsidP="00943461">
      <w:pPr>
        <w:jc w:val="both"/>
        <w:rPr>
          <w:rFonts w:ascii="Arial" w:hAnsi="Arial" w:cs="Arial"/>
          <w:sz w:val="24"/>
          <w:szCs w:val="24"/>
        </w:rPr>
      </w:pPr>
    </w:p>
    <w:p w14:paraId="181BFCEF" w14:textId="2B8CE661"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Los empleadores deben garantizar que no haya discriminación en el lugar de trabajo basada en la orientación sexual, la identidad de género o cualquier otra característica relacionada con la sexualidad de los trabajadores. Esto incluye la contratación, la asignación de tareas, las oportunidades de crecimiento profesional y el trato justo y equitativo.</w:t>
      </w:r>
    </w:p>
    <w:p w14:paraId="04C31074" w14:textId="77777777" w:rsidR="00943461" w:rsidRPr="00943461" w:rsidRDefault="00943461" w:rsidP="00943461">
      <w:pPr>
        <w:jc w:val="both"/>
        <w:rPr>
          <w:rFonts w:ascii="Arial" w:hAnsi="Arial" w:cs="Arial"/>
          <w:sz w:val="24"/>
          <w:szCs w:val="24"/>
        </w:rPr>
      </w:pPr>
    </w:p>
    <w:p w14:paraId="4A5AEB63" w14:textId="576EEE74"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Las empresas deben implementar políticas y procedimientos para prevenir y abordar el acoso sexual de manera efectiva, así como proporcionar canales seguros para que los empleados denuncien incidentes de acoso.</w:t>
      </w:r>
    </w:p>
    <w:p w14:paraId="67BC99E4" w14:textId="77777777" w:rsidR="00943461" w:rsidRDefault="00943461" w:rsidP="00943461">
      <w:pPr>
        <w:jc w:val="both"/>
        <w:rPr>
          <w:rFonts w:ascii="Arial" w:hAnsi="Arial" w:cs="Arial"/>
          <w:sz w:val="24"/>
          <w:szCs w:val="24"/>
        </w:rPr>
      </w:pPr>
    </w:p>
    <w:p w14:paraId="0197A093" w14:textId="12371F68"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 xml:space="preserve">Fomentar una cultura laboral que valore la diversidad, el respeto y la inclusión en relación con la sexualidad es esencial para garantizar los derechos sexuales </w:t>
      </w:r>
      <w:r w:rsidRPr="00972776">
        <w:rPr>
          <w:rFonts w:ascii="Arial" w:hAnsi="Arial" w:cs="Arial"/>
          <w:sz w:val="24"/>
          <w:szCs w:val="24"/>
        </w:rPr>
        <w:lastRenderedPageBreak/>
        <w:t>en las empresas. Las organizaciones pueden promover la sensibilización, la formación y la celebración de la diversidad sexual para crear entornos laborales más inclusivos.</w:t>
      </w:r>
    </w:p>
    <w:p w14:paraId="30F7C872" w14:textId="77777777" w:rsidR="00943461" w:rsidRPr="00943461" w:rsidRDefault="00943461" w:rsidP="00943461">
      <w:pPr>
        <w:jc w:val="both"/>
        <w:rPr>
          <w:rFonts w:ascii="Arial" w:hAnsi="Arial" w:cs="Arial"/>
          <w:sz w:val="24"/>
          <w:szCs w:val="24"/>
        </w:rPr>
      </w:pPr>
    </w:p>
    <w:p w14:paraId="1834733A" w14:textId="275F791F"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Uso de lenguaje inclusivo: Empleando términos neutros que no impliquen género específico. Por ejemplo, en lugar de "trabajadores" o "empleados", utiliza "el personal" o "el equipo".</w:t>
      </w:r>
    </w:p>
    <w:p w14:paraId="2F353D61" w14:textId="77777777" w:rsidR="00943461" w:rsidRPr="00943461" w:rsidRDefault="00943461" w:rsidP="00943461">
      <w:pPr>
        <w:jc w:val="both"/>
        <w:rPr>
          <w:rFonts w:ascii="Arial" w:hAnsi="Arial" w:cs="Arial"/>
          <w:sz w:val="24"/>
          <w:szCs w:val="24"/>
        </w:rPr>
      </w:pPr>
    </w:p>
    <w:p w14:paraId="66A48BC6" w14:textId="7333FEC6"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Evitar estereotipos de género</w:t>
      </w:r>
    </w:p>
    <w:p w14:paraId="2775B3E5" w14:textId="77777777" w:rsidR="00943461" w:rsidRPr="00943461" w:rsidRDefault="00943461" w:rsidP="00943461">
      <w:pPr>
        <w:jc w:val="both"/>
        <w:rPr>
          <w:rFonts w:ascii="Arial" w:hAnsi="Arial" w:cs="Arial"/>
          <w:sz w:val="24"/>
          <w:szCs w:val="24"/>
        </w:rPr>
      </w:pPr>
    </w:p>
    <w:p w14:paraId="11CA495A" w14:textId="48150A43"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Proporciona formación a los empleados sobre la importancia del lenguaje inclusivo y cómo utilizarlo en el entorno laboral.</w:t>
      </w:r>
    </w:p>
    <w:p w14:paraId="186CADAE" w14:textId="77777777" w:rsidR="00943461" w:rsidRPr="00943461" w:rsidRDefault="00943461" w:rsidP="00943461">
      <w:pPr>
        <w:jc w:val="both"/>
        <w:rPr>
          <w:rFonts w:ascii="Arial" w:hAnsi="Arial" w:cs="Arial"/>
          <w:sz w:val="24"/>
          <w:szCs w:val="24"/>
        </w:rPr>
      </w:pPr>
    </w:p>
    <w:p w14:paraId="1C4FB797" w14:textId="6A3788CD"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Fomenta un ambiente de respeto y diversidad donde todos se sientan valorados independientemente de su género u orientación.</w:t>
      </w:r>
    </w:p>
    <w:p w14:paraId="3942EB5B" w14:textId="77777777" w:rsidR="00943461" w:rsidRPr="00943461" w:rsidRDefault="00943461" w:rsidP="00943461">
      <w:pPr>
        <w:jc w:val="both"/>
        <w:rPr>
          <w:rFonts w:ascii="Arial" w:hAnsi="Arial" w:cs="Arial"/>
          <w:sz w:val="24"/>
          <w:szCs w:val="24"/>
        </w:rPr>
      </w:pPr>
    </w:p>
    <w:p w14:paraId="574BD12F" w14:textId="6F87FFDB" w:rsidR="00943461" w:rsidRPr="00972776" w:rsidRDefault="00943461" w:rsidP="00972776">
      <w:pPr>
        <w:pStyle w:val="Prrafodelista"/>
        <w:numPr>
          <w:ilvl w:val="0"/>
          <w:numId w:val="30"/>
        </w:numPr>
        <w:jc w:val="both"/>
        <w:rPr>
          <w:rFonts w:ascii="Arial" w:hAnsi="Arial" w:cs="Arial"/>
          <w:sz w:val="24"/>
          <w:szCs w:val="24"/>
        </w:rPr>
      </w:pPr>
      <w:r w:rsidRPr="00972776">
        <w:rPr>
          <w:rFonts w:ascii="Arial" w:hAnsi="Arial" w:cs="Arial"/>
          <w:sz w:val="24"/>
          <w:szCs w:val="24"/>
        </w:rPr>
        <w:t>Establece políticas y programas que promuevan la igualdad de oportunidades, salarios equitativos y un entorno laboral inclusivo para todos los géneros.</w:t>
      </w:r>
    </w:p>
    <w:p w14:paraId="1BE8AEBC" w14:textId="77777777" w:rsidR="00972776" w:rsidRDefault="00972776" w:rsidP="00972776">
      <w:pPr>
        <w:pStyle w:val="Ttulo1"/>
        <w:jc w:val="center"/>
        <w:rPr>
          <w:rFonts w:ascii="Arial" w:eastAsia="Times New Roman" w:hAnsi="Arial" w:cs="Arial"/>
          <w:b/>
          <w:bCs/>
          <w:color w:val="auto"/>
          <w:sz w:val="24"/>
          <w:szCs w:val="24"/>
        </w:rPr>
      </w:pPr>
    </w:p>
    <w:p w14:paraId="3AC527D5" w14:textId="77777777" w:rsidR="00972776" w:rsidRDefault="00972776" w:rsidP="00972776">
      <w:pPr>
        <w:pStyle w:val="Ttulo1"/>
        <w:jc w:val="center"/>
        <w:rPr>
          <w:rFonts w:ascii="Arial" w:eastAsia="Times New Roman" w:hAnsi="Arial" w:cs="Arial"/>
          <w:b/>
          <w:bCs/>
          <w:color w:val="auto"/>
          <w:sz w:val="24"/>
          <w:szCs w:val="24"/>
        </w:rPr>
      </w:pPr>
      <w:r>
        <w:rPr>
          <w:rFonts w:ascii="Arial" w:eastAsia="Times New Roman" w:hAnsi="Arial" w:cs="Arial"/>
          <w:b/>
          <w:bCs/>
          <w:color w:val="auto"/>
          <w:sz w:val="24"/>
          <w:szCs w:val="24"/>
        </w:rPr>
        <w:t>CAPITULO IV</w:t>
      </w:r>
    </w:p>
    <w:p w14:paraId="29A5ACFD" w14:textId="10D79D95" w:rsidR="00681B87" w:rsidRPr="00AC2146" w:rsidRDefault="00972776" w:rsidP="00972776">
      <w:pPr>
        <w:pStyle w:val="Ttulo1"/>
        <w:jc w:val="center"/>
        <w:rPr>
          <w:rFonts w:ascii="Arial" w:eastAsia="Times New Roman" w:hAnsi="Arial" w:cs="Arial"/>
          <w:b/>
          <w:bCs/>
          <w:color w:val="auto"/>
          <w:sz w:val="24"/>
          <w:szCs w:val="24"/>
        </w:rPr>
      </w:pPr>
      <w:r>
        <w:rPr>
          <w:rFonts w:ascii="Arial" w:eastAsia="Times New Roman" w:hAnsi="Arial" w:cs="Arial"/>
          <w:b/>
          <w:bCs/>
          <w:color w:val="auto"/>
          <w:sz w:val="24"/>
          <w:szCs w:val="24"/>
        </w:rPr>
        <w:t xml:space="preserve"> </w:t>
      </w:r>
      <w:r w:rsidR="00AC2146" w:rsidRPr="00AC2146">
        <w:rPr>
          <w:rFonts w:ascii="Arial" w:eastAsia="Times New Roman" w:hAnsi="Arial" w:cs="Arial"/>
          <w:b/>
          <w:bCs/>
          <w:color w:val="auto"/>
          <w:sz w:val="24"/>
          <w:szCs w:val="24"/>
        </w:rPr>
        <w:t>INDICADORES DE GESTIÓN DEL PROGRAMA</w:t>
      </w:r>
    </w:p>
    <w:p w14:paraId="53EA272C" w14:textId="77777777" w:rsidR="00681B87" w:rsidRDefault="00681B87" w:rsidP="00681B87">
      <w:pPr>
        <w:tabs>
          <w:tab w:val="left" w:pos="1455"/>
        </w:tabs>
        <w:rPr>
          <w:rFonts w:ascii="Arial" w:hAnsi="Arial" w:cs="Arial"/>
        </w:rPr>
      </w:pPr>
    </w:p>
    <w:p w14:paraId="75D51416" w14:textId="77777777" w:rsidR="00AC2146" w:rsidRDefault="00AC2146" w:rsidP="00681B87">
      <w:pPr>
        <w:tabs>
          <w:tab w:val="left" w:pos="1455"/>
        </w:tabs>
        <w:rPr>
          <w:rFonts w:ascii="Arial" w:hAnsi="Arial" w:cs="Arial"/>
        </w:rPr>
      </w:pPr>
    </w:p>
    <w:p w14:paraId="6BBA3FAD" w14:textId="77777777" w:rsidR="00972776" w:rsidRDefault="00972776" w:rsidP="00681B87">
      <w:pPr>
        <w:tabs>
          <w:tab w:val="left" w:pos="1455"/>
        </w:tabs>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83"/>
        <w:gridCol w:w="1913"/>
        <w:gridCol w:w="2226"/>
        <w:gridCol w:w="2078"/>
        <w:gridCol w:w="1398"/>
      </w:tblGrid>
      <w:tr w:rsidR="0017129E" w:rsidRPr="000F57C6" w14:paraId="5D81A7AA" w14:textId="77777777" w:rsidTr="000F57C6">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6A2F763B" w14:textId="77777777" w:rsidR="000F57C6" w:rsidRPr="000F57C6" w:rsidRDefault="000F57C6">
            <w:pPr>
              <w:pStyle w:val="NormalWeb"/>
              <w:spacing w:before="300" w:beforeAutospacing="0" w:after="150" w:afterAutospacing="0"/>
              <w:jc w:val="center"/>
              <w:rPr>
                <w:rFonts w:ascii="Arial" w:hAnsi="Arial" w:cs="Arial"/>
                <w:sz w:val="16"/>
                <w:szCs w:val="16"/>
                <w:lang w:val="es-ES_tradnl" w:eastAsia="es-ES"/>
              </w:rPr>
            </w:pPr>
            <w:r w:rsidRPr="000F57C6">
              <w:rPr>
                <w:rFonts w:ascii="Arial" w:hAnsi="Arial" w:cs="Arial"/>
                <w:b/>
                <w:bCs/>
                <w:sz w:val="16"/>
                <w:szCs w:val="16"/>
                <w:lang w:val="es-ES_tradnl" w:eastAsia="es-ES"/>
              </w:rPr>
              <w:t>Nombre del indicador</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39D7B569" w14:textId="77777777" w:rsidR="000F57C6" w:rsidRPr="000F57C6" w:rsidRDefault="000F57C6">
            <w:pPr>
              <w:jc w:val="center"/>
              <w:rPr>
                <w:rFonts w:ascii="Arial" w:hAnsi="Arial" w:cs="Arial"/>
                <w:sz w:val="16"/>
                <w:szCs w:val="16"/>
              </w:rPr>
            </w:pPr>
            <w:r w:rsidRPr="000F57C6">
              <w:rPr>
                <w:rFonts w:ascii="Arial" w:hAnsi="Arial" w:cs="Arial"/>
                <w:b/>
                <w:bCs/>
                <w:sz w:val="16"/>
                <w:szCs w:val="16"/>
              </w:rPr>
              <w:t>Definición</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23576047" w14:textId="77777777" w:rsidR="000F57C6" w:rsidRPr="000F57C6" w:rsidRDefault="000F57C6">
            <w:pPr>
              <w:jc w:val="center"/>
              <w:rPr>
                <w:rFonts w:ascii="Arial" w:hAnsi="Arial" w:cs="Arial"/>
                <w:sz w:val="16"/>
                <w:szCs w:val="16"/>
              </w:rPr>
            </w:pPr>
            <w:r w:rsidRPr="000F57C6">
              <w:rPr>
                <w:rFonts w:ascii="Arial" w:hAnsi="Arial" w:cs="Arial"/>
                <w:b/>
                <w:bCs/>
                <w:sz w:val="16"/>
                <w:szCs w:val="16"/>
              </w:rPr>
              <w:t>Fórmula</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6A15432E" w14:textId="77777777" w:rsidR="000F57C6" w:rsidRPr="000F57C6" w:rsidRDefault="000F57C6">
            <w:pPr>
              <w:jc w:val="center"/>
              <w:rPr>
                <w:rFonts w:ascii="Arial" w:hAnsi="Arial" w:cs="Arial"/>
                <w:sz w:val="16"/>
                <w:szCs w:val="16"/>
              </w:rPr>
            </w:pPr>
            <w:r w:rsidRPr="000F57C6">
              <w:rPr>
                <w:rFonts w:ascii="Arial" w:hAnsi="Arial" w:cs="Arial"/>
                <w:b/>
                <w:bCs/>
                <w:sz w:val="16"/>
                <w:szCs w:val="16"/>
              </w:rPr>
              <w:t>Interpretación</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4CBF2F2D" w14:textId="77777777" w:rsidR="000F57C6" w:rsidRPr="000F57C6" w:rsidRDefault="000F57C6">
            <w:pPr>
              <w:pStyle w:val="NormalWeb"/>
              <w:spacing w:before="300" w:beforeAutospacing="0" w:after="150" w:afterAutospacing="0"/>
              <w:jc w:val="center"/>
              <w:rPr>
                <w:rFonts w:ascii="Arial" w:hAnsi="Arial" w:cs="Arial"/>
                <w:sz w:val="16"/>
                <w:szCs w:val="16"/>
                <w:lang w:val="es-ES_tradnl" w:eastAsia="es-ES"/>
              </w:rPr>
            </w:pPr>
            <w:r w:rsidRPr="000F57C6">
              <w:rPr>
                <w:rFonts w:ascii="Arial" w:hAnsi="Arial" w:cs="Arial"/>
                <w:b/>
                <w:bCs/>
                <w:sz w:val="16"/>
                <w:szCs w:val="16"/>
                <w:lang w:val="es-ES_tradnl" w:eastAsia="es-ES"/>
              </w:rPr>
              <w:t>Periodicidad Mínima</w:t>
            </w:r>
          </w:p>
        </w:tc>
      </w:tr>
      <w:tr w:rsidR="0017129E" w:rsidRPr="000F57C6" w14:paraId="3FB478AD" w14:textId="77777777" w:rsidTr="000F57C6">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520A0830" w14:textId="0268DA92" w:rsidR="000F57C6" w:rsidRPr="000F57C6" w:rsidRDefault="000F57C6">
            <w:pPr>
              <w:rPr>
                <w:rFonts w:ascii="Arial" w:hAnsi="Arial" w:cs="Arial"/>
                <w:sz w:val="16"/>
                <w:szCs w:val="16"/>
              </w:rPr>
            </w:pPr>
            <w:r w:rsidRPr="000F57C6">
              <w:rPr>
                <w:rFonts w:ascii="Arial" w:hAnsi="Arial" w:cs="Arial"/>
                <w:b/>
                <w:bCs/>
                <w:sz w:val="16"/>
                <w:szCs w:val="16"/>
              </w:rPr>
              <w:t>Frecuencia de</w:t>
            </w:r>
            <w:r>
              <w:rPr>
                <w:rFonts w:ascii="Arial" w:hAnsi="Arial" w:cs="Arial"/>
                <w:b/>
                <w:bCs/>
                <w:sz w:val="16"/>
                <w:szCs w:val="16"/>
              </w:rPr>
              <w:t xml:space="preserve"> presentación de eventos</w:t>
            </w:r>
            <w:r w:rsidR="006A2BBD">
              <w:rPr>
                <w:rFonts w:ascii="Arial" w:hAnsi="Arial" w:cs="Arial"/>
                <w:b/>
                <w:bCs/>
                <w:sz w:val="16"/>
                <w:szCs w:val="16"/>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65E8F4B3" w14:textId="1A67B005" w:rsidR="000F57C6" w:rsidRPr="000F57C6" w:rsidRDefault="000F57C6">
            <w:pPr>
              <w:rPr>
                <w:rFonts w:ascii="Arial" w:hAnsi="Arial" w:cs="Arial"/>
                <w:sz w:val="16"/>
                <w:szCs w:val="16"/>
              </w:rPr>
            </w:pPr>
            <w:r w:rsidRPr="000F57C6">
              <w:rPr>
                <w:rFonts w:ascii="Arial" w:hAnsi="Arial" w:cs="Arial"/>
                <w:sz w:val="16"/>
                <w:szCs w:val="16"/>
              </w:rPr>
              <w:t xml:space="preserve">Número de veces que ocurre un </w:t>
            </w:r>
            <w:r>
              <w:rPr>
                <w:rFonts w:ascii="Arial" w:hAnsi="Arial" w:cs="Arial"/>
                <w:sz w:val="16"/>
                <w:szCs w:val="16"/>
              </w:rPr>
              <w:t xml:space="preserve">evento de agresión </w:t>
            </w:r>
            <w:r w:rsidRPr="000F57C6">
              <w:rPr>
                <w:rFonts w:ascii="Arial" w:hAnsi="Arial" w:cs="Arial"/>
                <w:sz w:val="16"/>
                <w:szCs w:val="16"/>
              </w:rPr>
              <w:t>en el mes</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35005A02" w14:textId="3DCFA371" w:rsidR="000F57C6" w:rsidRPr="000F57C6" w:rsidRDefault="000F57C6">
            <w:pPr>
              <w:rPr>
                <w:rFonts w:ascii="Arial" w:hAnsi="Arial" w:cs="Arial"/>
                <w:sz w:val="16"/>
                <w:szCs w:val="16"/>
              </w:rPr>
            </w:pPr>
            <w:r w:rsidRPr="000F57C6">
              <w:rPr>
                <w:rFonts w:ascii="Arial" w:hAnsi="Arial" w:cs="Arial"/>
                <w:sz w:val="16"/>
                <w:szCs w:val="16"/>
              </w:rPr>
              <w:t>(Número de</w:t>
            </w:r>
            <w:r>
              <w:rPr>
                <w:rFonts w:ascii="Arial" w:hAnsi="Arial" w:cs="Arial"/>
                <w:sz w:val="16"/>
                <w:szCs w:val="16"/>
              </w:rPr>
              <w:t xml:space="preserve"> evento de agresión</w:t>
            </w:r>
            <w:r w:rsidRPr="000F57C6">
              <w:rPr>
                <w:rFonts w:ascii="Arial" w:hAnsi="Arial" w:cs="Arial"/>
                <w:sz w:val="16"/>
                <w:szCs w:val="16"/>
              </w:rPr>
              <w:t xml:space="preserve"> que se presentaron en el mes / Número de trabajadores en el mes) * 100</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6989D68A" w14:textId="77777777" w:rsidR="000F57C6" w:rsidRPr="000F57C6" w:rsidRDefault="000F57C6">
            <w:pPr>
              <w:rPr>
                <w:rFonts w:ascii="Arial" w:hAnsi="Arial" w:cs="Arial"/>
                <w:sz w:val="16"/>
                <w:szCs w:val="16"/>
              </w:rPr>
            </w:pPr>
            <w:r w:rsidRPr="000F57C6">
              <w:rPr>
                <w:rFonts w:ascii="Arial" w:hAnsi="Arial" w:cs="Arial"/>
                <w:sz w:val="16"/>
                <w:szCs w:val="16"/>
              </w:rPr>
              <w:t>Por cada cien (100) trabajadores que laboraron en el mes, se presentaron X accidentes de trabajo</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67F867D6" w14:textId="77777777" w:rsidR="000F57C6" w:rsidRPr="000F57C6" w:rsidRDefault="000F57C6">
            <w:pPr>
              <w:rPr>
                <w:rFonts w:ascii="Arial" w:hAnsi="Arial" w:cs="Arial"/>
                <w:sz w:val="16"/>
                <w:szCs w:val="16"/>
              </w:rPr>
            </w:pPr>
            <w:r w:rsidRPr="000F57C6">
              <w:rPr>
                <w:rFonts w:ascii="Arial" w:hAnsi="Arial" w:cs="Arial"/>
                <w:sz w:val="16"/>
                <w:szCs w:val="16"/>
              </w:rPr>
              <w:t>Mensual</w:t>
            </w:r>
          </w:p>
        </w:tc>
      </w:tr>
      <w:tr w:rsidR="0017129E" w:rsidRPr="000F57C6" w14:paraId="52597CF7" w14:textId="77777777" w:rsidTr="000F57C6">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098648F6" w14:textId="40F3A101" w:rsidR="000F57C6" w:rsidRPr="000F57C6" w:rsidRDefault="000F57C6">
            <w:pPr>
              <w:rPr>
                <w:rFonts w:ascii="Arial" w:hAnsi="Arial" w:cs="Arial"/>
                <w:sz w:val="16"/>
                <w:szCs w:val="16"/>
              </w:rPr>
            </w:pPr>
            <w:r w:rsidRPr="000F57C6">
              <w:rPr>
                <w:rFonts w:ascii="Arial" w:hAnsi="Arial" w:cs="Arial"/>
                <w:b/>
                <w:bCs/>
                <w:sz w:val="16"/>
                <w:szCs w:val="16"/>
              </w:rPr>
              <w:t xml:space="preserve">Severidad de </w:t>
            </w:r>
            <w:r>
              <w:rPr>
                <w:rFonts w:ascii="Arial" w:hAnsi="Arial" w:cs="Arial"/>
                <w:b/>
                <w:bCs/>
                <w:sz w:val="16"/>
                <w:szCs w:val="16"/>
              </w:rPr>
              <w:t xml:space="preserve">la agresión </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7FA9BD1C" w14:textId="55222F58" w:rsidR="000F57C6" w:rsidRPr="000F57C6" w:rsidRDefault="000F57C6">
            <w:pPr>
              <w:rPr>
                <w:rFonts w:ascii="Arial" w:hAnsi="Arial" w:cs="Arial"/>
                <w:sz w:val="16"/>
                <w:szCs w:val="16"/>
              </w:rPr>
            </w:pPr>
            <w:r w:rsidRPr="000F57C6">
              <w:rPr>
                <w:rFonts w:ascii="Arial" w:hAnsi="Arial" w:cs="Arial"/>
                <w:sz w:val="16"/>
                <w:szCs w:val="16"/>
              </w:rPr>
              <w:t xml:space="preserve">Número de días perdidos por </w:t>
            </w:r>
            <w:r>
              <w:rPr>
                <w:rFonts w:ascii="Arial" w:hAnsi="Arial" w:cs="Arial"/>
                <w:b/>
                <w:bCs/>
                <w:sz w:val="16"/>
                <w:szCs w:val="16"/>
              </w:rPr>
              <w:t>agresión medica</w:t>
            </w:r>
            <w:r w:rsidRPr="000F57C6">
              <w:rPr>
                <w:rFonts w:ascii="Arial" w:hAnsi="Arial" w:cs="Arial"/>
                <w:sz w:val="16"/>
                <w:szCs w:val="16"/>
              </w:rPr>
              <w:t xml:space="preserve"> en el mes</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2DC8E0C5" w14:textId="78F3A6AD" w:rsidR="000F57C6" w:rsidRPr="000F57C6" w:rsidRDefault="000F57C6">
            <w:pPr>
              <w:rPr>
                <w:rFonts w:ascii="Arial" w:hAnsi="Arial" w:cs="Arial"/>
                <w:sz w:val="16"/>
                <w:szCs w:val="16"/>
              </w:rPr>
            </w:pPr>
            <w:r w:rsidRPr="000F57C6">
              <w:rPr>
                <w:rFonts w:ascii="Arial" w:hAnsi="Arial" w:cs="Arial"/>
                <w:sz w:val="16"/>
                <w:szCs w:val="16"/>
              </w:rPr>
              <w:t xml:space="preserve">(Número de días de incapacidad por </w:t>
            </w:r>
            <w:r>
              <w:rPr>
                <w:rFonts w:ascii="Arial" w:hAnsi="Arial" w:cs="Arial"/>
                <w:b/>
                <w:bCs/>
                <w:sz w:val="16"/>
                <w:szCs w:val="16"/>
              </w:rPr>
              <w:t>agresión</w:t>
            </w:r>
            <w:r w:rsidRPr="000F57C6">
              <w:rPr>
                <w:rFonts w:ascii="Arial" w:hAnsi="Arial" w:cs="Arial"/>
                <w:sz w:val="16"/>
                <w:szCs w:val="16"/>
              </w:rPr>
              <w:t xml:space="preserve"> en el mes + número de días cargados en el mes / Número de trabajadores en el mes) * 100</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0E63BA50" w14:textId="77777777" w:rsidR="000F57C6" w:rsidRPr="000F57C6" w:rsidRDefault="000F57C6">
            <w:pPr>
              <w:rPr>
                <w:rFonts w:ascii="Arial" w:hAnsi="Arial" w:cs="Arial"/>
                <w:sz w:val="16"/>
                <w:szCs w:val="16"/>
              </w:rPr>
            </w:pPr>
            <w:r w:rsidRPr="000F57C6">
              <w:rPr>
                <w:rFonts w:ascii="Arial" w:hAnsi="Arial" w:cs="Arial"/>
                <w:sz w:val="16"/>
                <w:szCs w:val="16"/>
              </w:rPr>
              <w:t>Por cada cien (100) trabajadores que laboraron en el mes, se perdieron X días por accidente de trabajo</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22EF5340" w14:textId="77777777" w:rsidR="000F57C6" w:rsidRPr="000F57C6" w:rsidRDefault="000F57C6">
            <w:pPr>
              <w:rPr>
                <w:rFonts w:ascii="Arial" w:hAnsi="Arial" w:cs="Arial"/>
                <w:sz w:val="16"/>
                <w:szCs w:val="16"/>
              </w:rPr>
            </w:pPr>
            <w:r w:rsidRPr="000F57C6">
              <w:rPr>
                <w:rFonts w:ascii="Arial" w:hAnsi="Arial" w:cs="Arial"/>
                <w:sz w:val="16"/>
                <w:szCs w:val="16"/>
              </w:rPr>
              <w:t>Mensual</w:t>
            </w:r>
          </w:p>
        </w:tc>
      </w:tr>
      <w:tr w:rsidR="0017129E" w:rsidRPr="000F57C6" w14:paraId="21B75128" w14:textId="77777777" w:rsidTr="000F57C6">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16A29935" w14:textId="01E3FCA4" w:rsidR="000F57C6" w:rsidRPr="000F57C6" w:rsidRDefault="000F57C6">
            <w:pPr>
              <w:rPr>
                <w:rFonts w:ascii="Arial" w:hAnsi="Arial" w:cs="Arial"/>
                <w:sz w:val="16"/>
                <w:szCs w:val="16"/>
              </w:rPr>
            </w:pPr>
            <w:r w:rsidRPr="000F57C6">
              <w:rPr>
                <w:rFonts w:ascii="Arial" w:hAnsi="Arial" w:cs="Arial"/>
                <w:b/>
                <w:bCs/>
                <w:sz w:val="16"/>
                <w:szCs w:val="16"/>
              </w:rPr>
              <w:t xml:space="preserve">Incidencia de </w:t>
            </w:r>
            <w:r w:rsidR="00517C3A">
              <w:rPr>
                <w:rFonts w:ascii="Arial" w:hAnsi="Arial" w:cs="Arial"/>
                <w:b/>
                <w:bCs/>
                <w:sz w:val="16"/>
                <w:szCs w:val="16"/>
              </w:rPr>
              <w:t>agresiones medicas</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76DC4A5C" w14:textId="2986ED66" w:rsidR="000F57C6" w:rsidRPr="000F57C6" w:rsidRDefault="000F57C6">
            <w:pPr>
              <w:rPr>
                <w:rFonts w:ascii="Arial" w:hAnsi="Arial" w:cs="Arial"/>
                <w:sz w:val="16"/>
                <w:szCs w:val="16"/>
              </w:rPr>
            </w:pPr>
            <w:r w:rsidRPr="000F57C6">
              <w:rPr>
                <w:rFonts w:ascii="Arial" w:hAnsi="Arial" w:cs="Arial"/>
                <w:sz w:val="16"/>
                <w:szCs w:val="16"/>
              </w:rPr>
              <w:t xml:space="preserve">Número de casos nuevos de </w:t>
            </w:r>
            <w:r w:rsidR="00517C3A">
              <w:rPr>
                <w:rFonts w:ascii="Arial" w:hAnsi="Arial" w:cs="Arial"/>
                <w:b/>
                <w:bCs/>
                <w:sz w:val="16"/>
                <w:szCs w:val="16"/>
              </w:rPr>
              <w:t xml:space="preserve">agresión </w:t>
            </w:r>
            <w:r w:rsidRPr="000F57C6">
              <w:rPr>
                <w:rFonts w:ascii="Arial" w:hAnsi="Arial" w:cs="Arial"/>
                <w:sz w:val="16"/>
                <w:szCs w:val="16"/>
              </w:rPr>
              <w:t xml:space="preserve">en una población </w:t>
            </w:r>
            <w:r w:rsidR="00517C3A">
              <w:rPr>
                <w:rFonts w:ascii="Arial" w:hAnsi="Arial" w:cs="Arial"/>
                <w:sz w:val="16"/>
                <w:szCs w:val="16"/>
              </w:rPr>
              <w:t xml:space="preserve">medica </w:t>
            </w:r>
            <w:r w:rsidRPr="000F57C6">
              <w:rPr>
                <w:rFonts w:ascii="Arial" w:hAnsi="Arial" w:cs="Arial"/>
                <w:sz w:val="16"/>
                <w:szCs w:val="16"/>
              </w:rPr>
              <w:t>determinada en un período de tiempo</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7C1DAFE4" w14:textId="72066C67" w:rsidR="000F57C6" w:rsidRPr="000F57C6" w:rsidRDefault="000F57C6">
            <w:pPr>
              <w:rPr>
                <w:rFonts w:ascii="Arial" w:hAnsi="Arial" w:cs="Arial"/>
                <w:sz w:val="16"/>
                <w:szCs w:val="16"/>
              </w:rPr>
            </w:pPr>
            <w:r w:rsidRPr="000F57C6">
              <w:rPr>
                <w:rFonts w:ascii="Arial" w:hAnsi="Arial" w:cs="Arial"/>
                <w:sz w:val="16"/>
                <w:szCs w:val="16"/>
              </w:rPr>
              <w:t xml:space="preserve">(Número de casos nuevos de </w:t>
            </w:r>
            <w:r w:rsidR="00517C3A">
              <w:rPr>
                <w:rFonts w:ascii="Arial" w:hAnsi="Arial" w:cs="Arial"/>
                <w:b/>
                <w:bCs/>
                <w:sz w:val="16"/>
                <w:szCs w:val="16"/>
              </w:rPr>
              <w:t xml:space="preserve">agresión </w:t>
            </w:r>
            <w:r w:rsidRPr="000F57C6">
              <w:rPr>
                <w:rFonts w:ascii="Arial" w:hAnsi="Arial" w:cs="Arial"/>
                <w:sz w:val="16"/>
                <w:szCs w:val="16"/>
              </w:rPr>
              <w:t>en el periodo «Z» / Promedio de trabajadores en el periodo «Z») * 100.000</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19F1C36E" w14:textId="77777777" w:rsidR="000F57C6" w:rsidRPr="000F57C6" w:rsidRDefault="000F57C6">
            <w:pPr>
              <w:rPr>
                <w:rFonts w:ascii="Arial" w:hAnsi="Arial" w:cs="Arial"/>
                <w:sz w:val="16"/>
                <w:szCs w:val="16"/>
              </w:rPr>
            </w:pPr>
            <w:r w:rsidRPr="000F57C6">
              <w:rPr>
                <w:rFonts w:ascii="Arial" w:hAnsi="Arial" w:cs="Arial"/>
                <w:sz w:val="16"/>
                <w:szCs w:val="16"/>
              </w:rPr>
              <w:t>Por cada 100.000 trabajadores existen X casos nuevos de enfermedad laboral en el periodo Z</w:t>
            </w:r>
          </w:p>
        </w:tc>
        <w:tc>
          <w:tcPr>
            <w:tcW w:w="0" w:type="auto"/>
            <w:tcBorders>
              <w:top w:val="single" w:sz="6" w:space="0" w:color="CCCCCC"/>
              <w:left w:val="single" w:sz="6" w:space="0" w:color="CCCCCC"/>
              <w:bottom w:val="single" w:sz="6" w:space="0" w:color="CCCCCC"/>
              <w:right w:val="single" w:sz="6" w:space="0" w:color="CCCCCC"/>
            </w:tcBorders>
            <w:shd w:val="clear" w:color="auto" w:fill="FAF9F4"/>
            <w:tcMar>
              <w:top w:w="150" w:type="dxa"/>
              <w:left w:w="150" w:type="dxa"/>
              <w:bottom w:w="150" w:type="dxa"/>
              <w:right w:w="150" w:type="dxa"/>
            </w:tcMar>
            <w:vAlign w:val="center"/>
            <w:hideMark/>
          </w:tcPr>
          <w:p w14:paraId="6AE30157" w14:textId="77777777" w:rsidR="000F57C6" w:rsidRPr="000F57C6" w:rsidRDefault="000F57C6">
            <w:pPr>
              <w:rPr>
                <w:rFonts w:ascii="Arial" w:hAnsi="Arial" w:cs="Arial"/>
                <w:sz w:val="16"/>
                <w:szCs w:val="16"/>
              </w:rPr>
            </w:pPr>
            <w:r w:rsidRPr="000F57C6">
              <w:rPr>
                <w:rFonts w:ascii="Arial" w:hAnsi="Arial" w:cs="Arial"/>
                <w:sz w:val="16"/>
                <w:szCs w:val="16"/>
              </w:rPr>
              <w:t>Anual</w:t>
            </w:r>
          </w:p>
        </w:tc>
      </w:tr>
      <w:tr w:rsidR="0017129E" w:rsidRPr="000F57C6" w14:paraId="64754586" w14:textId="77777777" w:rsidTr="000F57C6">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10B12A66" w14:textId="40C133A6" w:rsidR="000F57C6" w:rsidRPr="000F57C6" w:rsidRDefault="000F57C6">
            <w:pPr>
              <w:rPr>
                <w:rFonts w:ascii="Arial" w:hAnsi="Arial" w:cs="Arial"/>
                <w:sz w:val="16"/>
                <w:szCs w:val="16"/>
              </w:rPr>
            </w:pPr>
            <w:r w:rsidRPr="000F57C6">
              <w:rPr>
                <w:rFonts w:ascii="Arial" w:hAnsi="Arial" w:cs="Arial"/>
                <w:b/>
                <w:bCs/>
                <w:sz w:val="16"/>
                <w:szCs w:val="16"/>
              </w:rPr>
              <w:t xml:space="preserve">Ausentismo por </w:t>
            </w:r>
            <w:r w:rsidR="00517C3A">
              <w:rPr>
                <w:rFonts w:ascii="Arial" w:hAnsi="Arial" w:cs="Arial"/>
                <w:b/>
                <w:bCs/>
                <w:sz w:val="16"/>
                <w:szCs w:val="16"/>
              </w:rPr>
              <w:t xml:space="preserve">agresión medica </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77B44DBD" w14:textId="77777777" w:rsidR="000F57C6" w:rsidRPr="000F57C6" w:rsidRDefault="000F57C6">
            <w:pPr>
              <w:rPr>
                <w:rFonts w:ascii="Arial" w:hAnsi="Arial" w:cs="Arial"/>
                <w:sz w:val="16"/>
                <w:szCs w:val="16"/>
              </w:rPr>
            </w:pPr>
            <w:r w:rsidRPr="000F57C6">
              <w:rPr>
                <w:rFonts w:ascii="Arial" w:hAnsi="Arial" w:cs="Arial"/>
                <w:sz w:val="16"/>
                <w:szCs w:val="16"/>
              </w:rPr>
              <w:t>Ausentismo es la no asistencia al trabajo, con incapacidad médica</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5B173ED3" w14:textId="77777777" w:rsidR="000F57C6" w:rsidRPr="000F57C6" w:rsidRDefault="000F57C6">
            <w:pPr>
              <w:rPr>
                <w:rFonts w:ascii="Arial" w:hAnsi="Arial" w:cs="Arial"/>
                <w:sz w:val="16"/>
                <w:szCs w:val="16"/>
              </w:rPr>
            </w:pPr>
            <w:r w:rsidRPr="000F57C6">
              <w:rPr>
                <w:rFonts w:ascii="Arial" w:hAnsi="Arial" w:cs="Arial"/>
                <w:sz w:val="16"/>
                <w:szCs w:val="16"/>
              </w:rPr>
              <w:t xml:space="preserve">(Número de días de ausencia por incapacidad laboral o común en el mes / Número de días de trabajo programados en el </w:t>
            </w:r>
            <w:proofErr w:type="gramStart"/>
            <w:r w:rsidRPr="000F57C6">
              <w:rPr>
                <w:rFonts w:ascii="Arial" w:hAnsi="Arial" w:cs="Arial"/>
                <w:sz w:val="16"/>
                <w:szCs w:val="16"/>
              </w:rPr>
              <w:t>mes )</w:t>
            </w:r>
            <w:proofErr w:type="gramEnd"/>
            <w:r w:rsidRPr="000F57C6">
              <w:rPr>
                <w:rFonts w:ascii="Arial" w:hAnsi="Arial" w:cs="Arial"/>
                <w:sz w:val="16"/>
                <w:szCs w:val="16"/>
              </w:rPr>
              <w:t xml:space="preserve"> * 100</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25D20589" w14:textId="77777777" w:rsidR="000F57C6" w:rsidRPr="000F57C6" w:rsidRDefault="000F57C6">
            <w:pPr>
              <w:rPr>
                <w:rFonts w:ascii="Arial" w:hAnsi="Arial" w:cs="Arial"/>
                <w:sz w:val="16"/>
                <w:szCs w:val="16"/>
              </w:rPr>
            </w:pPr>
            <w:r w:rsidRPr="000F57C6">
              <w:rPr>
                <w:rFonts w:ascii="Arial" w:hAnsi="Arial" w:cs="Arial"/>
                <w:sz w:val="16"/>
                <w:szCs w:val="16"/>
              </w:rPr>
              <w:t>En el mes se perdió X% de días programados de trabajo por incapacidad médica</w:t>
            </w:r>
          </w:p>
        </w:tc>
        <w:tc>
          <w:tcPr>
            <w:tcW w:w="0" w:type="auto"/>
            <w:tcBorders>
              <w:top w:val="single" w:sz="6" w:space="0" w:color="CCCCCC"/>
              <w:left w:val="single" w:sz="6" w:space="0" w:color="CCCCCC"/>
              <w:bottom w:val="single" w:sz="6" w:space="0" w:color="CCCCCC"/>
              <w:right w:val="single" w:sz="6" w:space="0" w:color="CCCCCC"/>
            </w:tcBorders>
            <w:shd w:val="clear" w:color="auto" w:fill="F1EEE0"/>
            <w:tcMar>
              <w:top w:w="150" w:type="dxa"/>
              <w:left w:w="150" w:type="dxa"/>
              <w:bottom w:w="150" w:type="dxa"/>
              <w:right w:w="150" w:type="dxa"/>
            </w:tcMar>
            <w:vAlign w:val="center"/>
            <w:hideMark/>
          </w:tcPr>
          <w:p w14:paraId="052B2D4B" w14:textId="77777777" w:rsidR="000F57C6" w:rsidRPr="000F57C6" w:rsidRDefault="000F57C6">
            <w:pPr>
              <w:rPr>
                <w:rFonts w:ascii="Arial" w:hAnsi="Arial" w:cs="Arial"/>
                <w:sz w:val="16"/>
                <w:szCs w:val="16"/>
              </w:rPr>
            </w:pPr>
            <w:r w:rsidRPr="000F57C6">
              <w:rPr>
                <w:rFonts w:ascii="Arial" w:hAnsi="Arial" w:cs="Arial"/>
                <w:sz w:val="16"/>
                <w:szCs w:val="16"/>
              </w:rPr>
              <w:t>Mensual</w:t>
            </w:r>
          </w:p>
        </w:tc>
      </w:tr>
    </w:tbl>
    <w:p w14:paraId="24D9A8DD" w14:textId="037896E3" w:rsidR="000F57C6" w:rsidRPr="000F57C6" w:rsidRDefault="000F57C6" w:rsidP="00E83D97">
      <w:pPr>
        <w:pStyle w:val="NormalWeb"/>
        <w:shd w:val="clear" w:color="auto" w:fill="FFFFFF"/>
        <w:spacing w:before="300" w:beforeAutospacing="0" w:after="150" w:afterAutospacing="0"/>
        <w:jc w:val="both"/>
        <w:rPr>
          <w:rFonts w:ascii="Arial" w:hAnsi="Arial" w:cs="Arial"/>
        </w:rPr>
      </w:pPr>
      <w:r w:rsidRPr="000F57C6">
        <w:rPr>
          <w:rFonts w:ascii="Arial" w:hAnsi="Arial" w:cs="Arial"/>
        </w:rPr>
        <w:lastRenderedPageBreak/>
        <w:t>Días cargados: Es el número de días que se cargan o asignan a una lesión ocasionada por un accidente de trabajo o enfermedad laboral, siempre que la lesión origine muerte, invalidez o incapacidad permanente parcial. Los días cargados se utilizan solamente para el cálculo de los índices de severidad, como un estimativo de la pérdida real causada.</w:t>
      </w:r>
    </w:p>
    <w:p w14:paraId="4D2FE812" w14:textId="77777777" w:rsidR="000F57C6" w:rsidRPr="000F57C6" w:rsidRDefault="000F57C6" w:rsidP="00517C3A">
      <w:pPr>
        <w:numPr>
          <w:ilvl w:val="0"/>
          <w:numId w:val="17"/>
        </w:numPr>
        <w:shd w:val="clear" w:color="auto" w:fill="FFFFFF"/>
        <w:spacing w:before="100" w:beforeAutospacing="1" w:after="100" w:afterAutospacing="1"/>
        <w:jc w:val="both"/>
        <w:rPr>
          <w:rFonts w:ascii="Arial" w:hAnsi="Arial" w:cs="Arial"/>
          <w:sz w:val="24"/>
          <w:szCs w:val="24"/>
        </w:rPr>
      </w:pPr>
      <w:r w:rsidRPr="000F57C6">
        <w:rPr>
          <w:rFonts w:ascii="Arial" w:hAnsi="Arial" w:cs="Arial"/>
          <w:sz w:val="24"/>
          <w:szCs w:val="24"/>
        </w:rPr>
        <w:t>La constante 100.000 para los indicadores de enfermedad laboral es la utilizada por la Organización Mundial de Salud para la estadística internacional, permitiendo comparación estandarizada.</w:t>
      </w:r>
    </w:p>
    <w:p w14:paraId="41E6E6D0" w14:textId="77777777" w:rsidR="000F57C6" w:rsidRPr="000F57C6" w:rsidRDefault="000F57C6" w:rsidP="00517C3A">
      <w:pPr>
        <w:numPr>
          <w:ilvl w:val="0"/>
          <w:numId w:val="17"/>
        </w:numPr>
        <w:shd w:val="clear" w:color="auto" w:fill="FFFFFF"/>
        <w:spacing w:before="100" w:beforeAutospacing="1" w:after="100" w:afterAutospacing="1"/>
        <w:jc w:val="both"/>
        <w:rPr>
          <w:rFonts w:ascii="Arial" w:hAnsi="Arial" w:cs="Arial"/>
          <w:sz w:val="24"/>
          <w:szCs w:val="24"/>
        </w:rPr>
      </w:pPr>
      <w:r w:rsidRPr="000F57C6">
        <w:rPr>
          <w:rFonts w:ascii="Arial" w:hAnsi="Arial" w:cs="Arial"/>
          <w:sz w:val="24"/>
          <w:szCs w:val="24"/>
        </w:rPr>
        <w:t>La X es el resultado de cada indicador.</w:t>
      </w:r>
    </w:p>
    <w:p w14:paraId="52317F18" w14:textId="77777777" w:rsidR="000F57C6" w:rsidRPr="000F57C6" w:rsidRDefault="000F57C6" w:rsidP="00517C3A">
      <w:pPr>
        <w:numPr>
          <w:ilvl w:val="0"/>
          <w:numId w:val="17"/>
        </w:numPr>
        <w:shd w:val="clear" w:color="auto" w:fill="FFFFFF"/>
        <w:spacing w:before="100" w:beforeAutospacing="1" w:after="100" w:afterAutospacing="1"/>
        <w:jc w:val="both"/>
        <w:rPr>
          <w:rFonts w:ascii="Arial" w:hAnsi="Arial" w:cs="Arial"/>
          <w:sz w:val="24"/>
          <w:szCs w:val="24"/>
        </w:rPr>
      </w:pPr>
      <w:r w:rsidRPr="000F57C6">
        <w:rPr>
          <w:rFonts w:ascii="Arial" w:hAnsi="Arial" w:cs="Arial"/>
          <w:sz w:val="24"/>
          <w:szCs w:val="24"/>
        </w:rPr>
        <w:t>Número de días de trabajo programados en el mes es igual a: el número de días de trabajo programados en la empresa por el número de trabajadores.</w:t>
      </w:r>
    </w:p>
    <w:p w14:paraId="4FE5AB23" w14:textId="56A2A9FF" w:rsidR="000F57C6" w:rsidRPr="000F57C6" w:rsidRDefault="000F57C6" w:rsidP="00517C3A">
      <w:pPr>
        <w:pStyle w:val="NormalWeb"/>
        <w:shd w:val="clear" w:color="auto" w:fill="FFFFFF"/>
        <w:spacing w:before="300" w:beforeAutospacing="0" w:after="150" w:afterAutospacing="0"/>
        <w:jc w:val="both"/>
        <w:rPr>
          <w:rFonts w:ascii="Arial" w:hAnsi="Arial" w:cs="Arial"/>
          <w:lang w:val="es-ES_tradnl" w:eastAsia="es-ES"/>
        </w:rPr>
      </w:pPr>
      <w:r w:rsidRPr="000F57C6">
        <w:rPr>
          <w:rFonts w:ascii="Arial" w:hAnsi="Arial" w:cs="Arial"/>
          <w:lang w:val="es-ES_tradnl" w:eastAsia="es-ES"/>
        </w:rPr>
        <w:t xml:space="preserve">Respecto a los indicadores </w:t>
      </w:r>
      <w:r w:rsidR="00517C3A">
        <w:rPr>
          <w:rFonts w:ascii="Arial" w:hAnsi="Arial" w:cs="Arial"/>
          <w:lang w:val="es-ES_tradnl" w:eastAsia="es-ES"/>
        </w:rPr>
        <w:t xml:space="preserve">se </w:t>
      </w:r>
      <w:r w:rsidRPr="000F57C6">
        <w:rPr>
          <w:rFonts w:ascii="Arial" w:hAnsi="Arial" w:cs="Arial"/>
          <w:lang w:val="es-ES_tradnl" w:eastAsia="es-ES"/>
        </w:rPr>
        <w:t>debe tener en cuenta lo siguiente:</w:t>
      </w:r>
    </w:p>
    <w:p w14:paraId="38E33B60" w14:textId="77777777" w:rsidR="000F57C6" w:rsidRPr="000F57C6" w:rsidRDefault="000F57C6" w:rsidP="00517C3A">
      <w:pPr>
        <w:numPr>
          <w:ilvl w:val="0"/>
          <w:numId w:val="18"/>
        </w:numPr>
        <w:shd w:val="clear" w:color="auto" w:fill="FFFFFF"/>
        <w:spacing w:before="100" w:beforeAutospacing="1" w:after="100" w:afterAutospacing="1"/>
        <w:jc w:val="both"/>
        <w:rPr>
          <w:rFonts w:ascii="Arial" w:hAnsi="Arial" w:cs="Arial"/>
          <w:sz w:val="24"/>
          <w:szCs w:val="24"/>
        </w:rPr>
      </w:pPr>
      <w:r w:rsidRPr="000F57C6">
        <w:rPr>
          <w:rFonts w:ascii="Arial" w:hAnsi="Arial" w:cs="Arial"/>
          <w:sz w:val="24"/>
          <w:szCs w:val="24"/>
        </w:rPr>
        <w:t>Deberán contabilizar para el cálculo de los indicadores, a todos los trabajadores dependientes e independientes, trabajadores en misión, cooperados, estudiantes y todas aquellas personas que presten sus servicios o ejecuten labores bajo cualquier clase o modalidad de contratación en las instalaciones, sedes o centros de trabajo del empleador o contratante.</w:t>
      </w:r>
    </w:p>
    <w:p w14:paraId="0069ADAB" w14:textId="280C56CF" w:rsidR="000F57C6" w:rsidRPr="000F57C6" w:rsidRDefault="000F57C6" w:rsidP="00517C3A">
      <w:pPr>
        <w:numPr>
          <w:ilvl w:val="0"/>
          <w:numId w:val="18"/>
        </w:numPr>
        <w:shd w:val="clear" w:color="auto" w:fill="FFFFFF"/>
        <w:spacing w:before="100" w:beforeAutospacing="1" w:after="100" w:afterAutospacing="1"/>
        <w:jc w:val="both"/>
        <w:rPr>
          <w:rFonts w:ascii="Arial" w:hAnsi="Arial" w:cs="Arial"/>
          <w:sz w:val="24"/>
          <w:szCs w:val="24"/>
        </w:rPr>
      </w:pPr>
      <w:r w:rsidRPr="000F57C6">
        <w:rPr>
          <w:rFonts w:ascii="Arial" w:hAnsi="Arial" w:cs="Arial"/>
          <w:sz w:val="24"/>
          <w:szCs w:val="24"/>
        </w:rPr>
        <w:t xml:space="preserve">No deberán crear mecanismos que fomenten el no reporte de </w:t>
      </w:r>
      <w:r w:rsidR="007D5BB0">
        <w:rPr>
          <w:rFonts w:ascii="Arial" w:hAnsi="Arial" w:cs="Arial"/>
          <w:sz w:val="24"/>
          <w:szCs w:val="24"/>
        </w:rPr>
        <w:t>eventos de violencia o agresiones físicas mentales o violencia de genero al personal salud</w:t>
      </w:r>
      <w:r w:rsidRPr="000F57C6">
        <w:rPr>
          <w:rFonts w:ascii="Arial" w:hAnsi="Arial" w:cs="Arial"/>
          <w:sz w:val="24"/>
          <w:szCs w:val="24"/>
        </w:rPr>
        <w:t>.</w:t>
      </w:r>
    </w:p>
    <w:p w14:paraId="2390C6BC" w14:textId="07A1D9BE" w:rsidR="000F57C6" w:rsidRPr="000F57C6" w:rsidRDefault="000F57C6" w:rsidP="00517C3A">
      <w:pPr>
        <w:numPr>
          <w:ilvl w:val="0"/>
          <w:numId w:val="18"/>
        </w:numPr>
        <w:shd w:val="clear" w:color="auto" w:fill="FFFFFF"/>
        <w:spacing w:before="100" w:beforeAutospacing="1" w:after="100" w:afterAutospacing="1"/>
        <w:jc w:val="both"/>
        <w:rPr>
          <w:rFonts w:ascii="Arial" w:hAnsi="Arial" w:cs="Arial"/>
          <w:sz w:val="24"/>
          <w:szCs w:val="24"/>
        </w:rPr>
      </w:pPr>
      <w:r w:rsidRPr="000F57C6">
        <w:rPr>
          <w:rFonts w:ascii="Arial" w:hAnsi="Arial" w:cs="Arial"/>
          <w:sz w:val="24"/>
          <w:szCs w:val="24"/>
        </w:rPr>
        <w:t>Cada empresa definirá, establecerá de manera autónoma e independiente y tendrá los soportes correspondientes de los indicadores adicionales a los mínimos señalados en la presente Resolución a disposición del Ministerio del Trabajo.</w:t>
      </w:r>
    </w:p>
    <w:p w14:paraId="244F12BE" w14:textId="77777777" w:rsidR="00AC2146" w:rsidRDefault="00AC2146" w:rsidP="00517C3A">
      <w:pPr>
        <w:tabs>
          <w:tab w:val="left" w:pos="1455"/>
        </w:tabs>
        <w:jc w:val="both"/>
        <w:rPr>
          <w:rFonts w:ascii="Arial" w:hAnsi="Arial" w:cs="Arial"/>
          <w:sz w:val="24"/>
          <w:szCs w:val="24"/>
        </w:rPr>
      </w:pPr>
    </w:p>
    <w:p w14:paraId="2D7F4049" w14:textId="77777777" w:rsidR="001476F6" w:rsidRDefault="001476F6" w:rsidP="00517C3A">
      <w:pPr>
        <w:tabs>
          <w:tab w:val="left" w:pos="1455"/>
        </w:tabs>
        <w:jc w:val="both"/>
        <w:rPr>
          <w:rFonts w:ascii="Arial" w:hAnsi="Arial" w:cs="Arial"/>
          <w:sz w:val="24"/>
          <w:szCs w:val="24"/>
        </w:rPr>
      </w:pPr>
    </w:p>
    <w:p w14:paraId="6465EE4B" w14:textId="77777777" w:rsidR="001476F6" w:rsidRDefault="001476F6" w:rsidP="00517C3A">
      <w:pPr>
        <w:tabs>
          <w:tab w:val="left" w:pos="1455"/>
        </w:tabs>
        <w:jc w:val="both"/>
        <w:rPr>
          <w:rFonts w:ascii="Arial" w:hAnsi="Arial" w:cs="Arial"/>
          <w:sz w:val="24"/>
          <w:szCs w:val="24"/>
        </w:rPr>
      </w:pPr>
    </w:p>
    <w:p w14:paraId="2E8DA46E" w14:textId="77777777" w:rsidR="001476F6" w:rsidRDefault="001476F6" w:rsidP="00517C3A">
      <w:pPr>
        <w:tabs>
          <w:tab w:val="left" w:pos="1455"/>
        </w:tabs>
        <w:jc w:val="both"/>
        <w:rPr>
          <w:rFonts w:ascii="Arial" w:hAnsi="Arial" w:cs="Arial"/>
          <w:sz w:val="24"/>
          <w:szCs w:val="24"/>
        </w:rPr>
      </w:pPr>
    </w:p>
    <w:p w14:paraId="49D2599F" w14:textId="77777777" w:rsidR="001476F6" w:rsidRPr="000F57C6" w:rsidRDefault="001476F6" w:rsidP="00517C3A">
      <w:pPr>
        <w:tabs>
          <w:tab w:val="left" w:pos="1455"/>
        </w:tabs>
        <w:jc w:val="both"/>
        <w:rPr>
          <w:rFonts w:ascii="Arial" w:hAnsi="Arial" w:cs="Arial"/>
          <w:sz w:val="24"/>
          <w:szCs w:val="24"/>
        </w:rPr>
      </w:pPr>
    </w:p>
    <w:p w14:paraId="58EDA4D7" w14:textId="77777777" w:rsidR="00681B87" w:rsidRPr="000F57C6" w:rsidRDefault="00681B87" w:rsidP="00517C3A">
      <w:pPr>
        <w:tabs>
          <w:tab w:val="left" w:pos="1455"/>
        </w:tabs>
        <w:jc w:val="both"/>
        <w:rPr>
          <w:rFonts w:ascii="Arial" w:hAnsi="Arial" w:cs="Arial"/>
          <w:sz w:val="24"/>
          <w:szCs w:val="24"/>
        </w:rPr>
      </w:pPr>
    </w:p>
    <w:p w14:paraId="2FD9AE7D" w14:textId="34F7B45A" w:rsidR="00681B87" w:rsidRPr="000F57C6" w:rsidRDefault="00681B87" w:rsidP="00517C3A">
      <w:pPr>
        <w:ind w:left="284" w:right="-93"/>
        <w:jc w:val="both"/>
        <w:rPr>
          <w:rFonts w:ascii="Arial" w:hAnsi="Arial" w:cs="Arial"/>
          <w:sz w:val="16"/>
          <w:szCs w:val="16"/>
        </w:rPr>
      </w:pPr>
      <w:r w:rsidRPr="000F57C6">
        <w:rPr>
          <w:rFonts w:ascii="Arial" w:hAnsi="Arial" w:cs="Arial"/>
          <w:sz w:val="16"/>
          <w:szCs w:val="16"/>
        </w:rPr>
        <w:t xml:space="preserve">Proyectó: </w:t>
      </w:r>
      <w:proofErr w:type="spellStart"/>
      <w:proofErr w:type="gramStart"/>
      <w:r w:rsidRPr="000F57C6">
        <w:rPr>
          <w:rFonts w:ascii="Arial" w:hAnsi="Arial" w:cs="Arial"/>
          <w:sz w:val="16"/>
          <w:szCs w:val="16"/>
        </w:rPr>
        <w:t>J.Huertas</w:t>
      </w:r>
      <w:proofErr w:type="spellEnd"/>
      <w:proofErr w:type="gramEnd"/>
      <w:r w:rsidRPr="000F57C6">
        <w:rPr>
          <w:rFonts w:ascii="Arial" w:hAnsi="Arial" w:cs="Arial"/>
          <w:sz w:val="16"/>
          <w:szCs w:val="16"/>
        </w:rPr>
        <w:t xml:space="preserve">, M. Casadiegos, E. Gómez, CNSS del Sector Salud. </w:t>
      </w:r>
    </w:p>
    <w:p w14:paraId="4D07B7D8" w14:textId="77777777" w:rsidR="00681B87" w:rsidRPr="000F57C6" w:rsidRDefault="00681B87" w:rsidP="00517C3A">
      <w:pPr>
        <w:ind w:left="284" w:right="-93"/>
        <w:jc w:val="both"/>
        <w:rPr>
          <w:rFonts w:ascii="Arial" w:hAnsi="Arial" w:cs="Arial"/>
          <w:sz w:val="16"/>
          <w:szCs w:val="16"/>
        </w:rPr>
      </w:pPr>
      <w:r w:rsidRPr="000F57C6">
        <w:rPr>
          <w:rFonts w:ascii="Arial" w:hAnsi="Arial" w:cs="Arial"/>
          <w:sz w:val="16"/>
          <w:szCs w:val="16"/>
        </w:rPr>
        <w:t xml:space="preserve">Reviso: Carlos Luis Ayala </w:t>
      </w:r>
    </w:p>
    <w:p w14:paraId="3C24A96B" w14:textId="77777777" w:rsidR="00681B87" w:rsidRPr="000F57C6" w:rsidRDefault="00681B87" w:rsidP="00517C3A">
      <w:pPr>
        <w:ind w:left="284" w:right="-93"/>
        <w:jc w:val="both"/>
        <w:rPr>
          <w:rFonts w:ascii="Arial" w:hAnsi="Arial" w:cs="Arial"/>
          <w:sz w:val="16"/>
          <w:szCs w:val="16"/>
        </w:rPr>
      </w:pPr>
      <w:r w:rsidRPr="000F57C6">
        <w:rPr>
          <w:rFonts w:ascii="Arial" w:hAnsi="Arial" w:cs="Arial"/>
          <w:sz w:val="16"/>
          <w:szCs w:val="16"/>
        </w:rPr>
        <w:t>Aprobó: Carolina Galindo P</w:t>
      </w:r>
    </w:p>
    <w:p w14:paraId="65844071" w14:textId="77777777" w:rsidR="00681B87" w:rsidRPr="000F57C6" w:rsidRDefault="00681B87" w:rsidP="00517C3A">
      <w:pPr>
        <w:ind w:left="284" w:right="-93"/>
        <w:jc w:val="both"/>
        <w:rPr>
          <w:rFonts w:ascii="Arial" w:hAnsi="Arial" w:cs="Arial"/>
          <w:sz w:val="16"/>
          <w:szCs w:val="16"/>
        </w:rPr>
      </w:pPr>
      <w:proofErr w:type="spellStart"/>
      <w:r w:rsidRPr="000F57C6">
        <w:rPr>
          <w:rFonts w:ascii="Arial" w:hAnsi="Arial" w:cs="Arial"/>
          <w:sz w:val="16"/>
          <w:szCs w:val="16"/>
        </w:rPr>
        <w:t>VoBo</w:t>
      </w:r>
      <w:proofErr w:type="spellEnd"/>
      <w:r w:rsidRPr="000F57C6">
        <w:rPr>
          <w:rFonts w:ascii="Arial" w:hAnsi="Arial" w:cs="Arial"/>
          <w:sz w:val="16"/>
          <w:szCs w:val="16"/>
        </w:rPr>
        <w:t xml:space="preserve">: </w:t>
      </w:r>
    </w:p>
    <w:p w14:paraId="1DA90F56" w14:textId="77777777" w:rsidR="00681B87" w:rsidRPr="000F57C6" w:rsidRDefault="00681B87" w:rsidP="00517C3A">
      <w:pPr>
        <w:pStyle w:val="Cuerpodeltexto40"/>
        <w:shd w:val="clear" w:color="auto" w:fill="auto"/>
        <w:spacing w:before="0" w:line="240" w:lineRule="auto"/>
        <w:ind w:left="284" w:right="-93"/>
        <w:rPr>
          <w:rFonts w:eastAsia="Times New Roman"/>
          <w:b w:val="0"/>
          <w:bCs w:val="0"/>
          <w:sz w:val="16"/>
          <w:szCs w:val="16"/>
          <w:lang w:val="es-ES_tradnl" w:eastAsia="es-ES"/>
        </w:rPr>
      </w:pPr>
    </w:p>
    <w:p w14:paraId="79BE1960" w14:textId="77777777" w:rsidR="00681B87" w:rsidRPr="000F57C6" w:rsidRDefault="00681B87" w:rsidP="00517C3A">
      <w:pPr>
        <w:tabs>
          <w:tab w:val="left" w:pos="1455"/>
        </w:tabs>
        <w:jc w:val="both"/>
        <w:rPr>
          <w:rFonts w:ascii="Arial" w:hAnsi="Arial" w:cs="Arial"/>
          <w:sz w:val="16"/>
          <w:szCs w:val="16"/>
        </w:rPr>
      </w:pPr>
    </w:p>
    <w:p w14:paraId="0CE06E7D" w14:textId="77777777" w:rsidR="00681B87" w:rsidRPr="000F57C6" w:rsidRDefault="00681B87" w:rsidP="00517C3A">
      <w:pPr>
        <w:tabs>
          <w:tab w:val="left" w:pos="1455"/>
        </w:tabs>
        <w:jc w:val="both"/>
        <w:rPr>
          <w:rFonts w:ascii="Arial" w:hAnsi="Arial" w:cs="Arial"/>
          <w:sz w:val="16"/>
          <w:szCs w:val="16"/>
        </w:rPr>
      </w:pPr>
    </w:p>
    <w:p w14:paraId="18FB7992" w14:textId="77777777" w:rsidR="00681B87" w:rsidRPr="000F57C6" w:rsidRDefault="00681B87" w:rsidP="00517C3A">
      <w:pPr>
        <w:tabs>
          <w:tab w:val="left" w:pos="1455"/>
        </w:tabs>
        <w:jc w:val="both"/>
        <w:rPr>
          <w:rFonts w:ascii="Arial" w:hAnsi="Arial" w:cs="Arial"/>
          <w:sz w:val="16"/>
          <w:szCs w:val="16"/>
        </w:rPr>
      </w:pPr>
    </w:p>
    <w:p w14:paraId="62D27013" w14:textId="4C2C76EA" w:rsidR="00AD74EA" w:rsidRPr="000F57C6" w:rsidRDefault="00AD74EA" w:rsidP="00517C3A">
      <w:pPr>
        <w:jc w:val="both"/>
        <w:rPr>
          <w:rFonts w:ascii="Arial" w:hAnsi="Arial" w:cs="Arial"/>
          <w:sz w:val="24"/>
          <w:szCs w:val="24"/>
        </w:rPr>
      </w:pPr>
    </w:p>
    <w:sectPr w:rsidR="00AD74EA" w:rsidRPr="000F57C6" w:rsidSect="00BD69D6">
      <w:headerReference w:type="even" r:id="rId11"/>
      <w:headerReference w:type="default" r:id="rId12"/>
      <w:headerReference w:type="first" r:id="rId13"/>
      <w:footerReference w:type="first" r:id="rId14"/>
      <w:pgSz w:w="12242" w:h="18722" w:code="41"/>
      <w:pgMar w:top="2306" w:right="1327" w:bottom="1701" w:left="1701" w:header="72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A9D7" w14:textId="77777777" w:rsidR="00E7206D" w:rsidRDefault="00E7206D">
      <w:r>
        <w:separator/>
      </w:r>
    </w:p>
  </w:endnote>
  <w:endnote w:type="continuationSeparator" w:id="0">
    <w:p w14:paraId="3468F8A6" w14:textId="77777777" w:rsidR="00E7206D" w:rsidRDefault="00E7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bertus Extra Bold">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3E5C" w14:textId="77777777" w:rsidR="00D30E0F" w:rsidRDefault="00E62A71">
    <w:pPr>
      <w:pStyle w:val="Piedepgina"/>
    </w:pPr>
    <w:r>
      <w:rPr>
        <w:noProof/>
        <w:lang w:val="es-CO" w:eastAsia="es-CO"/>
      </w:rPr>
      <mc:AlternateContent>
        <mc:Choice Requires="wps">
          <w:drawing>
            <wp:anchor distT="0" distB="0" distL="114300" distR="114300" simplePos="0" relativeHeight="251661312" behindDoc="0" locked="0" layoutInCell="0" allowOverlap="1" wp14:anchorId="6201D3DC" wp14:editId="7B2993A8">
              <wp:simplePos x="0" y="0"/>
              <wp:positionH relativeFrom="column">
                <wp:posOffset>-165735</wp:posOffset>
              </wp:positionH>
              <wp:positionV relativeFrom="paragraph">
                <wp:posOffset>-325755</wp:posOffset>
              </wp:positionV>
              <wp:extent cx="6035675" cy="635"/>
              <wp:effectExtent l="0" t="0" r="22225" b="3746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C1897" id="Conector recto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5.65pt" to="462.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" o:allowincell="f" strokeweight="2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8596" w14:textId="77777777" w:rsidR="00E7206D" w:rsidRDefault="00E7206D">
      <w:r>
        <w:separator/>
      </w:r>
    </w:p>
  </w:footnote>
  <w:footnote w:type="continuationSeparator" w:id="0">
    <w:p w14:paraId="04C8F6B4" w14:textId="77777777" w:rsidR="00E7206D" w:rsidRDefault="00E7206D">
      <w:r>
        <w:continuationSeparator/>
      </w:r>
    </w:p>
  </w:footnote>
  <w:footnote w:id="1">
    <w:p w14:paraId="1F86013C" w14:textId="34C19D70" w:rsidR="00EC602D" w:rsidRPr="00EC602D" w:rsidRDefault="00EC602D">
      <w:pPr>
        <w:pStyle w:val="Textonotapie"/>
        <w:rPr>
          <w:lang w:val="es-ES"/>
        </w:rPr>
      </w:pPr>
      <w:r>
        <w:rPr>
          <w:rStyle w:val="Refdenotaalpie"/>
        </w:rPr>
        <w:footnoteRef/>
      </w:r>
      <w:r>
        <w:t xml:space="preserve"> </w:t>
      </w:r>
      <w:r w:rsidRPr="00EC602D">
        <w:t>D. Cliche et al., “Women and cultural policies”, en Conferencia Intergubernamental sobre Políticas Culturales para el Desarrollo, Estocolmo (UNESCO, 1997).</w:t>
      </w:r>
    </w:p>
  </w:footnote>
  <w:footnote w:id="2">
    <w:p w14:paraId="263148CF" w14:textId="77777777" w:rsidR="00A45C37" w:rsidRPr="0056652B" w:rsidRDefault="00A45C37" w:rsidP="00A45C37">
      <w:pPr>
        <w:pStyle w:val="Textonotapie"/>
        <w:rPr>
          <w:lang w:val="en-US"/>
        </w:rPr>
      </w:pPr>
      <w:r>
        <w:rPr>
          <w:rStyle w:val="Refdenotaalpie"/>
        </w:rPr>
        <w:footnoteRef/>
      </w:r>
      <w:r w:rsidRPr="0056652B">
        <w:rPr>
          <w:lang w:val="en-US"/>
        </w:rPr>
        <w:t xml:space="preserve"> OMS, https://www.paho.org/es/temas/igualdad-genero-salud#:~:text=La%20equidad%20de%20g%C3%A9nero%20significa,las%20mujeres%20y%20los%20hombres.</w:t>
      </w:r>
    </w:p>
  </w:footnote>
  <w:footnote w:id="3">
    <w:p w14:paraId="0B9B8A34" w14:textId="30AA54BA" w:rsidR="00A45C37" w:rsidRPr="00A45C37" w:rsidRDefault="00A45C37">
      <w:pPr>
        <w:pStyle w:val="Textonotapie"/>
        <w:rPr>
          <w:lang w:val="es-ES"/>
        </w:rPr>
      </w:pPr>
      <w:r>
        <w:rPr>
          <w:rStyle w:val="Refdenotaalpie"/>
        </w:rPr>
        <w:footnoteRef/>
      </w:r>
      <w:r>
        <w:t xml:space="preserve"> </w:t>
      </w:r>
      <w:r w:rsidRPr="00A45C37">
        <w:t>Oficina del Asesor Especial en Cuestiones de Género y Adelanto de la Mujer (OSAGI)  http://www.un.org/womenwatch/osagi/conceptsandefinitions.htm</w:t>
      </w:r>
    </w:p>
  </w:footnote>
  <w:footnote w:id="4">
    <w:p w14:paraId="07E1AF85" w14:textId="4787D112" w:rsidR="00A45C37" w:rsidRPr="00A45C37" w:rsidRDefault="00A45C37">
      <w:pPr>
        <w:pStyle w:val="Textonotapie"/>
        <w:rPr>
          <w:lang w:val="es-ES"/>
        </w:rPr>
      </w:pPr>
      <w:r>
        <w:rPr>
          <w:rStyle w:val="Refdenotaalpie"/>
        </w:rPr>
        <w:footnoteRef/>
      </w:r>
      <w:r>
        <w:t xml:space="preserve"> </w:t>
      </w:r>
      <w:r w:rsidRPr="00A45C37">
        <w:t>Fondo Internacional de Desarrollo Agrícola (FIDA): http://www.ifad.org/gender/glossary.htm</w:t>
      </w:r>
    </w:p>
  </w:footnote>
  <w:footnote w:id="5">
    <w:p w14:paraId="0E38659E" w14:textId="5B27AB8E" w:rsidR="00A45C37" w:rsidRPr="00A45C37" w:rsidRDefault="00A45C37">
      <w:pPr>
        <w:pStyle w:val="Textonotapie"/>
        <w:rPr>
          <w:lang w:val="es-ES"/>
        </w:rPr>
      </w:pPr>
      <w:r>
        <w:rPr>
          <w:rStyle w:val="Refdenotaalpie"/>
        </w:rPr>
        <w:footnoteRef/>
      </w:r>
      <w:r>
        <w:t xml:space="preserve"> </w:t>
      </w:r>
      <w:r w:rsidRPr="00A45C37">
        <w:t>Declaración sobre la eliminación de la violencia contra la mujer (1993), art. 1 (resolución A/RES/48/104 de la Asamblea General de las Naciones Unidas).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EEE1" w14:textId="0E0A4A89" w:rsidR="00D2013A" w:rsidRDefault="00000000">
    <w:pPr>
      <w:pStyle w:val="Encabezado"/>
    </w:pPr>
    <w:r>
      <w:rPr>
        <w:noProof/>
      </w:rPr>
      <w:pict w14:anchorId="0A021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679704" o:spid="_x0000_s1027" type="#_x0000_t136" style="position:absolute;margin-left:0;margin-top:0;width:519.65pt;height:129.9pt;rotation:315;z-index:-2516480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B811" w14:textId="018C3B67" w:rsidR="00D30E0F" w:rsidRDefault="00000000">
    <w:pPr>
      <w:pStyle w:val="Encabezado"/>
      <w:jc w:val="center"/>
      <w:rPr>
        <w:sz w:val="24"/>
        <w:u w:val="single"/>
      </w:rPr>
    </w:pPr>
    <w:r>
      <w:rPr>
        <w:noProof/>
      </w:rPr>
      <w:pict w14:anchorId="2EF82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679705" o:spid="_x0000_s1028" type="#_x0000_t136" style="position:absolute;left:0;text-align:left;margin-left:0;margin-top:0;width:519.65pt;height:129.9pt;rotation:315;z-index:-2516459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r w:rsidR="00E62A71">
      <w:rPr>
        <w:rFonts w:ascii="Arial" w:hAnsi="Arial"/>
        <w:b/>
        <w:sz w:val="24"/>
      </w:rPr>
      <w:t>RESOLUCIÓN NÚMER</w:t>
    </w:r>
    <w:r w:rsidR="00AF2C14">
      <w:rPr>
        <w:rFonts w:ascii="Arial" w:hAnsi="Arial"/>
        <w:b/>
        <w:sz w:val="24"/>
      </w:rPr>
      <w:t>O      __________________       DE 2019</w:t>
    </w:r>
    <w:r w:rsidR="00E62A71">
      <w:rPr>
        <w:rFonts w:ascii="Arial" w:hAnsi="Arial"/>
        <w:b/>
        <w:sz w:val="24"/>
      </w:rPr>
      <w:t xml:space="preserve">       HOJA No. </w:t>
    </w:r>
    <w:r w:rsidR="00E62A71" w:rsidRPr="00237AB5">
      <w:rPr>
        <w:rFonts w:ascii="Arial" w:hAnsi="Arial"/>
        <w:b/>
        <w:sz w:val="24"/>
        <w:szCs w:val="24"/>
      </w:rPr>
      <w:t xml:space="preserve"> </w:t>
    </w:r>
    <w:r w:rsidR="00E62A71" w:rsidRPr="00AF2C14">
      <w:rPr>
        <w:rStyle w:val="Nmerodepgina"/>
        <w:rFonts w:ascii="Arial" w:eastAsiaTheme="majorEastAsia" w:hAnsi="Arial"/>
        <w:b/>
        <w:sz w:val="24"/>
        <w:szCs w:val="24"/>
      </w:rPr>
      <w:fldChar w:fldCharType="begin"/>
    </w:r>
    <w:r w:rsidR="00E62A71" w:rsidRPr="00AF2C14">
      <w:rPr>
        <w:rStyle w:val="Nmerodepgina"/>
        <w:rFonts w:ascii="Arial" w:eastAsiaTheme="majorEastAsia" w:hAnsi="Arial"/>
        <w:b/>
        <w:sz w:val="24"/>
        <w:szCs w:val="24"/>
      </w:rPr>
      <w:instrText xml:space="preserve"> PAGE </w:instrText>
    </w:r>
    <w:r w:rsidR="00E62A71" w:rsidRPr="00AF2C14">
      <w:rPr>
        <w:rStyle w:val="Nmerodepgina"/>
        <w:rFonts w:ascii="Arial" w:eastAsiaTheme="majorEastAsia" w:hAnsi="Arial"/>
        <w:b/>
        <w:sz w:val="24"/>
        <w:szCs w:val="24"/>
      </w:rPr>
      <w:fldChar w:fldCharType="separate"/>
    </w:r>
    <w:r w:rsidR="00406723">
      <w:rPr>
        <w:rStyle w:val="Nmerodepgina"/>
        <w:rFonts w:ascii="Arial" w:eastAsiaTheme="majorEastAsia" w:hAnsi="Arial"/>
        <w:b/>
        <w:noProof/>
        <w:sz w:val="24"/>
        <w:szCs w:val="24"/>
      </w:rPr>
      <w:t>4</w:t>
    </w:r>
    <w:r w:rsidR="00E62A71" w:rsidRPr="00AF2C14">
      <w:rPr>
        <w:rStyle w:val="Nmerodepgina"/>
        <w:rFonts w:ascii="Arial" w:eastAsiaTheme="majorEastAsia" w:hAnsi="Arial"/>
        <w:b/>
        <w:sz w:val="24"/>
        <w:szCs w:val="24"/>
      </w:rPr>
      <w:fldChar w:fldCharType="end"/>
    </w:r>
  </w:p>
  <w:p w14:paraId="73763625" w14:textId="77777777" w:rsidR="00D30E0F" w:rsidRDefault="00E62A71">
    <w:pPr>
      <w:pStyle w:val="Encabezado"/>
    </w:pPr>
    <w:r>
      <w:rPr>
        <w:noProof/>
        <w:lang w:val="es-CO" w:eastAsia="es-CO"/>
      </w:rPr>
      <mc:AlternateContent>
        <mc:Choice Requires="wps">
          <w:drawing>
            <wp:anchor distT="0" distB="0" distL="114300" distR="114300" simplePos="0" relativeHeight="251659264" behindDoc="0" locked="0" layoutInCell="0" allowOverlap="1" wp14:anchorId="51D9CB81" wp14:editId="62F8A854">
              <wp:simplePos x="0" y="0"/>
              <wp:positionH relativeFrom="page">
                <wp:posOffset>981075</wp:posOffset>
              </wp:positionH>
              <wp:positionV relativeFrom="page">
                <wp:posOffset>742950</wp:posOffset>
              </wp:positionV>
              <wp:extent cx="6009005" cy="10228580"/>
              <wp:effectExtent l="0" t="0" r="10795" b="2032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22858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3BC2" id="Rectángulo 6" o:spid="_x0000_s1026" style="position:absolute;margin-left:77.25pt;margin-top:58.5pt;width:473.15pt;height:80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" o:allowincell="f" filled="f" strokeweight="2pt">
              <w10:wrap anchorx="page" anchory="page"/>
            </v:rect>
          </w:pict>
        </mc:Fallback>
      </mc:AlternateContent>
    </w:r>
  </w:p>
  <w:p w14:paraId="19082C58" w14:textId="77777777" w:rsidR="00D30E0F" w:rsidRPr="006A453B" w:rsidRDefault="00E62A71" w:rsidP="00B046A4">
    <w:pPr>
      <w:tabs>
        <w:tab w:val="left" w:pos="2077"/>
      </w:tabs>
      <w:ind w:right="142"/>
      <w:rPr>
        <w:rFonts w:ascii="Verdana" w:hAnsi="Verdana"/>
        <w:i/>
      </w:rPr>
    </w:pPr>
    <w:r w:rsidRPr="006A453B">
      <w:rPr>
        <w:rFonts w:ascii="Verdana" w:hAnsi="Verdana"/>
        <w:i/>
      </w:rPr>
      <w:tab/>
    </w:r>
  </w:p>
  <w:p w14:paraId="2A9ECBD9" w14:textId="4CB78C63" w:rsidR="00F846EF" w:rsidRPr="0048451A" w:rsidRDefault="00E62A71" w:rsidP="00F846EF">
    <w:pPr>
      <w:jc w:val="center"/>
      <w:rPr>
        <w:rFonts w:ascii="Arial" w:hAnsi="Arial" w:cs="Arial"/>
        <w:b/>
        <w:i/>
        <w:sz w:val="18"/>
        <w:szCs w:val="18"/>
      </w:rPr>
    </w:pPr>
    <w:r w:rsidRPr="006A453B">
      <w:rPr>
        <w:rFonts w:ascii="Arial" w:hAnsi="Arial"/>
        <w:sz w:val="18"/>
        <w:szCs w:val="18"/>
      </w:rPr>
      <w:t>Continuación de la Resolución</w:t>
    </w:r>
    <w:r w:rsidRPr="00F846EF">
      <w:rPr>
        <w:rFonts w:ascii="Arial" w:hAnsi="Arial"/>
        <w:sz w:val="18"/>
        <w:szCs w:val="18"/>
      </w:rPr>
      <w:t>:</w:t>
    </w:r>
    <w:r w:rsidRPr="00F846EF">
      <w:rPr>
        <w:rFonts w:ascii="Arial" w:hAnsi="Arial"/>
        <w:b/>
        <w:i/>
        <w:sz w:val="18"/>
        <w:szCs w:val="18"/>
      </w:rPr>
      <w:t xml:space="preserve"> </w:t>
    </w:r>
    <w:r w:rsidR="00083164">
      <w:rPr>
        <w:rFonts w:ascii="Arial" w:hAnsi="Arial"/>
        <w:b/>
        <w:i/>
        <w:sz w:val="18"/>
        <w:szCs w:val="18"/>
      </w:rPr>
      <w:t>“</w:t>
    </w:r>
    <w:r w:rsidR="0048451A" w:rsidRPr="0048451A">
      <w:rPr>
        <w:rFonts w:ascii="Arial" w:hAnsi="Arial"/>
        <w:b/>
        <w:i/>
        <w:sz w:val="18"/>
        <w:szCs w:val="18"/>
      </w:rPr>
      <w:t>Por el cual se adopta la guía de prevención de la violencia física, mental, y violencia de genero hacia trabajadores del sector salud, y se dictan otras disposiciones</w:t>
    </w:r>
    <w:r w:rsidR="00F846EF" w:rsidRPr="0048451A">
      <w:rPr>
        <w:rFonts w:ascii="Arial" w:hAnsi="Arial" w:cs="Arial"/>
        <w:b/>
        <w:i/>
        <w:sz w:val="18"/>
        <w:szCs w:val="18"/>
      </w:rPr>
      <w:t>”</w:t>
    </w:r>
  </w:p>
  <w:p w14:paraId="5100D45C" w14:textId="40D91CBF" w:rsidR="00D30E0F" w:rsidRPr="00FA4311" w:rsidRDefault="00F846EF" w:rsidP="00F846EF">
    <w:pPr>
      <w:pBdr>
        <w:bottom w:val="single" w:sz="6" w:space="1" w:color="auto"/>
      </w:pBdr>
      <w:tabs>
        <w:tab w:val="left" w:pos="0"/>
      </w:tabs>
      <w:ind w:right="142"/>
      <w:jc w:val="both"/>
    </w:pPr>
    <w:r w:rsidRPr="006A453B" w:rsidDel="00F846EF">
      <w:rPr>
        <w:rFonts w:ascii="Arial" w:hAnsi="Arial"/>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4AE4" w14:textId="1F64F608" w:rsidR="00D30E0F" w:rsidRPr="00121262" w:rsidRDefault="00000000">
    <w:pPr>
      <w:pStyle w:val="Encabezado"/>
      <w:jc w:val="center"/>
      <w:rPr>
        <w:rFonts w:ascii="Albertus Extra Bold" w:hAnsi="Albertus Extra Bold"/>
        <w:b/>
        <w:sz w:val="14"/>
      </w:rPr>
    </w:pPr>
    <w:r>
      <w:rPr>
        <w:noProof/>
      </w:rPr>
      <w:pict w14:anchorId="2A97D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679703" o:spid="_x0000_s1026" type="#_x0000_t136" style="position:absolute;left:0;text-align:left;margin-left:0;margin-top:0;width:519.65pt;height:129.9pt;rotation:315;z-index:-25165004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r w:rsidR="00E62A71">
      <w:rPr>
        <w:rFonts w:ascii="Albertus Extra Bold" w:hAnsi="Albertus Extra Bold"/>
        <w:b/>
        <w:noProof/>
        <w:sz w:val="14"/>
        <w:lang w:val="es-CO" w:eastAsia="es-CO"/>
      </w:rPr>
      <mc:AlternateContent>
        <mc:Choice Requires="wps">
          <w:drawing>
            <wp:anchor distT="0" distB="0" distL="114300" distR="114300" simplePos="0" relativeHeight="251664384" behindDoc="0" locked="0" layoutInCell="0" allowOverlap="1" wp14:anchorId="7A83944A" wp14:editId="24DCCD27">
              <wp:simplePos x="0" y="0"/>
              <wp:positionH relativeFrom="column">
                <wp:posOffset>3765550</wp:posOffset>
              </wp:positionH>
              <wp:positionV relativeFrom="paragraph">
                <wp:posOffset>374015</wp:posOffset>
              </wp:positionV>
              <wp:extent cx="2103755" cy="635"/>
              <wp:effectExtent l="0" t="0" r="10795" b="3746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973771"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" o:allowincell="f" strokeweight="2pt">
              <v:stroke startarrowwidth="narrow" startarrowlength="short" endarrowwidth="narrow" endarrowlength="short"/>
            </v:line>
          </w:pict>
        </mc:Fallback>
      </mc:AlternateContent>
    </w:r>
    <w:r w:rsidR="00E62A71">
      <w:rPr>
        <w:rFonts w:ascii="Albertus Extra Bold" w:hAnsi="Albertus Extra Bold"/>
        <w:b/>
        <w:noProof/>
        <w:sz w:val="14"/>
        <w:lang w:val="es-CO" w:eastAsia="es-CO"/>
      </w:rPr>
      <mc:AlternateContent>
        <mc:Choice Requires="wps">
          <w:drawing>
            <wp:anchor distT="0" distB="0" distL="114300" distR="114300" simplePos="0" relativeHeight="251663360" behindDoc="0" locked="0" layoutInCell="0" allowOverlap="1" wp14:anchorId="45B704CB" wp14:editId="193FBF5B">
              <wp:simplePos x="0" y="0"/>
              <wp:positionH relativeFrom="column">
                <wp:posOffset>-166370</wp:posOffset>
              </wp:positionH>
              <wp:positionV relativeFrom="paragraph">
                <wp:posOffset>374015</wp:posOffset>
              </wp:positionV>
              <wp:extent cx="2103755" cy="635"/>
              <wp:effectExtent l="0" t="0" r="10795" b="374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4B2B56"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" o:allowincell="f" strokeweight="2pt">
              <v:stroke startarrowwidth="narrow" startarrowlength="short" endarrowwidth="narrow" endarrowlength="short"/>
            </v:line>
          </w:pict>
        </mc:Fallback>
      </mc:AlternateContent>
    </w:r>
    <w:r w:rsidR="00E62A71">
      <w:rPr>
        <w:rFonts w:ascii="Albertus Extra Bold" w:hAnsi="Albertus Extra Bold"/>
        <w:b/>
        <w:noProof/>
        <w:sz w:val="14"/>
        <w:lang w:val="es-CO" w:eastAsia="es-CO"/>
      </w:rPr>
      <mc:AlternateContent>
        <mc:Choice Requires="wps">
          <w:drawing>
            <wp:anchor distT="0" distB="0" distL="114300" distR="114300" simplePos="0" relativeHeight="251662336" behindDoc="0" locked="0" layoutInCell="0" allowOverlap="1" wp14:anchorId="3D9CD735" wp14:editId="44F8DB3A">
              <wp:simplePos x="0" y="0"/>
              <wp:positionH relativeFrom="column">
                <wp:posOffset>5868670</wp:posOffset>
              </wp:positionH>
              <wp:positionV relativeFrom="paragraph">
                <wp:posOffset>374015</wp:posOffset>
              </wp:positionV>
              <wp:extent cx="635" cy="10150475"/>
              <wp:effectExtent l="0" t="0" r="37465" b="222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CF7FC7" id="Conector rec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9.45pt" to="462.1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" o:allowincell="f" strokeweight="2pt">
              <v:stroke startarrowwidth="narrow" startarrowlength="short" endarrowwidth="narrow" endarrowlength="short"/>
            </v:line>
          </w:pict>
        </mc:Fallback>
      </mc:AlternateContent>
    </w:r>
    <w:r w:rsidR="00E62A71">
      <w:rPr>
        <w:rFonts w:ascii="Albertus Extra Bold" w:hAnsi="Albertus Extra Bold"/>
        <w:b/>
        <w:noProof/>
        <w:sz w:val="14"/>
        <w:lang w:val="es-CO" w:eastAsia="es-CO"/>
      </w:rPr>
      <mc:AlternateContent>
        <mc:Choice Requires="wps">
          <w:drawing>
            <wp:anchor distT="0" distB="0" distL="114300" distR="114300" simplePos="0" relativeHeight="251660288" behindDoc="0" locked="0" layoutInCell="0" allowOverlap="1" wp14:anchorId="19FF2B25" wp14:editId="6D26F392">
              <wp:simplePos x="0" y="0"/>
              <wp:positionH relativeFrom="column">
                <wp:posOffset>-166370</wp:posOffset>
              </wp:positionH>
              <wp:positionV relativeFrom="paragraph">
                <wp:posOffset>374015</wp:posOffset>
              </wp:positionV>
              <wp:extent cx="635" cy="10150475"/>
              <wp:effectExtent l="0" t="0" r="37465" b="2222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64AED"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3.0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" o:allowincell="f" strokeweight="2pt">
              <v:stroke startarrowwidth="narrow" startarrowlength="short" endarrowwidth="narrow" endarrowlength="short"/>
            </v:line>
          </w:pict>
        </mc:Fallback>
      </mc:AlternateContent>
    </w:r>
    <w:r w:rsidR="00E62A71" w:rsidRPr="00121262">
      <w:rPr>
        <w:rFonts w:ascii="Albertus Extra Bold" w:hAnsi="Albertus Extra Bold"/>
        <w:b/>
        <w:sz w:val="14"/>
      </w:rPr>
      <w:t>REP</w:t>
    </w:r>
    <w:r w:rsidR="004246EE">
      <w:rPr>
        <w:rFonts w:ascii="Albertus Extra Bold" w:hAnsi="Albertus Extra Bold"/>
        <w:b/>
        <w:sz w:val="14"/>
      </w:rPr>
      <w:t>Ú</w:t>
    </w:r>
    <w:r w:rsidR="00E62A71" w:rsidRPr="00121262">
      <w:rPr>
        <w:rFonts w:ascii="Albertus Extra Bold" w:hAnsi="Albertus Extra Bold"/>
        <w:b/>
        <w:sz w:val="14"/>
      </w:rPr>
      <w:t>BLICA DE COLOMBIA</w:t>
    </w:r>
  </w:p>
  <w:p w14:paraId="70A7EEC2" w14:textId="77777777" w:rsidR="00D30E0F" w:rsidRDefault="00E62A71">
    <w:pPr>
      <w:pStyle w:val="Encabezado"/>
      <w:jc w:val="center"/>
    </w:pPr>
    <w:r>
      <w:rPr>
        <w:noProof/>
      </w:rPr>
      <w:object w:dxaOrig="2496" w:dyaOrig="2556" w14:anchorId="0A5B0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44.25pt;mso-width-percent:0;mso-height-percent:0;mso-width-percent:0;mso-height-percent:0">
          <v:imagedata r:id="rId1" o:title=""/>
        </v:shape>
        <o:OLEObject Type="Embed" ProgID="Paint.Picture" ShapeID="_x0000_i1025" DrawAspect="Content" ObjectID="_1813488733" r:id="rId2"/>
      </w:object>
    </w:r>
  </w:p>
  <w:p w14:paraId="757F71D3" w14:textId="77777777" w:rsidR="00D30E0F" w:rsidRPr="00543246" w:rsidRDefault="00D30E0F">
    <w:pPr>
      <w:pStyle w:val="Encabezado"/>
      <w:jc w:val="center"/>
      <w:rPr>
        <w:rFonts w:ascii="Arial" w:hAnsi="Arial" w:cs="Arial"/>
        <w:sz w:val="22"/>
        <w:szCs w:val="22"/>
      </w:rPr>
    </w:pPr>
  </w:p>
  <w:p w14:paraId="353E947A" w14:textId="77777777" w:rsidR="00D30E0F" w:rsidRDefault="00D30E0F">
    <w:pPr>
      <w:pStyle w:val="Encabezado"/>
      <w:jc w:val="center"/>
      <w:rPr>
        <w:rFonts w:ascii="Arial" w:hAnsi="Arial" w:cs="Arial"/>
        <w:b/>
        <w:sz w:val="22"/>
        <w:szCs w:val="22"/>
      </w:rPr>
    </w:pPr>
  </w:p>
  <w:p w14:paraId="3CD2EAA8" w14:textId="77777777" w:rsidR="00D30E0F" w:rsidRPr="007660A2" w:rsidRDefault="00E62A71">
    <w:pPr>
      <w:pStyle w:val="Encabezado"/>
      <w:jc w:val="center"/>
      <w:rPr>
        <w:rFonts w:ascii="Arial" w:hAnsi="Arial" w:cs="Arial"/>
        <w:b/>
        <w:sz w:val="24"/>
        <w:szCs w:val="24"/>
      </w:rPr>
    </w:pPr>
    <w:r>
      <w:rPr>
        <w:rFonts w:ascii="Arial" w:hAnsi="Arial" w:cs="Arial"/>
        <w:b/>
        <w:sz w:val="24"/>
        <w:szCs w:val="24"/>
      </w:rPr>
      <w:t>MINISTERIO DEL TRABAJO</w:t>
    </w:r>
    <w:r w:rsidRPr="007660A2">
      <w:rPr>
        <w:rFonts w:ascii="Arial" w:hAnsi="Arial" w:cs="Arial"/>
        <w:b/>
        <w:sz w:val="24"/>
        <w:szCs w:val="24"/>
      </w:rPr>
      <w:t xml:space="preserve"> </w:t>
    </w:r>
  </w:p>
  <w:p w14:paraId="0280FCD0" w14:textId="77777777" w:rsidR="00D30E0F" w:rsidRPr="007660A2" w:rsidRDefault="00D30E0F">
    <w:pPr>
      <w:pStyle w:val="Encabezado"/>
      <w:jc w:val="center"/>
      <w:rPr>
        <w:rFonts w:ascii="Arial" w:hAnsi="Arial" w:cs="Arial"/>
        <w:b/>
        <w:sz w:val="24"/>
        <w:szCs w:val="24"/>
      </w:rPr>
    </w:pPr>
  </w:p>
  <w:p w14:paraId="296F5982" w14:textId="77777777" w:rsidR="00D30E0F" w:rsidRPr="007660A2" w:rsidRDefault="00D30E0F">
    <w:pPr>
      <w:pStyle w:val="Encabezado"/>
      <w:jc w:val="center"/>
      <w:rPr>
        <w:rFonts w:ascii="Arial" w:hAnsi="Arial" w:cs="Arial"/>
        <w:b/>
        <w:sz w:val="24"/>
        <w:szCs w:val="24"/>
      </w:rPr>
    </w:pPr>
  </w:p>
  <w:p w14:paraId="2FC98E92" w14:textId="7FF08543" w:rsidR="00D30E0F" w:rsidRPr="007660A2" w:rsidRDefault="00E62A71">
    <w:pPr>
      <w:pStyle w:val="Encabezado"/>
      <w:jc w:val="center"/>
      <w:rPr>
        <w:rFonts w:ascii="Arial" w:hAnsi="Arial" w:cs="Arial"/>
        <w:b/>
        <w:sz w:val="24"/>
        <w:szCs w:val="24"/>
      </w:rPr>
    </w:pPr>
    <w:r w:rsidRPr="007660A2">
      <w:rPr>
        <w:rFonts w:ascii="Arial" w:hAnsi="Arial" w:cs="Arial"/>
        <w:b/>
        <w:sz w:val="24"/>
        <w:szCs w:val="24"/>
      </w:rPr>
      <w:t>RESOLUCI</w:t>
    </w:r>
    <w:r>
      <w:rPr>
        <w:rFonts w:ascii="Arial" w:hAnsi="Arial" w:cs="Arial"/>
        <w:b/>
        <w:sz w:val="24"/>
        <w:szCs w:val="24"/>
      </w:rPr>
      <w:t>Ó</w:t>
    </w:r>
    <w:r w:rsidRPr="007660A2">
      <w:rPr>
        <w:rFonts w:ascii="Arial" w:hAnsi="Arial" w:cs="Arial"/>
        <w:b/>
        <w:sz w:val="24"/>
        <w:szCs w:val="24"/>
      </w:rPr>
      <w:t xml:space="preserve">N NÚMERO     </w:t>
    </w:r>
    <w:r>
      <w:rPr>
        <w:rFonts w:ascii="Arial" w:hAnsi="Arial" w:cs="Arial"/>
        <w:b/>
        <w:sz w:val="24"/>
        <w:szCs w:val="24"/>
      </w:rPr>
      <w:t xml:space="preserve">              </w:t>
    </w:r>
    <w:r w:rsidRPr="007660A2">
      <w:rPr>
        <w:rFonts w:ascii="Arial" w:hAnsi="Arial" w:cs="Arial"/>
        <w:b/>
        <w:sz w:val="24"/>
        <w:szCs w:val="24"/>
      </w:rPr>
      <w:t xml:space="preserve">             DE 20</w:t>
    </w:r>
    <w:r w:rsidR="00B472EE">
      <w:rPr>
        <w:rFonts w:ascii="Arial" w:hAnsi="Arial" w:cs="Arial"/>
        <w:b/>
        <w:sz w:val="24"/>
        <w:szCs w:val="24"/>
      </w:rPr>
      <w:t>2</w:t>
    </w:r>
  </w:p>
  <w:p w14:paraId="626F4650" w14:textId="77777777" w:rsidR="00D30E0F" w:rsidRPr="007660A2" w:rsidRDefault="00D30E0F">
    <w:pPr>
      <w:pStyle w:val="Encabezado"/>
      <w:jc w:val="center"/>
      <w:rPr>
        <w:rFonts w:ascii="Arial" w:hAnsi="Arial" w:cs="Arial"/>
        <w:b/>
        <w:sz w:val="24"/>
        <w:szCs w:val="24"/>
      </w:rPr>
    </w:pPr>
  </w:p>
  <w:p w14:paraId="61E94BA5" w14:textId="77777777" w:rsidR="00D30E0F" w:rsidRPr="007660A2" w:rsidRDefault="00D30E0F">
    <w:pPr>
      <w:pStyle w:val="Encabezado"/>
      <w:jc w:val="center"/>
      <w:rPr>
        <w:rFonts w:ascii="Arial" w:hAnsi="Arial" w:cs="Arial"/>
        <w:b/>
        <w:sz w:val="24"/>
        <w:szCs w:val="24"/>
      </w:rPr>
    </w:pPr>
  </w:p>
  <w:p w14:paraId="4E07D7F3" w14:textId="77777777" w:rsidR="00D30E0F" w:rsidRPr="007660A2" w:rsidRDefault="00E62A71">
    <w:pPr>
      <w:pStyle w:val="Encabezado"/>
      <w:jc w:val="center"/>
      <w:rPr>
        <w:rFonts w:ascii="Arial" w:hAnsi="Arial" w:cs="Arial"/>
        <w:b/>
        <w:sz w:val="24"/>
        <w:szCs w:val="24"/>
      </w:rPr>
    </w:pPr>
    <w:r w:rsidRPr="007660A2">
      <w:rPr>
        <w:rFonts w:ascii="Arial" w:hAnsi="Arial" w:cs="Arial"/>
        <w:b/>
        <w:sz w:val="24"/>
        <w:szCs w:val="24"/>
      </w:rPr>
      <w:t xml:space="preserve">(         </w:t>
    </w:r>
    <w:r>
      <w:rPr>
        <w:rFonts w:ascii="Arial" w:hAnsi="Arial" w:cs="Arial"/>
        <w:b/>
        <w:sz w:val="24"/>
        <w:szCs w:val="24"/>
      </w:rPr>
      <w:t xml:space="preserve">                  </w:t>
    </w:r>
    <w:r w:rsidRPr="007660A2">
      <w:rPr>
        <w:rFonts w:ascii="Arial" w:hAnsi="Arial" w:cs="Arial"/>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1C6"/>
    <w:multiLevelType w:val="hybridMultilevel"/>
    <w:tmpl w:val="AF20D25E"/>
    <w:lvl w:ilvl="0" w:tplc="F1749488">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5656E6"/>
    <w:multiLevelType w:val="hybridMultilevel"/>
    <w:tmpl w:val="DF2E672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291B2C"/>
    <w:multiLevelType w:val="hybridMultilevel"/>
    <w:tmpl w:val="498298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031A4A"/>
    <w:multiLevelType w:val="hybridMultilevel"/>
    <w:tmpl w:val="7CAC3F98"/>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797E74"/>
    <w:multiLevelType w:val="hybridMultilevel"/>
    <w:tmpl w:val="0CA2EA44"/>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162B1C14"/>
    <w:multiLevelType w:val="hybridMultilevel"/>
    <w:tmpl w:val="9A5064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027256"/>
    <w:multiLevelType w:val="multilevel"/>
    <w:tmpl w:val="4D5640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B36653"/>
    <w:multiLevelType w:val="multilevel"/>
    <w:tmpl w:val="ABB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32B71"/>
    <w:multiLevelType w:val="hybridMultilevel"/>
    <w:tmpl w:val="EDAC9DC2"/>
    <w:lvl w:ilvl="0" w:tplc="9878E3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061176"/>
    <w:multiLevelType w:val="hybridMultilevel"/>
    <w:tmpl w:val="FF7E1136"/>
    <w:lvl w:ilvl="0" w:tplc="87F67E24">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970E38"/>
    <w:multiLevelType w:val="hybridMultilevel"/>
    <w:tmpl w:val="905C901E"/>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843D12"/>
    <w:multiLevelType w:val="hybridMultilevel"/>
    <w:tmpl w:val="1FEE70F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BE46692"/>
    <w:multiLevelType w:val="hybridMultilevel"/>
    <w:tmpl w:val="7AE8890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DCE408B"/>
    <w:multiLevelType w:val="hybridMultilevel"/>
    <w:tmpl w:val="D242EB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28E0E06"/>
    <w:multiLevelType w:val="hybridMultilevel"/>
    <w:tmpl w:val="39D4F13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760559"/>
    <w:multiLevelType w:val="multilevel"/>
    <w:tmpl w:val="FA74E8B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F41C33"/>
    <w:multiLevelType w:val="hybridMultilevel"/>
    <w:tmpl w:val="FE2C84E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15:restartNumberingAfterBreak="0">
    <w:nsid w:val="53786CE9"/>
    <w:multiLevelType w:val="hybridMultilevel"/>
    <w:tmpl w:val="78EC536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8964A1D"/>
    <w:multiLevelType w:val="hybridMultilevel"/>
    <w:tmpl w:val="628ACB6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3F1B93"/>
    <w:multiLevelType w:val="multilevel"/>
    <w:tmpl w:val="1032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C52FC"/>
    <w:multiLevelType w:val="hybridMultilevel"/>
    <w:tmpl w:val="A5C28378"/>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1" w15:restartNumberingAfterBreak="0">
    <w:nsid w:val="5D2F2321"/>
    <w:multiLevelType w:val="hybridMultilevel"/>
    <w:tmpl w:val="993E683E"/>
    <w:lvl w:ilvl="0" w:tplc="2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CE70CD"/>
    <w:multiLevelType w:val="hybridMultilevel"/>
    <w:tmpl w:val="10DAD9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6C6B81"/>
    <w:multiLevelType w:val="hybridMultilevel"/>
    <w:tmpl w:val="ADA0860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DA7AE3"/>
    <w:multiLevelType w:val="hybridMultilevel"/>
    <w:tmpl w:val="F0AED9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633A60"/>
    <w:multiLevelType w:val="hybridMultilevel"/>
    <w:tmpl w:val="8664419E"/>
    <w:lvl w:ilvl="0" w:tplc="2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F1407E"/>
    <w:multiLevelType w:val="hybridMultilevel"/>
    <w:tmpl w:val="128E0D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066B0A"/>
    <w:multiLevelType w:val="hybridMultilevel"/>
    <w:tmpl w:val="590C75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0E02133"/>
    <w:multiLevelType w:val="hybridMultilevel"/>
    <w:tmpl w:val="B0D67F3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7D8C40EE"/>
    <w:multiLevelType w:val="hybridMultilevel"/>
    <w:tmpl w:val="D8805D5E"/>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68153049">
    <w:abstractNumId w:val="24"/>
  </w:num>
  <w:num w:numId="2" w16cid:durableId="1416631685">
    <w:abstractNumId w:val="15"/>
  </w:num>
  <w:num w:numId="3" w16cid:durableId="1016538858">
    <w:abstractNumId w:val="2"/>
  </w:num>
  <w:num w:numId="4" w16cid:durableId="1170831490">
    <w:abstractNumId w:val="28"/>
  </w:num>
  <w:num w:numId="5" w16cid:durableId="1722168127">
    <w:abstractNumId w:val="6"/>
  </w:num>
  <w:num w:numId="6" w16cid:durableId="804352642">
    <w:abstractNumId w:val="8"/>
  </w:num>
  <w:num w:numId="7" w16cid:durableId="1025715646">
    <w:abstractNumId w:val="29"/>
  </w:num>
  <w:num w:numId="8" w16cid:durableId="1870288920">
    <w:abstractNumId w:val="18"/>
  </w:num>
  <w:num w:numId="9" w16cid:durableId="292442389">
    <w:abstractNumId w:val="17"/>
  </w:num>
  <w:num w:numId="10" w16cid:durableId="20519132">
    <w:abstractNumId w:val="27"/>
  </w:num>
  <w:num w:numId="11" w16cid:durableId="884952839">
    <w:abstractNumId w:val="25"/>
  </w:num>
  <w:num w:numId="12" w16cid:durableId="1323319404">
    <w:abstractNumId w:val="13"/>
  </w:num>
  <w:num w:numId="13" w16cid:durableId="616106268">
    <w:abstractNumId w:val="4"/>
  </w:num>
  <w:num w:numId="14" w16cid:durableId="1113986243">
    <w:abstractNumId w:val="11"/>
  </w:num>
  <w:num w:numId="15" w16cid:durableId="1232617000">
    <w:abstractNumId w:val="12"/>
  </w:num>
  <w:num w:numId="16" w16cid:durableId="1439105952">
    <w:abstractNumId w:val="21"/>
  </w:num>
  <w:num w:numId="17" w16cid:durableId="1484077545">
    <w:abstractNumId w:val="7"/>
  </w:num>
  <w:num w:numId="18" w16cid:durableId="309405003">
    <w:abstractNumId w:val="19"/>
  </w:num>
  <w:num w:numId="19" w16cid:durableId="1498424074">
    <w:abstractNumId w:val="26"/>
  </w:num>
  <w:num w:numId="20" w16cid:durableId="1136803333">
    <w:abstractNumId w:val="22"/>
  </w:num>
  <w:num w:numId="21" w16cid:durableId="1147090954">
    <w:abstractNumId w:val="3"/>
  </w:num>
  <w:num w:numId="22" w16cid:durableId="1654943690">
    <w:abstractNumId w:val="23"/>
  </w:num>
  <w:num w:numId="23" w16cid:durableId="156962211">
    <w:abstractNumId w:val="20"/>
  </w:num>
  <w:num w:numId="24" w16cid:durableId="199175536">
    <w:abstractNumId w:val="16"/>
  </w:num>
  <w:num w:numId="25" w16cid:durableId="15812939">
    <w:abstractNumId w:val="0"/>
  </w:num>
  <w:num w:numId="26" w16cid:durableId="877401422">
    <w:abstractNumId w:val="5"/>
  </w:num>
  <w:num w:numId="27" w16cid:durableId="1291549795">
    <w:abstractNumId w:val="9"/>
  </w:num>
  <w:num w:numId="28" w16cid:durableId="1373112246">
    <w:abstractNumId w:val="1"/>
  </w:num>
  <w:num w:numId="29" w16cid:durableId="1610821839">
    <w:abstractNumId w:val="14"/>
  </w:num>
  <w:num w:numId="30" w16cid:durableId="788400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71"/>
    <w:rsid w:val="000007DC"/>
    <w:rsid w:val="0000147B"/>
    <w:rsid w:val="000209C9"/>
    <w:rsid w:val="00023D53"/>
    <w:rsid w:val="00053C9A"/>
    <w:rsid w:val="000666E4"/>
    <w:rsid w:val="0008081E"/>
    <w:rsid w:val="00083164"/>
    <w:rsid w:val="00085CA7"/>
    <w:rsid w:val="00087AE5"/>
    <w:rsid w:val="000A6C99"/>
    <w:rsid w:val="000B3835"/>
    <w:rsid w:val="000C4125"/>
    <w:rsid w:val="000D427A"/>
    <w:rsid w:val="000E5FCC"/>
    <w:rsid w:val="000F57C6"/>
    <w:rsid w:val="00100E2C"/>
    <w:rsid w:val="0010388E"/>
    <w:rsid w:val="00107736"/>
    <w:rsid w:val="0011054A"/>
    <w:rsid w:val="001114F7"/>
    <w:rsid w:val="00122C48"/>
    <w:rsid w:val="001476F6"/>
    <w:rsid w:val="00150DF7"/>
    <w:rsid w:val="0017129E"/>
    <w:rsid w:val="0019608A"/>
    <w:rsid w:val="00197E9C"/>
    <w:rsid w:val="001A45FE"/>
    <w:rsid w:val="001A4F82"/>
    <w:rsid w:val="001F5069"/>
    <w:rsid w:val="001F7AB5"/>
    <w:rsid w:val="00213211"/>
    <w:rsid w:val="002227EC"/>
    <w:rsid w:val="002256D8"/>
    <w:rsid w:val="0025611A"/>
    <w:rsid w:val="00277436"/>
    <w:rsid w:val="00283D8A"/>
    <w:rsid w:val="00293F73"/>
    <w:rsid w:val="002C3FD0"/>
    <w:rsid w:val="00313177"/>
    <w:rsid w:val="00320F77"/>
    <w:rsid w:val="00354A19"/>
    <w:rsid w:val="00380C30"/>
    <w:rsid w:val="00384780"/>
    <w:rsid w:val="00386A1E"/>
    <w:rsid w:val="003A6EA9"/>
    <w:rsid w:val="003B3CB3"/>
    <w:rsid w:val="003C30EE"/>
    <w:rsid w:val="003D3575"/>
    <w:rsid w:val="003D6511"/>
    <w:rsid w:val="00406723"/>
    <w:rsid w:val="004146B4"/>
    <w:rsid w:val="004246EE"/>
    <w:rsid w:val="00426EA9"/>
    <w:rsid w:val="00433F82"/>
    <w:rsid w:val="0048451A"/>
    <w:rsid w:val="00486912"/>
    <w:rsid w:val="004C757D"/>
    <w:rsid w:val="004D0FC1"/>
    <w:rsid w:val="004D1D81"/>
    <w:rsid w:val="004E321E"/>
    <w:rsid w:val="004E3BA8"/>
    <w:rsid w:val="004E5821"/>
    <w:rsid w:val="00503D6B"/>
    <w:rsid w:val="005065A8"/>
    <w:rsid w:val="005144EE"/>
    <w:rsid w:val="00517C3A"/>
    <w:rsid w:val="00525746"/>
    <w:rsid w:val="005279E4"/>
    <w:rsid w:val="00535A7F"/>
    <w:rsid w:val="00544372"/>
    <w:rsid w:val="00544CB4"/>
    <w:rsid w:val="0056652B"/>
    <w:rsid w:val="005901AF"/>
    <w:rsid w:val="00593D9E"/>
    <w:rsid w:val="005A79E5"/>
    <w:rsid w:val="005C293A"/>
    <w:rsid w:val="005C499B"/>
    <w:rsid w:val="005C5631"/>
    <w:rsid w:val="005C7BBE"/>
    <w:rsid w:val="005D75D1"/>
    <w:rsid w:val="005E19A2"/>
    <w:rsid w:val="005F2E96"/>
    <w:rsid w:val="0060145C"/>
    <w:rsid w:val="006025E0"/>
    <w:rsid w:val="006329F6"/>
    <w:rsid w:val="00642106"/>
    <w:rsid w:val="006656F0"/>
    <w:rsid w:val="00681B87"/>
    <w:rsid w:val="006A2BBD"/>
    <w:rsid w:val="006B467C"/>
    <w:rsid w:val="00700046"/>
    <w:rsid w:val="00717D7E"/>
    <w:rsid w:val="00721908"/>
    <w:rsid w:val="00731DF6"/>
    <w:rsid w:val="0074340B"/>
    <w:rsid w:val="007773C3"/>
    <w:rsid w:val="0078248D"/>
    <w:rsid w:val="00783569"/>
    <w:rsid w:val="007A142A"/>
    <w:rsid w:val="007A204E"/>
    <w:rsid w:val="007C5037"/>
    <w:rsid w:val="007C72BB"/>
    <w:rsid w:val="007D4BD4"/>
    <w:rsid w:val="007D5BB0"/>
    <w:rsid w:val="007F7031"/>
    <w:rsid w:val="00813014"/>
    <w:rsid w:val="008209CC"/>
    <w:rsid w:val="00821D4E"/>
    <w:rsid w:val="00842AB2"/>
    <w:rsid w:val="0085227C"/>
    <w:rsid w:val="008555EC"/>
    <w:rsid w:val="00873BE8"/>
    <w:rsid w:val="00876541"/>
    <w:rsid w:val="008A0562"/>
    <w:rsid w:val="008D695F"/>
    <w:rsid w:val="00921D2F"/>
    <w:rsid w:val="00922CE3"/>
    <w:rsid w:val="00942349"/>
    <w:rsid w:val="00943461"/>
    <w:rsid w:val="00966921"/>
    <w:rsid w:val="00972776"/>
    <w:rsid w:val="00975092"/>
    <w:rsid w:val="009773B9"/>
    <w:rsid w:val="00984053"/>
    <w:rsid w:val="00993C90"/>
    <w:rsid w:val="009A7B21"/>
    <w:rsid w:val="009F09BF"/>
    <w:rsid w:val="00A21D6A"/>
    <w:rsid w:val="00A45C37"/>
    <w:rsid w:val="00A45C7A"/>
    <w:rsid w:val="00A45C9A"/>
    <w:rsid w:val="00A47E9B"/>
    <w:rsid w:val="00A62B8B"/>
    <w:rsid w:val="00A66C21"/>
    <w:rsid w:val="00A87267"/>
    <w:rsid w:val="00A92901"/>
    <w:rsid w:val="00AB0E51"/>
    <w:rsid w:val="00AC2146"/>
    <w:rsid w:val="00AC335C"/>
    <w:rsid w:val="00AD0594"/>
    <w:rsid w:val="00AD5538"/>
    <w:rsid w:val="00AD74EA"/>
    <w:rsid w:val="00AE10E3"/>
    <w:rsid w:val="00AF2C14"/>
    <w:rsid w:val="00B074BF"/>
    <w:rsid w:val="00B17951"/>
    <w:rsid w:val="00B433AB"/>
    <w:rsid w:val="00B472EE"/>
    <w:rsid w:val="00B541DB"/>
    <w:rsid w:val="00B5452F"/>
    <w:rsid w:val="00B72A03"/>
    <w:rsid w:val="00B8331A"/>
    <w:rsid w:val="00B844B4"/>
    <w:rsid w:val="00B932B3"/>
    <w:rsid w:val="00BA6C0F"/>
    <w:rsid w:val="00BA73B0"/>
    <w:rsid w:val="00BB648F"/>
    <w:rsid w:val="00BC14B3"/>
    <w:rsid w:val="00BC71D9"/>
    <w:rsid w:val="00BE0060"/>
    <w:rsid w:val="00C012DD"/>
    <w:rsid w:val="00C0277D"/>
    <w:rsid w:val="00C14211"/>
    <w:rsid w:val="00C4036B"/>
    <w:rsid w:val="00C457CF"/>
    <w:rsid w:val="00C51D91"/>
    <w:rsid w:val="00C52DCF"/>
    <w:rsid w:val="00C60565"/>
    <w:rsid w:val="00CD04A9"/>
    <w:rsid w:val="00CF145A"/>
    <w:rsid w:val="00CF6786"/>
    <w:rsid w:val="00CF70CE"/>
    <w:rsid w:val="00CF710B"/>
    <w:rsid w:val="00D2013A"/>
    <w:rsid w:val="00D30E0F"/>
    <w:rsid w:val="00D320BA"/>
    <w:rsid w:val="00D36967"/>
    <w:rsid w:val="00D4538E"/>
    <w:rsid w:val="00D51BF6"/>
    <w:rsid w:val="00D57096"/>
    <w:rsid w:val="00D65BC5"/>
    <w:rsid w:val="00D81200"/>
    <w:rsid w:val="00D842FB"/>
    <w:rsid w:val="00DA735E"/>
    <w:rsid w:val="00DC0C37"/>
    <w:rsid w:val="00DC769A"/>
    <w:rsid w:val="00E1071D"/>
    <w:rsid w:val="00E2037B"/>
    <w:rsid w:val="00E32025"/>
    <w:rsid w:val="00E351E9"/>
    <w:rsid w:val="00E54818"/>
    <w:rsid w:val="00E60C2C"/>
    <w:rsid w:val="00E62A71"/>
    <w:rsid w:val="00E7206D"/>
    <w:rsid w:val="00E834F3"/>
    <w:rsid w:val="00E83D97"/>
    <w:rsid w:val="00E85F92"/>
    <w:rsid w:val="00EA304E"/>
    <w:rsid w:val="00EB6EAD"/>
    <w:rsid w:val="00EB7634"/>
    <w:rsid w:val="00EC29CB"/>
    <w:rsid w:val="00EC602D"/>
    <w:rsid w:val="00EF21A7"/>
    <w:rsid w:val="00EF59AC"/>
    <w:rsid w:val="00F11471"/>
    <w:rsid w:val="00F229B9"/>
    <w:rsid w:val="00F3466B"/>
    <w:rsid w:val="00F53C8F"/>
    <w:rsid w:val="00F643B1"/>
    <w:rsid w:val="00F77F93"/>
    <w:rsid w:val="00F846EF"/>
    <w:rsid w:val="00F85A7E"/>
    <w:rsid w:val="00FA02EF"/>
    <w:rsid w:val="00FA13D1"/>
    <w:rsid w:val="00FA2E90"/>
    <w:rsid w:val="00FA3431"/>
    <w:rsid w:val="00FC58BE"/>
    <w:rsid w:val="00FD7354"/>
    <w:rsid w:val="00FD76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7D3CE"/>
  <w15:docId w15:val="{28EFBEE3-C933-4E4E-8BF1-FA6BA3D6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D1"/>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AD059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62A71"/>
  </w:style>
  <w:style w:type="paragraph" w:styleId="Encabezado">
    <w:name w:val="header"/>
    <w:basedOn w:val="Normal"/>
    <w:link w:val="EncabezadoCar"/>
    <w:rsid w:val="00E62A71"/>
    <w:pPr>
      <w:tabs>
        <w:tab w:val="center" w:pos="4252"/>
        <w:tab w:val="right" w:pos="8504"/>
      </w:tabs>
    </w:pPr>
  </w:style>
  <w:style w:type="character" w:customStyle="1" w:styleId="EncabezadoCar">
    <w:name w:val="Encabezado Car"/>
    <w:basedOn w:val="Fuentedeprrafopredeter"/>
    <w:link w:val="Encabezado"/>
    <w:rsid w:val="00E62A71"/>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E62A71"/>
    <w:pPr>
      <w:tabs>
        <w:tab w:val="center" w:pos="4252"/>
        <w:tab w:val="right" w:pos="8504"/>
      </w:tabs>
    </w:pPr>
  </w:style>
  <w:style w:type="character" w:customStyle="1" w:styleId="PiedepginaCar">
    <w:name w:val="Pie de página Car"/>
    <w:basedOn w:val="Fuentedeprrafopredeter"/>
    <w:link w:val="Piedepgina"/>
    <w:rsid w:val="00E62A71"/>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unhideWhenUsed/>
    <w:rsid w:val="00E62A71"/>
    <w:rPr>
      <w:sz w:val="18"/>
      <w:szCs w:val="18"/>
    </w:rPr>
  </w:style>
  <w:style w:type="paragraph" w:styleId="Textocomentario">
    <w:name w:val="annotation text"/>
    <w:basedOn w:val="Normal"/>
    <w:link w:val="TextocomentarioCar"/>
    <w:unhideWhenUsed/>
    <w:rsid w:val="00E62A71"/>
    <w:rPr>
      <w:sz w:val="24"/>
      <w:szCs w:val="24"/>
    </w:rPr>
  </w:style>
  <w:style w:type="character" w:customStyle="1" w:styleId="TextocomentarioCar">
    <w:name w:val="Texto comentario Car"/>
    <w:basedOn w:val="Fuentedeprrafopredeter"/>
    <w:link w:val="Textocomentario"/>
    <w:rsid w:val="00E62A71"/>
    <w:rPr>
      <w:rFonts w:ascii="Times New Roman" w:eastAsia="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E62A71"/>
    <w:rPr>
      <w:rFonts w:ascii="Tahoma" w:hAnsi="Tahoma" w:cs="Tahoma"/>
      <w:sz w:val="16"/>
      <w:szCs w:val="16"/>
    </w:rPr>
  </w:style>
  <w:style w:type="character" w:customStyle="1" w:styleId="TextodegloboCar">
    <w:name w:val="Texto de globo Car"/>
    <w:basedOn w:val="Fuentedeprrafopredeter"/>
    <w:link w:val="Textodeglobo"/>
    <w:uiPriority w:val="99"/>
    <w:semiHidden/>
    <w:rsid w:val="00E62A71"/>
    <w:rPr>
      <w:rFonts w:ascii="Tahoma" w:eastAsia="Times New Roman" w:hAnsi="Tahoma" w:cs="Tahoma"/>
      <w:sz w:val="16"/>
      <w:szCs w:val="16"/>
      <w:lang w:val="es-ES_tradnl" w:eastAsia="es-ES"/>
    </w:rPr>
  </w:style>
  <w:style w:type="paragraph" w:styleId="Asuntodelcomentario">
    <w:name w:val="annotation subject"/>
    <w:basedOn w:val="Textocomentario"/>
    <w:next w:val="Textocomentario"/>
    <w:link w:val="AsuntodelcomentarioCar"/>
    <w:uiPriority w:val="99"/>
    <w:semiHidden/>
    <w:unhideWhenUsed/>
    <w:rsid w:val="001F7AB5"/>
    <w:rPr>
      <w:b/>
      <w:bCs/>
      <w:sz w:val="20"/>
      <w:szCs w:val="20"/>
    </w:rPr>
  </w:style>
  <w:style w:type="character" w:customStyle="1" w:styleId="AsuntodelcomentarioCar">
    <w:name w:val="Asunto del comentario Car"/>
    <w:basedOn w:val="TextocomentarioCar"/>
    <w:link w:val="Asuntodelcomentario"/>
    <w:uiPriority w:val="99"/>
    <w:semiHidden/>
    <w:rsid w:val="001F7AB5"/>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D76EA"/>
    <w:pPr>
      <w:ind w:left="720"/>
      <w:contextualSpacing/>
    </w:pPr>
  </w:style>
  <w:style w:type="character" w:styleId="Hipervnculo">
    <w:name w:val="Hyperlink"/>
    <w:basedOn w:val="Fuentedeprrafopredeter"/>
    <w:uiPriority w:val="99"/>
    <w:unhideWhenUsed/>
    <w:rsid w:val="007A142A"/>
    <w:rPr>
      <w:color w:val="0000FF" w:themeColor="hyperlink"/>
      <w:u w:val="single"/>
    </w:rPr>
  </w:style>
  <w:style w:type="character" w:styleId="Mencinsinresolver">
    <w:name w:val="Unresolved Mention"/>
    <w:basedOn w:val="Fuentedeprrafopredeter"/>
    <w:uiPriority w:val="99"/>
    <w:semiHidden/>
    <w:unhideWhenUsed/>
    <w:rsid w:val="007A142A"/>
    <w:rPr>
      <w:color w:val="605E5C"/>
      <w:shd w:val="clear" w:color="auto" w:fill="E1DFDD"/>
    </w:rPr>
  </w:style>
  <w:style w:type="paragraph" w:styleId="Revisin">
    <w:name w:val="Revision"/>
    <w:hidden/>
    <w:uiPriority w:val="99"/>
    <w:semiHidden/>
    <w:rsid w:val="00642106"/>
    <w:pPr>
      <w:spacing w:after="0" w:line="240" w:lineRule="auto"/>
    </w:pPr>
    <w:rPr>
      <w:rFonts w:ascii="Times New Roman" w:eastAsia="Times New Roman" w:hAnsi="Times New Roman" w:cs="Times New Roman"/>
      <w:sz w:val="20"/>
      <w:szCs w:val="20"/>
      <w:lang w:val="es-ES_tradnl" w:eastAsia="es-ES"/>
    </w:rPr>
  </w:style>
  <w:style w:type="character" w:customStyle="1" w:styleId="Cuerpodeltexto2">
    <w:name w:val="Cuerpo del texto (2)_"/>
    <w:link w:val="Cuerpodeltexto20"/>
    <w:rsid w:val="00B472EE"/>
    <w:rPr>
      <w:rFonts w:ascii="Arial" w:eastAsia="Arial" w:hAnsi="Arial" w:cs="Arial"/>
      <w:shd w:val="clear" w:color="auto" w:fill="FFFFFF"/>
    </w:rPr>
  </w:style>
  <w:style w:type="paragraph" w:customStyle="1" w:styleId="Cuerpodeltexto20">
    <w:name w:val="Cuerpo del texto (2)"/>
    <w:basedOn w:val="Normal"/>
    <w:link w:val="Cuerpodeltexto2"/>
    <w:rsid w:val="00B472EE"/>
    <w:pPr>
      <w:widowControl w:val="0"/>
      <w:shd w:val="clear" w:color="auto" w:fill="FFFFFF"/>
      <w:spacing w:before="300" w:after="480" w:line="274" w:lineRule="exact"/>
      <w:ind w:hanging="400"/>
      <w:jc w:val="center"/>
    </w:pPr>
    <w:rPr>
      <w:rFonts w:ascii="Arial" w:eastAsia="Arial" w:hAnsi="Arial" w:cs="Arial"/>
      <w:sz w:val="22"/>
      <w:szCs w:val="22"/>
      <w:lang w:val="es-CO" w:eastAsia="en-US"/>
    </w:rPr>
  </w:style>
  <w:style w:type="character" w:customStyle="1" w:styleId="Cuerpodeltexto4">
    <w:name w:val="Cuerpo del texto (4)_"/>
    <w:link w:val="Cuerpodeltexto40"/>
    <w:rsid w:val="00942349"/>
    <w:rPr>
      <w:rFonts w:ascii="Arial" w:eastAsia="Arial" w:hAnsi="Arial" w:cs="Arial"/>
      <w:b/>
      <w:bCs/>
      <w:shd w:val="clear" w:color="auto" w:fill="FFFFFF"/>
    </w:rPr>
  </w:style>
  <w:style w:type="paragraph" w:customStyle="1" w:styleId="Cuerpodeltexto40">
    <w:name w:val="Cuerpo del texto (4)"/>
    <w:basedOn w:val="Normal"/>
    <w:link w:val="Cuerpodeltexto4"/>
    <w:rsid w:val="00942349"/>
    <w:pPr>
      <w:widowControl w:val="0"/>
      <w:shd w:val="clear" w:color="auto" w:fill="FFFFFF"/>
      <w:spacing w:before="600" w:line="648" w:lineRule="exact"/>
      <w:jc w:val="both"/>
    </w:pPr>
    <w:rPr>
      <w:rFonts w:ascii="Arial" w:eastAsia="Arial" w:hAnsi="Arial" w:cs="Arial"/>
      <w:b/>
      <w:bCs/>
      <w:sz w:val="22"/>
      <w:szCs w:val="22"/>
      <w:lang w:val="es-CO" w:eastAsia="en-US"/>
    </w:rPr>
  </w:style>
  <w:style w:type="character" w:customStyle="1" w:styleId="Ttulo1Car">
    <w:name w:val="Título 1 Car"/>
    <w:basedOn w:val="Fuentedeprrafopredeter"/>
    <w:link w:val="Ttulo1"/>
    <w:uiPriority w:val="9"/>
    <w:rsid w:val="00AD0594"/>
    <w:rPr>
      <w:rFonts w:asciiTheme="majorHAnsi" w:eastAsiaTheme="majorEastAsia" w:hAnsiTheme="majorHAnsi" w:cstheme="majorBidi"/>
      <w:color w:val="365F91" w:themeColor="accent1" w:themeShade="BF"/>
      <w:sz w:val="32"/>
      <w:szCs w:val="32"/>
      <w:lang w:val="es-ES_tradnl" w:eastAsia="es-ES"/>
    </w:rPr>
  </w:style>
  <w:style w:type="paragraph" w:styleId="NormalWeb">
    <w:name w:val="Normal (Web)"/>
    <w:basedOn w:val="Normal"/>
    <w:uiPriority w:val="99"/>
    <w:unhideWhenUsed/>
    <w:rsid w:val="000F57C6"/>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0F57C6"/>
    <w:rPr>
      <w:b/>
      <w:bCs/>
    </w:rPr>
  </w:style>
  <w:style w:type="paragraph" w:styleId="Textonotapie">
    <w:name w:val="footnote text"/>
    <w:basedOn w:val="Normal"/>
    <w:link w:val="TextonotapieCar"/>
    <w:uiPriority w:val="99"/>
    <w:semiHidden/>
    <w:unhideWhenUsed/>
    <w:rsid w:val="00197E9C"/>
  </w:style>
  <w:style w:type="character" w:customStyle="1" w:styleId="TextonotapieCar">
    <w:name w:val="Texto nota pie Car"/>
    <w:basedOn w:val="Fuentedeprrafopredeter"/>
    <w:link w:val="Textonotapie"/>
    <w:uiPriority w:val="99"/>
    <w:semiHidden/>
    <w:rsid w:val="00197E9C"/>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197E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93276">
      <w:bodyDiv w:val="1"/>
      <w:marLeft w:val="0"/>
      <w:marRight w:val="0"/>
      <w:marTop w:val="0"/>
      <w:marBottom w:val="0"/>
      <w:divBdr>
        <w:top w:val="none" w:sz="0" w:space="0" w:color="auto"/>
        <w:left w:val="none" w:sz="0" w:space="0" w:color="auto"/>
        <w:bottom w:val="none" w:sz="0" w:space="0" w:color="auto"/>
        <w:right w:val="none" w:sz="0" w:space="0" w:color="auto"/>
      </w:divBdr>
    </w:div>
    <w:div w:id="1921131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5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DC0353A8F79894DA147063048806C44" ma:contentTypeVersion="8" ma:contentTypeDescription="Crear nuevo documento." ma:contentTypeScope="" ma:versionID="bcecf20eeb1e12e8f1809cf15cece7db">
  <xsd:schema xmlns:xsd="http://www.w3.org/2001/XMLSchema" xmlns:xs="http://www.w3.org/2001/XMLSchema" xmlns:p="http://schemas.microsoft.com/office/2006/metadata/properties" xmlns:ns3="e2136c72-a6fe-49be-88d8-998da82b41ee" targetNamespace="http://schemas.microsoft.com/office/2006/metadata/properties" ma:root="true" ma:fieldsID="bb3cbe366227014775caf073b7acf043" ns3:_="">
    <xsd:import namespace="e2136c72-a6fe-49be-88d8-998da82b41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6c72-a6fe-49be-88d8-998da82b4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7C1B6-F4A7-474E-BAA2-1EC0D9CB6984}">
  <ds:schemaRefs>
    <ds:schemaRef ds:uri="http://schemas.microsoft.com/sharepoint/v3/contenttype/forms"/>
  </ds:schemaRefs>
</ds:datastoreItem>
</file>

<file path=customXml/itemProps2.xml><?xml version="1.0" encoding="utf-8"?>
<ds:datastoreItem xmlns:ds="http://schemas.openxmlformats.org/officeDocument/2006/customXml" ds:itemID="{9C56AAE8-AFBC-41CA-AB6B-FEEA13C4735E}">
  <ds:schemaRefs>
    <ds:schemaRef ds:uri="http://schemas.openxmlformats.org/officeDocument/2006/bibliography"/>
  </ds:schemaRefs>
</ds:datastoreItem>
</file>

<file path=customXml/itemProps3.xml><?xml version="1.0" encoding="utf-8"?>
<ds:datastoreItem xmlns:ds="http://schemas.openxmlformats.org/officeDocument/2006/customXml" ds:itemID="{0C499C79-2BEF-45D4-BC2C-2EE3F0435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B2F2E0-1EAF-461D-BE91-2A85DA32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36c72-a6fe-49be-88d8-998da82b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5937</Words>
  <Characters>32658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Juan Jose Velasco Restrepo</cp:lastModifiedBy>
  <cp:revision>2</cp:revision>
  <cp:lastPrinted>2019-04-10T16:03:00Z</cp:lastPrinted>
  <dcterms:created xsi:type="dcterms:W3CDTF">2025-07-08T19:06:00Z</dcterms:created>
  <dcterms:modified xsi:type="dcterms:W3CDTF">2025-07-08T19:06:00Z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0x010100DDC0353A8F79894DA147063048806C44</vt:lpwstr>
  </property>
</Properties>
</file>