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6B4E8" w14:textId="45A7B5FC" w:rsidR="0044106D" w:rsidRPr="009E2BBF" w:rsidRDefault="00B84ECA" w:rsidP="00F75A9C">
      <w:pPr>
        <w:tabs>
          <w:tab w:val="left" w:pos="6315"/>
        </w:tabs>
        <w:spacing w:line="276" w:lineRule="auto"/>
        <w:ind w:left="708" w:hanging="708"/>
        <w:jc w:val="both"/>
        <w:rPr>
          <w:rFonts w:cs="Arial"/>
          <w:sz w:val="22"/>
          <w:szCs w:val="22"/>
        </w:rPr>
      </w:pPr>
      <w:bookmarkStart w:id="0" w:name="_Hlk4764394"/>
      <w:r w:rsidRPr="009E2BBF">
        <w:rPr>
          <w:rFonts w:cs="Arial"/>
          <w:sz w:val="22"/>
          <w:szCs w:val="22"/>
        </w:rPr>
        <w:tab/>
      </w:r>
      <w:r w:rsidRPr="009E2BBF">
        <w:rPr>
          <w:rFonts w:cs="Arial"/>
          <w:sz w:val="22"/>
          <w:szCs w:val="22"/>
        </w:rPr>
        <w:tab/>
      </w:r>
    </w:p>
    <w:p w14:paraId="21571381" w14:textId="77777777" w:rsidR="009723FC" w:rsidRPr="009E2BBF" w:rsidRDefault="009723FC" w:rsidP="00F75A9C">
      <w:pPr>
        <w:spacing w:line="276" w:lineRule="auto"/>
        <w:jc w:val="both"/>
        <w:rPr>
          <w:rFonts w:cs="Arial"/>
          <w:sz w:val="22"/>
          <w:szCs w:val="22"/>
        </w:rPr>
      </w:pPr>
    </w:p>
    <w:p w14:paraId="3E60E9E0" w14:textId="7819B591" w:rsidR="00E21B0E" w:rsidRPr="009E2BBF" w:rsidRDefault="00E21B0E" w:rsidP="009041F2">
      <w:pPr>
        <w:jc w:val="center"/>
        <w:rPr>
          <w:rFonts w:cs="Arial"/>
          <w:sz w:val="22"/>
          <w:szCs w:val="22"/>
        </w:rPr>
      </w:pPr>
      <w:bookmarkStart w:id="1" w:name="_Hlk40511133"/>
      <w:r w:rsidRPr="009E2BBF">
        <w:rPr>
          <w:rFonts w:cs="Arial"/>
          <w:sz w:val="22"/>
          <w:szCs w:val="22"/>
        </w:rPr>
        <w:t>“Por el cual se adiciona el Título --- a la Parte 2 del Libro 2 del Decreto 1078 de 2015, Decreto Único Reglamentario del Sector de Tecnologías de la Información y las Comunicaciones, para reglamentar la Ley 2489 de 2025”</w:t>
      </w:r>
    </w:p>
    <w:bookmarkEnd w:id="1"/>
    <w:p w14:paraId="273E2D40" w14:textId="77777777" w:rsidR="009723FC" w:rsidRPr="009E2BBF" w:rsidRDefault="009723FC" w:rsidP="00F75A9C">
      <w:pPr>
        <w:spacing w:line="276" w:lineRule="auto"/>
        <w:contextualSpacing/>
        <w:jc w:val="both"/>
        <w:rPr>
          <w:rFonts w:cs="Arial"/>
          <w:b/>
          <w:i/>
          <w:sz w:val="22"/>
          <w:szCs w:val="22"/>
        </w:rPr>
      </w:pPr>
    </w:p>
    <w:p w14:paraId="175AB09E" w14:textId="6A93628A" w:rsidR="009723FC" w:rsidRPr="009E2BBF" w:rsidRDefault="009723FC" w:rsidP="009041F2">
      <w:pPr>
        <w:spacing w:line="276" w:lineRule="auto"/>
        <w:ind w:left="708" w:hanging="708"/>
        <w:contextualSpacing/>
        <w:jc w:val="center"/>
        <w:rPr>
          <w:rFonts w:cs="Arial"/>
          <w:b/>
          <w:sz w:val="22"/>
          <w:szCs w:val="22"/>
        </w:rPr>
      </w:pPr>
      <w:r w:rsidRPr="009E2BBF">
        <w:rPr>
          <w:rFonts w:cs="Arial"/>
          <w:b/>
          <w:sz w:val="22"/>
          <w:szCs w:val="22"/>
        </w:rPr>
        <w:t>EL PRESIDENTE DE LA REPÚBLICA DE COLOMBIA</w:t>
      </w:r>
    </w:p>
    <w:p w14:paraId="0D365200" w14:textId="77777777" w:rsidR="009723FC" w:rsidRPr="009E2BBF" w:rsidRDefault="009723FC" w:rsidP="00F75A9C">
      <w:pPr>
        <w:spacing w:line="276" w:lineRule="auto"/>
        <w:contextualSpacing/>
        <w:jc w:val="both"/>
        <w:rPr>
          <w:rFonts w:cs="Arial"/>
          <w:b/>
          <w:sz w:val="22"/>
          <w:szCs w:val="22"/>
        </w:rPr>
      </w:pPr>
    </w:p>
    <w:p w14:paraId="1B850FE8" w14:textId="3F22B3AB" w:rsidR="0052650D" w:rsidRPr="009E2BBF" w:rsidRDefault="0052650D" w:rsidP="00897459">
      <w:pPr>
        <w:jc w:val="center"/>
        <w:rPr>
          <w:rFonts w:cs="Arial"/>
          <w:sz w:val="22"/>
          <w:szCs w:val="22"/>
        </w:rPr>
      </w:pPr>
      <w:r w:rsidRPr="009E2BBF">
        <w:rPr>
          <w:rFonts w:cs="Arial"/>
          <w:sz w:val="22"/>
          <w:szCs w:val="22"/>
        </w:rPr>
        <w:t>En ejercicio de sus facultades constitucionales y legales, en especial de las que le confieren el artículo 189 numeral 11 de la Constitución Política</w:t>
      </w:r>
      <w:r w:rsidR="008F6C54" w:rsidRPr="009E2BBF">
        <w:rPr>
          <w:rFonts w:cs="Arial"/>
          <w:sz w:val="22"/>
          <w:szCs w:val="22"/>
        </w:rPr>
        <w:t xml:space="preserve"> y </w:t>
      </w:r>
      <w:r w:rsidRPr="009E2BBF">
        <w:rPr>
          <w:rFonts w:cs="Arial"/>
          <w:sz w:val="22"/>
          <w:szCs w:val="22"/>
        </w:rPr>
        <w:t xml:space="preserve">el artículo </w:t>
      </w:r>
      <w:r w:rsidR="001060F1" w:rsidRPr="009E2BBF">
        <w:rPr>
          <w:rFonts w:cs="Arial"/>
          <w:sz w:val="22"/>
          <w:szCs w:val="22"/>
        </w:rPr>
        <w:t>14</w:t>
      </w:r>
      <w:r w:rsidRPr="009E2BBF">
        <w:rPr>
          <w:rFonts w:cs="Arial"/>
          <w:sz w:val="22"/>
          <w:szCs w:val="22"/>
        </w:rPr>
        <w:t xml:space="preserve"> de la Ley </w:t>
      </w:r>
      <w:r w:rsidR="00404E22" w:rsidRPr="009E2BBF">
        <w:rPr>
          <w:rFonts w:cs="Arial"/>
          <w:sz w:val="22"/>
          <w:szCs w:val="22"/>
        </w:rPr>
        <w:t>2489 de 2025</w:t>
      </w:r>
      <w:r w:rsidR="009C73A4" w:rsidRPr="009E2BBF">
        <w:rPr>
          <w:rFonts w:eastAsia="Arial" w:cs="Arial"/>
          <w:sz w:val="22"/>
          <w:szCs w:val="22"/>
        </w:rPr>
        <w:t>,</w:t>
      </w:r>
      <w:r w:rsidR="001060F1" w:rsidRPr="009E2BBF">
        <w:rPr>
          <w:rFonts w:eastAsia="Arial" w:cs="Arial"/>
          <w:sz w:val="22"/>
          <w:szCs w:val="22"/>
        </w:rPr>
        <w:t xml:space="preserve"> y</w:t>
      </w:r>
    </w:p>
    <w:p w14:paraId="61848304" w14:textId="77777777" w:rsidR="008C1A67" w:rsidRPr="009E2BBF" w:rsidRDefault="008C1A67" w:rsidP="00F75A9C">
      <w:pPr>
        <w:tabs>
          <w:tab w:val="left" w:pos="1661"/>
          <w:tab w:val="left" w:pos="6663"/>
        </w:tabs>
        <w:spacing w:line="276" w:lineRule="auto"/>
        <w:contextualSpacing/>
        <w:jc w:val="both"/>
        <w:rPr>
          <w:rFonts w:cs="Arial"/>
          <w:sz w:val="22"/>
          <w:szCs w:val="22"/>
        </w:rPr>
      </w:pPr>
    </w:p>
    <w:p w14:paraId="33A3142F" w14:textId="4D617945" w:rsidR="009723FC" w:rsidRPr="009E2BBF" w:rsidRDefault="009723FC" w:rsidP="009041F2">
      <w:pPr>
        <w:tabs>
          <w:tab w:val="center" w:pos="4561"/>
          <w:tab w:val="left" w:pos="7410"/>
        </w:tabs>
        <w:spacing w:line="276" w:lineRule="auto"/>
        <w:contextualSpacing/>
        <w:jc w:val="center"/>
        <w:rPr>
          <w:rFonts w:cs="Arial"/>
          <w:b/>
          <w:bCs/>
          <w:sz w:val="22"/>
          <w:szCs w:val="22"/>
        </w:rPr>
      </w:pPr>
      <w:r w:rsidRPr="009E2BBF">
        <w:rPr>
          <w:rFonts w:cs="Arial"/>
          <w:b/>
          <w:bCs/>
          <w:sz w:val="22"/>
          <w:szCs w:val="22"/>
        </w:rPr>
        <w:t>CONSIDERANDO</w:t>
      </w:r>
      <w:r w:rsidR="00802F20" w:rsidRPr="009E2BBF">
        <w:rPr>
          <w:rFonts w:cs="Arial"/>
          <w:b/>
          <w:bCs/>
          <w:sz w:val="22"/>
          <w:szCs w:val="22"/>
        </w:rPr>
        <w:t>:</w:t>
      </w:r>
    </w:p>
    <w:p w14:paraId="124A1FDA" w14:textId="77777777" w:rsidR="002C46C0" w:rsidRPr="009E2BBF" w:rsidRDefault="002C46C0" w:rsidP="00F75A9C">
      <w:pPr>
        <w:tabs>
          <w:tab w:val="center" w:pos="4561"/>
          <w:tab w:val="left" w:pos="7410"/>
        </w:tabs>
        <w:spacing w:line="276" w:lineRule="auto"/>
        <w:contextualSpacing/>
        <w:jc w:val="both"/>
        <w:rPr>
          <w:rFonts w:cs="Arial"/>
          <w:b/>
          <w:sz w:val="22"/>
          <w:szCs w:val="22"/>
        </w:rPr>
      </w:pPr>
    </w:p>
    <w:p w14:paraId="7A1B2782" w14:textId="3AFA463A" w:rsidR="00AF4EA5" w:rsidRPr="009E2BBF" w:rsidRDefault="00A17980" w:rsidP="00F75A9C">
      <w:pPr>
        <w:tabs>
          <w:tab w:val="center" w:pos="4561"/>
          <w:tab w:val="left" w:pos="7410"/>
        </w:tabs>
        <w:spacing w:line="276" w:lineRule="auto"/>
        <w:contextualSpacing/>
        <w:jc w:val="both"/>
        <w:rPr>
          <w:rFonts w:cs="Arial"/>
          <w:bCs/>
          <w:sz w:val="22"/>
          <w:szCs w:val="22"/>
        </w:rPr>
      </w:pPr>
      <w:r w:rsidRPr="009E2BBF">
        <w:rPr>
          <w:rFonts w:cs="Arial"/>
          <w:bCs/>
          <w:sz w:val="22"/>
          <w:szCs w:val="22"/>
        </w:rPr>
        <w:t xml:space="preserve">Que el artículo </w:t>
      </w:r>
      <w:r w:rsidR="00AF4EA5" w:rsidRPr="009E2BBF">
        <w:rPr>
          <w:rFonts w:cs="Arial"/>
          <w:bCs/>
          <w:sz w:val="22"/>
          <w:szCs w:val="22"/>
        </w:rPr>
        <w:t>44</w:t>
      </w:r>
      <w:r w:rsidRPr="009E2BBF">
        <w:rPr>
          <w:rFonts w:cs="Arial"/>
          <w:bCs/>
          <w:sz w:val="22"/>
          <w:szCs w:val="22"/>
        </w:rPr>
        <w:t xml:space="preserve"> de la Constitución Política </w:t>
      </w:r>
      <w:r w:rsidR="001A76D4" w:rsidRPr="009E2BBF">
        <w:rPr>
          <w:rFonts w:cs="Arial"/>
          <w:bCs/>
          <w:sz w:val="22"/>
          <w:szCs w:val="22"/>
        </w:rPr>
        <w:t>establece</w:t>
      </w:r>
      <w:r w:rsidR="001F3013" w:rsidRPr="009E2BBF">
        <w:rPr>
          <w:rFonts w:cs="Arial"/>
          <w:bCs/>
          <w:sz w:val="22"/>
          <w:szCs w:val="22"/>
        </w:rPr>
        <w:t xml:space="preserve"> </w:t>
      </w:r>
      <w:r w:rsidR="001A76D4" w:rsidRPr="009E2BBF">
        <w:rPr>
          <w:rFonts w:cs="Arial"/>
          <w:bCs/>
          <w:sz w:val="22"/>
          <w:szCs w:val="22"/>
        </w:rPr>
        <w:t>los derechos fundamentales de los niños</w:t>
      </w:r>
      <w:r w:rsidR="001F3013" w:rsidRPr="009E2BBF">
        <w:rPr>
          <w:rFonts w:cs="Arial"/>
          <w:bCs/>
          <w:sz w:val="22"/>
          <w:szCs w:val="22"/>
        </w:rPr>
        <w:t xml:space="preserve"> y determina</w:t>
      </w:r>
      <w:r w:rsidR="00236B69" w:rsidRPr="009E2BBF">
        <w:rPr>
          <w:rFonts w:cs="Arial"/>
          <w:bCs/>
          <w:sz w:val="22"/>
          <w:szCs w:val="22"/>
        </w:rPr>
        <w:t xml:space="preserve"> que serán protegidos</w:t>
      </w:r>
      <w:r w:rsidR="00AF4C6F" w:rsidRPr="009E2BBF">
        <w:rPr>
          <w:rFonts w:cs="Arial"/>
          <w:bCs/>
          <w:sz w:val="22"/>
          <w:szCs w:val="22"/>
        </w:rPr>
        <w:t xml:space="preserve">, entre </w:t>
      </w:r>
      <w:r w:rsidR="00C94A7B" w:rsidRPr="009E2BBF">
        <w:rPr>
          <w:rFonts w:cs="Arial"/>
          <w:bCs/>
          <w:sz w:val="22"/>
          <w:szCs w:val="22"/>
        </w:rPr>
        <w:t>otros, contra</w:t>
      </w:r>
      <w:r w:rsidR="00236B69" w:rsidRPr="009E2BBF">
        <w:rPr>
          <w:rFonts w:cs="Arial"/>
          <w:bCs/>
          <w:sz w:val="22"/>
          <w:szCs w:val="22"/>
        </w:rPr>
        <w:t xml:space="preserve"> </w:t>
      </w:r>
      <w:r w:rsidR="00AF4C6F" w:rsidRPr="009E2BBF">
        <w:rPr>
          <w:rFonts w:cs="Arial"/>
          <w:bCs/>
          <w:sz w:val="22"/>
          <w:szCs w:val="22"/>
        </w:rPr>
        <w:t xml:space="preserve">toda forma de </w:t>
      </w:r>
      <w:r w:rsidR="00AF4EA5" w:rsidRPr="009E2BBF">
        <w:rPr>
          <w:rFonts w:cs="Arial"/>
          <w:bCs/>
          <w:sz w:val="22"/>
          <w:szCs w:val="22"/>
        </w:rPr>
        <w:t>violencia, abuso</w:t>
      </w:r>
      <w:r w:rsidR="001863C5" w:rsidRPr="009E2BBF">
        <w:rPr>
          <w:rFonts w:cs="Arial"/>
          <w:bCs/>
          <w:sz w:val="22"/>
          <w:szCs w:val="22"/>
        </w:rPr>
        <w:t>, discriminación</w:t>
      </w:r>
      <w:r w:rsidR="0037473B" w:rsidRPr="009E2BBF">
        <w:rPr>
          <w:rFonts w:cs="Arial"/>
          <w:bCs/>
          <w:sz w:val="22"/>
          <w:szCs w:val="22"/>
        </w:rPr>
        <w:t xml:space="preserve"> y explotación. Según el mismo artículo, los niños, niñas y adolescentes</w:t>
      </w:r>
      <w:r w:rsidR="00820756">
        <w:rPr>
          <w:rFonts w:cs="Arial"/>
          <w:bCs/>
          <w:sz w:val="22"/>
          <w:szCs w:val="22"/>
        </w:rPr>
        <w:t>, en adelante NNA,</w:t>
      </w:r>
      <w:r w:rsidR="0037473B" w:rsidRPr="009E2BBF">
        <w:rPr>
          <w:rFonts w:cs="Arial"/>
          <w:bCs/>
          <w:sz w:val="22"/>
          <w:szCs w:val="22"/>
        </w:rPr>
        <w:t xml:space="preserve"> g</w:t>
      </w:r>
      <w:r w:rsidR="00AF4EA5" w:rsidRPr="009E2BBF">
        <w:rPr>
          <w:rFonts w:cs="Arial"/>
          <w:bCs/>
          <w:sz w:val="22"/>
          <w:szCs w:val="22"/>
        </w:rPr>
        <w:t>ozarán también de los demás derechos consagrados en la Constitución, en las leyes y en los tratados internacionales ratificados por Colombia</w:t>
      </w:r>
      <w:r w:rsidR="00655F81" w:rsidRPr="009E2BBF">
        <w:rPr>
          <w:rFonts w:cs="Arial"/>
          <w:bCs/>
          <w:sz w:val="22"/>
          <w:szCs w:val="22"/>
        </w:rPr>
        <w:t>, y se da prevalencia de sus derechos sobre los de los demás.</w:t>
      </w:r>
    </w:p>
    <w:p w14:paraId="42C0E2F3" w14:textId="77777777" w:rsidR="00AF4EA5" w:rsidRPr="00FD0906" w:rsidRDefault="00AF4EA5" w:rsidP="00F75A9C">
      <w:pPr>
        <w:tabs>
          <w:tab w:val="center" w:pos="4561"/>
          <w:tab w:val="left" w:pos="7410"/>
        </w:tabs>
        <w:spacing w:line="276" w:lineRule="auto"/>
        <w:contextualSpacing/>
        <w:jc w:val="both"/>
        <w:rPr>
          <w:rFonts w:cs="Arial"/>
          <w:sz w:val="22"/>
          <w:szCs w:val="22"/>
        </w:rPr>
      </w:pPr>
    </w:p>
    <w:p w14:paraId="7DB3BAA8" w14:textId="5CD7BBEA" w:rsidR="004038AC" w:rsidRPr="00FD0906" w:rsidRDefault="004038AC" w:rsidP="00F75A9C">
      <w:pPr>
        <w:tabs>
          <w:tab w:val="center" w:pos="4561"/>
          <w:tab w:val="left" w:pos="7410"/>
        </w:tabs>
        <w:spacing w:line="276" w:lineRule="auto"/>
        <w:contextualSpacing/>
        <w:jc w:val="both"/>
        <w:rPr>
          <w:rFonts w:cs="Arial"/>
          <w:sz w:val="22"/>
          <w:szCs w:val="22"/>
        </w:rPr>
      </w:pPr>
      <w:r w:rsidRPr="00FD0906">
        <w:rPr>
          <w:rFonts w:cs="Arial"/>
          <w:sz w:val="22"/>
          <w:szCs w:val="22"/>
        </w:rPr>
        <w:t xml:space="preserve">Que el artículo 1º de la Ley 2489 de 2025 </w:t>
      </w:r>
      <w:r w:rsidR="00A16866" w:rsidRPr="00FD0906">
        <w:rPr>
          <w:rFonts w:cs="Arial"/>
          <w:sz w:val="22"/>
          <w:szCs w:val="22"/>
        </w:rPr>
        <w:t xml:space="preserve">tiene como objeto promover entornos digitales sanos y seguros para los </w:t>
      </w:r>
      <w:r w:rsidR="00820756" w:rsidRPr="00FD0906">
        <w:rPr>
          <w:rFonts w:cs="Arial"/>
          <w:sz w:val="22"/>
          <w:szCs w:val="22"/>
        </w:rPr>
        <w:t>NNA</w:t>
      </w:r>
      <w:r w:rsidR="00A16866" w:rsidRPr="00FD0906">
        <w:rPr>
          <w:rFonts w:cs="Arial"/>
          <w:sz w:val="22"/>
          <w:szCs w:val="22"/>
        </w:rPr>
        <w:t xml:space="preserve"> del país, a través del desarrollo de una política pública que adopte una estrategia integral que articule acciones entre entidades públicas, sector privado y sociedad civil. </w:t>
      </w:r>
    </w:p>
    <w:p w14:paraId="7CBC90B1" w14:textId="77777777" w:rsidR="004038AC" w:rsidRPr="00FD0906" w:rsidRDefault="004038AC" w:rsidP="00F75A9C">
      <w:pPr>
        <w:tabs>
          <w:tab w:val="center" w:pos="4561"/>
          <w:tab w:val="left" w:pos="7410"/>
        </w:tabs>
        <w:spacing w:line="276" w:lineRule="auto"/>
        <w:contextualSpacing/>
        <w:jc w:val="both"/>
        <w:rPr>
          <w:rFonts w:cs="Arial"/>
          <w:sz w:val="22"/>
          <w:szCs w:val="22"/>
        </w:rPr>
      </w:pPr>
    </w:p>
    <w:p w14:paraId="7E8FBEB2" w14:textId="11B4B4B7" w:rsidR="006A292E" w:rsidRPr="009E2BBF" w:rsidRDefault="0076419E" w:rsidP="00F75A9C">
      <w:pPr>
        <w:tabs>
          <w:tab w:val="center" w:pos="4561"/>
          <w:tab w:val="left" w:pos="7410"/>
        </w:tabs>
        <w:spacing w:line="276" w:lineRule="auto"/>
        <w:contextualSpacing/>
        <w:jc w:val="both"/>
        <w:rPr>
          <w:rFonts w:cs="Arial"/>
          <w:sz w:val="22"/>
          <w:szCs w:val="22"/>
        </w:rPr>
      </w:pPr>
      <w:r w:rsidRPr="009E2BBF">
        <w:rPr>
          <w:rFonts w:cs="Arial"/>
          <w:sz w:val="22"/>
          <w:szCs w:val="22"/>
        </w:rPr>
        <w:t xml:space="preserve">Que </w:t>
      </w:r>
      <w:r w:rsidR="00436F99" w:rsidRPr="009E2BBF">
        <w:rPr>
          <w:rFonts w:cs="Arial"/>
          <w:sz w:val="22"/>
          <w:szCs w:val="22"/>
        </w:rPr>
        <w:t xml:space="preserve">el artículo </w:t>
      </w:r>
      <w:r w:rsidR="008523BC" w:rsidRPr="009E2BBF">
        <w:rPr>
          <w:rFonts w:cs="Arial"/>
          <w:sz w:val="22"/>
          <w:szCs w:val="22"/>
        </w:rPr>
        <w:t>4</w:t>
      </w:r>
      <w:r w:rsidR="00436F99" w:rsidRPr="009E2BBF">
        <w:rPr>
          <w:rFonts w:cs="Arial"/>
          <w:sz w:val="22"/>
          <w:szCs w:val="22"/>
        </w:rPr>
        <w:t xml:space="preserve">º de </w:t>
      </w:r>
      <w:r w:rsidRPr="009E2BBF">
        <w:rPr>
          <w:rFonts w:cs="Arial"/>
          <w:sz w:val="22"/>
          <w:szCs w:val="22"/>
        </w:rPr>
        <w:t xml:space="preserve">la Ley 2489 de 2025 </w:t>
      </w:r>
      <w:r w:rsidR="00436F99" w:rsidRPr="009E2BBF">
        <w:rPr>
          <w:rFonts w:cs="Arial"/>
          <w:sz w:val="22"/>
          <w:szCs w:val="22"/>
        </w:rPr>
        <w:t xml:space="preserve">determina </w:t>
      </w:r>
      <w:r w:rsidR="008523BC" w:rsidRPr="009E2BBF">
        <w:rPr>
          <w:rFonts w:cs="Arial"/>
          <w:sz w:val="22"/>
          <w:szCs w:val="22"/>
        </w:rPr>
        <w:t xml:space="preserve">que son derechos humanos integrales de </w:t>
      </w:r>
      <w:r w:rsidR="00820756">
        <w:rPr>
          <w:rFonts w:cs="Arial"/>
          <w:sz w:val="22"/>
          <w:szCs w:val="22"/>
        </w:rPr>
        <w:t>NNA</w:t>
      </w:r>
      <w:r w:rsidR="008523BC" w:rsidRPr="009E2BBF">
        <w:rPr>
          <w:rFonts w:cs="Arial"/>
          <w:sz w:val="22"/>
          <w:szCs w:val="22"/>
        </w:rPr>
        <w:t xml:space="preserve"> en el entorno digital, los dispues</w:t>
      </w:r>
      <w:r w:rsidR="005F7A6F" w:rsidRPr="009E2BBF">
        <w:rPr>
          <w:rFonts w:cs="Arial"/>
          <w:sz w:val="22"/>
          <w:szCs w:val="22"/>
        </w:rPr>
        <w:t>tos en esa ley, en complemento con lo dispuesto en la Convención de los Derechos del Niño y las Observaciones Generales</w:t>
      </w:r>
      <w:r w:rsidR="00A54BD9" w:rsidRPr="009E2BBF">
        <w:rPr>
          <w:rFonts w:cs="Arial"/>
          <w:sz w:val="22"/>
          <w:szCs w:val="22"/>
        </w:rPr>
        <w:t>, numero</w:t>
      </w:r>
      <w:r w:rsidR="00DA1129" w:rsidRPr="009E2BBF">
        <w:rPr>
          <w:rFonts w:cs="Arial"/>
          <w:sz w:val="22"/>
          <w:szCs w:val="22"/>
        </w:rPr>
        <w:t xml:space="preserve"> 25</w:t>
      </w:r>
      <w:r w:rsidR="00A54BD9" w:rsidRPr="009E2BBF">
        <w:rPr>
          <w:rFonts w:cs="Arial"/>
          <w:sz w:val="22"/>
          <w:szCs w:val="22"/>
        </w:rPr>
        <w:t>,</w:t>
      </w:r>
      <w:r w:rsidR="00DA1129" w:rsidRPr="009E2BBF">
        <w:rPr>
          <w:rFonts w:cs="Arial"/>
          <w:sz w:val="22"/>
          <w:szCs w:val="22"/>
        </w:rPr>
        <w:t xml:space="preserve"> relativa a los derechos de los niños en relación con el entorno digital y</w:t>
      </w:r>
      <w:r w:rsidR="00A54BD9" w:rsidRPr="009E2BBF">
        <w:rPr>
          <w:rFonts w:cs="Arial"/>
          <w:sz w:val="22"/>
          <w:szCs w:val="22"/>
        </w:rPr>
        <w:t xml:space="preserve"> la </w:t>
      </w:r>
      <w:r w:rsidR="00DA1129" w:rsidRPr="009E2BBF">
        <w:rPr>
          <w:rFonts w:cs="Arial"/>
          <w:sz w:val="22"/>
          <w:szCs w:val="22"/>
        </w:rPr>
        <w:t>num</w:t>
      </w:r>
      <w:r w:rsidR="006A292E" w:rsidRPr="009E2BBF">
        <w:rPr>
          <w:rFonts w:cs="Arial"/>
          <w:sz w:val="22"/>
          <w:szCs w:val="22"/>
        </w:rPr>
        <w:t>er</w:t>
      </w:r>
      <w:r w:rsidR="00A54BD9" w:rsidRPr="009E2BBF">
        <w:rPr>
          <w:rFonts w:cs="Arial"/>
          <w:sz w:val="22"/>
          <w:szCs w:val="22"/>
        </w:rPr>
        <w:t>o</w:t>
      </w:r>
      <w:r w:rsidR="006A292E" w:rsidRPr="009E2BBF">
        <w:rPr>
          <w:rFonts w:cs="Arial"/>
          <w:sz w:val="22"/>
          <w:szCs w:val="22"/>
        </w:rPr>
        <w:t xml:space="preserve"> 16</w:t>
      </w:r>
      <w:r w:rsidR="00806D27" w:rsidRPr="009E2BBF">
        <w:rPr>
          <w:rFonts w:cs="Arial"/>
          <w:sz w:val="22"/>
          <w:szCs w:val="22"/>
        </w:rPr>
        <w:t>,</w:t>
      </w:r>
      <w:r w:rsidR="006A292E" w:rsidRPr="009E2BBF">
        <w:rPr>
          <w:rFonts w:cs="Arial"/>
          <w:sz w:val="22"/>
          <w:szCs w:val="22"/>
        </w:rPr>
        <w:t xml:space="preserve"> sobre las obligaciones del Estado en relación con el impacto del sector empresarial en los derechos del niño</w:t>
      </w:r>
      <w:r w:rsidR="00436F99" w:rsidRPr="009E2BBF">
        <w:rPr>
          <w:rFonts w:cs="Arial"/>
          <w:sz w:val="22"/>
          <w:szCs w:val="22"/>
        </w:rPr>
        <w:t>.</w:t>
      </w:r>
    </w:p>
    <w:p w14:paraId="1CE5B007" w14:textId="77777777" w:rsidR="006A292E" w:rsidRPr="009E2BBF" w:rsidRDefault="006A292E" w:rsidP="00F75A9C">
      <w:pPr>
        <w:tabs>
          <w:tab w:val="center" w:pos="4561"/>
          <w:tab w:val="left" w:pos="7410"/>
        </w:tabs>
        <w:spacing w:line="276" w:lineRule="auto"/>
        <w:contextualSpacing/>
        <w:jc w:val="both"/>
        <w:rPr>
          <w:rFonts w:cs="Arial"/>
          <w:sz w:val="22"/>
          <w:szCs w:val="22"/>
        </w:rPr>
      </w:pPr>
    </w:p>
    <w:p w14:paraId="2D07CCA6" w14:textId="158EB520" w:rsidR="00871CD1" w:rsidRPr="009E2BBF" w:rsidRDefault="00871CD1" w:rsidP="00F75A9C">
      <w:pPr>
        <w:jc w:val="both"/>
        <w:rPr>
          <w:rFonts w:cs="Arial"/>
          <w:sz w:val="22"/>
          <w:szCs w:val="22"/>
          <w:lang w:val="es-419"/>
        </w:rPr>
      </w:pPr>
      <w:r w:rsidRPr="009E2BBF">
        <w:rPr>
          <w:rFonts w:cs="Arial"/>
          <w:sz w:val="22"/>
          <w:szCs w:val="22"/>
          <w:lang w:val="es-419"/>
        </w:rPr>
        <w:t xml:space="preserve">Que </w:t>
      </w:r>
      <w:r w:rsidR="000D4E3C" w:rsidRPr="009E2BBF">
        <w:rPr>
          <w:rFonts w:cs="Arial"/>
          <w:sz w:val="22"/>
          <w:szCs w:val="22"/>
          <w:lang w:val="es-419"/>
        </w:rPr>
        <w:t>las citadas Observ</w:t>
      </w:r>
      <w:r w:rsidRPr="009E2BBF">
        <w:rPr>
          <w:rFonts w:cs="Arial"/>
          <w:sz w:val="22"/>
          <w:szCs w:val="22"/>
          <w:lang w:val="es-419"/>
        </w:rPr>
        <w:t>aciones Generales</w:t>
      </w:r>
      <w:r w:rsidR="000D4E3C" w:rsidRPr="009E2BBF">
        <w:rPr>
          <w:rFonts w:cs="Arial"/>
          <w:sz w:val="22"/>
          <w:szCs w:val="22"/>
          <w:lang w:val="es-419"/>
        </w:rPr>
        <w:t xml:space="preserve"> de la Convención de los Derechos del Niño</w:t>
      </w:r>
      <w:r w:rsidR="00AB0D18" w:rsidRPr="009E2BBF">
        <w:rPr>
          <w:rFonts w:cs="Arial"/>
          <w:sz w:val="22"/>
          <w:szCs w:val="22"/>
          <w:lang w:val="es-419"/>
        </w:rPr>
        <w:t xml:space="preserve">, </w:t>
      </w:r>
      <w:r w:rsidRPr="009E2BBF">
        <w:rPr>
          <w:rFonts w:cs="Arial"/>
          <w:sz w:val="22"/>
          <w:szCs w:val="22"/>
          <w:lang w:val="es-419"/>
        </w:rPr>
        <w:t>establecieron obligaciones para los Estados Parte y el sector privado, en aras de garantizar entornos seguros y respetuosos de los derechos infantiles.</w:t>
      </w:r>
    </w:p>
    <w:p w14:paraId="1F42C74F" w14:textId="77777777" w:rsidR="00871CD1" w:rsidRPr="009E2BBF" w:rsidRDefault="00871CD1" w:rsidP="00F75A9C">
      <w:pPr>
        <w:jc w:val="both"/>
        <w:rPr>
          <w:rFonts w:cs="Arial"/>
          <w:sz w:val="22"/>
          <w:szCs w:val="22"/>
          <w:lang w:val="es-419"/>
        </w:rPr>
      </w:pPr>
    </w:p>
    <w:p w14:paraId="77F752C7" w14:textId="1EC74C17" w:rsidR="00223E29" w:rsidRPr="009E2BBF" w:rsidRDefault="00871CD1" w:rsidP="00F75A9C">
      <w:pPr>
        <w:jc w:val="both"/>
        <w:rPr>
          <w:rFonts w:cs="Arial"/>
          <w:i/>
          <w:iCs/>
          <w:sz w:val="22"/>
          <w:szCs w:val="22"/>
        </w:rPr>
      </w:pPr>
      <w:r w:rsidRPr="009E2BBF">
        <w:rPr>
          <w:rFonts w:cs="Arial"/>
          <w:sz w:val="22"/>
          <w:szCs w:val="22"/>
          <w:lang w:val="es-419"/>
        </w:rPr>
        <w:t>Que</w:t>
      </w:r>
      <w:r w:rsidR="00AB0D18" w:rsidRPr="009E2BBF">
        <w:rPr>
          <w:rFonts w:cs="Arial"/>
          <w:sz w:val="22"/>
          <w:szCs w:val="22"/>
          <w:lang w:val="es-419"/>
        </w:rPr>
        <w:t>, específicamente,</w:t>
      </w:r>
      <w:r w:rsidRPr="009E2BBF">
        <w:rPr>
          <w:rFonts w:cs="Arial"/>
          <w:sz w:val="22"/>
          <w:szCs w:val="22"/>
          <w:lang w:val="es-419"/>
        </w:rPr>
        <w:t xml:space="preserve"> la Convención sobre los Derechos del Niño en la Observación General número 25, en los párrafos 35 y 36 señaló: </w:t>
      </w:r>
      <w:r w:rsidRPr="009E2BBF">
        <w:rPr>
          <w:rFonts w:cs="Arial"/>
          <w:i/>
          <w:iCs/>
          <w:sz w:val="22"/>
          <w:szCs w:val="22"/>
          <w:lang w:val="es-419"/>
        </w:rPr>
        <w:t xml:space="preserve">“35. </w:t>
      </w:r>
      <w:r w:rsidRPr="009E2BBF">
        <w:rPr>
          <w:rFonts w:cs="Arial"/>
          <w:i/>
          <w:iCs/>
          <w:sz w:val="22"/>
          <w:szCs w:val="22"/>
        </w:rPr>
        <w:t xml:space="preserve">El sector empresarial, incluidas las organizaciones sin fines de lucro, incide en los derechos del niño, tanto directa como indirectamente, al prestar servicios y ofrecer productos relacionados con el entorno digital. </w:t>
      </w:r>
      <w:r w:rsidRPr="009E2BBF">
        <w:rPr>
          <w:rFonts w:cs="Arial"/>
          <w:b/>
          <w:bCs/>
          <w:i/>
          <w:iCs/>
          <w:sz w:val="22"/>
          <w:szCs w:val="22"/>
        </w:rPr>
        <w:t>Las empresas deben respetar los derechos de los niños e impedir y reparar toda vulneración de sus derechos en relación con el entorno digital</w:t>
      </w:r>
      <w:r w:rsidRPr="009E2BBF">
        <w:rPr>
          <w:rFonts w:cs="Arial"/>
          <w:i/>
          <w:iCs/>
          <w:sz w:val="22"/>
          <w:szCs w:val="22"/>
        </w:rPr>
        <w:t xml:space="preserve">. Los Estados parte tienen la obligación de garantizar que las empresas cumplen esas obligaciones. </w:t>
      </w:r>
    </w:p>
    <w:p w14:paraId="2E2AAA5D" w14:textId="77777777" w:rsidR="00B11D4D" w:rsidRPr="009E2BBF" w:rsidRDefault="00B11D4D" w:rsidP="00F75A9C">
      <w:pPr>
        <w:jc w:val="both"/>
        <w:rPr>
          <w:rFonts w:cs="Arial"/>
          <w:i/>
          <w:iCs/>
          <w:sz w:val="22"/>
          <w:szCs w:val="22"/>
        </w:rPr>
      </w:pPr>
    </w:p>
    <w:p w14:paraId="5FE4F4B8" w14:textId="4FC75C3F" w:rsidR="00871CD1" w:rsidRPr="009E2BBF" w:rsidRDefault="00871CD1" w:rsidP="00F75A9C">
      <w:pPr>
        <w:jc w:val="both"/>
        <w:rPr>
          <w:rFonts w:cs="Arial"/>
          <w:sz w:val="22"/>
          <w:szCs w:val="22"/>
          <w:lang w:val="es-419"/>
        </w:rPr>
      </w:pPr>
      <w:r w:rsidRPr="009E2BBF">
        <w:rPr>
          <w:rFonts w:cs="Arial"/>
          <w:i/>
          <w:iCs/>
          <w:sz w:val="22"/>
          <w:szCs w:val="22"/>
        </w:rPr>
        <w:t xml:space="preserve">36. Los Estados partes deben adoptar medidas mediante, entre otras cosas, la elaboración, vigilancia, aplicación y evaluación de leyes, reglamentos y políticas, para cerciorarse de que las empresas cumplan sus obligaciones consistentes en impedir que sus redes o servicios en línea se utilicen de forma que causen o propicien violaciones o vulneraciones de los derechos de los niños, incluidos sus derechos a la privacidad y a la protección, así como </w:t>
      </w:r>
      <w:r w:rsidRPr="009E2BBF">
        <w:rPr>
          <w:rFonts w:cs="Arial"/>
          <w:i/>
          <w:iCs/>
          <w:sz w:val="22"/>
          <w:szCs w:val="22"/>
        </w:rPr>
        <w:lastRenderedPageBreak/>
        <w:t>en facilitar recursos rápidos y eficaces a los niños, padres y cuidadores. Deben también alentar a las empresas a proporcionar información pública y asesoramiento accesible y oportuno para apoyar la participación de los niños en actividades digitales seguras y provechosas.”</w:t>
      </w:r>
    </w:p>
    <w:p w14:paraId="6D8D1A92" w14:textId="77777777" w:rsidR="00871CD1" w:rsidRPr="009E2BBF" w:rsidRDefault="00871CD1" w:rsidP="00F75A9C">
      <w:pPr>
        <w:jc w:val="both"/>
        <w:rPr>
          <w:rFonts w:cs="Arial"/>
          <w:sz w:val="22"/>
          <w:szCs w:val="22"/>
          <w:lang w:val="es-419"/>
        </w:rPr>
      </w:pPr>
    </w:p>
    <w:p w14:paraId="59414A2D" w14:textId="77777777" w:rsidR="00871CD1" w:rsidRPr="009E2BBF" w:rsidRDefault="00871CD1" w:rsidP="00F75A9C">
      <w:pPr>
        <w:jc w:val="both"/>
        <w:rPr>
          <w:rFonts w:cs="Arial"/>
          <w:sz w:val="22"/>
          <w:szCs w:val="22"/>
          <w:lang w:val="es-419"/>
        </w:rPr>
      </w:pPr>
      <w:r w:rsidRPr="009E2BBF">
        <w:rPr>
          <w:rFonts w:cs="Arial"/>
          <w:sz w:val="22"/>
          <w:szCs w:val="22"/>
          <w:lang w:val="es-419"/>
        </w:rPr>
        <w:t>Por su parte, el párrafo 37 de esa Observación General 25, señala:</w:t>
      </w:r>
    </w:p>
    <w:p w14:paraId="38C772FF" w14:textId="77777777" w:rsidR="00871CD1" w:rsidRPr="009E2BBF" w:rsidRDefault="00871CD1" w:rsidP="00F75A9C">
      <w:pPr>
        <w:jc w:val="both"/>
        <w:rPr>
          <w:rFonts w:cs="Arial"/>
          <w:sz w:val="22"/>
          <w:szCs w:val="22"/>
          <w:lang w:val="es-419"/>
        </w:rPr>
      </w:pPr>
    </w:p>
    <w:p w14:paraId="56936186" w14:textId="77777777" w:rsidR="00871CD1" w:rsidRPr="009E2BBF" w:rsidRDefault="00871CD1" w:rsidP="00F75A9C">
      <w:pPr>
        <w:jc w:val="both"/>
        <w:rPr>
          <w:rFonts w:cs="Arial"/>
          <w:i/>
          <w:iCs/>
          <w:sz w:val="22"/>
          <w:szCs w:val="22"/>
          <w:lang w:val="es-419"/>
        </w:rPr>
      </w:pPr>
      <w:r w:rsidRPr="009E2BBF">
        <w:rPr>
          <w:rFonts w:cs="Arial"/>
          <w:i/>
          <w:iCs/>
          <w:sz w:val="22"/>
          <w:szCs w:val="22"/>
        </w:rPr>
        <w:t>“37. Los Estados partes tienen la obligación de proteger a los niños frente a cualquier conculcación de sus derechos por parte de empresas comerciales, lo que incluye al derecho a gozar de protección contra todas las formas de violencia en el entorno digital. Aunque las empresas no estén directamente involucradas en la comisión de actos perjudiciales, pueden causar o propiciar violaciones del derecho de los niños a vivir libres de violencia, por ejemplo como resultado del diseño y el funcionamiento de sus servicios digitales. Los Estados partes deben establecer leyes y reglamentos destinados a impedir las vulneraciones del derecho a la protección contra la violencia, así como a investigar, juzgar y reparar las vulneraciones que se produzcan en relación con el entorno digital, y deben vigilar y exigir su cumplimiento.”</w:t>
      </w:r>
    </w:p>
    <w:p w14:paraId="6F11370E" w14:textId="77777777" w:rsidR="00871CD1" w:rsidRPr="009E2BBF" w:rsidRDefault="00871CD1" w:rsidP="00F75A9C">
      <w:pPr>
        <w:jc w:val="both"/>
        <w:rPr>
          <w:rFonts w:cs="Arial"/>
          <w:sz w:val="22"/>
          <w:szCs w:val="22"/>
          <w:lang w:val="es-419"/>
        </w:rPr>
      </w:pPr>
    </w:p>
    <w:p w14:paraId="027A0B13" w14:textId="77777777" w:rsidR="00871CD1" w:rsidRPr="009E2BBF" w:rsidRDefault="00871CD1" w:rsidP="00F75A9C">
      <w:pPr>
        <w:jc w:val="both"/>
        <w:rPr>
          <w:rFonts w:cs="Arial"/>
          <w:sz w:val="22"/>
          <w:szCs w:val="22"/>
          <w:lang w:val="es-419"/>
        </w:rPr>
      </w:pPr>
      <w:r w:rsidRPr="009E2BBF">
        <w:rPr>
          <w:rFonts w:cs="Arial"/>
          <w:sz w:val="22"/>
          <w:szCs w:val="22"/>
          <w:lang w:val="es-419"/>
        </w:rPr>
        <w:t>En el párrafo 54 de la Observación General 25, se indica que:</w:t>
      </w:r>
    </w:p>
    <w:p w14:paraId="1F079C77" w14:textId="77777777" w:rsidR="00871CD1" w:rsidRPr="009E2BBF" w:rsidRDefault="00871CD1" w:rsidP="00F75A9C">
      <w:pPr>
        <w:jc w:val="both"/>
        <w:rPr>
          <w:rFonts w:cs="Arial"/>
          <w:sz w:val="22"/>
          <w:szCs w:val="22"/>
          <w:lang w:val="es-419"/>
        </w:rPr>
      </w:pPr>
    </w:p>
    <w:p w14:paraId="020A3C6E" w14:textId="1BFAB1B6" w:rsidR="00871CD1" w:rsidRPr="009E2BBF" w:rsidRDefault="00871CD1" w:rsidP="00F75A9C">
      <w:pPr>
        <w:jc w:val="both"/>
        <w:rPr>
          <w:rFonts w:cs="Arial"/>
          <w:i/>
          <w:iCs/>
          <w:sz w:val="22"/>
          <w:szCs w:val="22"/>
        </w:rPr>
      </w:pPr>
      <w:r w:rsidRPr="009E2BBF">
        <w:rPr>
          <w:rFonts w:cs="Arial"/>
          <w:i/>
          <w:iCs/>
          <w:sz w:val="22"/>
          <w:szCs w:val="22"/>
        </w:rPr>
        <w:t>“Los Estados partes deben proteger a los niños contra los contenidos nocivos y poco fiables y garantizar que las empresas pertinentes y otros proveedores de contenidos digitales elaboren y apliquen directrices que permitan a los niños acceder de forma segura a contenidos diversos, reconociendo los derechos de los niños a la información y a la libertad de expresión, y protegiéndolos al mismo tiempo frente a ese material nocivo de conformidad con sus derechos y la evolución de sus facultades. Toda restricción del funcionamiento de los sistemas de difusión de información basados en Internet, electrónicos o de otra índole debe ajustarse a lo dispuesto en el artículo 13 de la Convención”.</w:t>
      </w:r>
    </w:p>
    <w:p w14:paraId="24215006" w14:textId="77777777" w:rsidR="00871CD1" w:rsidRPr="009E2BBF" w:rsidRDefault="00871CD1" w:rsidP="00F75A9C">
      <w:pPr>
        <w:tabs>
          <w:tab w:val="center" w:pos="4561"/>
          <w:tab w:val="left" w:pos="7410"/>
        </w:tabs>
        <w:spacing w:line="276" w:lineRule="auto"/>
        <w:contextualSpacing/>
        <w:jc w:val="both"/>
        <w:rPr>
          <w:rFonts w:cs="Arial"/>
          <w:sz w:val="22"/>
          <w:szCs w:val="22"/>
        </w:rPr>
      </w:pPr>
    </w:p>
    <w:p w14:paraId="4F902D10" w14:textId="4F0B7B8D" w:rsidR="00BF1C5B" w:rsidRPr="009E2BBF" w:rsidRDefault="006A292E" w:rsidP="00F75A9C">
      <w:pPr>
        <w:tabs>
          <w:tab w:val="center" w:pos="4561"/>
          <w:tab w:val="left" w:pos="7410"/>
        </w:tabs>
        <w:spacing w:line="276" w:lineRule="auto"/>
        <w:contextualSpacing/>
        <w:jc w:val="both"/>
        <w:rPr>
          <w:rFonts w:cs="Arial"/>
          <w:sz w:val="22"/>
          <w:szCs w:val="22"/>
        </w:rPr>
      </w:pPr>
      <w:r w:rsidRPr="009E2BBF">
        <w:rPr>
          <w:rFonts w:cs="Arial"/>
          <w:sz w:val="22"/>
          <w:szCs w:val="22"/>
        </w:rPr>
        <w:t xml:space="preserve">Que, en ese contexto, el artículo 4 </w:t>
      </w:r>
      <w:r w:rsidR="00EC5C01" w:rsidRPr="009E2BBF">
        <w:rPr>
          <w:rFonts w:cs="Arial"/>
          <w:sz w:val="22"/>
          <w:szCs w:val="22"/>
        </w:rPr>
        <w:t>de la Ley 2489 de 2025 establece</w:t>
      </w:r>
      <w:r w:rsidR="00932C69" w:rsidRPr="009E2BBF">
        <w:rPr>
          <w:rFonts w:cs="Arial"/>
          <w:sz w:val="22"/>
          <w:szCs w:val="22"/>
        </w:rPr>
        <w:t xml:space="preserve"> que el Gobierno Nacional, en el marco de sus competencias, </w:t>
      </w:r>
      <w:r w:rsidR="00630A89" w:rsidRPr="009E2BBF">
        <w:rPr>
          <w:rFonts w:cs="Arial"/>
          <w:sz w:val="22"/>
          <w:szCs w:val="22"/>
        </w:rPr>
        <w:t>debe adoptar</w:t>
      </w:r>
      <w:r w:rsidR="00FC5761" w:rsidRPr="009E2BBF">
        <w:rPr>
          <w:rFonts w:cs="Arial"/>
          <w:sz w:val="22"/>
          <w:szCs w:val="22"/>
        </w:rPr>
        <w:t xml:space="preserve"> las medidas necesarias para garantizar el respeto, la protección y el ejercicio efectivo de todos los </w:t>
      </w:r>
      <w:r w:rsidR="00820756">
        <w:rPr>
          <w:rFonts w:cs="Arial"/>
          <w:sz w:val="22"/>
          <w:szCs w:val="22"/>
        </w:rPr>
        <w:t>NNA</w:t>
      </w:r>
      <w:r w:rsidR="00FC5761" w:rsidRPr="009E2BBF">
        <w:rPr>
          <w:rFonts w:cs="Arial"/>
          <w:sz w:val="22"/>
          <w:szCs w:val="22"/>
        </w:rPr>
        <w:t xml:space="preserve"> en el entorno digital</w:t>
      </w:r>
      <w:r w:rsidR="00BF1C5B" w:rsidRPr="009E2BBF">
        <w:rPr>
          <w:rFonts w:cs="Arial"/>
          <w:sz w:val="22"/>
          <w:szCs w:val="22"/>
        </w:rPr>
        <w:t>.  Entre otras, el Gobierno Nacional deberá adoptar medidas para que los niños, niñas y adolescentes no enfrenten tratos injustos, ciberagresión, ciberacoso, explotación y abusos sexuales, comercio ilegal, violencia de todo tipo o tratos inadecuados en línea o en cualquier entorno digital.</w:t>
      </w:r>
    </w:p>
    <w:p w14:paraId="2E92FA8F" w14:textId="77777777" w:rsidR="00BF1C5B" w:rsidRPr="00FD0906" w:rsidRDefault="00BF1C5B" w:rsidP="00F75A9C">
      <w:pPr>
        <w:tabs>
          <w:tab w:val="center" w:pos="4561"/>
          <w:tab w:val="left" w:pos="7410"/>
        </w:tabs>
        <w:spacing w:line="276" w:lineRule="auto"/>
        <w:contextualSpacing/>
        <w:jc w:val="both"/>
        <w:rPr>
          <w:rFonts w:cs="Arial"/>
          <w:sz w:val="22"/>
          <w:szCs w:val="22"/>
        </w:rPr>
      </w:pPr>
    </w:p>
    <w:p w14:paraId="69EB64FE" w14:textId="0BA8EF22" w:rsidR="004038AC" w:rsidRPr="00FD0906" w:rsidRDefault="004038AC" w:rsidP="00F75A9C">
      <w:pPr>
        <w:tabs>
          <w:tab w:val="center" w:pos="4561"/>
          <w:tab w:val="left" w:pos="7410"/>
        </w:tabs>
        <w:spacing w:line="276" w:lineRule="auto"/>
        <w:contextualSpacing/>
        <w:jc w:val="both"/>
        <w:rPr>
          <w:rFonts w:cs="Arial"/>
          <w:sz w:val="22"/>
          <w:szCs w:val="22"/>
        </w:rPr>
      </w:pPr>
      <w:r w:rsidRPr="00FD0906">
        <w:rPr>
          <w:rFonts w:cs="Arial"/>
          <w:sz w:val="22"/>
          <w:szCs w:val="22"/>
        </w:rPr>
        <w:t>Que</w:t>
      </w:r>
      <w:r w:rsidR="00515687" w:rsidRPr="00FD0906">
        <w:rPr>
          <w:rFonts w:cs="Arial"/>
          <w:sz w:val="22"/>
          <w:szCs w:val="22"/>
        </w:rPr>
        <w:t>,</w:t>
      </w:r>
      <w:r w:rsidRPr="00FD0906">
        <w:rPr>
          <w:rFonts w:cs="Arial"/>
          <w:sz w:val="22"/>
          <w:szCs w:val="22"/>
        </w:rPr>
        <w:t xml:space="preserve"> con el citado propósito, </w:t>
      </w:r>
      <w:r w:rsidR="00515687" w:rsidRPr="00FD0906">
        <w:rPr>
          <w:rFonts w:cs="Arial"/>
          <w:sz w:val="22"/>
          <w:szCs w:val="22"/>
        </w:rPr>
        <w:t>también es obligación del Gobierno Nacional</w:t>
      </w:r>
      <w:r w:rsidRPr="00FD0906">
        <w:rPr>
          <w:rFonts w:cs="Arial"/>
          <w:sz w:val="22"/>
          <w:szCs w:val="22"/>
        </w:rPr>
        <w:t xml:space="preserve"> adoptar medidas para garantizar la no discriminación de</w:t>
      </w:r>
      <w:r w:rsidR="00820756" w:rsidRPr="00FD0906">
        <w:rPr>
          <w:rFonts w:cs="Arial"/>
          <w:sz w:val="22"/>
          <w:szCs w:val="22"/>
        </w:rPr>
        <w:t xml:space="preserve"> NNA</w:t>
      </w:r>
      <w:r w:rsidRPr="00FD0906">
        <w:rPr>
          <w:rFonts w:cs="Arial"/>
          <w:sz w:val="22"/>
          <w:szCs w:val="22"/>
        </w:rPr>
        <w:t xml:space="preserve"> en el mundo digital, es decir que puedan acceder de manera justa y beneficiosa, previniendo la discriminación y el hostigamiento a los menores por motivos como sexo, género, discapacidad, religión, origen étnico o situación socioeconómica.  Así mismo, </w:t>
      </w:r>
      <w:r w:rsidR="00515687" w:rsidRPr="00FD0906">
        <w:rPr>
          <w:rFonts w:cs="Arial"/>
          <w:sz w:val="22"/>
          <w:szCs w:val="22"/>
        </w:rPr>
        <w:t xml:space="preserve">se tomarán medidas para evitar la exclusión del uso de tecnologías digitales, evitando procesos automáticos que puedan basarse en datos sesgados que generen discriminación a los niños, niñas y adolescentes. </w:t>
      </w:r>
    </w:p>
    <w:p w14:paraId="5E3E9EFE" w14:textId="77777777" w:rsidR="00515687" w:rsidRPr="00FD0906" w:rsidRDefault="00515687" w:rsidP="00F75A9C">
      <w:pPr>
        <w:tabs>
          <w:tab w:val="center" w:pos="4561"/>
          <w:tab w:val="left" w:pos="7410"/>
        </w:tabs>
        <w:spacing w:line="276" w:lineRule="auto"/>
        <w:contextualSpacing/>
        <w:jc w:val="both"/>
        <w:rPr>
          <w:rFonts w:cs="Arial"/>
          <w:sz w:val="22"/>
          <w:szCs w:val="22"/>
        </w:rPr>
      </w:pPr>
    </w:p>
    <w:p w14:paraId="27D431EF" w14:textId="2F277A40" w:rsidR="00515687" w:rsidRPr="00FD0906" w:rsidRDefault="00515687" w:rsidP="00F75A9C">
      <w:pPr>
        <w:tabs>
          <w:tab w:val="center" w:pos="4561"/>
          <w:tab w:val="left" w:pos="7410"/>
        </w:tabs>
        <w:spacing w:line="276" w:lineRule="auto"/>
        <w:contextualSpacing/>
        <w:jc w:val="both"/>
        <w:rPr>
          <w:rFonts w:cs="Arial"/>
          <w:sz w:val="22"/>
          <w:szCs w:val="22"/>
        </w:rPr>
      </w:pPr>
      <w:r w:rsidRPr="00FD0906">
        <w:rPr>
          <w:rFonts w:cs="Arial"/>
          <w:sz w:val="22"/>
          <w:szCs w:val="22"/>
        </w:rPr>
        <w:t>Que, el numeral 2º del artículo 4º de la Ley 2489 de 2025 establece como deber del Gobierno Nacional cerrar la brecha digital de género y garantizar un acceso equitativo, alfabetización digital, privacidad y seguridad en línea para todos los niños.</w:t>
      </w:r>
    </w:p>
    <w:p w14:paraId="2A397264" w14:textId="77777777" w:rsidR="00515687" w:rsidRPr="00FD0906" w:rsidRDefault="00515687" w:rsidP="00F75A9C">
      <w:pPr>
        <w:tabs>
          <w:tab w:val="center" w:pos="4561"/>
          <w:tab w:val="left" w:pos="7410"/>
        </w:tabs>
        <w:spacing w:line="276" w:lineRule="auto"/>
        <w:contextualSpacing/>
        <w:jc w:val="both"/>
        <w:rPr>
          <w:rFonts w:cs="Arial"/>
          <w:sz w:val="22"/>
          <w:szCs w:val="22"/>
        </w:rPr>
      </w:pPr>
    </w:p>
    <w:p w14:paraId="314D24EB" w14:textId="4E9B9732" w:rsidR="00515687" w:rsidRPr="00FD0906" w:rsidRDefault="00515687" w:rsidP="00F75A9C">
      <w:pPr>
        <w:tabs>
          <w:tab w:val="center" w:pos="4561"/>
          <w:tab w:val="left" w:pos="7410"/>
        </w:tabs>
        <w:spacing w:line="276" w:lineRule="auto"/>
        <w:contextualSpacing/>
        <w:jc w:val="both"/>
        <w:rPr>
          <w:rFonts w:cs="Arial"/>
          <w:sz w:val="22"/>
          <w:szCs w:val="22"/>
        </w:rPr>
      </w:pPr>
      <w:r w:rsidRPr="00FD0906">
        <w:rPr>
          <w:rFonts w:cs="Arial"/>
          <w:sz w:val="22"/>
          <w:szCs w:val="22"/>
        </w:rPr>
        <w:t xml:space="preserve">Que, el numeral 4º del artículo 4º de la Ley 2489 de 2025 determina que es obligación del Gobierno Nacional informar ampliamente sobre los efectos del uso de dispositivos digitales en los niños, su impacto en el desarrollo cognitivo, emocional y social según </w:t>
      </w:r>
      <w:r w:rsidR="00092E86" w:rsidRPr="00FD0906">
        <w:rPr>
          <w:rFonts w:cs="Arial"/>
          <w:sz w:val="22"/>
          <w:szCs w:val="22"/>
        </w:rPr>
        <w:t>el grupo etario.  Proporcionará orientación a padres, cuidadores y educadores sobre el uso adecuado de la tecnología digital.</w:t>
      </w:r>
    </w:p>
    <w:p w14:paraId="34AFCFD9" w14:textId="77777777" w:rsidR="00092E86" w:rsidRPr="00FD0906" w:rsidRDefault="00092E86" w:rsidP="00F75A9C">
      <w:pPr>
        <w:tabs>
          <w:tab w:val="center" w:pos="4561"/>
          <w:tab w:val="left" w:pos="7410"/>
        </w:tabs>
        <w:spacing w:line="276" w:lineRule="auto"/>
        <w:contextualSpacing/>
        <w:jc w:val="both"/>
        <w:rPr>
          <w:rFonts w:cs="Arial"/>
          <w:sz w:val="22"/>
          <w:szCs w:val="22"/>
        </w:rPr>
      </w:pPr>
    </w:p>
    <w:p w14:paraId="7C682354" w14:textId="0253EFFE" w:rsidR="00515687" w:rsidRPr="00FD0906" w:rsidRDefault="00092E86" w:rsidP="00F75A9C">
      <w:pPr>
        <w:tabs>
          <w:tab w:val="center" w:pos="4561"/>
          <w:tab w:val="left" w:pos="7410"/>
        </w:tabs>
        <w:spacing w:line="276" w:lineRule="auto"/>
        <w:contextualSpacing/>
        <w:jc w:val="both"/>
        <w:rPr>
          <w:rFonts w:cs="Arial"/>
          <w:sz w:val="22"/>
          <w:szCs w:val="22"/>
        </w:rPr>
      </w:pPr>
      <w:r w:rsidRPr="00FD0906">
        <w:rPr>
          <w:rFonts w:cs="Arial"/>
          <w:sz w:val="22"/>
          <w:szCs w:val="22"/>
        </w:rPr>
        <w:t xml:space="preserve">Que, el numeral 5º del mencionado artículo 4 señala que el Gobierno Nacional deberá promover el derecho al desarrollo de la personalidad y a la educación digital en línea, el acceso a todas las oportunidades que las nuevas tecnologías pueden aportar a los </w:t>
      </w:r>
      <w:r w:rsidR="00820756" w:rsidRPr="00FD0906">
        <w:rPr>
          <w:rFonts w:cs="Arial"/>
          <w:sz w:val="22"/>
          <w:szCs w:val="22"/>
        </w:rPr>
        <w:t>NNA</w:t>
      </w:r>
      <w:r w:rsidRPr="00FD0906">
        <w:rPr>
          <w:rFonts w:cs="Arial"/>
          <w:sz w:val="22"/>
          <w:szCs w:val="22"/>
        </w:rPr>
        <w:t>, para mejorar su desarrollo individual sano y su proceso de formación, con el debido acompañamiento o supervisión de padres y tutores.</w:t>
      </w:r>
    </w:p>
    <w:p w14:paraId="68D185F0" w14:textId="77777777" w:rsidR="00515687" w:rsidRPr="009E2BBF" w:rsidRDefault="00515687" w:rsidP="00F75A9C">
      <w:pPr>
        <w:tabs>
          <w:tab w:val="center" w:pos="4561"/>
          <w:tab w:val="left" w:pos="7410"/>
        </w:tabs>
        <w:spacing w:line="276" w:lineRule="auto"/>
        <w:contextualSpacing/>
        <w:jc w:val="both"/>
        <w:rPr>
          <w:rFonts w:cs="Arial"/>
          <w:sz w:val="22"/>
          <w:szCs w:val="22"/>
        </w:rPr>
      </w:pPr>
    </w:p>
    <w:p w14:paraId="693C6F98" w14:textId="4B6605B4" w:rsidR="00BA792D" w:rsidRPr="009E2BBF" w:rsidRDefault="00443508" w:rsidP="00F75A9C">
      <w:pPr>
        <w:tabs>
          <w:tab w:val="center" w:pos="4561"/>
          <w:tab w:val="left" w:pos="7410"/>
        </w:tabs>
        <w:spacing w:line="276" w:lineRule="auto"/>
        <w:contextualSpacing/>
        <w:jc w:val="both"/>
        <w:rPr>
          <w:rFonts w:cs="Arial"/>
          <w:sz w:val="22"/>
          <w:szCs w:val="22"/>
        </w:rPr>
      </w:pPr>
      <w:r w:rsidRPr="009E2BBF">
        <w:rPr>
          <w:rFonts w:cs="Arial"/>
          <w:sz w:val="22"/>
          <w:szCs w:val="22"/>
        </w:rPr>
        <w:t>Que el numeral 8 del artículo 4 de la Ley 2489</w:t>
      </w:r>
      <w:r w:rsidR="00813FD0" w:rsidRPr="009E2BBF">
        <w:rPr>
          <w:rFonts w:cs="Arial"/>
          <w:sz w:val="22"/>
          <w:szCs w:val="22"/>
        </w:rPr>
        <w:t xml:space="preserve"> </w:t>
      </w:r>
      <w:r w:rsidR="00BA792D" w:rsidRPr="009E2BBF">
        <w:rPr>
          <w:rFonts w:cs="Arial"/>
          <w:sz w:val="22"/>
          <w:szCs w:val="22"/>
        </w:rPr>
        <w:t xml:space="preserve">de 2025 </w:t>
      </w:r>
      <w:r w:rsidR="00813FD0" w:rsidRPr="009E2BBF">
        <w:rPr>
          <w:rFonts w:cs="Arial"/>
          <w:sz w:val="22"/>
          <w:szCs w:val="22"/>
        </w:rPr>
        <w:t xml:space="preserve">faculta al Gobierno Nacional a exigir y vigilar que los proveedores de servicios digitales </w:t>
      </w:r>
      <w:r w:rsidR="008412D6" w:rsidRPr="009E2BBF">
        <w:rPr>
          <w:rFonts w:cs="Arial"/>
          <w:i/>
          <w:iCs/>
          <w:sz w:val="22"/>
          <w:szCs w:val="22"/>
        </w:rPr>
        <w:t>“colaboren activamente, para implementar medias de protección adecuadas de niñas niños y adolescentes en los entornos digitales, en el desarrollo de sus productos</w:t>
      </w:r>
      <w:r w:rsidR="00755AAC" w:rsidRPr="009E2BBF">
        <w:rPr>
          <w:rFonts w:cs="Arial"/>
          <w:i/>
          <w:iCs/>
          <w:sz w:val="22"/>
          <w:szCs w:val="22"/>
        </w:rPr>
        <w:t xml:space="preserve"> (…)”</w:t>
      </w:r>
      <w:r w:rsidR="00755AAC" w:rsidRPr="009E2BBF">
        <w:rPr>
          <w:rFonts w:cs="Arial"/>
          <w:sz w:val="22"/>
          <w:szCs w:val="22"/>
        </w:rPr>
        <w:t>.</w:t>
      </w:r>
    </w:p>
    <w:p w14:paraId="54772524" w14:textId="77777777" w:rsidR="00BA792D" w:rsidRPr="009E2BBF" w:rsidRDefault="00BA792D" w:rsidP="00F75A9C">
      <w:pPr>
        <w:tabs>
          <w:tab w:val="center" w:pos="4561"/>
          <w:tab w:val="left" w:pos="7410"/>
        </w:tabs>
        <w:spacing w:line="276" w:lineRule="auto"/>
        <w:contextualSpacing/>
        <w:jc w:val="both"/>
        <w:rPr>
          <w:rFonts w:cs="Arial"/>
          <w:sz w:val="22"/>
          <w:szCs w:val="22"/>
        </w:rPr>
      </w:pPr>
    </w:p>
    <w:p w14:paraId="40FBC1B7" w14:textId="46331737" w:rsidR="00C94A7B" w:rsidRPr="009E2BBF" w:rsidRDefault="00BA792D" w:rsidP="00F75A9C">
      <w:pPr>
        <w:tabs>
          <w:tab w:val="center" w:pos="4561"/>
          <w:tab w:val="left" w:pos="7410"/>
        </w:tabs>
        <w:spacing w:line="276" w:lineRule="auto"/>
        <w:contextualSpacing/>
        <w:jc w:val="both"/>
        <w:rPr>
          <w:rFonts w:cs="Arial"/>
          <w:sz w:val="22"/>
          <w:szCs w:val="22"/>
        </w:rPr>
      </w:pPr>
      <w:r w:rsidRPr="009E2BBF">
        <w:rPr>
          <w:rFonts w:cs="Arial"/>
          <w:sz w:val="22"/>
          <w:szCs w:val="22"/>
        </w:rPr>
        <w:t>Que, en el mismo sentido, el numeral 10 del artículo 4 de la Ley 2489 de 2025</w:t>
      </w:r>
      <w:r w:rsidR="00436F99" w:rsidRPr="009E2BBF">
        <w:rPr>
          <w:rFonts w:cs="Arial"/>
          <w:sz w:val="22"/>
          <w:szCs w:val="22"/>
        </w:rPr>
        <w:t xml:space="preserve"> </w:t>
      </w:r>
      <w:r w:rsidR="00861D4C" w:rsidRPr="009E2BBF">
        <w:rPr>
          <w:rFonts w:cs="Arial"/>
          <w:sz w:val="22"/>
          <w:szCs w:val="22"/>
        </w:rPr>
        <w:t xml:space="preserve">exige al Gobierno promover el buen uso de las nuevas tecnologías en favor de los </w:t>
      </w:r>
      <w:r w:rsidR="00820756">
        <w:rPr>
          <w:rFonts w:cs="Arial"/>
          <w:sz w:val="22"/>
          <w:szCs w:val="22"/>
        </w:rPr>
        <w:t>NNA,</w:t>
      </w:r>
      <w:r w:rsidR="00861D4C" w:rsidRPr="009E2BBF">
        <w:rPr>
          <w:rFonts w:cs="Arial"/>
          <w:sz w:val="22"/>
          <w:szCs w:val="22"/>
        </w:rPr>
        <w:t xml:space="preserve"> para </w:t>
      </w:r>
      <w:r w:rsidR="00861D4C" w:rsidRPr="009E2BBF">
        <w:rPr>
          <w:rFonts w:cs="Arial"/>
          <w:i/>
          <w:iCs/>
          <w:sz w:val="22"/>
          <w:szCs w:val="22"/>
        </w:rPr>
        <w:t>“avanzar hacia un mundo más saludable, pacífico, solidario, justo y respetuoso del medioambiente, en el que se respeten los derechos de todos los niños, niñas y adolescentes.”</w:t>
      </w:r>
    </w:p>
    <w:p w14:paraId="544C556D" w14:textId="77777777" w:rsidR="003B10C7" w:rsidRDefault="003B10C7" w:rsidP="00F75A9C">
      <w:pPr>
        <w:jc w:val="both"/>
        <w:rPr>
          <w:rFonts w:cs="Arial"/>
          <w:sz w:val="22"/>
          <w:szCs w:val="22"/>
          <w:lang w:val="es-419"/>
        </w:rPr>
      </w:pPr>
    </w:p>
    <w:p w14:paraId="676E8CA8" w14:textId="39CB5488" w:rsidR="00A16866" w:rsidRPr="00FD0906" w:rsidRDefault="00A80DCD" w:rsidP="00F75A9C">
      <w:pPr>
        <w:jc w:val="both"/>
        <w:rPr>
          <w:rFonts w:cs="Arial"/>
          <w:sz w:val="22"/>
          <w:szCs w:val="22"/>
          <w:lang w:val="es-419"/>
        </w:rPr>
      </w:pPr>
      <w:r w:rsidRPr="00FD0906">
        <w:rPr>
          <w:rFonts w:cs="Arial"/>
          <w:sz w:val="22"/>
          <w:szCs w:val="22"/>
          <w:lang w:val="es-419"/>
        </w:rPr>
        <w:t>Que, el artículo 9 de la Ley 2489 de 2025 establece la responsabilidad de la industria del software para promover entornos digitales sanos y seguros, por lo que ordena al Gobierno Nacional articular las acciones para que esa industria contribuya a promover entornos digitales seguros a través de: (i) proporcionar a NNA acceso seguro y asequible a recursos en línea de alta calidad; (ii) Proteger a los NNA de los daños en línea, incluido el abuso, la explotación, la trata, el acoso cibernético y la exposición a materiales inadecuados; (iii) promover la privacidad y la identidad de los NNA en entornos digitales; y, (iv) promover prácticas éticas a través del diseño del software que protejan y beneficien a los NNA en entornos digitales.</w:t>
      </w:r>
    </w:p>
    <w:p w14:paraId="0FB8D85F" w14:textId="77777777" w:rsidR="00A80DCD" w:rsidRPr="00FD0906" w:rsidRDefault="00A80DCD" w:rsidP="00F75A9C">
      <w:pPr>
        <w:jc w:val="both"/>
        <w:rPr>
          <w:rFonts w:cs="Arial"/>
          <w:sz w:val="22"/>
          <w:szCs w:val="22"/>
          <w:lang w:val="es-419"/>
        </w:rPr>
      </w:pPr>
    </w:p>
    <w:p w14:paraId="6DC635A0" w14:textId="026EB189" w:rsidR="00820756" w:rsidRPr="00FD0906" w:rsidRDefault="00820756" w:rsidP="00F75A9C">
      <w:pPr>
        <w:jc w:val="both"/>
        <w:rPr>
          <w:rFonts w:cs="Arial"/>
          <w:sz w:val="22"/>
          <w:szCs w:val="22"/>
          <w:lang w:val="es-419"/>
        </w:rPr>
      </w:pPr>
      <w:r w:rsidRPr="00FD0906">
        <w:rPr>
          <w:rFonts w:cs="Arial"/>
          <w:sz w:val="22"/>
          <w:szCs w:val="22"/>
          <w:lang w:val="es-419"/>
        </w:rPr>
        <w:t>Que, el artículo 12 de la Ley 2489 de 2025 señala la obligación para el Ministerio de Educación Nacional, con el acompañamiento técnico del Ministerio de Tecnologías de la Información y las Comunicaciones, en coordinación con la Comisión de Regulación de Comunicaciones, de consolidar un repositorio de recursos abiertos disponible para estudiantes, profesores y padres de familia con recomendaciones para el aprendizaje y enseñanza en el uso seguro de tecnología, prevención de riesgos en línea y desarrollo de hábitos saludables en línea para NNA.</w:t>
      </w:r>
    </w:p>
    <w:p w14:paraId="1001CEDD" w14:textId="77777777" w:rsidR="00820756" w:rsidRPr="00FD0906" w:rsidRDefault="00820756" w:rsidP="00F75A9C">
      <w:pPr>
        <w:jc w:val="both"/>
        <w:rPr>
          <w:rFonts w:cs="Arial"/>
          <w:sz w:val="22"/>
          <w:szCs w:val="22"/>
          <w:lang w:val="es-419"/>
        </w:rPr>
      </w:pPr>
    </w:p>
    <w:p w14:paraId="623E5F86" w14:textId="6794D924" w:rsidR="00820756" w:rsidRPr="00FD0906" w:rsidRDefault="00820756" w:rsidP="00F75A9C">
      <w:pPr>
        <w:jc w:val="both"/>
        <w:rPr>
          <w:rFonts w:cs="Arial"/>
          <w:sz w:val="22"/>
          <w:szCs w:val="22"/>
          <w:lang w:val="es-419"/>
        </w:rPr>
      </w:pPr>
      <w:r w:rsidRPr="00FD0906">
        <w:rPr>
          <w:rFonts w:cs="Arial"/>
          <w:sz w:val="22"/>
          <w:szCs w:val="22"/>
          <w:lang w:val="es-419"/>
        </w:rPr>
        <w:t xml:space="preserve">Que, el artículo 13 de la citada Ley 2489 determina que el Ministerio de Educación Nacional, en coordinación con el Instituto Colombiano de Bienestar Familiar, el Ministerio de Defensa, el Ministerio de Justicia, la Fiscalía General de la Nación, con el acompañamiento técnico del Ministerio de Tecnologías de la Información y las Comunicaciones, establecerá un Sistema Integrado de Monitoreo, Evaluación y Desarrollo Tecnológico dedicado a la protección de NNA en entornos digitales.  </w:t>
      </w:r>
    </w:p>
    <w:p w14:paraId="4AF74C68" w14:textId="77777777" w:rsidR="00820756" w:rsidRPr="009E2BBF" w:rsidRDefault="00820756" w:rsidP="00F75A9C">
      <w:pPr>
        <w:jc w:val="both"/>
        <w:rPr>
          <w:rFonts w:cs="Arial"/>
          <w:sz w:val="22"/>
          <w:szCs w:val="22"/>
          <w:lang w:val="es-419"/>
        </w:rPr>
      </w:pPr>
    </w:p>
    <w:p w14:paraId="0701512C" w14:textId="2FF3C18B" w:rsidR="003A42FE" w:rsidRPr="009E2BBF" w:rsidRDefault="002D3219" w:rsidP="00F75A9C">
      <w:pPr>
        <w:jc w:val="both"/>
        <w:rPr>
          <w:rFonts w:cs="Arial"/>
          <w:sz w:val="22"/>
          <w:szCs w:val="22"/>
          <w:lang w:val="es-419"/>
        </w:rPr>
      </w:pPr>
      <w:r w:rsidRPr="009E2BBF">
        <w:rPr>
          <w:rFonts w:cs="Arial"/>
          <w:sz w:val="22"/>
          <w:szCs w:val="22"/>
          <w:lang w:val="es-419"/>
        </w:rPr>
        <w:t xml:space="preserve">Que previo a la expedición de la Ley 2489 de 2025, </w:t>
      </w:r>
      <w:r w:rsidR="00802D0B" w:rsidRPr="009E2BBF">
        <w:rPr>
          <w:rFonts w:cs="Arial"/>
          <w:sz w:val="22"/>
          <w:szCs w:val="22"/>
          <w:lang w:val="es-419"/>
        </w:rPr>
        <w:t>el Estado ha venido adoptando medidas para garantizar la efectividad de los derechos fundamentales de los niños, niñas y adolescentes</w:t>
      </w:r>
      <w:r w:rsidR="008F0599" w:rsidRPr="009E2BBF">
        <w:rPr>
          <w:rFonts w:cs="Arial"/>
          <w:sz w:val="22"/>
          <w:szCs w:val="22"/>
          <w:lang w:val="es-419"/>
        </w:rPr>
        <w:t xml:space="preserve"> </w:t>
      </w:r>
      <w:r w:rsidR="00806785" w:rsidRPr="009E2BBF">
        <w:rPr>
          <w:rFonts w:cs="Arial"/>
          <w:sz w:val="22"/>
          <w:szCs w:val="22"/>
          <w:lang w:val="es-419"/>
        </w:rPr>
        <w:t>en todos los entornos, incluido el digital</w:t>
      </w:r>
      <w:r w:rsidR="00B458B8" w:rsidRPr="009E2BBF">
        <w:rPr>
          <w:rFonts w:cs="Arial"/>
          <w:sz w:val="22"/>
          <w:szCs w:val="22"/>
          <w:lang w:val="es-419"/>
        </w:rPr>
        <w:t>.  Para ello se han expedido</w:t>
      </w:r>
      <w:r w:rsidR="00CE5E69" w:rsidRPr="009E2BBF">
        <w:rPr>
          <w:rFonts w:cs="Arial"/>
          <w:sz w:val="22"/>
          <w:szCs w:val="22"/>
          <w:lang w:val="es-419"/>
        </w:rPr>
        <w:t xml:space="preserve">, entre otras, </w:t>
      </w:r>
      <w:r w:rsidR="00B458B8" w:rsidRPr="009E2BBF">
        <w:rPr>
          <w:rFonts w:cs="Arial"/>
          <w:sz w:val="22"/>
          <w:szCs w:val="22"/>
          <w:lang w:val="es-419"/>
        </w:rPr>
        <w:t xml:space="preserve">normas el </w:t>
      </w:r>
      <w:r w:rsidR="00443B98" w:rsidRPr="009E2BBF">
        <w:rPr>
          <w:rFonts w:cs="Arial"/>
          <w:sz w:val="22"/>
          <w:szCs w:val="22"/>
          <w:lang w:val="es-419"/>
        </w:rPr>
        <w:t xml:space="preserve">Código de </w:t>
      </w:r>
      <w:r w:rsidR="00334967" w:rsidRPr="009E2BBF">
        <w:rPr>
          <w:rFonts w:cs="Arial"/>
          <w:sz w:val="22"/>
          <w:szCs w:val="22"/>
          <w:lang w:val="es-419"/>
        </w:rPr>
        <w:t xml:space="preserve">la </w:t>
      </w:r>
      <w:r w:rsidR="00443B98" w:rsidRPr="009E2BBF">
        <w:rPr>
          <w:rFonts w:cs="Arial"/>
          <w:sz w:val="22"/>
          <w:szCs w:val="22"/>
          <w:lang w:val="es-419"/>
        </w:rPr>
        <w:t xml:space="preserve">Infancia y </w:t>
      </w:r>
      <w:r w:rsidR="00C53E71" w:rsidRPr="009E2BBF">
        <w:rPr>
          <w:rFonts w:cs="Arial"/>
          <w:sz w:val="22"/>
          <w:szCs w:val="22"/>
          <w:lang w:val="es-419"/>
        </w:rPr>
        <w:t xml:space="preserve">la </w:t>
      </w:r>
      <w:r w:rsidR="00443B98" w:rsidRPr="009E2BBF">
        <w:rPr>
          <w:rFonts w:cs="Arial"/>
          <w:sz w:val="22"/>
          <w:szCs w:val="22"/>
          <w:lang w:val="es-419"/>
        </w:rPr>
        <w:t>Adolescencia</w:t>
      </w:r>
      <w:r w:rsidR="00334967" w:rsidRPr="009E2BBF">
        <w:rPr>
          <w:rFonts w:cs="Arial"/>
          <w:sz w:val="22"/>
          <w:szCs w:val="22"/>
          <w:lang w:val="es-419"/>
        </w:rPr>
        <w:t xml:space="preserve"> – Ley 1098 de 2006</w:t>
      </w:r>
      <w:r w:rsidR="00443B98" w:rsidRPr="009E2BBF">
        <w:rPr>
          <w:rFonts w:cs="Arial"/>
          <w:sz w:val="22"/>
          <w:szCs w:val="22"/>
          <w:lang w:val="es-419"/>
        </w:rPr>
        <w:t xml:space="preserve">, </w:t>
      </w:r>
      <w:r w:rsidR="00CE5E69" w:rsidRPr="009E2BBF">
        <w:rPr>
          <w:rFonts w:cs="Arial"/>
          <w:sz w:val="22"/>
          <w:szCs w:val="22"/>
          <w:lang w:val="es-419"/>
        </w:rPr>
        <w:t>en la</w:t>
      </w:r>
      <w:r w:rsidR="00DA5AC7" w:rsidRPr="009E2BBF">
        <w:rPr>
          <w:rFonts w:cs="Arial"/>
          <w:sz w:val="22"/>
          <w:szCs w:val="22"/>
          <w:lang w:val="es-419"/>
        </w:rPr>
        <w:t>s</w:t>
      </w:r>
      <w:r w:rsidR="00CE5E69" w:rsidRPr="009E2BBF">
        <w:rPr>
          <w:rFonts w:cs="Arial"/>
          <w:sz w:val="22"/>
          <w:szCs w:val="22"/>
          <w:lang w:val="es-419"/>
        </w:rPr>
        <w:t xml:space="preserve"> </w:t>
      </w:r>
      <w:r w:rsidR="0063528D" w:rsidRPr="009E2BBF">
        <w:rPr>
          <w:rFonts w:cs="Arial"/>
          <w:sz w:val="22"/>
          <w:szCs w:val="22"/>
          <w:lang w:val="es-419"/>
        </w:rPr>
        <w:t>Ley</w:t>
      </w:r>
      <w:r w:rsidR="00DA5AC7" w:rsidRPr="009E2BBF">
        <w:rPr>
          <w:rFonts w:cs="Arial"/>
          <w:sz w:val="22"/>
          <w:szCs w:val="22"/>
          <w:lang w:val="es-419"/>
        </w:rPr>
        <w:t>es</w:t>
      </w:r>
      <w:r w:rsidR="0063528D" w:rsidRPr="009E2BBF">
        <w:rPr>
          <w:rFonts w:cs="Arial"/>
          <w:sz w:val="22"/>
          <w:szCs w:val="22"/>
          <w:lang w:val="es-419"/>
        </w:rPr>
        <w:t xml:space="preserve"> </w:t>
      </w:r>
      <w:r w:rsidR="00A16D73" w:rsidRPr="009E2BBF">
        <w:rPr>
          <w:rFonts w:cs="Arial"/>
          <w:sz w:val="22"/>
          <w:szCs w:val="22"/>
          <w:lang w:val="es-419"/>
        </w:rPr>
        <w:t>599 de 2000 “</w:t>
      </w:r>
      <w:r w:rsidR="00A16D73" w:rsidRPr="009E2BBF">
        <w:rPr>
          <w:rFonts w:cs="Arial"/>
          <w:i/>
          <w:iCs/>
          <w:sz w:val="22"/>
          <w:szCs w:val="22"/>
          <w:lang w:val="es-419"/>
        </w:rPr>
        <w:t>Por la cual se expide el Código Penal”</w:t>
      </w:r>
      <w:r w:rsidR="00A16D73" w:rsidRPr="009E2BBF">
        <w:rPr>
          <w:rFonts w:cs="Arial"/>
          <w:sz w:val="22"/>
          <w:szCs w:val="22"/>
          <w:lang w:val="es-419"/>
        </w:rPr>
        <w:t>, 679 de 2001 “</w:t>
      </w:r>
      <w:r w:rsidR="00A16D73" w:rsidRPr="009E2BBF">
        <w:rPr>
          <w:rFonts w:cs="Arial"/>
          <w:i/>
          <w:iCs/>
          <w:sz w:val="22"/>
          <w:szCs w:val="22"/>
        </w:rPr>
        <w:t>Por medio de la cual se expide un estatuto para prevenir y contrarrestar la explotación, la pornografía y el turismo sexual con menores, en desarrollo del artículo 44 de la Constitución.”</w:t>
      </w:r>
      <w:r w:rsidR="009045F2" w:rsidRPr="009E2BBF">
        <w:rPr>
          <w:rFonts w:cs="Arial"/>
          <w:sz w:val="22"/>
          <w:szCs w:val="22"/>
        </w:rPr>
        <w:t>;</w:t>
      </w:r>
      <w:r w:rsidR="009045F2" w:rsidRPr="009E2BBF">
        <w:rPr>
          <w:rFonts w:cs="Arial"/>
          <w:i/>
          <w:iCs/>
          <w:sz w:val="22"/>
          <w:szCs w:val="22"/>
          <w:lang w:val="es-419"/>
        </w:rPr>
        <w:t xml:space="preserve"> </w:t>
      </w:r>
      <w:r w:rsidR="0063528D" w:rsidRPr="009E2BBF">
        <w:rPr>
          <w:rFonts w:cs="Arial"/>
          <w:sz w:val="22"/>
          <w:szCs w:val="22"/>
          <w:lang w:val="es-419"/>
        </w:rPr>
        <w:t>985 de 2005</w:t>
      </w:r>
      <w:r w:rsidR="00334967" w:rsidRPr="009E2BBF">
        <w:rPr>
          <w:rFonts w:cs="Arial"/>
          <w:sz w:val="22"/>
          <w:szCs w:val="22"/>
          <w:lang w:val="es-419"/>
        </w:rPr>
        <w:t xml:space="preserve"> </w:t>
      </w:r>
      <w:r w:rsidR="00334967" w:rsidRPr="009E2BBF">
        <w:rPr>
          <w:rFonts w:cs="Arial"/>
          <w:i/>
          <w:iCs/>
          <w:sz w:val="22"/>
          <w:szCs w:val="22"/>
          <w:lang w:val="es-419"/>
        </w:rPr>
        <w:t xml:space="preserve">“Por la cual se adoptan medidas contra la trata de personas y normas </w:t>
      </w:r>
      <w:r w:rsidR="00D55682" w:rsidRPr="009E2BBF">
        <w:rPr>
          <w:rFonts w:cs="Arial"/>
          <w:i/>
          <w:iCs/>
          <w:sz w:val="22"/>
          <w:szCs w:val="22"/>
          <w:lang w:val="es-419"/>
        </w:rPr>
        <w:t>para la atención y protección de las víctimas de la misma”</w:t>
      </w:r>
      <w:r w:rsidR="00DA5AC7" w:rsidRPr="009E2BBF">
        <w:rPr>
          <w:rFonts w:cs="Arial"/>
          <w:sz w:val="22"/>
          <w:szCs w:val="22"/>
          <w:lang w:val="es-419"/>
        </w:rPr>
        <w:t>;</w:t>
      </w:r>
      <w:r w:rsidR="0063528D" w:rsidRPr="009E2BBF">
        <w:rPr>
          <w:rFonts w:cs="Arial"/>
          <w:sz w:val="22"/>
          <w:szCs w:val="22"/>
          <w:lang w:val="es-419"/>
        </w:rPr>
        <w:t xml:space="preserve"> </w:t>
      </w:r>
      <w:r w:rsidR="009B2CBE" w:rsidRPr="009E2BBF">
        <w:rPr>
          <w:rFonts w:cs="Arial"/>
          <w:sz w:val="22"/>
          <w:szCs w:val="22"/>
          <w:lang w:val="es-419"/>
        </w:rPr>
        <w:t xml:space="preserve">1329 de 2009 </w:t>
      </w:r>
      <w:r w:rsidR="009B2CBE" w:rsidRPr="009E2BBF">
        <w:rPr>
          <w:rFonts w:cs="Arial"/>
          <w:i/>
          <w:iCs/>
          <w:sz w:val="22"/>
          <w:szCs w:val="22"/>
          <w:lang w:val="es-419"/>
        </w:rPr>
        <w:t>“P</w:t>
      </w:r>
      <w:r w:rsidR="004A2CC3" w:rsidRPr="009E2BBF">
        <w:rPr>
          <w:rFonts w:cs="Arial"/>
          <w:i/>
          <w:iCs/>
          <w:sz w:val="22"/>
          <w:szCs w:val="22"/>
          <w:lang w:val="es-419"/>
        </w:rPr>
        <w:t>or</w:t>
      </w:r>
      <w:r w:rsidR="009B2CBE" w:rsidRPr="009E2BBF">
        <w:rPr>
          <w:rFonts w:cs="Arial"/>
          <w:i/>
          <w:iCs/>
          <w:sz w:val="22"/>
          <w:szCs w:val="22"/>
        </w:rPr>
        <w:t xml:space="preserve"> medio de la cual se modifica el Título </w:t>
      </w:r>
      <w:hyperlink r:id="rId11" w:anchor="T.4" w:history="1">
        <w:r w:rsidR="009B2CBE" w:rsidRPr="009E2BBF">
          <w:rPr>
            <w:rStyle w:val="Hipervnculo"/>
            <w:rFonts w:cs="Arial"/>
            <w:i/>
            <w:iCs/>
            <w:color w:val="auto"/>
            <w:sz w:val="22"/>
            <w:szCs w:val="22"/>
          </w:rPr>
          <w:t>IV</w:t>
        </w:r>
      </w:hyperlink>
      <w:r w:rsidR="009B2CBE" w:rsidRPr="009E2BBF">
        <w:rPr>
          <w:rFonts w:cs="Arial"/>
          <w:i/>
          <w:iCs/>
          <w:sz w:val="22"/>
          <w:szCs w:val="22"/>
        </w:rPr>
        <w:t> de la Ley 599 de 2000 y se dictan otras disposiciones para contrarrestar la explotación sexual comercial de niños, niñas y adolescentes.</w:t>
      </w:r>
      <w:r w:rsidR="00636D26" w:rsidRPr="009E2BBF">
        <w:rPr>
          <w:rFonts w:cs="Arial"/>
          <w:i/>
          <w:iCs/>
          <w:sz w:val="22"/>
          <w:szCs w:val="22"/>
        </w:rPr>
        <w:t>”</w:t>
      </w:r>
      <w:r w:rsidR="00636D26" w:rsidRPr="009E2BBF">
        <w:rPr>
          <w:rFonts w:cs="Arial"/>
          <w:sz w:val="22"/>
          <w:szCs w:val="22"/>
        </w:rPr>
        <w:t xml:space="preserve">; </w:t>
      </w:r>
      <w:r w:rsidR="0063528D" w:rsidRPr="009E2BBF">
        <w:rPr>
          <w:rFonts w:cs="Arial"/>
          <w:sz w:val="22"/>
          <w:szCs w:val="22"/>
          <w:lang w:val="es-419"/>
        </w:rPr>
        <w:t>1336 de 2009</w:t>
      </w:r>
      <w:r w:rsidR="0028335C" w:rsidRPr="009E2BBF">
        <w:rPr>
          <w:rFonts w:cs="Arial"/>
          <w:sz w:val="22"/>
          <w:szCs w:val="22"/>
          <w:lang w:val="es-419"/>
        </w:rPr>
        <w:t xml:space="preserve"> </w:t>
      </w:r>
      <w:r w:rsidR="0028335C" w:rsidRPr="009E2BBF">
        <w:rPr>
          <w:rFonts w:cs="Arial"/>
          <w:i/>
          <w:iCs/>
          <w:sz w:val="22"/>
          <w:szCs w:val="22"/>
          <w:lang w:val="es-419"/>
        </w:rPr>
        <w:t xml:space="preserve">“Por medio de la cual se </w:t>
      </w:r>
      <w:r w:rsidR="00F307DF" w:rsidRPr="009E2BBF">
        <w:rPr>
          <w:rFonts w:cs="Arial"/>
          <w:i/>
          <w:iCs/>
          <w:sz w:val="22"/>
          <w:szCs w:val="22"/>
          <w:lang w:val="es-419"/>
        </w:rPr>
        <w:t xml:space="preserve">adiciona </w:t>
      </w:r>
      <w:r w:rsidR="00F307DF" w:rsidRPr="009E2BBF">
        <w:rPr>
          <w:rFonts w:cs="Arial"/>
          <w:i/>
          <w:iCs/>
          <w:sz w:val="22"/>
          <w:szCs w:val="22"/>
          <w:lang w:val="es-419"/>
        </w:rPr>
        <w:lastRenderedPageBreak/>
        <w:t xml:space="preserve">y robustece </w:t>
      </w:r>
      <w:r w:rsidR="00DD5961" w:rsidRPr="009E2BBF">
        <w:rPr>
          <w:rFonts w:cs="Arial"/>
          <w:i/>
          <w:iCs/>
          <w:sz w:val="22"/>
          <w:szCs w:val="22"/>
          <w:lang w:val="es-419"/>
        </w:rPr>
        <w:t>la Ley 679 de 2001, de lucha contra la explotación, la pornografía y el turismo sexual con niños, niñas y adolescentes</w:t>
      </w:r>
      <w:r w:rsidR="0028335C" w:rsidRPr="009E2BBF">
        <w:rPr>
          <w:rFonts w:cs="Arial"/>
          <w:i/>
          <w:iCs/>
          <w:sz w:val="22"/>
          <w:szCs w:val="22"/>
          <w:lang w:val="es-419"/>
        </w:rPr>
        <w:t>”</w:t>
      </w:r>
      <w:r w:rsidR="00DA5AC7" w:rsidRPr="009E2BBF">
        <w:rPr>
          <w:rFonts w:cs="Arial"/>
          <w:i/>
          <w:iCs/>
          <w:sz w:val="22"/>
          <w:szCs w:val="22"/>
          <w:lang w:val="es-419"/>
        </w:rPr>
        <w:t>;</w:t>
      </w:r>
      <w:r w:rsidR="009A4747" w:rsidRPr="009E2BBF">
        <w:rPr>
          <w:rFonts w:cs="Arial"/>
          <w:sz w:val="22"/>
          <w:szCs w:val="22"/>
          <w:lang w:val="es-419"/>
        </w:rPr>
        <w:t xml:space="preserve"> y, el</w:t>
      </w:r>
      <w:r w:rsidR="009A4747" w:rsidRPr="009E2BBF">
        <w:rPr>
          <w:rFonts w:cs="Arial"/>
          <w:sz w:val="22"/>
          <w:szCs w:val="22"/>
        </w:rPr>
        <w:t xml:space="preserve"> Decreto</w:t>
      </w:r>
      <w:r w:rsidR="009A4747" w:rsidRPr="009E2BBF">
        <w:rPr>
          <w:rFonts w:cs="Arial"/>
          <w:sz w:val="22"/>
          <w:szCs w:val="22"/>
          <w:lang w:val="es-419"/>
        </w:rPr>
        <w:t xml:space="preserve"> 1524 de 2002 </w:t>
      </w:r>
      <w:r w:rsidR="009A4747" w:rsidRPr="009E2BBF">
        <w:rPr>
          <w:rFonts w:cs="Arial"/>
          <w:i/>
          <w:iCs/>
          <w:sz w:val="22"/>
          <w:szCs w:val="22"/>
          <w:lang w:val="es-419"/>
        </w:rPr>
        <w:t>“Por el cual se reglamenta el artículo 5 de la Ley 679 de 2001”</w:t>
      </w:r>
      <w:r w:rsidR="001331BB" w:rsidRPr="009E2BBF">
        <w:rPr>
          <w:rFonts w:cs="Arial"/>
          <w:i/>
          <w:iCs/>
          <w:sz w:val="22"/>
          <w:szCs w:val="22"/>
          <w:lang w:val="es-419"/>
        </w:rPr>
        <w:t>.</w:t>
      </w:r>
      <w:r w:rsidR="001331BB" w:rsidRPr="009E2BBF">
        <w:rPr>
          <w:rFonts w:cs="Arial"/>
          <w:sz w:val="22"/>
          <w:szCs w:val="22"/>
          <w:lang w:val="es-419"/>
        </w:rPr>
        <w:t xml:space="preserve">  </w:t>
      </w:r>
    </w:p>
    <w:p w14:paraId="483EE8F3" w14:textId="77777777" w:rsidR="00AE1EBE" w:rsidRPr="009E2BBF" w:rsidRDefault="00AE1EBE" w:rsidP="00F75A9C">
      <w:pPr>
        <w:jc w:val="both"/>
        <w:rPr>
          <w:rFonts w:cs="Arial"/>
          <w:sz w:val="22"/>
          <w:szCs w:val="22"/>
          <w:lang w:val="es-419"/>
        </w:rPr>
      </w:pPr>
    </w:p>
    <w:p w14:paraId="100C7F4C" w14:textId="0CDE53BB" w:rsidR="001331BB" w:rsidRPr="009E2BBF" w:rsidRDefault="001331BB" w:rsidP="00F75A9C">
      <w:pPr>
        <w:jc w:val="both"/>
        <w:rPr>
          <w:rFonts w:cs="Arial"/>
          <w:sz w:val="22"/>
          <w:szCs w:val="22"/>
          <w:lang w:val="es-419"/>
        </w:rPr>
      </w:pPr>
      <w:r w:rsidRPr="009E2BBF">
        <w:rPr>
          <w:rFonts w:cs="Arial"/>
          <w:sz w:val="22"/>
          <w:szCs w:val="22"/>
          <w:lang w:val="es-419"/>
        </w:rPr>
        <w:t xml:space="preserve">Que también se han desarrollado </w:t>
      </w:r>
      <w:r w:rsidR="00D61643" w:rsidRPr="009E2BBF">
        <w:rPr>
          <w:rFonts w:cs="Arial"/>
          <w:sz w:val="22"/>
          <w:szCs w:val="22"/>
          <w:lang w:val="es-419"/>
        </w:rPr>
        <w:t xml:space="preserve">e implementado </w:t>
      </w:r>
      <w:r w:rsidRPr="009E2BBF">
        <w:rPr>
          <w:rFonts w:cs="Arial"/>
          <w:sz w:val="22"/>
          <w:szCs w:val="22"/>
          <w:lang w:val="es-419"/>
        </w:rPr>
        <w:t>programas, rutas y estrategias de prevención</w:t>
      </w:r>
      <w:r w:rsidR="007F224C" w:rsidRPr="009E2BBF">
        <w:rPr>
          <w:rFonts w:cs="Arial"/>
          <w:sz w:val="22"/>
          <w:szCs w:val="22"/>
          <w:lang w:val="es-419"/>
        </w:rPr>
        <w:t>, concientización, acompañamiento</w:t>
      </w:r>
      <w:r w:rsidR="00CE1CA2" w:rsidRPr="009E2BBF">
        <w:rPr>
          <w:rFonts w:cs="Arial"/>
          <w:sz w:val="22"/>
          <w:szCs w:val="22"/>
          <w:lang w:val="es-419"/>
        </w:rPr>
        <w:t>, denuncia</w:t>
      </w:r>
      <w:r w:rsidR="007F224C" w:rsidRPr="009E2BBF">
        <w:rPr>
          <w:rFonts w:cs="Arial"/>
          <w:sz w:val="22"/>
          <w:szCs w:val="22"/>
          <w:lang w:val="es-419"/>
        </w:rPr>
        <w:t xml:space="preserve"> y reparación </w:t>
      </w:r>
      <w:r w:rsidR="00CE1CA2" w:rsidRPr="009E2BBF">
        <w:rPr>
          <w:rFonts w:cs="Arial"/>
          <w:sz w:val="22"/>
          <w:szCs w:val="22"/>
          <w:lang w:val="es-419"/>
        </w:rPr>
        <w:t xml:space="preserve">de circunstancias de </w:t>
      </w:r>
      <w:r w:rsidR="00EF0DEB" w:rsidRPr="009E2BBF">
        <w:rPr>
          <w:rFonts w:cs="Arial"/>
          <w:sz w:val="22"/>
          <w:szCs w:val="22"/>
          <w:lang w:val="es-419"/>
        </w:rPr>
        <w:t xml:space="preserve">ciberagresión, ciberacoso, exposición a contenido </w:t>
      </w:r>
      <w:r w:rsidR="005B7D59" w:rsidRPr="009E2BBF">
        <w:rPr>
          <w:rFonts w:cs="Arial"/>
          <w:sz w:val="22"/>
          <w:szCs w:val="22"/>
          <w:lang w:val="es-419"/>
        </w:rPr>
        <w:t>no apropiado</w:t>
      </w:r>
      <w:r w:rsidR="00D61643" w:rsidRPr="009E2BBF">
        <w:rPr>
          <w:rFonts w:cs="Arial"/>
          <w:sz w:val="22"/>
          <w:szCs w:val="22"/>
          <w:lang w:val="es-419"/>
        </w:rPr>
        <w:t xml:space="preserve"> y</w:t>
      </w:r>
      <w:r w:rsidR="005B7D59" w:rsidRPr="009E2BBF">
        <w:rPr>
          <w:rFonts w:cs="Arial"/>
          <w:sz w:val="22"/>
          <w:szCs w:val="22"/>
          <w:lang w:val="es-419"/>
        </w:rPr>
        <w:t xml:space="preserve"> </w:t>
      </w:r>
      <w:r w:rsidR="00C079A2" w:rsidRPr="009E2BBF">
        <w:rPr>
          <w:rFonts w:cs="Arial"/>
          <w:sz w:val="22"/>
          <w:szCs w:val="22"/>
          <w:lang w:val="es-419"/>
        </w:rPr>
        <w:t xml:space="preserve">protección de datos </w:t>
      </w:r>
      <w:r w:rsidR="005B7D59" w:rsidRPr="009E2BBF">
        <w:rPr>
          <w:rFonts w:cs="Arial"/>
          <w:sz w:val="22"/>
          <w:szCs w:val="22"/>
          <w:lang w:val="es-419"/>
        </w:rPr>
        <w:t>de niños, niñas y adolescentes</w:t>
      </w:r>
      <w:r w:rsidR="004828C2" w:rsidRPr="009E2BBF">
        <w:rPr>
          <w:rFonts w:cs="Arial"/>
          <w:sz w:val="22"/>
          <w:szCs w:val="22"/>
          <w:lang w:val="es-419"/>
        </w:rPr>
        <w:t>.</w:t>
      </w:r>
    </w:p>
    <w:p w14:paraId="78C6A80E" w14:textId="77777777" w:rsidR="00C53E71" w:rsidRPr="009E2BBF" w:rsidRDefault="00C53E71" w:rsidP="00F75A9C">
      <w:pPr>
        <w:jc w:val="both"/>
        <w:rPr>
          <w:rFonts w:cs="Arial"/>
          <w:sz w:val="22"/>
          <w:szCs w:val="22"/>
          <w:lang w:val="es-419"/>
        </w:rPr>
      </w:pPr>
    </w:p>
    <w:p w14:paraId="68BF0898" w14:textId="790EDDB2" w:rsidR="009E0AD8" w:rsidRPr="009E2BBF" w:rsidRDefault="009E0AD8" w:rsidP="00F75A9C">
      <w:pPr>
        <w:jc w:val="both"/>
        <w:rPr>
          <w:rFonts w:cs="Arial"/>
          <w:sz w:val="22"/>
          <w:szCs w:val="22"/>
          <w:lang w:val="es-419"/>
        </w:rPr>
      </w:pPr>
      <w:r w:rsidRPr="009E2BBF">
        <w:rPr>
          <w:rFonts w:cs="Arial"/>
          <w:sz w:val="22"/>
          <w:szCs w:val="22"/>
          <w:lang w:val="es-419"/>
        </w:rPr>
        <w:t xml:space="preserve">Que </w:t>
      </w:r>
      <w:r w:rsidR="006C4D29" w:rsidRPr="009E2BBF">
        <w:rPr>
          <w:rFonts w:cs="Arial"/>
          <w:sz w:val="22"/>
          <w:szCs w:val="22"/>
          <w:lang w:val="es-419"/>
        </w:rPr>
        <w:t xml:space="preserve">esta reglamentación entra a complementar </w:t>
      </w:r>
      <w:r w:rsidR="00F75A9C" w:rsidRPr="009E2BBF">
        <w:rPr>
          <w:rFonts w:cs="Arial"/>
          <w:sz w:val="22"/>
          <w:szCs w:val="22"/>
          <w:lang w:val="es-419"/>
        </w:rPr>
        <w:t xml:space="preserve">y se articula con </w:t>
      </w:r>
      <w:r w:rsidR="006C4D29" w:rsidRPr="009E2BBF">
        <w:rPr>
          <w:rFonts w:cs="Arial"/>
          <w:sz w:val="22"/>
          <w:szCs w:val="22"/>
          <w:lang w:val="es-419"/>
        </w:rPr>
        <w:t xml:space="preserve">las medidas, políticas, rutas y regulaciones ya existentes para la protección de niños, niñas y adolescentes </w:t>
      </w:r>
      <w:r w:rsidR="00F75A9C" w:rsidRPr="009E2BBF">
        <w:rPr>
          <w:rFonts w:cs="Arial"/>
          <w:sz w:val="22"/>
          <w:szCs w:val="22"/>
          <w:lang w:val="es-419"/>
        </w:rPr>
        <w:t xml:space="preserve">en el entorno digital. </w:t>
      </w:r>
    </w:p>
    <w:p w14:paraId="04CFF440" w14:textId="77777777" w:rsidR="00C53E71" w:rsidRPr="009E2BBF" w:rsidRDefault="00C53E71" w:rsidP="00F75A9C">
      <w:pPr>
        <w:jc w:val="both"/>
        <w:rPr>
          <w:rFonts w:cs="Arial"/>
          <w:sz w:val="22"/>
          <w:szCs w:val="22"/>
          <w:lang w:val="es-419"/>
        </w:rPr>
      </w:pPr>
    </w:p>
    <w:p w14:paraId="3C59A1BE" w14:textId="649374E6" w:rsidR="0052650D" w:rsidRPr="009E2BBF" w:rsidRDefault="0052650D" w:rsidP="00F75A9C">
      <w:pPr>
        <w:jc w:val="both"/>
        <w:rPr>
          <w:rFonts w:cs="Arial"/>
          <w:sz w:val="22"/>
          <w:szCs w:val="22"/>
        </w:rPr>
      </w:pPr>
      <w:r w:rsidRPr="009E2BBF">
        <w:rPr>
          <w:rFonts w:cs="Arial"/>
          <w:sz w:val="22"/>
          <w:szCs w:val="22"/>
        </w:rPr>
        <w:t>Que de conformidad con lo establecido en el artículo 2.2.2.30.5 del Decreto 1074 de 2015</w:t>
      </w:r>
      <w:r w:rsidR="00815C5D" w:rsidRPr="009E2BBF">
        <w:rPr>
          <w:rFonts w:cs="Arial"/>
          <w:sz w:val="22"/>
          <w:szCs w:val="22"/>
        </w:rPr>
        <w:t xml:space="preserve">, </w:t>
      </w:r>
      <w:r w:rsidRPr="009E2BBF">
        <w:rPr>
          <w:rFonts w:cs="Arial"/>
          <w:sz w:val="22"/>
          <w:szCs w:val="22"/>
        </w:rPr>
        <w:t>el MinTIC diligenció el cuestionario expedido por la Superintendencia de Industria y Comercio (SIC) mediante el artículo 5 de la Resolución SIC 44649 de 2010, con el fin de verificar si las disposiciones contempladas en el presente acto administrativo tienen alguna incidencia en la libre competencia. Dado que la totalidad de las respuestas al cuestionario "</w:t>
      </w:r>
      <w:r w:rsidRPr="009E2BBF">
        <w:rPr>
          <w:rFonts w:cs="Arial"/>
          <w:i/>
          <w:iCs/>
          <w:sz w:val="22"/>
          <w:szCs w:val="22"/>
        </w:rPr>
        <w:t>Evaluación de la incidencia sobre la libre competencia de los proyectos de actos administrativos expedidos con fines regulatorios</w:t>
      </w:r>
      <w:r w:rsidRPr="009E2BBF">
        <w:rPr>
          <w:rFonts w:cs="Arial"/>
          <w:sz w:val="22"/>
          <w:szCs w:val="22"/>
        </w:rPr>
        <w:t xml:space="preserve">" fueron negativas, el presente acto administrativo no plantea una restricción indebida a la libre competencia, motivo por el cual no resultó necesario remitir la propuesta regulatoria a la SIC de conformidad con lo dispuesto en el numeral 1 del artículo 2.2.2.30.6 del </w:t>
      </w:r>
      <w:r w:rsidR="00CB5D15" w:rsidRPr="009E2BBF">
        <w:rPr>
          <w:rFonts w:cs="Arial"/>
          <w:sz w:val="22"/>
          <w:szCs w:val="22"/>
        </w:rPr>
        <w:t xml:space="preserve">citado </w:t>
      </w:r>
      <w:r w:rsidRPr="009E2BBF">
        <w:rPr>
          <w:rFonts w:cs="Arial"/>
          <w:sz w:val="22"/>
          <w:szCs w:val="22"/>
        </w:rPr>
        <w:t>Decreto 1074 de 2015. </w:t>
      </w:r>
    </w:p>
    <w:p w14:paraId="3E9BBCCF" w14:textId="77777777" w:rsidR="0052650D" w:rsidRPr="009E2BBF" w:rsidRDefault="0052650D" w:rsidP="00F75A9C">
      <w:pPr>
        <w:jc w:val="both"/>
        <w:rPr>
          <w:rFonts w:cs="Arial"/>
          <w:sz w:val="22"/>
          <w:szCs w:val="22"/>
        </w:rPr>
      </w:pPr>
    </w:p>
    <w:p w14:paraId="37734100" w14:textId="111F1731" w:rsidR="00C25462" w:rsidRPr="009E2BBF" w:rsidRDefault="00486F67" w:rsidP="00F75A9C">
      <w:pPr>
        <w:autoSpaceDE w:val="0"/>
        <w:autoSpaceDN w:val="0"/>
        <w:adjustRightInd w:val="0"/>
        <w:jc w:val="both"/>
        <w:rPr>
          <w:rFonts w:eastAsiaTheme="minorHAnsi" w:cs="Arial"/>
          <w:sz w:val="22"/>
          <w:szCs w:val="22"/>
          <w:lang w:val="es-CO" w:eastAsia="en-US"/>
        </w:rPr>
      </w:pPr>
      <w:r w:rsidRPr="009E2BBF">
        <w:rPr>
          <w:rFonts w:cs="Arial"/>
          <w:sz w:val="22"/>
          <w:szCs w:val="22"/>
        </w:rPr>
        <w:t>Que de conformidad con lo previsto en</w:t>
      </w:r>
      <w:r w:rsidR="00443B36" w:rsidRPr="009E2BBF">
        <w:rPr>
          <w:rFonts w:cs="Arial"/>
          <w:sz w:val="22"/>
          <w:szCs w:val="22"/>
        </w:rPr>
        <w:t xml:space="preserve"> los artículos 3 y 8 </w:t>
      </w:r>
      <w:r w:rsidRPr="009E2BBF">
        <w:rPr>
          <w:rFonts w:cs="Arial"/>
          <w:sz w:val="22"/>
          <w:szCs w:val="22"/>
        </w:rPr>
        <w:t xml:space="preserve">del Código de Procedimiento Administrativo y de lo Contencioso Administrativo, en concordancia con lo dispuesto en </w:t>
      </w:r>
      <w:r w:rsidR="00867F4C" w:rsidRPr="009E2BBF">
        <w:rPr>
          <w:rFonts w:eastAsiaTheme="minorHAnsi" w:cs="Arial"/>
          <w:sz w:val="22"/>
          <w:szCs w:val="22"/>
          <w:lang w:val="es-CO" w:eastAsia="en-US"/>
        </w:rPr>
        <w:t>el artículo 2.1.2.1.14 del Decreto 1081 de 2015 las normas de que</w:t>
      </w:r>
      <w:r w:rsidR="00161A2C" w:rsidRPr="009E2BBF">
        <w:rPr>
          <w:rFonts w:eastAsiaTheme="minorHAnsi" w:cs="Arial"/>
          <w:sz w:val="22"/>
          <w:szCs w:val="22"/>
          <w:lang w:val="es-CO" w:eastAsia="en-US"/>
        </w:rPr>
        <w:t xml:space="preserve"> </w:t>
      </w:r>
      <w:r w:rsidR="00867F4C" w:rsidRPr="009E2BBF">
        <w:rPr>
          <w:rFonts w:eastAsiaTheme="minorHAnsi" w:cs="Arial"/>
          <w:sz w:val="22"/>
          <w:szCs w:val="22"/>
          <w:lang w:val="es-CO" w:eastAsia="en-US"/>
        </w:rPr>
        <w:t>trata el presente Decreto fueron publicadas en la página web del Ministerio de Tecnologías de la</w:t>
      </w:r>
      <w:r w:rsidR="00161A2C" w:rsidRPr="009E2BBF">
        <w:rPr>
          <w:rFonts w:eastAsiaTheme="minorHAnsi" w:cs="Arial"/>
          <w:sz w:val="22"/>
          <w:szCs w:val="22"/>
          <w:lang w:val="es-CO" w:eastAsia="en-US"/>
        </w:rPr>
        <w:t xml:space="preserve"> </w:t>
      </w:r>
      <w:r w:rsidR="00867F4C" w:rsidRPr="009E2BBF">
        <w:rPr>
          <w:rFonts w:eastAsiaTheme="minorHAnsi" w:cs="Arial"/>
          <w:sz w:val="22"/>
          <w:szCs w:val="22"/>
          <w:lang w:val="es-CO" w:eastAsia="en-US"/>
        </w:rPr>
        <w:t xml:space="preserve">Información y las Comunicaciones, durante el período comprendido entre </w:t>
      </w:r>
      <w:r w:rsidR="00F75A9C" w:rsidRPr="009E2BBF">
        <w:rPr>
          <w:rFonts w:eastAsiaTheme="minorHAnsi" w:cs="Arial"/>
          <w:sz w:val="22"/>
          <w:szCs w:val="22"/>
          <w:highlight w:val="yellow"/>
          <w:lang w:val="es-CO" w:eastAsia="en-US"/>
        </w:rPr>
        <w:t>XXXXXX</w:t>
      </w:r>
      <w:r w:rsidR="00161A2C" w:rsidRPr="009E2BBF">
        <w:rPr>
          <w:rFonts w:eastAsiaTheme="minorHAnsi" w:cs="Arial"/>
          <w:sz w:val="22"/>
          <w:szCs w:val="22"/>
          <w:lang w:val="es-CO" w:eastAsia="en-US"/>
        </w:rPr>
        <w:t xml:space="preserve"> </w:t>
      </w:r>
      <w:r w:rsidR="00867F4C" w:rsidRPr="009E2BBF">
        <w:rPr>
          <w:rFonts w:eastAsiaTheme="minorHAnsi" w:cs="Arial"/>
          <w:sz w:val="22"/>
          <w:szCs w:val="22"/>
          <w:lang w:val="es-CO" w:eastAsia="en-US"/>
        </w:rPr>
        <w:t xml:space="preserve">y </w:t>
      </w:r>
      <w:r w:rsidR="00F75A9C" w:rsidRPr="009E2BBF">
        <w:rPr>
          <w:rFonts w:eastAsiaTheme="minorHAnsi" w:cs="Arial"/>
          <w:sz w:val="22"/>
          <w:szCs w:val="22"/>
          <w:highlight w:val="yellow"/>
          <w:lang w:val="es-CO" w:eastAsia="en-US"/>
        </w:rPr>
        <w:t>XXXXX</w:t>
      </w:r>
      <w:r w:rsidR="00867F4C" w:rsidRPr="009E2BBF">
        <w:rPr>
          <w:rFonts w:eastAsiaTheme="minorHAnsi" w:cs="Arial"/>
          <w:sz w:val="22"/>
          <w:szCs w:val="22"/>
          <w:lang w:val="es-CO" w:eastAsia="en-US"/>
        </w:rPr>
        <w:t>, con el fin de recibir opiniones, sugerencias o propuestas alternativas y</w:t>
      </w:r>
      <w:r w:rsidR="00161A2C" w:rsidRPr="009E2BBF">
        <w:rPr>
          <w:rFonts w:eastAsiaTheme="minorHAnsi" w:cs="Arial"/>
          <w:sz w:val="22"/>
          <w:szCs w:val="22"/>
          <w:lang w:val="es-CO" w:eastAsia="en-US"/>
        </w:rPr>
        <w:t xml:space="preserve"> </w:t>
      </w:r>
      <w:r w:rsidR="00867F4C" w:rsidRPr="009E2BBF">
        <w:rPr>
          <w:rFonts w:eastAsiaTheme="minorHAnsi" w:cs="Arial"/>
          <w:sz w:val="22"/>
          <w:szCs w:val="22"/>
          <w:lang w:val="es-CO" w:eastAsia="en-US"/>
        </w:rPr>
        <w:t>comentarios por parte de los ciudadanos y grupos de interés.</w:t>
      </w:r>
      <w:r w:rsidR="00C25462" w:rsidRPr="009E2BBF">
        <w:rPr>
          <w:rFonts w:eastAsiaTheme="minorHAnsi" w:cs="Arial"/>
          <w:sz w:val="22"/>
          <w:szCs w:val="22"/>
          <w:lang w:val="es-CO" w:eastAsia="en-US"/>
        </w:rPr>
        <w:t xml:space="preserve"> </w:t>
      </w:r>
    </w:p>
    <w:p w14:paraId="356CE221" w14:textId="77777777" w:rsidR="0052650D" w:rsidRPr="009E2BBF" w:rsidRDefault="0052650D" w:rsidP="00F75A9C">
      <w:pPr>
        <w:autoSpaceDE w:val="0"/>
        <w:autoSpaceDN w:val="0"/>
        <w:adjustRightInd w:val="0"/>
        <w:jc w:val="both"/>
        <w:rPr>
          <w:rFonts w:cs="Arial"/>
          <w:sz w:val="22"/>
          <w:szCs w:val="22"/>
          <w:lang w:val="es-CO"/>
        </w:rPr>
      </w:pPr>
    </w:p>
    <w:p w14:paraId="28B7B11F" w14:textId="34D6CCC5" w:rsidR="00867F4C" w:rsidRPr="009E2BBF" w:rsidRDefault="00F75A9C" w:rsidP="00F75A9C">
      <w:pPr>
        <w:autoSpaceDE w:val="0"/>
        <w:autoSpaceDN w:val="0"/>
        <w:adjustRightInd w:val="0"/>
        <w:jc w:val="both"/>
        <w:rPr>
          <w:rFonts w:eastAsiaTheme="minorHAnsi" w:cs="Arial"/>
          <w:sz w:val="22"/>
          <w:szCs w:val="22"/>
          <w:lang w:val="es-CO" w:eastAsia="en-US"/>
        </w:rPr>
      </w:pPr>
      <w:r w:rsidRPr="009E2BBF">
        <w:rPr>
          <w:rFonts w:cs="Arial"/>
          <w:sz w:val="22"/>
          <w:szCs w:val="22"/>
        </w:rPr>
        <w:t>Que,</w:t>
      </w:r>
      <w:r w:rsidR="0013390D" w:rsidRPr="009E2BBF">
        <w:rPr>
          <w:rFonts w:eastAsiaTheme="minorHAnsi" w:cs="Arial"/>
          <w:sz w:val="22"/>
          <w:szCs w:val="22"/>
          <w:lang w:val="es-CO" w:eastAsia="en-US"/>
        </w:rPr>
        <w:t xml:space="preserve"> e</w:t>
      </w:r>
      <w:r w:rsidR="00867F4C" w:rsidRPr="009E2BBF">
        <w:rPr>
          <w:rFonts w:eastAsiaTheme="minorHAnsi" w:cs="Arial"/>
          <w:sz w:val="22"/>
          <w:szCs w:val="22"/>
          <w:lang w:val="es-CO" w:eastAsia="en-US"/>
        </w:rPr>
        <w:t>n mérito de lo expuesto,</w:t>
      </w:r>
    </w:p>
    <w:p w14:paraId="2A12B9D2" w14:textId="77777777" w:rsidR="00867F4C" w:rsidRPr="009E2BBF" w:rsidRDefault="00867F4C" w:rsidP="00F75A9C">
      <w:pPr>
        <w:shd w:val="clear" w:color="auto" w:fill="FFFFFF" w:themeFill="background1"/>
        <w:spacing w:line="276" w:lineRule="auto"/>
        <w:contextualSpacing/>
        <w:jc w:val="both"/>
        <w:rPr>
          <w:rFonts w:cs="Arial"/>
          <w:sz w:val="22"/>
          <w:szCs w:val="22"/>
        </w:rPr>
      </w:pPr>
    </w:p>
    <w:p w14:paraId="6D8F11F7" w14:textId="77777777" w:rsidR="009723FC" w:rsidRPr="009E2BBF" w:rsidRDefault="009723FC" w:rsidP="003C1163">
      <w:pPr>
        <w:spacing w:line="276" w:lineRule="auto"/>
        <w:contextualSpacing/>
        <w:jc w:val="center"/>
        <w:rPr>
          <w:rFonts w:cs="Arial"/>
          <w:b/>
          <w:sz w:val="22"/>
          <w:szCs w:val="22"/>
        </w:rPr>
      </w:pPr>
      <w:r w:rsidRPr="009E2BBF">
        <w:rPr>
          <w:rFonts w:cs="Arial"/>
          <w:b/>
          <w:sz w:val="22"/>
          <w:szCs w:val="22"/>
        </w:rPr>
        <w:t>DECRETA</w:t>
      </w:r>
    </w:p>
    <w:p w14:paraId="2BB34630" w14:textId="77777777" w:rsidR="00AD19F2" w:rsidRPr="009E2BBF" w:rsidRDefault="00AD19F2" w:rsidP="003C1163">
      <w:pPr>
        <w:spacing w:line="276" w:lineRule="auto"/>
        <w:contextualSpacing/>
        <w:jc w:val="center"/>
        <w:rPr>
          <w:rFonts w:cs="Arial"/>
          <w:b/>
          <w:sz w:val="22"/>
          <w:szCs w:val="22"/>
        </w:rPr>
      </w:pPr>
    </w:p>
    <w:p w14:paraId="3E3394C9" w14:textId="266D8700" w:rsidR="00AD19F2" w:rsidRPr="009E2BBF" w:rsidRDefault="00AD19F2" w:rsidP="00AD19F2">
      <w:pPr>
        <w:ind w:left="-20" w:right="-20"/>
        <w:jc w:val="both"/>
        <w:rPr>
          <w:rFonts w:eastAsia="Cambria" w:cs="Arial"/>
          <w:sz w:val="22"/>
          <w:szCs w:val="22"/>
        </w:rPr>
      </w:pPr>
      <w:bookmarkStart w:id="2" w:name="1"/>
      <w:r w:rsidRPr="009E2BBF">
        <w:rPr>
          <w:rFonts w:eastAsia="Cambria" w:cs="Arial"/>
          <w:b/>
          <w:bCs/>
          <w:sz w:val="22"/>
          <w:szCs w:val="22"/>
        </w:rPr>
        <w:t xml:space="preserve">ARTÍCULO 1. </w:t>
      </w:r>
      <w:r w:rsidRPr="009E2BBF">
        <w:rPr>
          <w:rFonts w:eastAsia="Cambria" w:cs="Arial"/>
          <w:b/>
          <w:bCs/>
          <w:i/>
          <w:iCs/>
          <w:sz w:val="22"/>
          <w:szCs w:val="22"/>
        </w:rPr>
        <w:t>Adición del Título</w:t>
      </w:r>
      <w:r w:rsidR="00E07D2A" w:rsidRPr="009E2BBF">
        <w:rPr>
          <w:rFonts w:eastAsia="Cambria" w:cs="Arial"/>
          <w:b/>
          <w:bCs/>
          <w:i/>
          <w:iCs/>
          <w:sz w:val="22"/>
          <w:szCs w:val="22"/>
        </w:rPr>
        <w:t xml:space="preserve"> ----</w:t>
      </w:r>
      <w:r w:rsidRPr="009E2BBF">
        <w:rPr>
          <w:rFonts w:eastAsia="Cambria" w:cs="Arial"/>
          <w:b/>
          <w:bCs/>
          <w:i/>
          <w:iCs/>
          <w:sz w:val="22"/>
          <w:szCs w:val="22"/>
        </w:rPr>
        <w:t xml:space="preserve"> a la Parte 2 del Libro 2 del Decreto 1078 de 2015</w:t>
      </w:r>
      <w:r w:rsidRPr="009E2BBF">
        <w:rPr>
          <w:rFonts w:eastAsia="Cambria" w:cs="Arial"/>
          <w:sz w:val="22"/>
          <w:szCs w:val="22"/>
        </w:rPr>
        <w:t>.</w:t>
      </w:r>
      <w:bookmarkEnd w:id="2"/>
      <w:r w:rsidRPr="009E2BBF">
        <w:rPr>
          <w:rFonts w:eastAsia="Cambria" w:cs="Arial"/>
          <w:sz w:val="22"/>
          <w:szCs w:val="22"/>
        </w:rPr>
        <w:t xml:space="preserve"> Adicionar el Título </w:t>
      </w:r>
      <w:r w:rsidR="00E07D2A" w:rsidRPr="009E2BBF">
        <w:rPr>
          <w:rFonts w:eastAsia="Cambria" w:cs="Arial"/>
          <w:sz w:val="22"/>
          <w:szCs w:val="22"/>
        </w:rPr>
        <w:t>----</w:t>
      </w:r>
      <w:r w:rsidRPr="009E2BBF">
        <w:rPr>
          <w:rFonts w:eastAsia="Cambria" w:cs="Arial"/>
          <w:sz w:val="22"/>
          <w:szCs w:val="22"/>
        </w:rPr>
        <w:t xml:space="preserve"> a la Parte 2 del Libro 2 del Decreto 1078 de 2015, Decreto Único Reglamentario del Sector de Tecnologías de la Información y las Comunicaciones, el cual quedará así:</w:t>
      </w:r>
    </w:p>
    <w:p w14:paraId="6E6A257A" w14:textId="766C8F7F" w:rsidR="00765CB8" w:rsidRPr="009E2BBF" w:rsidRDefault="00765CB8" w:rsidP="00765CB8">
      <w:pPr>
        <w:ind w:left="-20" w:right="-20"/>
        <w:jc w:val="center"/>
        <w:rPr>
          <w:rFonts w:eastAsia="Cambria" w:cs="Arial"/>
          <w:b/>
          <w:bCs/>
          <w:sz w:val="22"/>
          <w:szCs w:val="22"/>
        </w:rPr>
      </w:pPr>
      <w:r w:rsidRPr="009E2BBF">
        <w:rPr>
          <w:rFonts w:eastAsia="Cambria" w:cs="Arial"/>
          <w:b/>
          <w:bCs/>
          <w:sz w:val="22"/>
          <w:szCs w:val="22"/>
        </w:rPr>
        <w:t xml:space="preserve">“TITULO </w:t>
      </w:r>
      <w:r w:rsidRPr="009E2BBF">
        <w:rPr>
          <w:rFonts w:eastAsia="Cambria" w:cs="Arial"/>
          <w:b/>
          <w:bCs/>
          <w:sz w:val="22"/>
          <w:szCs w:val="22"/>
          <w:highlight w:val="yellow"/>
        </w:rPr>
        <w:t>---</w:t>
      </w:r>
    </w:p>
    <w:p w14:paraId="792CB4CD" w14:textId="77777777" w:rsidR="00765CB8" w:rsidRPr="009E2BBF" w:rsidRDefault="00765CB8" w:rsidP="00765CB8">
      <w:pPr>
        <w:ind w:left="-20" w:right="-20"/>
        <w:jc w:val="center"/>
        <w:rPr>
          <w:rFonts w:eastAsia="Cambria" w:cs="Arial"/>
          <w:b/>
          <w:bCs/>
          <w:sz w:val="22"/>
          <w:szCs w:val="22"/>
        </w:rPr>
      </w:pPr>
    </w:p>
    <w:p w14:paraId="43210380" w14:textId="051A762D" w:rsidR="00765CB8" w:rsidRPr="009E2BBF" w:rsidRDefault="00D70CCA" w:rsidP="00765CB8">
      <w:pPr>
        <w:ind w:left="-20" w:right="-20"/>
        <w:jc w:val="center"/>
        <w:rPr>
          <w:rFonts w:eastAsia="Cambria" w:cs="Arial"/>
          <w:b/>
          <w:bCs/>
          <w:sz w:val="22"/>
          <w:szCs w:val="22"/>
        </w:rPr>
      </w:pPr>
      <w:r w:rsidRPr="009E2BBF">
        <w:rPr>
          <w:rFonts w:eastAsia="Cambria" w:cs="Arial"/>
          <w:b/>
          <w:bCs/>
          <w:sz w:val="22"/>
          <w:szCs w:val="22"/>
        </w:rPr>
        <w:t>REGLAMENTACIÓN DE LA LEY 2489 DE 2025</w:t>
      </w:r>
    </w:p>
    <w:p w14:paraId="7FEDAB92" w14:textId="77777777" w:rsidR="00AD19F2" w:rsidRPr="009E2BBF" w:rsidRDefault="00AD19F2" w:rsidP="003C1163">
      <w:pPr>
        <w:spacing w:line="276" w:lineRule="auto"/>
        <w:contextualSpacing/>
        <w:jc w:val="center"/>
        <w:rPr>
          <w:rFonts w:cs="Arial"/>
          <w:b/>
          <w:sz w:val="22"/>
          <w:szCs w:val="22"/>
        </w:rPr>
      </w:pPr>
    </w:p>
    <w:p w14:paraId="24B116A3" w14:textId="77777777" w:rsidR="004A57A3" w:rsidRPr="009E2BBF" w:rsidRDefault="004A57A3" w:rsidP="00F75A9C">
      <w:pPr>
        <w:spacing w:line="276" w:lineRule="auto"/>
        <w:contextualSpacing/>
        <w:jc w:val="both"/>
        <w:rPr>
          <w:rFonts w:cs="Arial"/>
          <w:b/>
          <w:sz w:val="22"/>
          <w:szCs w:val="22"/>
        </w:rPr>
      </w:pPr>
    </w:p>
    <w:bookmarkEnd w:id="0"/>
    <w:p w14:paraId="5533EF72" w14:textId="43F487DF" w:rsidR="009824A5" w:rsidRPr="00FD0906" w:rsidRDefault="008F16F5" w:rsidP="00F75A9C">
      <w:pPr>
        <w:jc w:val="both"/>
        <w:rPr>
          <w:rFonts w:cs="Arial"/>
          <w:sz w:val="22"/>
          <w:szCs w:val="22"/>
        </w:rPr>
      </w:pPr>
      <w:r w:rsidRPr="009E2BBF">
        <w:rPr>
          <w:rFonts w:cs="Arial"/>
          <w:b/>
          <w:bCs/>
          <w:sz w:val="22"/>
          <w:szCs w:val="22"/>
        </w:rPr>
        <w:t xml:space="preserve">ARTICULO </w:t>
      </w:r>
      <w:r w:rsidR="00A6482F" w:rsidRPr="009E2BBF">
        <w:rPr>
          <w:rFonts w:cs="Arial"/>
          <w:b/>
          <w:bCs/>
          <w:sz w:val="22"/>
          <w:szCs w:val="22"/>
          <w:lang w:eastAsia="es-CO"/>
        </w:rPr>
        <w:t>2.2.</w:t>
      </w:r>
      <w:r w:rsidR="00A6482F" w:rsidRPr="009E2BBF">
        <w:rPr>
          <w:rFonts w:cs="Arial"/>
          <w:b/>
          <w:bCs/>
          <w:sz w:val="22"/>
          <w:szCs w:val="22"/>
          <w:highlight w:val="yellow"/>
          <w:lang w:eastAsia="es-CO"/>
        </w:rPr>
        <w:t>3</w:t>
      </w:r>
      <w:r w:rsidR="00816ED8" w:rsidRPr="009E2BBF">
        <w:rPr>
          <w:rFonts w:cs="Arial"/>
          <w:b/>
          <w:bCs/>
          <w:sz w:val="22"/>
          <w:szCs w:val="22"/>
          <w:highlight w:val="yellow"/>
          <w:lang w:eastAsia="es-CO"/>
        </w:rPr>
        <w:t>--</w:t>
      </w:r>
      <w:r w:rsidR="00A6482F" w:rsidRPr="009E2BBF">
        <w:rPr>
          <w:rFonts w:cs="Arial"/>
          <w:b/>
          <w:bCs/>
          <w:sz w:val="22"/>
          <w:szCs w:val="22"/>
          <w:lang w:eastAsia="es-CO"/>
        </w:rPr>
        <w:t>.</w:t>
      </w:r>
      <w:r w:rsidRPr="009E2BBF">
        <w:rPr>
          <w:rFonts w:cs="Arial"/>
          <w:b/>
          <w:bCs/>
          <w:sz w:val="22"/>
          <w:szCs w:val="22"/>
        </w:rPr>
        <w:t>1.</w:t>
      </w:r>
      <w:r w:rsidR="009824A5" w:rsidRPr="009E2BBF">
        <w:rPr>
          <w:rFonts w:cs="Arial"/>
          <w:b/>
          <w:bCs/>
          <w:sz w:val="22"/>
          <w:szCs w:val="22"/>
        </w:rPr>
        <w:t xml:space="preserve"> </w:t>
      </w:r>
      <w:r w:rsidR="009824A5" w:rsidRPr="009E2BBF">
        <w:rPr>
          <w:rFonts w:cs="Arial"/>
          <w:b/>
          <w:bCs/>
          <w:i/>
          <w:iCs/>
          <w:sz w:val="22"/>
          <w:szCs w:val="22"/>
        </w:rPr>
        <w:t>Objeto</w:t>
      </w:r>
      <w:r w:rsidRPr="009E2BBF">
        <w:rPr>
          <w:rFonts w:cs="Arial"/>
          <w:b/>
          <w:bCs/>
          <w:sz w:val="22"/>
          <w:szCs w:val="22"/>
        </w:rPr>
        <w:t xml:space="preserve">. </w:t>
      </w:r>
      <w:r w:rsidR="009824A5" w:rsidRPr="009E2BBF">
        <w:rPr>
          <w:rFonts w:cs="Arial"/>
          <w:sz w:val="22"/>
          <w:szCs w:val="22"/>
        </w:rPr>
        <w:t>El presente Título tiene por objeto reglamentar la Ley 2489 de 2025</w:t>
      </w:r>
      <w:r w:rsidR="00351F0B">
        <w:rPr>
          <w:rFonts w:cs="Arial"/>
          <w:sz w:val="22"/>
          <w:szCs w:val="22"/>
        </w:rPr>
        <w:t xml:space="preserve">, </w:t>
      </w:r>
      <w:r w:rsidR="00351F0B" w:rsidRPr="00FD0906">
        <w:rPr>
          <w:rFonts w:cs="Arial"/>
          <w:sz w:val="22"/>
          <w:szCs w:val="22"/>
        </w:rPr>
        <w:t>para promover entornos digitales sanos y seguros para los niños, niñas y adolescentes del país, a través de una política pública que establezca una estrategia integral que articule acciones entre entidades públicas, sector privado y sociedad civil.</w:t>
      </w:r>
    </w:p>
    <w:p w14:paraId="76B531BF" w14:textId="77777777" w:rsidR="009824A5" w:rsidRPr="00FD0906" w:rsidRDefault="009824A5" w:rsidP="00F75A9C">
      <w:pPr>
        <w:jc w:val="both"/>
        <w:rPr>
          <w:rFonts w:cs="Arial"/>
          <w:sz w:val="22"/>
          <w:szCs w:val="22"/>
        </w:rPr>
      </w:pPr>
    </w:p>
    <w:p w14:paraId="76389ECB" w14:textId="57795580" w:rsidR="002C2460" w:rsidRPr="00FD0906" w:rsidRDefault="002C2460" w:rsidP="00F75A9C">
      <w:pPr>
        <w:jc w:val="both"/>
        <w:rPr>
          <w:rFonts w:cs="Arial"/>
          <w:sz w:val="22"/>
          <w:szCs w:val="22"/>
        </w:rPr>
      </w:pPr>
      <w:r w:rsidRPr="00FD0906">
        <w:rPr>
          <w:rFonts w:cs="Arial"/>
          <w:b/>
          <w:bCs/>
          <w:sz w:val="22"/>
          <w:szCs w:val="22"/>
        </w:rPr>
        <w:t>ARTICULO 2.2.</w:t>
      </w:r>
      <w:r w:rsidRPr="00FD0906">
        <w:rPr>
          <w:rFonts w:cs="Arial"/>
          <w:b/>
          <w:bCs/>
          <w:sz w:val="22"/>
          <w:szCs w:val="22"/>
          <w:highlight w:val="yellow"/>
        </w:rPr>
        <w:t>3--.</w:t>
      </w:r>
      <w:r w:rsidRPr="00FD0906">
        <w:rPr>
          <w:rFonts w:cs="Arial"/>
          <w:b/>
          <w:bCs/>
          <w:sz w:val="22"/>
          <w:szCs w:val="22"/>
        </w:rPr>
        <w:t>2.</w:t>
      </w:r>
      <w:r w:rsidRPr="00FD0906">
        <w:rPr>
          <w:rFonts w:cs="Arial"/>
          <w:sz w:val="22"/>
          <w:szCs w:val="22"/>
        </w:rPr>
        <w:t xml:space="preserve"> </w:t>
      </w:r>
      <w:r w:rsidRPr="00FD0906">
        <w:rPr>
          <w:rFonts w:cs="Arial"/>
          <w:b/>
          <w:bCs/>
          <w:i/>
          <w:iCs/>
          <w:sz w:val="22"/>
          <w:szCs w:val="22"/>
        </w:rPr>
        <w:t xml:space="preserve">Definiciones. </w:t>
      </w:r>
      <w:r w:rsidR="00EC6D05" w:rsidRPr="00FD0906">
        <w:rPr>
          <w:rFonts w:cs="Arial"/>
          <w:sz w:val="22"/>
          <w:szCs w:val="22"/>
        </w:rPr>
        <w:t xml:space="preserve">Para efectos de la debida interpretación y aplicación del presente acto administrativo, se adoptan las siguientes definiciones: </w:t>
      </w:r>
    </w:p>
    <w:p w14:paraId="6BD975B2" w14:textId="77777777" w:rsidR="002C2460" w:rsidRPr="00FD0906" w:rsidRDefault="002C2460" w:rsidP="00F75A9C">
      <w:pPr>
        <w:jc w:val="both"/>
        <w:rPr>
          <w:rFonts w:cs="Arial"/>
          <w:sz w:val="22"/>
          <w:szCs w:val="22"/>
        </w:rPr>
      </w:pPr>
    </w:p>
    <w:p w14:paraId="596952BE" w14:textId="03502D3B" w:rsidR="00632DFE" w:rsidRPr="00FD0906" w:rsidRDefault="00632DFE" w:rsidP="00F75A9C">
      <w:pPr>
        <w:jc w:val="both"/>
        <w:rPr>
          <w:rFonts w:cs="Arial"/>
          <w:b/>
          <w:bCs/>
          <w:sz w:val="22"/>
          <w:szCs w:val="22"/>
        </w:rPr>
      </w:pPr>
      <w:r w:rsidRPr="00FD0906">
        <w:rPr>
          <w:rFonts w:cs="Arial"/>
          <w:b/>
          <w:bCs/>
          <w:sz w:val="22"/>
          <w:szCs w:val="22"/>
        </w:rPr>
        <w:t xml:space="preserve">Diseño seguro por defecto: </w:t>
      </w:r>
      <w:r w:rsidRPr="00FD0906">
        <w:rPr>
          <w:rFonts w:cs="Arial"/>
          <w:sz w:val="22"/>
          <w:szCs w:val="22"/>
        </w:rPr>
        <w:t xml:space="preserve">corresponde al conjunto de configuraciones iniciales y mecanismos funcionales incorporados desde la concepción, desarrollo e implementación de una plataforma digital, mediante los cuales se garantice que, en ausencia de cualquier </w:t>
      </w:r>
      <w:r w:rsidRPr="00FD0906">
        <w:rPr>
          <w:rFonts w:cs="Arial"/>
          <w:sz w:val="22"/>
          <w:szCs w:val="22"/>
        </w:rPr>
        <w:lastRenderedPageBreak/>
        <w:t>intervención activa del usuario, se apliquen automáticamente las condiciones más altas de seguridad, protección de derechos, mitigación de riesgos y salvaguarda del interés superior de los Niños, Niñas y Adolescentes (NNA).</w:t>
      </w:r>
    </w:p>
    <w:p w14:paraId="04E7358D" w14:textId="77777777" w:rsidR="00632DFE" w:rsidRPr="00FD0906" w:rsidRDefault="00632DFE" w:rsidP="00F75A9C">
      <w:pPr>
        <w:jc w:val="both"/>
        <w:rPr>
          <w:rFonts w:cs="Arial"/>
          <w:b/>
          <w:bCs/>
          <w:sz w:val="22"/>
          <w:szCs w:val="22"/>
        </w:rPr>
      </w:pPr>
    </w:p>
    <w:p w14:paraId="326549F5" w14:textId="1E27014B" w:rsidR="00EC6D05" w:rsidRPr="00FD0906" w:rsidRDefault="00EC6D05" w:rsidP="00F75A9C">
      <w:pPr>
        <w:jc w:val="both"/>
        <w:rPr>
          <w:rFonts w:cs="Arial"/>
          <w:sz w:val="22"/>
          <w:szCs w:val="22"/>
        </w:rPr>
      </w:pPr>
      <w:r w:rsidRPr="00FD0906">
        <w:rPr>
          <w:rFonts w:cs="Arial"/>
          <w:b/>
          <w:bCs/>
          <w:sz w:val="22"/>
          <w:szCs w:val="22"/>
        </w:rPr>
        <w:t>Entorno digital sano y seguro. </w:t>
      </w:r>
      <w:r w:rsidRPr="00FD0906">
        <w:rPr>
          <w:rFonts w:cs="Arial"/>
          <w:sz w:val="22"/>
          <w:szCs w:val="22"/>
        </w:rPr>
        <w:t>Es un espacio promovido por plataformas digitales y servicios de Internet donde los niños, niñas y adolescentes pueden interactuar de manera protegida frente a cualquier tipo de violencia o tratos inadecuados en línea, con el fin de que estos usuarios puedan ejercer sus derechos digitales, explorar, aprender y socializar de manera segura, sin estar expuestos a contenido inapropiado, explotación, abusos sexuales, ciberacoso, engaño o cualquier otra forma de violencia o riesgo en línea.</w:t>
      </w:r>
    </w:p>
    <w:p w14:paraId="5291CCA3" w14:textId="77777777" w:rsidR="00EC6D05" w:rsidRPr="00FD0906" w:rsidRDefault="00EC6D05" w:rsidP="00F75A9C">
      <w:pPr>
        <w:jc w:val="both"/>
        <w:rPr>
          <w:rFonts w:cs="Arial"/>
          <w:b/>
          <w:bCs/>
          <w:sz w:val="22"/>
          <w:szCs w:val="22"/>
        </w:rPr>
      </w:pPr>
    </w:p>
    <w:p w14:paraId="3F7764F1" w14:textId="7DF1759C" w:rsidR="00180839" w:rsidRPr="00FD0906" w:rsidRDefault="00180839" w:rsidP="00180839">
      <w:pPr>
        <w:jc w:val="both"/>
        <w:rPr>
          <w:rFonts w:cs="Arial"/>
          <w:sz w:val="22"/>
          <w:szCs w:val="22"/>
        </w:rPr>
      </w:pPr>
      <w:r w:rsidRPr="00FD0906">
        <w:rPr>
          <w:rFonts w:cs="Arial"/>
          <w:b/>
          <w:bCs/>
          <w:sz w:val="22"/>
          <w:szCs w:val="22"/>
        </w:rPr>
        <w:t xml:space="preserve">Modo Niña, Niño o Adolescente (MNNA). </w:t>
      </w:r>
      <w:r w:rsidRPr="00FD0906">
        <w:rPr>
          <w:rFonts w:cs="Arial"/>
          <w:sz w:val="22"/>
          <w:szCs w:val="22"/>
        </w:rPr>
        <w:t>Se entenderá por Modo Niña, Niño o Adolescente —Modo NNA— la configuración predeterminada aplicada a los usuarios que, de conformidad con los mecanismos razonables de determinación de edad implementados por la plataforma, sean identificados como niñas, niños o adolescentes.</w:t>
      </w:r>
    </w:p>
    <w:p w14:paraId="2EFEE1D1" w14:textId="4E2B0517" w:rsidR="00EC6D05" w:rsidRPr="00FD0906" w:rsidRDefault="00180839" w:rsidP="00180839">
      <w:pPr>
        <w:tabs>
          <w:tab w:val="left" w:pos="2427"/>
        </w:tabs>
        <w:jc w:val="both"/>
        <w:rPr>
          <w:rFonts w:cs="Arial"/>
          <w:b/>
          <w:bCs/>
          <w:sz w:val="22"/>
          <w:szCs w:val="22"/>
        </w:rPr>
      </w:pPr>
      <w:r w:rsidRPr="00FD0906">
        <w:rPr>
          <w:rFonts w:cs="Arial"/>
          <w:b/>
          <w:bCs/>
          <w:sz w:val="22"/>
          <w:szCs w:val="22"/>
        </w:rPr>
        <w:tab/>
      </w:r>
    </w:p>
    <w:p w14:paraId="5B1F6AD5" w14:textId="17793C26" w:rsidR="00EC6D05" w:rsidRPr="00FD0906" w:rsidRDefault="00EC6D05" w:rsidP="00F75A9C">
      <w:pPr>
        <w:jc w:val="both"/>
        <w:rPr>
          <w:rFonts w:cs="Arial"/>
          <w:sz w:val="22"/>
          <w:szCs w:val="22"/>
        </w:rPr>
      </w:pPr>
      <w:r w:rsidRPr="00FD0906">
        <w:rPr>
          <w:rFonts w:cs="Arial"/>
          <w:b/>
          <w:bCs/>
          <w:sz w:val="22"/>
          <w:szCs w:val="22"/>
        </w:rPr>
        <w:t>Riesgo en línea</w:t>
      </w:r>
      <w:r w:rsidR="00E223AC" w:rsidRPr="00FD0906">
        <w:rPr>
          <w:rFonts w:cs="Arial"/>
          <w:b/>
          <w:bCs/>
          <w:sz w:val="22"/>
          <w:szCs w:val="22"/>
        </w:rPr>
        <w:t xml:space="preserve"> para niños, niñas y adolescentes:</w:t>
      </w:r>
      <w:r w:rsidR="00E223AC" w:rsidRPr="00FD0906">
        <w:rPr>
          <w:rFonts w:cs="Arial"/>
          <w:sz w:val="22"/>
          <w:szCs w:val="22"/>
        </w:rPr>
        <w:t xml:space="preserve"> para la aplicación del presente acto administrativo, se adoptan las definiciones de la </w:t>
      </w:r>
      <w:r w:rsidR="00E223AC" w:rsidRPr="00FD0906">
        <w:rPr>
          <w:rFonts w:cs="Arial"/>
          <w:i/>
          <w:iCs/>
          <w:sz w:val="22"/>
          <w:szCs w:val="22"/>
        </w:rPr>
        <w:t>taxonomía de riesgos 4C</w:t>
      </w:r>
      <w:r w:rsidR="00E223AC" w:rsidRPr="00FD0906">
        <w:rPr>
          <w:rFonts w:cs="Arial"/>
          <w:sz w:val="22"/>
          <w:szCs w:val="22"/>
        </w:rPr>
        <w:t xml:space="preserve"> (Contenido, Contacto, Conducta y Consumo).  </w:t>
      </w:r>
    </w:p>
    <w:p w14:paraId="626DE43A" w14:textId="566CE509" w:rsidR="00E223AC" w:rsidRPr="00FD0906" w:rsidRDefault="00E223AC" w:rsidP="00E223AC">
      <w:pPr>
        <w:pStyle w:val="Prrafodelista"/>
        <w:numPr>
          <w:ilvl w:val="0"/>
          <w:numId w:val="29"/>
        </w:numPr>
        <w:jc w:val="both"/>
        <w:rPr>
          <w:rFonts w:cs="Arial"/>
          <w:sz w:val="22"/>
          <w:szCs w:val="22"/>
        </w:rPr>
      </w:pPr>
      <w:r w:rsidRPr="00FD0906">
        <w:rPr>
          <w:rFonts w:cs="Arial"/>
          <w:sz w:val="22"/>
          <w:szCs w:val="22"/>
        </w:rPr>
        <w:t xml:space="preserve">Riesgo de contenido </w:t>
      </w:r>
    </w:p>
    <w:p w14:paraId="432662E0" w14:textId="3AD32AFD" w:rsidR="00E223AC" w:rsidRPr="00FD0906" w:rsidRDefault="00E223AC" w:rsidP="00E223AC">
      <w:pPr>
        <w:pStyle w:val="Prrafodelista"/>
        <w:numPr>
          <w:ilvl w:val="0"/>
          <w:numId w:val="29"/>
        </w:numPr>
        <w:jc w:val="both"/>
        <w:rPr>
          <w:rFonts w:cs="Arial"/>
          <w:sz w:val="22"/>
          <w:szCs w:val="22"/>
        </w:rPr>
      </w:pPr>
      <w:r w:rsidRPr="00FD0906">
        <w:rPr>
          <w:rFonts w:cs="Arial"/>
          <w:sz w:val="22"/>
          <w:szCs w:val="22"/>
        </w:rPr>
        <w:t>Riesgo de contacto</w:t>
      </w:r>
    </w:p>
    <w:p w14:paraId="71B66448" w14:textId="4F7481F1" w:rsidR="00E223AC" w:rsidRPr="00FD0906" w:rsidRDefault="00E223AC" w:rsidP="00E223AC">
      <w:pPr>
        <w:pStyle w:val="Prrafodelista"/>
        <w:numPr>
          <w:ilvl w:val="0"/>
          <w:numId w:val="29"/>
        </w:numPr>
        <w:jc w:val="both"/>
        <w:rPr>
          <w:rFonts w:cs="Arial"/>
          <w:sz w:val="22"/>
          <w:szCs w:val="22"/>
        </w:rPr>
      </w:pPr>
      <w:r w:rsidRPr="00FD0906">
        <w:rPr>
          <w:rFonts w:cs="Arial"/>
          <w:sz w:val="22"/>
          <w:szCs w:val="22"/>
        </w:rPr>
        <w:t>Riesgo de conducta</w:t>
      </w:r>
    </w:p>
    <w:p w14:paraId="67AFD631" w14:textId="654C64D8" w:rsidR="00E223AC" w:rsidRPr="00FD0906" w:rsidRDefault="00E223AC" w:rsidP="00E223AC">
      <w:pPr>
        <w:pStyle w:val="Prrafodelista"/>
        <w:numPr>
          <w:ilvl w:val="0"/>
          <w:numId w:val="29"/>
        </w:numPr>
        <w:jc w:val="both"/>
        <w:rPr>
          <w:rFonts w:cs="Arial"/>
          <w:sz w:val="22"/>
          <w:szCs w:val="22"/>
        </w:rPr>
      </w:pPr>
      <w:r w:rsidRPr="00FD0906">
        <w:rPr>
          <w:rFonts w:cs="Arial"/>
          <w:sz w:val="22"/>
          <w:szCs w:val="22"/>
        </w:rPr>
        <w:t>Riesgo de contrato</w:t>
      </w:r>
    </w:p>
    <w:p w14:paraId="4A175509" w14:textId="77777777" w:rsidR="00EC6D05" w:rsidRPr="00FD0906" w:rsidRDefault="00EC6D05" w:rsidP="00F75A9C">
      <w:pPr>
        <w:jc w:val="both"/>
        <w:rPr>
          <w:rFonts w:cs="Arial"/>
          <w:b/>
          <w:bCs/>
          <w:sz w:val="22"/>
          <w:szCs w:val="22"/>
        </w:rPr>
      </w:pPr>
    </w:p>
    <w:p w14:paraId="33421F1B" w14:textId="02ED56D7" w:rsidR="00EC6D05" w:rsidRPr="00FD0906" w:rsidRDefault="00EC6D05" w:rsidP="00F75A9C">
      <w:pPr>
        <w:jc w:val="both"/>
        <w:rPr>
          <w:rFonts w:cs="Arial"/>
          <w:b/>
          <w:bCs/>
          <w:sz w:val="22"/>
          <w:szCs w:val="22"/>
        </w:rPr>
      </w:pPr>
      <w:r w:rsidRPr="00FD0906">
        <w:rPr>
          <w:rFonts w:cs="Arial"/>
          <w:b/>
          <w:bCs/>
          <w:sz w:val="22"/>
          <w:szCs w:val="22"/>
        </w:rPr>
        <w:t xml:space="preserve">Tratos inadecuados en línea: </w:t>
      </w:r>
      <w:r w:rsidR="00AD742B" w:rsidRPr="00FD0906">
        <w:rPr>
          <w:rFonts w:cs="Arial"/>
          <w:sz w:val="22"/>
          <w:szCs w:val="22"/>
        </w:rPr>
        <w:t>se trata de todos aquellos riesgos definidos en la taxonomía de riesgos 4C.</w:t>
      </w:r>
    </w:p>
    <w:p w14:paraId="1016FF27" w14:textId="77777777" w:rsidR="00EC6D05" w:rsidRDefault="00EC6D05" w:rsidP="00F75A9C">
      <w:pPr>
        <w:jc w:val="both"/>
        <w:rPr>
          <w:rFonts w:cs="Arial"/>
          <w:sz w:val="22"/>
          <w:szCs w:val="22"/>
        </w:rPr>
      </w:pPr>
    </w:p>
    <w:p w14:paraId="34D1C879" w14:textId="10796AA6" w:rsidR="00632DFE" w:rsidRPr="00FD0906" w:rsidRDefault="008F16F5" w:rsidP="00632DFE">
      <w:pPr>
        <w:jc w:val="both"/>
        <w:rPr>
          <w:rFonts w:cs="Arial"/>
          <w:sz w:val="22"/>
          <w:szCs w:val="22"/>
        </w:rPr>
      </w:pPr>
      <w:r w:rsidRPr="009E2BBF">
        <w:rPr>
          <w:rFonts w:cs="Arial"/>
          <w:b/>
          <w:bCs/>
          <w:sz w:val="22"/>
          <w:szCs w:val="22"/>
        </w:rPr>
        <w:t xml:space="preserve">ARTÍCULO </w:t>
      </w:r>
      <w:r w:rsidR="0012560D" w:rsidRPr="009E2BBF">
        <w:rPr>
          <w:rFonts w:cs="Arial"/>
          <w:b/>
          <w:bCs/>
          <w:sz w:val="22"/>
          <w:szCs w:val="22"/>
          <w:lang w:eastAsia="es-CO"/>
        </w:rPr>
        <w:t>2.2.</w:t>
      </w:r>
      <w:r w:rsidR="00816ED8" w:rsidRPr="009E2BBF">
        <w:rPr>
          <w:rFonts w:cs="Arial"/>
          <w:b/>
          <w:bCs/>
          <w:sz w:val="22"/>
          <w:szCs w:val="22"/>
          <w:highlight w:val="yellow"/>
          <w:lang w:eastAsia="es-CO"/>
        </w:rPr>
        <w:t>3--</w:t>
      </w:r>
      <w:r w:rsidR="0012560D" w:rsidRPr="009E2BBF">
        <w:rPr>
          <w:rFonts w:cs="Arial"/>
          <w:b/>
          <w:bCs/>
          <w:sz w:val="22"/>
          <w:szCs w:val="22"/>
          <w:lang w:eastAsia="es-CO"/>
        </w:rPr>
        <w:t>.</w:t>
      </w:r>
      <w:r w:rsidR="00632DFE">
        <w:rPr>
          <w:rFonts w:cs="Arial"/>
          <w:b/>
          <w:bCs/>
          <w:sz w:val="22"/>
          <w:szCs w:val="22"/>
        </w:rPr>
        <w:t>3</w:t>
      </w:r>
      <w:r w:rsidRPr="009E2BBF">
        <w:rPr>
          <w:rFonts w:cs="Arial"/>
          <w:b/>
          <w:bCs/>
          <w:sz w:val="22"/>
          <w:szCs w:val="22"/>
        </w:rPr>
        <w:t>.</w:t>
      </w:r>
      <w:r w:rsidR="0021008F" w:rsidRPr="009E2BBF">
        <w:rPr>
          <w:rFonts w:cs="Arial"/>
          <w:b/>
          <w:bCs/>
          <w:sz w:val="22"/>
          <w:szCs w:val="22"/>
        </w:rPr>
        <w:t xml:space="preserve"> </w:t>
      </w:r>
      <w:r w:rsidR="00B44366" w:rsidRPr="009E2BBF">
        <w:rPr>
          <w:rFonts w:cs="Arial"/>
          <w:b/>
          <w:bCs/>
          <w:i/>
          <w:iCs/>
          <w:sz w:val="22"/>
          <w:szCs w:val="22"/>
        </w:rPr>
        <w:t>D</w:t>
      </w:r>
      <w:r w:rsidR="0021008F" w:rsidRPr="009E2BBF">
        <w:rPr>
          <w:rFonts w:cs="Arial"/>
          <w:b/>
          <w:bCs/>
          <w:i/>
          <w:iCs/>
          <w:sz w:val="22"/>
          <w:szCs w:val="22"/>
        </w:rPr>
        <w:t>iseño seguro por defecto</w:t>
      </w:r>
      <w:r w:rsidRPr="009E2BBF">
        <w:rPr>
          <w:rFonts w:cs="Arial"/>
          <w:b/>
          <w:bCs/>
          <w:sz w:val="22"/>
          <w:szCs w:val="22"/>
        </w:rPr>
        <w:t xml:space="preserve">. </w:t>
      </w:r>
      <w:r w:rsidR="00632DFE">
        <w:rPr>
          <w:rFonts w:cs="Arial"/>
          <w:b/>
          <w:bCs/>
          <w:sz w:val="22"/>
          <w:szCs w:val="22"/>
        </w:rPr>
        <w:t xml:space="preserve"> </w:t>
      </w:r>
      <w:r w:rsidR="00632DFE">
        <w:rPr>
          <w:rFonts w:cs="Arial"/>
          <w:sz w:val="22"/>
          <w:szCs w:val="22"/>
        </w:rPr>
        <w:t>E</w:t>
      </w:r>
      <w:r w:rsidR="00632DFE" w:rsidRPr="00632DFE">
        <w:rPr>
          <w:rFonts w:cs="Arial"/>
          <w:sz w:val="22"/>
          <w:szCs w:val="22"/>
        </w:rPr>
        <w:t xml:space="preserve">n los términos de la Ley 2489 de 2025 a las plataformas digitales </w:t>
      </w:r>
      <w:r w:rsidR="00632DFE" w:rsidRPr="00FD0906">
        <w:rPr>
          <w:rFonts w:cs="Arial"/>
          <w:sz w:val="22"/>
          <w:szCs w:val="22"/>
        </w:rPr>
        <w:t xml:space="preserve">y servicios de internet a través de las cuales los Niños, Niñas o Adolescentes ejercen sus derechos digitales, exploran, aprenden y socializan, publican contenido, acceden a contenido audiovisual o interactúan en línea con terceros, deberán implementar el diseño seguro por defecto. </w:t>
      </w:r>
    </w:p>
    <w:p w14:paraId="6F049256" w14:textId="77777777" w:rsidR="00632DFE" w:rsidRPr="00632DFE" w:rsidRDefault="00632DFE" w:rsidP="00632DFE">
      <w:pPr>
        <w:jc w:val="both"/>
        <w:rPr>
          <w:rFonts w:cs="Arial"/>
          <w:sz w:val="22"/>
          <w:szCs w:val="22"/>
        </w:rPr>
      </w:pPr>
    </w:p>
    <w:p w14:paraId="1C3809EE" w14:textId="51CBCE55" w:rsidR="008F16F5" w:rsidRPr="009E2BBF" w:rsidRDefault="008F16F5" w:rsidP="00F75A9C">
      <w:pPr>
        <w:jc w:val="both"/>
        <w:rPr>
          <w:rFonts w:cs="Arial"/>
          <w:sz w:val="22"/>
          <w:szCs w:val="22"/>
        </w:rPr>
      </w:pPr>
      <w:r w:rsidRPr="009E2BBF">
        <w:rPr>
          <w:rFonts w:cs="Arial"/>
          <w:sz w:val="22"/>
          <w:szCs w:val="22"/>
        </w:rPr>
        <w:t xml:space="preserve">En virtud del diseño seguro por defecto las plataformas digitales </w:t>
      </w:r>
      <w:r w:rsidR="00632DFE">
        <w:rPr>
          <w:rFonts w:cs="Arial"/>
          <w:sz w:val="22"/>
          <w:szCs w:val="22"/>
        </w:rPr>
        <w:t xml:space="preserve">y servicios de internet señalados en el inciso anterior, </w:t>
      </w:r>
      <w:r w:rsidRPr="009E2BBF">
        <w:rPr>
          <w:rFonts w:cs="Arial"/>
          <w:sz w:val="22"/>
          <w:szCs w:val="22"/>
        </w:rPr>
        <w:t>deberán:</w:t>
      </w:r>
    </w:p>
    <w:p w14:paraId="2CE1B452" w14:textId="77777777" w:rsidR="008F16F5" w:rsidRPr="009E2BBF" w:rsidRDefault="008F16F5" w:rsidP="00F75A9C">
      <w:pPr>
        <w:jc w:val="both"/>
        <w:rPr>
          <w:rFonts w:cs="Arial"/>
          <w:sz w:val="22"/>
          <w:szCs w:val="22"/>
        </w:rPr>
      </w:pPr>
    </w:p>
    <w:p w14:paraId="69CF84DA" w14:textId="77777777" w:rsidR="008F16F5" w:rsidRPr="009E2BBF" w:rsidRDefault="008F16F5" w:rsidP="00F75A9C">
      <w:pPr>
        <w:pStyle w:val="Prrafodelista"/>
        <w:numPr>
          <w:ilvl w:val="1"/>
          <w:numId w:val="28"/>
        </w:numPr>
        <w:jc w:val="both"/>
        <w:rPr>
          <w:rFonts w:cs="Arial"/>
          <w:sz w:val="22"/>
          <w:szCs w:val="22"/>
        </w:rPr>
      </w:pPr>
      <w:r w:rsidRPr="009E2BBF">
        <w:rPr>
          <w:rFonts w:cs="Arial"/>
          <w:sz w:val="22"/>
          <w:szCs w:val="22"/>
        </w:rPr>
        <w:t>Configurar automáticamente los parámetros más restrictivos y protectores en materia de:</w:t>
      </w:r>
    </w:p>
    <w:p w14:paraId="5928A1F2" w14:textId="77777777" w:rsidR="008F16F5" w:rsidRPr="009E2BBF" w:rsidRDefault="008F16F5" w:rsidP="00F75A9C">
      <w:pPr>
        <w:jc w:val="both"/>
        <w:rPr>
          <w:rFonts w:cs="Arial"/>
          <w:sz w:val="22"/>
          <w:szCs w:val="22"/>
        </w:rPr>
      </w:pPr>
    </w:p>
    <w:p w14:paraId="06D99955" w14:textId="77777777" w:rsidR="008F16F5" w:rsidRPr="009E2BBF" w:rsidRDefault="008F16F5" w:rsidP="00F75A9C">
      <w:pPr>
        <w:pStyle w:val="Prrafodelista"/>
        <w:numPr>
          <w:ilvl w:val="0"/>
          <w:numId w:val="26"/>
        </w:numPr>
        <w:jc w:val="both"/>
        <w:rPr>
          <w:rFonts w:cs="Arial"/>
          <w:sz w:val="22"/>
          <w:szCs w:val="22"/>
        </w:rPr>
      </w:pPr>
      <w:r w:rsidRPr="009E2BBF">
        <w:rPr>
          <w:rFonts w:cs="Arial"/>
          <w:sz w:val="22"/>
          <w:szCs w:val="22"/>
        </w:rPr>
        <w:t>Privacidad y tratamiento de datos personales.</w:t>
      </w:r>
    </w:p>
    <w:p w14:paraId="64DC123E" w14:textId="77777777" w:rsidR="008F16F5" w:rsidRPr="009E2BBF" w:rsidRDefault="008F16F5" w:rsidP="00F75A9C">
      <w:pPr>
        <w:pStyle w:val="Prrafodelista"/>
        <w:numPr>
          <w:ilvl w:val="0"/>
          <w:numId w:val="26"/>
        </w:numPr>
        <w:jc w:val="both"/>
        <w:rPr>
          <w:rFonts w:cs="Arial"/>
          <w:sz w:val="22"/>
          <w:szCs w:val="22"/>
        </w:rPr>
      </w:pPr>
      <w:r w:rsidRPr="009E2BBF">
        <w:rPr>
          <w:rFonts w:cs="Arial"/>
          <w:sz w:val="22"/>
          <w:szCs w:val="22"/>
        </w:rPr>
        <w:t>Exposición a contenidos nocivos, ilegales o inapropiados.</w:t>
      </w:r>
    </w:p>
    <w:p w14:paraId="69B4AF7C" w14:textId="77777777" w:rsidR="008F16F5" w:rsidRPr="009E2BBF" w:rsidRDefault="008F16F5" w:rsidP="00F75A9C">
      <w:pPr>
        <w:pStyle w:val="Prrafodelista"/>
        <w:numPr>
          <w:ilvl w:val="0"/>
          <w:numId w:val="26"/>
        </w:numPr>
        <w:jc w:val="both"/>
        <w:rPr>
          <w:rFonts w:cs="Arial"/>
          <w:sz w:val="22"/>
          <w:szCs w:val="22"/>
        </w:rPr>
      </w:pPr>
      <w:r w:rsidRPr="009E2BBF">
        <w:rPr>
          <w:rFonts w:cs="Arial"/>
          <w:sz w:val="22"/>
          <w:szCs w:val="22"/>
        </w:rPr>
        <w:t>Interacción con terceros.</w:t>
      </w:r>
    </w:p>
    <w:p w14:paraId="53BD1584" w14:textId="77777777" w:rsidR="008F16F5" w:rsidRPr="009E2BBF" w:rsidRDefault="008F16F5" w:rsidP="00F75A9C">
      <w:pPr>
        <w:pStyle w:val="Prrafodelista"/>
        <w:numPr>
          <w:ilvl w:val="0"/>
          <w:numId w:val="26"/>
        </w:numPr>
        <w:jc w:val="both"/>
        <w:rPr>
          <w:rFonts w:cs="Arial"/>
          <w:sz w:val="22"/>
          <w:szCs w:val="22"/>
        </w:rPr>
      </w:pPr>
      <w:r w:rsidRPr="009E2BBF">
        <w:rPr>
          <w:rFonts w:cs="Arial"/>
          <w:sz w:val="22"/>
          <w:szCs w:val="22"/>
        </w:rPr>
        <w:t>Mecanismos de recomendación, personalización y amplificación algorítmica.</w:t>
      </w:r>
    </w:p>
    <w:p w14:paraId="17EF5142" w14:textId="77777777" w:rsidR="008F16F5" w:rsidRPr="009E2BBF" w:rsidRDefault="008F16F5" w:rsidP="00F75A9C">
      <w:pPr>
        <w:jc w:val="both"/>
        <w:rPr>
          <w:rFonts w:cs="Arial"/>
          <w:sz w:val="22"/>
          <w:szCs w:val="22"/>
        </w:rPr>
      </w:pPr>
    </w:p>
    <w:p w14:paraId="530CFE75" w14:textId="77777777" w:rsidR="008F16F5" w:rsidRPr="009E2BBF" w:rsidRDefault="008F16F5" w:rsidP="00F75A9C">
      <w:pPr>
        <w:pStyle w:val="Prrafodelista"/>
        <w:numPr>
          <w:ilvl w:val="1"/>
          <w:numId w:val="27"/>
        </w:numPr>
        <w:jc w:val="both"/>
        <w:rPr>
          <w:rFonts w:cs="Arial"/>
          <w:sz w:val="22"/>
          <w:szCs w:val="22"/>
        </w:rPr>
      </w:pPr>
      <w:r w:rsidRPr="009E2BBF">
        <w:rPr>
          <w:rFonts w:cs="Arial"/>
          <w:sz w:val="22"/>
          <w:szCs w:val="22"/>
        </w:rPr>
        <w:t>Evitar que la seguridad dependa exclusivamente del comportamiento, conocimiento o capacidad de configuración del NNA, de sus padres o tutores, equilibrando así la carga de prevención del riesgo.</w:t>
      </w:r>
    </w:p>
    <w:p w14:paraId="348AB229" w14:textId="77777777" w:rsidR="008F16F5" w:rsidRPr="009E2BBF" w:rsidRDefault="008F16F5" w:rsidP="00F75A9C">
      <w:pPr>
        <w:pStyle w:val="Prrafodelista"/>
        <w:jc w:val="both"/>
        <w:rPr>
          <w:rFonts w:cs="Arial"/>
          <w:sz w:val="22"/>
          <w:szCs w:val="22"/>
        </w:rPr>
      </w:pPr>
    </w:p>
    <w:p w14:paraId="47E198B3" w14:textId="77777777" w:rsidR="008F16F5" w:rsidRPr="009E2BBF" w:rsidRDefault="008F16F5" w:rsidP="00F75A9C">
      <w:pPr>
        <w:pStyle w:val="Prrafodelista"/>
        <w:numPr>
          <w:ilvl w:val="1"/>
          <w:numId w:val="27"/>
        </w:numPr>
        <w:jc w:val="both"/>
        <w:rPr>
          <w:rFonts w:cs="Arial"/>
          <w:sz w:val="22"/>
          <w:szCs w:val="22"/>
        </w:rPr>
      </w:pPr>
      <w:r w:rsidRPr="009E2BBF">
        <w:rPr>
          <w:rFonts w:cs="Arial"/>
          <w:sz w:val="22"/>
          <w:szCs w:val="22"/>
        </w:rPr>
        <w:t>Incorporar la identificación, evaluación y mitigación de riesgos previsibles para NNA, como un requisito estructural del diseño del servicio, y no como una medida posterior, opcional o reactiva.</w:t>
      </w:r>
    </w:p>
    <w:p w14:paraId="34ABE1A5" w14:textId="77777777" w:rsidR="008F16F5" w:rsidRPr="009E2BBF" w:rsidRDefault="008F16F5" w:rsidP="00F75A9C">
      <w:pPr>
        <w:jc w:val="both"/>
        <w:rPr>
          <w:rFonts w:cs="Arial"/>
          <w:sz w:val="22"/>
          <w:szCs w:val="22"/>
        </w:rPr>
      </w:pPr>
    </w:p>
    <w:p w14:paraId="40FC4FE2" w14:textId="77777777" w:rsidR="008F16F5" w:rsidRPr="009E2BBF" w:rsidRDefault="008F16F5" w:rsidP="00F75A9C">
      <w:pPr>
        <w:pStyle w:val="Prrafodelista"/>
        <w:numPr>
          <w:ilvl w:val="1"/>
          <w:numId w:val="27"/>
        </w:numPr>
        <w:ind w:left="709" w:hanging="709"/>
        <w:jc w:val="both"/>
        <w:rPr>
          <w:rFonts w:cs="Arial"/>
          <w:sz w:val="22"/>
          <w:szCs w:val="22"/>
        </w:rPr>
      </w:pPr>
      <w:r w:rsidRPr="009E2BBF">
        <w:rPr>
          <w:rFonts w:cs="Arial"/>
          <w:sz w:val="22"/>
          <w:szCs w:val="22"/>
        </w:rPr>
        <w:t>Limitar funcionalmente aquellas características del servicio que puedan generar riesgos -tales como la visibilidad pública de perfiles, la mensajería abierta, la geolocalización, la recopilación extensiva de datos, la publicidad personalizada o la exposición a dinámicas adictivas- salvo que exista una justificación legítima, proporcional y documentada.</w:t>
      </w:r>
    </w:p>
    <w:p w14:paraId="2A915BE2" w14:textId="77777777" w:rsidR="008F16F5" w:rsidRPr="009E2BBF" w:rsidRDefault="008F16F5" w:rsidP="00F75A9C">
      <w:pPr>
        <w:jc w:val="both"/>
        <w:rPr>
          <w:rFonts w:cs="Arial"/>
          <w:sz w:val="22"/>
          <w:szCs w:val="22"/>
        </w:rPr>
      </w:pPr>
    </w:p>
    <w:p w14:paraId="257EAB38" w14:textId="77777777" w:rsidR="008F16F5" w:rsidRPr="009E2BBF" w:rsidRDefault="008F16F5" w:rsidP="00F75A9C">
      <w:pPr>
        <w:pStyle w:val="Prrafodelista"/>
        <w:numPr>
          <w:ilvl w:val="1"/>
          <w:numId w:val="27"/>
        </w:numPr>
        <w:jc w:val="both"/>
        <w:rPr>
          <w:rFonts w:cs="Arial"/>
          <w:sz w:val="22"/>
          <w:szCs w:val="22"/>
        </w:rPr>
      </w:pPr>
      <w:r w:rsidRPr="009E2BBF">
        <w:rPr>
          <w:rFonts w:cs="Arial"/>
          <w:sz w:val="22"/>
          <w:szCs w:val="22"/>
        </w:rPr>
        <w:t>Asegurar que cualquier modificación a las configuraciones de protección por defecto, cumpla con los siguientes requisitos:</w:t>
      </w:r>
    </w:p>
    <w:p w14:paraId="077B4D14" w14:textId="77777777" w:rsidR="008F16F5" w:rsidRPr="009E2BBF" w:rsidRDefault="008F16F5" w:rsidP="00F75A9C">
      <w:pPr>
        <w:jc w:val="both"/>
        <w:rPr>
          <w:rFonts w:cs="Arial"/>
          <w:sz w:val="22"/>
          <w:szCs w:val="22"/>
        </w:rPr>
      </w:pPr>
    </w:p>
    <w:p w14:paraId="2048A18E" w14:textId="77777777" w:rsidR="008F16F5" w:rsidRPr="009E2BBF" w:rsidRDefault="008F16F5" w:rsidP="00F75A9C">
      <w:pPr>
        <w:ind w:left="709" w:hanging="425"/>
        <w:jc w:val="both"/>
        <w:rPr>
          <w:rFonts w:cs="Arial"/>
          <w:sz w:val="22"/>
          <w:szCs w:val="22"/>
        </w:rPr>
      </w:pPr>
      <w:r w:rsidRPr="009E2BBF">
        <w:rPr>
          <w:rFonts w:cs="Arial"/>
          <w:sz w:val="22"/>
          <w:szCs w:val="22"/>
        </w:rPr>
        <w:t>a)</w:t>
      </w:r>
      <w:r w:rsidRPr="009E2BBF">
        <w:rPr>
          <w:rFonts w:cs="Arial"/>
          <w:sz w:val="22"/>
          <w:szCs w:val="22"/>
        </w:rPr>
        <w:tab/>
        <w:t>Sea comprensible.</w:t>
      </w:r>
    </w:p>
    <w:p w14:paraId="1D6A7B49" w14:textId="77777777" w:rsidR="008F16F5" w:rsidRPr="009E2BBF" w:rsidRDefault="008F16F5" w:rsidP="00F75A9C">
      <w:pPr>
        <w:ind w:left="709" w:hanging="425"/>
        <w:jc w:val="both"/>
        <w:rPr>
          <w:rFonts w:cs="Arial"/>
          <w:sz w:val="22"/>
          <w:szCs w:val="22"/>
        </w:rPr>
      </w:pPr>
      <w:r w:rsidRPr="009E2BBF">
        <w:rPr>
          <w:rFonts w:cs="Arial"/>
          <w:sz w:val="22"/>
          <w:szCs w:val="22"/>
        </w:rPr>
        <w:t>c)</w:t>
      </w:r>
      <w:r w:rsidRPr="009E2BBF">
        <w:rPr>
          <w:rFonts w:cs="Arial"/>
          <w:sz w:val="22"/>
          <w:szCs w:val="22"/>
        </w:rPr>
        <w:tab/>
        <w:t>Esté precedida de información suficiente sobre los riesgos.</w:t>
      </w:r>
    </w:p>
    <w:p w14:paraId="190869ED" w14:textId="77777777" w:rsidR="008F16F5" w:rsidRPr="009E2BBF" w:rsidRDefault="008F16F5" w:rsidP="00F75A9C">
      <w:pPr>
        <w:ind w:left="709" w:hanging="425"/>
        <w:jc w:val="both"/>
        <w:rPr>
          <w:rFonts w:cs="Arial"/>
          <w:sz w:val="22"/>
          <w:szCs w:val="22"/>
        </w:rPr>
      </w:pPr>
      <w:r w:rsidRPr="009E2BBF">
        <w:rPr>
          <w:rFonts w:cs="Arial"/>
          <w:sz w:val="22"/>
          <w:szCs w:val="22"/>
        </w:rPr>
        <w:t>d)</w:t>
      </w:r>
      <w:r w:rsidRPr="009E2BBF">
        <w:rPr>
          <w:rFonts w:cs="Arial"/>
          <w:sz w:val="22"/>
          <w:szCs w:val="22"/>
        </w:rPr>
        <w:tab/>
        <w:t>Cuando aplique, cuente con mecanismos de verificación o autorización adecuados.</w:t>
      </w:r>
    </w:p>
    <w:p w14:paraId="72D46ABB" w14:textId="77777777" w:rsidR="008F16F5" w:rsidRPr="009E2BBF" w:rsidRDefault="008F16F5" w:rsidP="00F75A9C">
      <w:pPr>
        <w:jc w:val="both"/>
        <w:rPr>
          <w:rFonts w:cs="Arial"/>
          <w:sz w:val="22"/>
          <w:szCs w:val="22"/>
        </w:rPr>
      </w:pPr>
    </w:p>
    <w:p w14:paraId="22A37C48" w14:textId="5A911C0E" w:rsidR="008A5121" w:rsidRPr="009E2BBF" w:rsidRDefault="008A5121" w:rsidP="00F75A9C">
      <w:pPr>
        <w:jc w:val="both"/>
        <w:rPr>
          <w:rFonts w:cs="Arial"/>
          <w:sz w:val="22"/>
          <w:szCs w:val="22"/>
        </w:rPr>
      </w:pPr>
      <w:r w:rsidRPr="009E2BBF">
        <w:rPr>
          <w:rFonts w:cs="Arial"/>
          <w:b/>
          <w:bCs/>
          <w:sz w:val="22"/>
          <w:szCs w:val="22"/>
        </w:rPr>
        <w:t>PARÁGRAFO</w:t>
      </w:r>
      <w:r w:rsidR="00632DFE">
        <w:rPr>
          <w:rFonts w:cs="Arial"/>
          <w:b/>
          <w:bCs/>
          <w:sz w:val="22"/>
          <w:szCs w:val="22"/>
        </w:rPr>
        <w:t xml:space="preserve"> PRIMERO:</w:t>
      </w:r>
      <w:r w:rsidRPr="009E2BBF">
        <w:rPr>
          <w:rFonts w:cs="Arial"/>
          <w:sz w:val="22"/>
          <w:szCs w:val="22"/>
        </w:rPr>
        <w:t xml:space="preserve"> Las medidas que se adopten deberán </w:t>
      </w:r>
      <w:r w:rsidR="00C209CA" w:rsidRPr="009E2BBF">
        <w:rPr>
          <w:rFonts w:cs="Arial"/>
          <w:sz w:val="22"/>
          <w:szCs w:val="22"/>
        </w:rPr>
        <w:t xml:space="preserve">ser proporcionales con el riesgo detectado para evitar que se conviertan </w:t>
      </w:r>
      <w:r w:rsidR="000B3CF8" w:rsidRPr="009E2BBF">
        <w:rPr>
          <w:rFonts w:cs="Arial"/>
          <w:sz w:val="22"/>
          <w:szCs w:val="22"/>
        </w:rPr>
        <w:t xml:space="preserve">en demasiado restrictivas que generen vulneración de otros </w:t>
      </w:r>
      <w:r w:rsidR="00810DE3" w:rsidRPr="009E2BBF">
        <w:rPr>
          <w:rFonts w:cs="Arial"/>
          <w:sz w:val="22"/>
          <w:szCs w:val="22"/>
        </w:rPr>
        <w:t>derechos fundamentales</w:t>
      </w:r>
      <w:r w:rsidR="000B3CF8" w:rsidRPr="009E2BBF">
        <w:rPr>
          <w:rFonts w:cs="Arial"/>
          <w:sz w:val="22"/>
          <w:szCs w:val="22"/>
        </w:rPr>
        <w:t xml:space="preserve"> de niños, niñas y adolescentes como el derecho a la información.</w:t>
      </w:r>
    </w:p>
    <w:p w14:paraId="1AB1ED78" w14:textId="49BD94EA" w:rsidR="000B3CF8" w:rsidRDefault="000B3CF8" w:rsidP="00F75A9C">
      <w:pPr>
        <w:jc w:val="both"/>
        <w:rPr>
          <w:rFonts w:cs="Arial"/>
          <w:sz w:val="22"/>
          <w:szCs w:val="22"/>
        </w:rPr>
      </w:pPr>
    </w:p>
    <w:p w14:paraId="17997FBF" w14:textId="19DFDE20" w:rsidR="00632DFE" w:rsidRPr="00632DFE" w:rsidRDefault="00632DFE" w:rsidP="00632DFE">
      <w:pPr>
        <w:jc w:val="both"/>
        <w:rPr>
          <w:rFonts w:cs="Arial"/>
          <w:sz w:val="22"/>
          <w:szCs w:val="22"/>
        </w:rPr>
      </w:pPr>
      <w:r>
        <w:rPr>
          <w:rFonts w:cs="Arial"/>
          <w:b/>
          <w:bCs/>
          <w:sz w:val="22"/>
          <w:szCs w:val="22"/>
        </w:rPr>
        <w:t>PARÁGRAFO SEGUNDO</w:t>
      </w:r>
      <w:r w:rsidRPr="00632DFE">
        <w:rPr>
          <w:rFonts w:cs="Arial"/>
          <w:b/>
          <w:bCs/>
          <w:sz w:val="22"/>
          <w:szCs w:val="22"/>
        </w:rPr>
        <w:t>.</w:t>
      </w:r>
      <w:r w:rsidRPr="00632DFE">
        <w:rPr>
          <w:rFonts w:cs="Arial"/>
          <w:sz w:val="22"/>
          <w:szCs w:val="22"/>
        </w:rPr>
        <w:t xml:space="preserve"> Para efectos de la presente reglamentación, se entenderá por </w:t>
      </w:r>
      <w:r w:rsidRPr="00632DFE">
        <w:rPr>
          <w:rFonts w:cs="Arial"/>
          <w:i/>
          <w:iCs/>
          <w:sz w:val="22"/>
          <w:szCs w:val="22"/>
        </w:rPr>
        <w:t>terceros</w:t>
      </w:r>
      <w:r w:rsidRPr="00632DFE">
        <w:rPr>
          <w:rFonts w:cs="Arial"/>
          <w:sz w:val="22"/>
          <w:szCs w:val="22"/>
        </w:rPr>
        <w:t xml:space="preserve"> todas las personas naturales o jurídicas, distintas del usuario niño, niña o adolescente, que, mediante cuentas propias, servicios integrados o sistemas automatizados, tengan la capacidad de interactuar directa o indirectamente con los Niños, Niñas o Adolescentes, incluyendo la comunicación, el intercambio de contenidos, la participación en espacios compartidos o la influencia sobre su experiencia digital.</w:t>
      </w:r>
    </w:p>
    <w:p w14:paraId="622098F9" w14:textId="77777777" w:rsidR="00632DFE" w:rsidRPr="009E2BBF" w:rsidRDefault="00632DFE" w:rsidP="00F75A9C">
      <w:pPr>
        <w:jc w:val="both"/>
        <w:rPr>
          <w:rFonts w:cs="Arial"/>
          <w:sz w:val="22"/>
          <w:szCs w:val="22"/>
        </w:rPr>
      </w:pPr>
    </w:p>
    <w:p w14:paraId="1D28F8AB" w14:textId="7A23A735" w:rsidR="008F16F5" w:rsidRPr="009E2BBF" w:rsidRDefault="008F16F5" w:rsidP="00F75A9C">
      <w:pPr>
        <w:jc w:val="both"/>
        <w:rPr>
          <w:rFonts w:cs="Arial"/>
          <w:sz w:val="22"/>
          <w:szCs w:val="22"/>
        </w:rPr>
      </w:pPr>
      <w:r w:rsidRPr="009E2BBF">
        <w:rPr>
          <w:rFonts w:cs="Arial"/>
          <w:b/>
          <w:bCs/>
          <w:sz w:val="22"/>
          <w:szCs w:val="22"/>
        </w:rPr>
        <w:t xml:space="preserve">ARTÍCULO </w:t>
      </w:r>
      <w:r w:rsidR="0021008F" w:rsidRPr="009E2BBF">
        <w:rPr>
          <w:rFonts w:cs="Arial"/>
          <w:b/>
          <w:bCs/>
          <w:sz w:val="22"/>
          <w:szCs w:val="22"/>
          <w:lang w:eastAsia="es-CO"/>
        </w:rPr>
        <w:t>2.2.</w:t>
      </w:r>
      <w:r w:rsidR="00816ED8" w:rsidRPr="009E2BBF">
        <w:rPr>
          <w:rFonts w:cs="Arial"/>
          <w:b/>
          <w:bCs/>
          <w:sz w:val="22"/>
          <w:szCs w:val="22"/>
          <w:highlight w:val="yellow"/>
          <w:lang w:eastAsia="es-CO"/>
        </w:rPr>
        <w:t>3--</w:t>
      </w:r>
      <w:r w:rsidR="0021008F" w:rsidRPr="009E2BBF">
        <w:rPr>
          <w:rFonts w:cs="Arial"/>
          <w:b/>
          <w:bCs/>
          <w:sz w:val="22"/>
          <w:szCs w:val="22"/>
          <w:lang w:eastAsia="es-CO"/>
        </w:rPr>
        <w:t>.</w:t>
      </w:r>
      <w:r w:rsidR="00632DFE">
        <w:rPr>
          <w:rFonts w:cs="Arial"/>
          <w:b/>
          <w:bCs/>
          <w:sz w:val="22"/>
          <w:szCs w:val="22"/>
        </w:rPr>
        <w:t>4</w:t>
      </w:r>
      <w:r w:rsidRPr="009E2BBF">
        <w:rPr>
          <w:rFonts w:cs="Arial"/>
          <w:b/>
          <w:bCs/>
          <w:sz w:val="22"/>
          <w:szCs w:val="22"/>
        </w:rPr>
        <w:t>.</w:t>
      </w:r>
      <w:r w:rsidR="00B44366" w:rsidRPr="009E2BBF">
        <w:rPr>
          <w:rFonts w:cs="Arial"/>
          <w:b/>
          <w:bCs/>
          <w:sz w:val="22"/>
          <w:szCs w:val="22"/>
        </w:rPr>
        <w:t xml:space="preserve"> </w:t>
      </w:r>
      <w:r w:rsidR="006D3FC4" w:rsidRPr="009E2BBF">
        <w:rPr>
          <w:rFonts w:cs="Arial"/>
          <w:b/>
          <w:bCs/>
          <w:i/>
          <w:iCs/>
          <w:sz w:val="22"/>
          <w:szCs w:val="22"/>
        </w:rPr>
        <w:t>Diseño seguro para modo niña, niño o adolescente</w:t>
      </w:r>
      <w:r w:rsidRPr="009E2BBF">
        <w:rPr>
          <w:rFonts w:cs="Arial"/>
          <w:b/>
          <w:bCs/>
          <w:sz w:val="22"/>
          <w:szCs w:val="22"/>
        </w:rPr>
        <w:t>.</w:t>
      </w:r>
      <w:r w:rsidRPr="009E2BBF">
        <w:rPr>
          <w:rFonts w:cs="Arial"/>
          <w:sz w:val="22"/>
          <w:szCs w:val="22"/>
        </w:rPr>
        <w:t xml:space="preserve"> Cuando un usuario se encuentre en Modo NNA, las plataformas deberán adoptar, de manera proporcionada a la naturaleza del servicio y a los riesgos identificados, medidas diseñadas para ofrecer un nivel elevado de protección, en los términos del artículo 2 del presente acto administrativo.</w:t>
      </w:r>
    </w:p>
    <w:p w14:paraId="47D87257" w14:textId="77777777" w:rsidR="008F16F5" w:rsidRPr="009E2BBF" w:rsidRDefault="008F16F5" w:rsidP="00F75A9C">
      <w:pPr>
        <w:jc w:val="both"/>
        <w:rPr>
          <w:rFonts w:cs="Arial"/>
          <w:sz w:val="22"/>
          <w:szCs w:val="22"/>
        </w:rPr>
      </w:pPr>
    </w:p>
    <w:p w14:paraId="55A7529D" w14:textId="39C56D11" w:rsidR="008F16F5" w:rsidRPr="009E2BBF" w:rsidRDefault="008F16F5" w:rsidP="00F75A9C">
      <w:pPr>
        <w:jc w:val="both"/>
        <w:rPr>
          <w:rFonts w:cs="Arial"/>
          <w:sz w:val="22"/>
          <w:szCs w:val="22"/>
        </w:rPr>
      </w:pPr>
      <w:r w:rsidRPr="009E2BBF">
        <w:rPr>
          <w:rFonts w:cs="Arial"/>
          <w:b/>
          <w:bCs/>
          <w:sz w:val="22"/>
          <w:szCs w:val="22"/>
        </w:rPr>
        <w:t xml:space="preserve">ARTÍCULO </w:t>
      </w:r>
      <w:r w:rsidR="0021008F" w:rsidRPr="009E2BBF">
        <w:rPr>
          <w:rFonts w:cs="Arial"/>
          <w:b/>
          <w:bCs/>
          <w:sz w:val="22"/>
          <w:szCs w:val="22"/>
          <w:lang w:eastAsia="es-CO"/>
        </w:rPr>
        <w:t>2.2.</w:t>
      </w:r>
      <w:r w:rsidR="00113AB5" w:rsidRPr="009E2BBF">
        <w:rPr>
          <w:rFonts w:cs="Arial"/>
          <w:b/>
          <w:bCs/>
          <w:sz w:val="22"/>
          <w:szCs w:val="22"/>
          <w:highlight w:val="yellow"/>
          <w:lang w:eastAsia="es-CO"/>
        </w:rPr>
        <w:t>3--</w:t>
      </w:r>
      <w:r w:rsidR="00113AB5" w:rsidRPr="009E2BBF">
        <w:rPr>
          <w:rFonts w:cs="Arial"/>
          <w:b/>
          <w:bCs/>
          <w:sz w:val="22"/>
          <w:szCs w:val="22"/>
          <w:lang w:eastAsia="es-CO"/>
        </w:rPr>
        <w:t>.</w:t>
      </w:r>
      <w:r w:rsidR="00180839">
        <w:rPr>
          <w:rFonts w:cs="Arial"/>
          <w:b/>
          <w:bCs/>
          <w:sz w:val="22"/>
          <w:szCs w:val="22"/>
        </w:rPr>
        <w:t>5</w:t>
      </w:r>
      <w:r w:rsidRPr="009E2BBF">
        <w:rPr>
          <w:rFonts w:cs="Arial"/>
          <w:b/>
          <w:bCs/>
          <w:sz w:val="22"/>
          <w:szCs w:val="22"/>
        </w:rPr>
        <w:t>.</w:t>
      </w:r>
      <w:r w:rsidR="006D3FC4" w:rsidRPr="009E2BBF">
        <w:rPr>
          <w:rFonts w:cs="Arial"/>
          <w:b/>
          <w:bCs/>
          <w:sz w:val="22"/>
          <w:szCs w:val="22"/>
        </w:rPr>
        <w:t xml:space="preserve"> </w:t>
      </w:r>
      <w:r w:rsidR="00C120FC" w:rsidRPr="009E2BBF">
        <w:rPr>
          <w:rFonts w:cs="Arial"/>
          <w:b/>
          <w:bCs/>
          <w:i/>
          <w:iCs/>
          <w:sz w:val="22"/>
          <w:szCs w:val="22"/>
        </w:rPr>
        <w:t>P</w:t>
      </w:r>
      <w:r w:rsidR="006D3FC4" w:rsidRPr="009E2BBF">
        <w:rPr>
          <w:rFonts w:cs="Arial"/>
          <w:b/>
          <w:bCs/>
          <w:i/>
          <w:iCs/>
          <w:sz w:val="22"/>
          <w:szCs w:val="22"/>
        </w:rPr>
        <w:t>rotección gradual basada en riesgos por edad</w:t>
      </w:r>
      <w:r w:rsidRPr="009E2BBF">
        <w:rPr>
          <w:rFonts w:cs="Arial"/>
          <w:sz w:val="22"/>
          <w:szCs w:val="22"/>
        </w:rPr>
        <w:t>. Las plataformas que ofrezcan servicios accesibles a niñas, niños o adolescentes (NNA) deberán adoptar, de manera proporcionada a su tamaño, naturaleza y riesgos identificados, medidas orientadas a garantizar una protección gradual coherente con la edad del NNA. Dichas medidas deberán considerar:</w:t>
      </w:r>
    </w:p>
    <w:p w14:paraId="0F19372A" w14:textId="77777777" w:rsidR="008F16F5" w:rsidRPr="009E2BBF" w:rsidRDefault="008F16F5" w:rsidP="00F75A9C">
      <w:pPr>
        <w:jc w:val="both"/>
        <w:rPr>
          <w:rFonts w:cs="Arial"/>
          <w:sz w:val="22"/>
          <w:szCs w:val="22"/>
        </w:rPr>
      </w:pPr>
    </w:p>
    <w:p w14:paraId="55660FD6" w14:textId="77777777" w:rsidR="008F16F5" w:rsidRPr="009E2BBF" w:rsidRDefault="008F16F5" w:rsidP="00F75A9C">
      <w:pPr>
        <w:jc w:val="both"/>
        <w:rPr>
          <w:rFonts w:cs="Arial"/>
          <w:sz w:val="22"/>
          <w:szCs w:val="22"/>
        </w:rPr>
      </w:pPr>
      <w:r w:rsidRPr="009E2BBF">
        <w:rPr>
          <w:rFonts w:cs="Arial"/>
          <w:sz w:val="22"/>
          <w:szCs w:val="22"/>
        </w:rPr>
        <w:t>a) Diferenciación progresiva de grupos etarios y niveles de protección: Las plataformas establecerán categorías de edad u otros criterios equivalentes que permitan aplicar, de forma progresiva, distintos niveles de protección, supervisión y autonomía.</w:t>
      </w:r>
    </w:p>
    <w:p w14:paraId="477A6CD1" w14:textId="77777777" w:rsidR="008F16F5" w:rsidRPr="009E2BBF" w:rsidRDefault="008F16F5" w:rsidP="00F75A9C">
      <w:pPr>
        <w:jc w:val="both"/>
        <w:rPr>
          <w:rFonts w:cs="Arial"/>
          <w:sz w:val="22"/>
          <w:szCs w:val="22"/>
        </w:rPr>
      </w:pPr>
    </w:p>
    <w:p w14:paraId="3EAD733B" w14:textId="77777777" w:rsidR="008F16F5" w:rsidRPr="009E2BBF" w:rsidRDefault="008F16F5" w:rsidP="00F75A9C">
      <w:pPr>
        <w:jc w:val="both"/>
        <w:rPr>
          <w:rFonts w:cs="Arial"/>
          <w:sz w:val="22"/>
          <w:szCs w:val="22"/>
        </w:rPr>
      </w:pPr>
      <w:r w:rsidRPr="009E2BBF">
        <w:rPr>
          <w:rFonts w:cs="Arial"/>
          <w:sz w:val="22"/>
          <w:szCs w:val="22"/>
        </w:rPr>
        <w:t>Estas categorías podrán incluir restricciones o ampliaciones graduales en el acceso a funcionalidades, interacción con otros usuarios, visibilidad del perfil, uso de chats o recepción de contenidos, en función del riesgo que cada grupo etario pueda afrontar.</w:t>
      </w:r>
    </w:p>
    <w:p w14:paraId="1F2A6817" w14:textId="77777777" w:rsidR="008F16F5" w:rsidRPr="009E2BBF" w:rsidRDefault="008F16F5" w:rsidP="00F75A9C">
      <w:pPr>
        <w:jc w:val="both"/>
        <w:rPr>
          <w:rFonts w:cs="Arial"/>
          <w:sz w:val="22"/>
          <w:szCs w:val="22"/>
        </w:rPr>
      </w:pPr>
    </w:p>
    <w:p w14:paraId="38E80309" w14:textId="77777777" w:rsidR="008F16F5" w:rsidRPr="009E2BBF" w:rsidRDefault="008F16F5" w:rsidP="00F75A9C">
      <w:pPr>
        <w:jc w:val="both"/>
        <w:rPr>
          <w:rFonts w:cs="Arial"/>
          <w:sz w:val="22"/>
          <w:szCs w:val="22"/>
        </w:rPr>
      </w:pPr>
      <w:r w:rsidRPr="009E2BBF">
        <w:rPr>
          <w:rFonts w:cs="Arial"/>
          <w:sz w:val="22"/>
          <w:szCs w:val="22"/>
        </w:rPr>
        <w:t>Los ejemplos de medidas diferenciadas podrán variar según el modelo de servicio, sin requerir una estructura uniforme entre plataformas.</w:t>
      </w:r>
    </w:p>
    <w:p w14:paraId="37C95174" w14:textId="77777777" w:rsidR="008F16F5" w:rsidRPr="009E2BBF" w:rsidRDefault="008F16F5" w:rsidP="00F75A9C">
      <w:pPr>
        <w:jc w:val="both"/>
        <w:rPr>
          <w:rFonts w:cs="Arial"/>
          <w:sz w:val="22"/>
          <w:szCs w:val="22"/>
        </w:rPr>
      </w:pPr>
    </w:p>
    <w:p w14:paraId="4146992C" w14:textId="77777777" w:rsidR="008F16F5" w:rsidRPr="009E2BBF" w:rsidRDefault="008F16F5" w:rsidP="00F75A9C">
      <w:pPr>
        <w:jc w:val="both"/>
        <w:rPr>
          <w:rFonts w:cs="Arial"/>
          <w:sz w:val="22"/>
          <w:szCs w:val="22"/>
        </w:rPr>
      </w:pPr>
      <w:r w:rsidRPr="009E2BBF">
        <w:rPr>
          <w:rFonts w:cs="Arial"/>
          <w:sz w:val="22"/>
          <w:szCs w:val="22"/>
        </w:rPr>
        <w:t>b) Interfaces transparentes y adaptadas a la edad: Las plataformas deberán procurar que la interfaz y los controles de configuración reflejen de manera clara el nivel de protección aplicable al usuario menor.</w:t>
      </w:r>
    </w:p>
    <w:p w14:paraId="4C6EF225" w14:textId="77777777" w:rsidR="008F16F5" w:rsidRPr="009E2BBF" w:rsidRDefault="008F16F5" w:rsidP="00F75A9C">
      <w:pPr>
        <w:jc w:val="both"/>
        <w:rPr>
          <w:rFonts w:cs="Arial"/>
          <w:sz w:val="22"/>
          <w:szCs w:val="22"/>
        </w:rPr>
      </w:pPr>
    </w:p>
    <w:p w14:paraId="574C4204" w14:textId="77777777" w:rsidR="008F16F5" w:rsidRPr="009E2BBF" w:rsidRDefault="008F16F5" w:rsidP="00F75A9C">
      <w:pPr>
        <w:jc w:val="both"/>
        <w:rPr>
          <w:rFonts w:cs="Arial"/>
          <w:sz w:val="22"/>
          <w:szCs w:val="22"/>
        </w:rPr>
      </w:pPr>
      <w:r w:rsidRPr="009E2BBF">
        <w:rPr>
          <w:rFonts w:cs="Arial"/>
          <w:sz w:val="22"/>
          <w:szCs w:val="22"/>
        </w:rPr>
        <w:t>Se recomienda incluir información accesible para el menor y, cuando corresponda, para su tutor, explicando:</w:t>
      </w:r>
    </w:p>
    <w:p w14:paraId="238D85B9" w14:textId="77777777" w:rsidR="008F16F5" w:rsidRPr="009E2BBF" w:rsidRDefault="008F16F5" w:rsidP="00F75A9C">
      <w:pPr>
        <w:jc w:val="both"/>
        <w:rPr>
          <w:rFonts w:cs="Arial"/>
          <w:sz w:val="22"/>
          <w:szCs w:val="22"/>
        </w:rPr>
      </w:pPr>
    </w:p>
    <w:p w14:paraId="074FBDC3" w14:textId="77777777" w:rsidR="008F16F5" w:rsidRPr="009E2BBF" w:rsidRDefault="008F16F5" w:rsidP="00F75A9C">
      <w:pPr>
        <w:pStyle w:val="Prrafodelista"/>
        <w:numPr>
          <w:ilvl w:val="0"/>
          <w:numId w:val="20"/>
        </w:numPr>
        <w:jc w:val="both"/>
        <w:rPr>
          <w:rFonts w:cs="Arial"/>
          <w:sz w:val="22"/>
          <w:szCs w:val="22"/>
        </w:rPr>
      </w:pPr>
      <w:r w:rsidRPr="009E2BBF">
        <w:rPr>
          <w:rFonts w:cs="Arial"/>
          <w:sz w:val="22"/>
          <w:szCs w:val="22"/>
        </w:rPr>
        <w:t>El rango de edad o nivel de protección asociado.</w:t>
      </w:r>
    </w:p>
    <w:p w14:paraId="192F941F" w14:textId="77777777" w:rsidR="008F16F5" w:rsidRPr="009E2BBF" w:rsidRDefault="008F16F5" w:rsidP="00F75A9C">
      <w:pPr>
        <w:pStyle w:val="Prrafodelista"/>
        <w:numPr>
          <w:ilvl w:val="0"/>
          <w:numId w:val="20"/>
        </w:numPr>
        <w:jc w:val="both"/>
        <w:rPr>
          <w:rFonts w:cs="Arial"/>
          <w:sz w:val="22"/>
          <w:szCs w:val="22"/>
        </w:rPr>
      </w:pPr>
      <w:r w:rsidRPr="009E2BBF">
        <w:rPr>
          <w:rFonts w:cs="Arial"/>
          <w:sz w:val="22"/>
          <w:szCs w:val="22"/>
        </w:rPr>
        <w:t>Las principales restricciones o salvaguardas en vigor.</w:t>
      </w:r>
    </w:p>
    <w:p w14:paraId="5152182B" w14:textId="77777777" w:rsidR="008F16F5" w:rsidRPr="009E2BBF" w:rsidRDefault="008F16F5" w:rsidP="00F75A9C">
      <w:pPr>
        <w:pStyle w:val="Prrafodelista"/>
        <w:numPr>
          <w:ilvl w:val="0"/>
          <w:numId w:val="20"/>
        </w:numPr>
        <w:jc w:val="both"/>
        <w:rPr>
          <w:rFonts w:cs="Arial"/>
          <w:sz w:val="22"/>
          <w:szCs w:val="22"/>
        </w:rPr>
      </w:pPr>
      <w:r w:rsidRPr="009E2BBF">
        <w:rPr>
          <w:rFonts w:cs="Arial"/>
          <w:sz w:val="22"/>
          <w:szCs w:val="22"/>
        </w:rPr>
        <w:t>Las opciones de ajuste disponibles, cuando proceda.</w:t>
      </w:r>
    </w:p>
    <w:p w14:paraId="5575F838" w14:textId="77777777" w:rsidR="008F16F5" w:rsidRPr="009E2BBF" w:rsidRDefault="008F16F5" w:rsidP="00F75A9C">
      <w:pPr>
        <w:jc w:val="both"/>
        <w:rPr>
          <w:rFonts w:cs="Arial"/>
          <w:sz w:val="22"/>
          <w:szCs w:val="22"/>
        </w:rPr>
      </w:pPr>
    </w:p>
    <w:p w14:paraId="29C06AF1" w14:textId="77777777" w:rsidR="008F16F5" w:rsidRPr="009E2BBF" w:rsidRDefault="008F16F5" w:rsidP="00F75A9C">
      <w:pPr>
        <w:jc w:val="both"/>
        <w:rPr>
          <w:rFonts w:cs="Arial"/>
          <w:sz w:val="22"/>
          <w:szCs w:val="22"/>
        </w:rPr>
      </w:pPr>
      <w:r w:rsidRPr="009E2BBF">
        <w:rPr>
          <w:rFonts w:cs="Arial"/>
          <w:sz w:val="22"/>
          <w:szCs w:val="22"/>
        </w:rPr>
        <w:t>Estas medidas buscan facilitar la comprensión, promover un uso responsable y mejorar la transparencia del servicio.</w:t>
      </w:r>
    </w:p>
    <w:p w14:paraId="55D356EC" w14:textId="77777777" w:rsidR="008F16F5" w:rsidRPr="009E2BBF" w:rsidRDefault="008F16F5" w:rsidP="00F75A9C">
      <w:pPr>
        <w:jc w:val="both"/>
        <w:rPr>
          <w:rFonts w:cs="Arial"/>
          <w:sz w:val="22"/>
          <w:szCs w:val="22"/>
        </w:rPr>
      </w:pPr>
    </w:p>
    <w:p w14:paraId="27BA7E7E" w14:textId="77777777" w:rsidR="008F16F5" w:rsidRPr="009E2BBF" w:rsidRDefault="008F16F5" w:rsidP="00F75A9C">
      <w:pPr>
        <w:jc w:val="both"/>
        <w:rPr>
          <w:rFonts w:cs="Arial"/>
          <w:sz w:val="22"/>
          <w:szCs w:val="22"/>
        </w:rPr>
      </w:pPr>
      <w:r w:rsidRPr="009E2BBF">
        <w:rPr>
          <w:rFonts w:cs="Arial"/>
          <w:sz w:val="22"/>
          <w:szCs w:val="22"/>
        </w:rPr>
        <w:lastRenderedPageBreak/>
        <w:t>c) Transición gradual entre etapas y revisión dinámica de controles: Cuando el usuario pase a un nuevo rango de edad o se modifique su situación (por ejemplo, transición de menor a mayor de edad), la plataforma deberá:</w:t>
      </w:r>
    </w:p>
    <w:p w14:paraId="38936AAF" w14:textId="77777777" w:rsidR="008F16F5" w:rsidRPr="009E2BBF" w:rsidRDefault="008F16F5" w:rsidP="00F75A9C">
      <w:pPr>
        <w:jc w:val="both"/>
        <w:rPr>
          <w:rFonts w:cs="Arial"/>
          <w:sz w:val="22"/>
          <w:szCs w:val="22"/>
        </w:rPr>
      </w:pPr>
    </w:p>
    <w:p w14:paraId="0A709D49" w14:textId="77777777" w:rsidR="008F16F5" w:rsidRPr="009E2BBF" w:rsidRDefault="008F16F5" w:rsidP="00F75A9C">
      <w:pPr>
        <w:pStyle w:val="Prrafodelista"/>
        <w:numPr>
          <w:ilvl w:val="0"/>
          <w:numId w:val="21"/>
        </w:numPr>
        <w:jc w:val="both"/>
        <w:rPr>
          <w:rFonts w:cs="Arial"/>
          <w:sz w:val="22"/>
          <w:szCs w:val="22"/>
        </w:rPr>
      </w:pPr>
      <w:r w:rsidRPr="009E2BBF">
        <w:rPr>
          <w:rFonts w:cs="Arial"/>
          <w:sz w:val="22"/>
          <w:szCs w:val="22"/>
        </w:rPr>
        <w:t>Informar de manera clara al usuario y, cuando sea pertinente, al responsable adulto.</w:t>
      </w:r>
    </w:p>
    <w:p w14:paraId="1D4EA79A" w14:textId="77777777" w:rsidR="008F16F5" w:rsidRPr="009E2BBF" w:rsidRDefault="008F16F5" w:rsidP="00F75A9C">
      <w:pPr>
        <w:pStyle w:val="Prrafodelista"/>
        <w:numPr>
          <w:ilvl w:val="0"/>
          <w:numId w:val="21"/>
        </w:numPr>
        <w:jc w:val="both"/>
        <w:rPr>
          <w:rFonts w:cs="Arial"/>
          <w:sz w:val="22"/>
          <w:szCs w:val="22"/>
        </w:rPr>
      </w:pPr>
      <w:r w:rsidRPr="009E2BBF">
        <w:rPr>
          <w:rFonts w:cs="Arial"/>
          <w:sz w:val="22"/>
          <w:szCs w:val="22"/>
        </w:rPr>
        <w:t>Implementar una transición progresiva, evitando cambios abruptos que reduzcan súbitamente el nivel de protección.</w:t>
      </w:r>
    </w:p>
    <w:p w14:paraId="6D808D9E" w14:textId="77777777" w:rsidR="008F16F5" w:rsidRPr="009E2BBF" w:rsidRDefault="008F16F5" w:rsidP="00F75A9C">
      <w:pPr>
        <w:jc w:val="both"/>
        <w:rPr>
          <w:rFonts w:cs="Arial"/>
          <w:sz w:val="22"/>
          <w:szCs w:val="22"/>
        </w:rPr>
      </w:pPr>
    </w:p>
    <w:p w14:paraId="77C5DBF5" w14:textId="77777777" w:rsidR="008F16F5" w:rsidRPr="009E2BBF" w:rsidRDefault="008F16F5" w:rsidP="00F75A9C">
      <w:pPr>
        <w:jc w:val="both"/>
        <w:rPr>
          <w:rFonts w:cs="Arial"/>
          <w:sz w:val="22"/>
          <w:szCs w:val="22"/>
        </w:rPr>
      </w:pPr>
      <w:r w:rsidRPr="009E2BBF">
        <w:rPr>
          <w:rFonts w:cs="Arial"/>
          <w:sz w:val="22"/>
          <w:szCs w:val="22"/>
        </w:rPr>
        <w:t>Estos ajustes deberán considerar la evolución del riesgo, la madurez del usuario y la necesidad de mantener un entorno seguro.</w:t>
      </w:r>
    </w:p>
    <w:p w14:paraId="7C94460E" w14:textId="77777777" w:rsidR="008F16F5" w:rsidRPr="009E2BBF" w:rsidRDefault="008F16F5" w:rsidP="00F75A9C">
      <w:pPr>
        <w:jc w:val="both"/>
        <w:rPr>
          <w:rFonts w:cs="Arial"/>
          <w:sz w:val="22"/>
          <w:szCs w:val="22"/>
        </w:rPr>
      </w:pPr>
    </w:p>
    <w:p w14:paraId="5F507142" w14:textId="6AB499A6" w:rsidR="008F16F5" w:rsidRPr="009E2BBF" w:rsidRDefault="008F16F5" w:rsidP="00F75A9C">
      <w:pPr>
        <w:jc w:val="both"/>
        <w:rPr>
          <w:rFonts w:cs="Arial"/>
          <w:sz w:val="22"/>
          <w:szCs w:val="22"/>
        </w:rPr>
      </w:pPr>
      <w:r w:rsidRPr="009E2BBF">
        <w:rPr>
          <w:rFonts w:cs="Arial"/>
          <w:b/>
          <w:bCs/>
          <w:sz w:val="22"/>
          <w:szCs w:val="22"/>
        </w:rPr>
        <w:t>ARTÍCULO</w:t>
      </w:r>
      <w:r w:rsidR="0021008F" w:rsidRPr="009E2BBF">
        <w:rPr>
          <w:rFonts w:cs="Arial"/>
          <w:b/>
          <w:bCs/>
          <w:sz w:val="22"/>
          <w:szCs w:val="22"/>
        </w:rPr>
        <w:t xml:space="preserve"> </w:t>
      </w:r>
      <w:r w:rsidR="0021008F" w:rsidRPr="009E2BBF">
        <w:rPr>
          <w:rFonts w:cs="Arial"/>
          <w:b/>
          <w:bCs/>
          <w:sz w:val="22"/>
          <w:szCs w:val="22"/>
          <w:lang w:eastAsia="es-CO"/>
        </w:rPr>
        <w:t>2.2</w:t>
      </w:r>
      <w:r w:rsidR="00641EA1" w:rsidRPr="009E2BBF">
        <w:rPr>
          <w:rFonts w:cs="Arial"/>
          <w:b/>
          <w:bCs/>
          <w:sz w:val="22"/>
          <w:szCs w:val="22"/>
          <w:lang w:eastAsia="es-CO"/>
        </w:rPr>
        <w:t>.</w:t>
      </w:r>
      <w:r w:rsidR="00641EA1" w:rsidRPr="009E2BBF">
        <w:rPr>
          <w:rFonts w:cs="Arial"/>
          <w:b/>
          <w:bCs/>
          <w:sz w:val="22"/>
          <w:szCs w:val="22"/>
          <w:highlight w:val="yellow"/>
          <w:lang w:eastAsia="es-CO"/>
        </w:rPr>
        <w:t>3--</w:t>
      </w:r>
      <w:r w:rsidR="00641EA1" w:rsidRPr="009E2BBF">
        <w:rPr>
          <w:rFonts w:cs="Arial"/>
          <w:b/>
          <w:bCs/>
          <w:sz w:val="22"/>
          <w:szCs w:val="22"/>
          <w:lang w:eastAsia="es-CO"/>
        </w:rPr>
        <w:t>.</w:t>
      </w:r>
      <w:r w:rsidR="00180839">
        <w:rPr>
          <w:rFonts w:cs="Arial"/>
          <w:b/>
          <w:bCs/>
          <w:sz w:val="22"/>
          <w:szCs w:val="22"/>
        </w:rPr>
        <w:t>6.</w:t>
      </w:r>
      <w:r w:rsidR="00C120FC" w:rsidRPr="009E2BBF">
        <w:rPr>
          <w:rFonts w:cs="Arial"/>
          <w:b/>
          <w:bCs/>
          <w:sz w:val="22"/>
          <w:szCs w:val="22"/>
        </w:rPr>
        <w:t xml:space="preserve"> </w:t>
      </w:r>
      <w:r w:rsidR="00C120FC" w:rsidRPr="009E2BBF">
        <w:rPr>
          <w:rFonts w:cs="Arial"/>
          <w:b/>
          <w:bCs/>
          <w:i/>
          <w:iCs/>
          <w:sz w:val="22"/>
          <w:szCs w:val="22"/>
        </w:rPr>
        <w:t>Lineamientos técnicos orientados por riesgo</w:t>
      </w:r>
      <w:r w:rsidRPr="009E2BBF">
        <w:rPr>
          <w:rFonts w:cs="Arial"/>
          <w:sz w:val="22"/>
          <w:szCs w:val="22"/>
        </w:rPr>
        <w:t>. De conformidad con las competencias definidas por la Ley 2489 de 2025, el Ministerio de Tecnologías de la Información y las Comunicaciones</w:t>
      </w:r>
      <w:r w:rsidR="00180839">
        <w:rPr>
          <w:rFonts w:cs="Arial"/>
          <w:sz w:val="22"/>
          <w:szCs w:val="22"/>
        </w:rPr>
        <w:t xml:space="preserve"> </w:t>
      </w:r>
      <w:r w:rsidRPr="009E2BBF">
        <w:rPr>
          <w:rFonts w:cs="Arial"/>
          <w:sz w:val="22"/>
          <w:szCs w:val="22"/>
        </w:rPr>
        <w:t>establecerá lineamientos técnicos definidos por la citada Ley, destinados a orientar a las plataformas en la implementación de medidas de protección por defecto y adaptadas por edad. Estos lineamientos deberán formularse de manera proporcionada, tecnológicamente neutral y basada en la evaluación de riesgos, y podrán incluir, entre otros elementos:</w:t>
      </w:r>
    </w:p>
    <w:p w14:paraId="2C15D9A7" w14:textId="77777777" w:rsidR="008F16F5" w:rsidRPr="009E2BBF" w:rsidRDefault="008F16F5" w:rsidP="00F75A9C">
      <w:pPr>
        <w:jc w:val="both"/>
        <w:rPr>
          <w:rFonts w:cs="Arial"/>
          <w:sz w:val="22"/>
          <w:szCs w:val="22"/>
        </w:rPr>
      </w:pPr>
    </w:p>
    <w:p w14:paraId="5D4BABFD" w14:textId="77777777" w:rsidR="008F16F5" w:rsidRPr="009E2BBF" w:rsidRDefault="008F16F5" w:rsidP="00F75A9C">
      <w:pPr>
        <w:pStyle w:val="Prrafodelista"/>
        <w:numPr>
          <w:ilvl w:val="0"/>
          <w:numId w:val="22"/>
        </w:numPr>
        <w:jc w:val="both"/>
        <w:rPr>
          <w:rFonts w:cs="Arial"/>
          <w:sz w:val="22"/>
          <w:szCs w:val="22"/>
        </w:rPr>
      </w:pPr>
      <w:r w:rsidRPr="009E2BBF">
        <w:rPr>
          <w:rFonts w:cs="Arial"/>
          <w:sz w:val="22"/>
          <w:szCs w:val="22"/>
        </w:rPr>
        <w:t>Referencias sobre prácticas recomendadas para gestionar tiempos de uso y exposición de usuarios NNA.</w:t>
      </w:r>
    </w:p>
    <w:p w14:paraId="3B11FE53" w14:textId="77777777" w:rsidR="008F16F5" w:rsidRPr="009E2BBF" w:rsidRDefault="008F16F5" w:rsidP="00F75A9C">
      <w:pPr>
        <w:pStyle w:val="Prrafodelista"/>
        <w:numPr>
          <w:ilvl w:val="0"/>
          <w:numId w:val="22"/>
        </w:numPr>
        <w:jc w:val="both"/>
        <w:rPr>
          <w:rFonts w:cs="Arial"/>
          <w:sz w:val="22"/>
          <w:szCs w:val="22"/>
        </w:rPr>
      </w:pPr>
      <w:r w:rsidRPr="009E2BBF">
        <w:rPr>
          <w:rFonts w:cs="Arial"/>
          <w:sz w:val="22"/>
          <w:szCs w:val="22"/>
        </w:rPr>
        <w:t>Criterios orientativos respecto al tipo de contenido adecuado según etapa de desarrollo.</w:t>
      </w:r>
    </w:p>
    <w:p w14:paraId="3C5681D5" w14:textId="140C1AA7" w:rsidR="008F16F5" w:rsidRPr="009E2BBF" w:rsidRDefault="008F16F5" w:rsidP="00F75A9C">
      <w:pPr>
        <w:pStyle w:val="Prrafodelista"/>
        <w:numPr>
          <w:ilvl w:val="0"/>
          <w:numId w:val="22"/>
        </w:numPr>
        <w:jc w:val="both"/>
        <w:rPr>
          <w:rFonts w:cs="Arial"/>
          <w:sz w:val="22"/>
          <w:szCs w:val="22"/>
        </w:rPr>
      </w:pPr>
      <w:r w:rsidRPr="009E2BBF">
        <w:rPr>
          <w:rFonts w:cs="Arial"/>
          <w:sz w:val="22"/>
          <w:szCs w:val="22"/>
        </w:rPr>
        <w:t xml:space="preserve">Principios generales para la aplicación de mecanismos de </w:t>
      </w:r>
      <w:r w:rsidR="00180839" w:rsidRPr="00FD0906">
        <w:rPr>
          <w:rFonts w:cs="Arial"/>
          <w:sz w:val="22"/>
          <w:szCs w:val="22"/>
        </w:rPr>
        <w:t>aseguramiento</w:t>
      </w:r>
      <w:r w:rsidRPr="00FD0906">
        <w:rPr>
          <w:rFonts w:cs="Arial"/>
          <w:sz w:val="22"/>
          <w:szCs w:val="22"/>
        </w:rPr>
        <w:t xml:space="preserve"> de edad que respeten la minimización de datos</w:t>
      </w:r>
      <w:r w:rsidR="00180839" w:rsidRPr="00FD0906">
        <w:rPr>
          <w:rFonts w:cs="Arial"/>
          <w:sz w:val="22"/>
          <w:szCs w:val="22"/>
        </w:rPr>
        <w:t>, priorizando técnicas de estimación anónima. Deberán remitir la vigilancia de estos procesos a la Superintendencia de Industria y Comerci</w:t>
      </w:r>
      <w:r w:rsidR="00A80DCD" w:rsidRPr="00FD0906">
        <w:rPr>
          <w:rFonts w:cs="Arial"/>
          <w:sz w:val="22"/>
          <w:szCs w:val="22"/>
        </w:rPr>
        <w:t>o en atención a la competencia sobre tratamiento de datos.</w:t>
      </w:r>
    </w:p>
    <w:p w14:paraId="5DBF8D63" w14:textId="77777777" w:rsidR="008F16F5" w:rsidRPr="009E2BBF" w:rsidRDefault="008F16F5" w:rsidP="00F75A9C">
      <w:pPr>
        <w:pStyle w:val="Prrafodelista"/>
        <w:numPr>
          <w:ilvl w:val="0"/>
          <w:numId w:val="22"/>
        </w:numPr>
        <w:jc w:val="both"/>
        <w:rPr>
          <w:rFonts w:cs="Arial"/>
          <w:sz w:val="22"/>
          <w:szCs w:val="22"/>
        </w:rPr>
      </w:pPr>
      <w:r w:rsidRPr="009E2BBF">
        <w:rPr>
          <w:rFonts w:cs="Arial"/>
          <w:sz w:val="22"/>
          <w:szCs w:val="22"/>
        </w:rPr>
        <w:t>Métricas sugeridas para evaluar la incidencia de riesgos y la efectividad de las medidas de mitigación.</w:t>
      </w:r>
    </w:p>
    <w:p w14:paraId="189FF3F9" w14:textId="77777777" w:rsidR="008F16F5" w:rsidRPr="009E2BBF" w:rsidRDefault="008F16F5" w:rsidP="00F75A9C">
      <w:pPr>
        <w:pStyle w:val="Prrafodelista"/>
        <w:numPr>
          <w:ilvl w:val="0"/>
          <w:numId w:val="22"/>
        </w:numPr>
        <w:jc w:val="both"/>
        <w:rPr>
          <w:rFonts w:eastAsia="Tahoma" w:cs="Arial"/>
          <w:b/>
          <w:sz w:val="22"/>
          <w:szCs w:val="22"/>
        </w:rPr>
      </w:pPr>
      <w:r w:rsidRPr="009E2BBF">
        <w:rPr>
          <w:rFonts w:cs="Arial"/>
          <w:sz w:val="22"/>
          <w:szCs w:val="22"/>
        </w:rPr>
        <w:t>Pautas de revisión, autoevaluación o auditoría que permitan a las plataformas demostrar la razonabilidad y proporcionalidad de las medidas adoptadas.</w:t>
      </w:r>
    </w:p>
    <w:p w14:paraId="4B5F453D" w14:textId="77777777" w:rsidR="008F16F5" w:rsidRPr="009E2BBF" w:rsidRDefault="008F16F5" w:rsidP="00F75A9C">
      <w:pPr>
        <w:jc w:val="both"/>
        <w:rPr>
          <w:rFonts w:cs="Arial"/>
          <w:sz w:val="22"/>
          <w:szCs w:val="22"/>
        </w:rPr>
      </w:pPr>
    </w:p>
    <w:p w14:paraId="20F00E54" w14:textId="64CBF5D2" w:rsidR="008F16F5" w:rsidRPr="009E2BBF" w:rsidRDefault="008F16F5" w:rsidP="00F75A9C">
      <w:pPr>
        <w:jc w:val="both"/>
        <w:rPr>
          <w:rFonts w:eastAsia="Tahoma" w:cs="Arial"/>
          <w:sz w:val="22"/>
          <w:szCs w:val="22"/>
        </w:rPr>
      </w:pPr>
      <w:r w:rsidRPr="009E2BBF">
        <w:rPr>
          <w:rFonts w:eastAsia="Tahoma" w:cs="Arial"/>
          <w:b/>
          <w:bCs/>
          <w:sz w:val="22"/>
          <w:szCs w:val="22"/>
        </w:rPr>
        <w:t xml:space="preserve">ARTÍCULO </w:t>
      </w:r>
      <w:r w:rsidR="0021008F" w:rsidRPr="009E2BBF">
        <w:rPr>
          <w:rFonts w:cs="Arial"/>
          <w:b/>
          <w:bCs/>
          <w:sz w:val="22"/>
          <w:szCs w:val="22"/>
          <w:lang w:eastAsia="es-CO"/>
        </w:rPr>
        <w:t>2.2.</w:t>
      </w:r>
      <w:r w:rsidR="00641EA1" w:rsidRPr="009E2BBF">
        <w:rPr>
          <w:rFonts w:cs="Arial"/>
          <w:b/>
          <w:bCs/>
          <w:sz w:val="22"/>
          <w:szCs w:val="22"/>
          <w:highlight w:val="yellow"/>
          <w:lang w:eastAsia="es-CO"/>
        </w:rPr>
        <w:t>3--</w:t>
      </w:r>
      <w:r w:rsidR="00641EA1" w:rsidRPr="009E2BBF">
        <w:rPr>
          <w:rFonts w:cs="Arial"/>
          <w:b/>
          <w:bCs/>
          <w:sz w:val="22"/>
          <w:szCs w:val="22"/>
          <w:lang w:eastAsia="es-CO"/>
        </w:rPr>
        <w:t>.</w:t>
      </w:r>
      <w:r w:rsidRPr="009E2BBF">
        <w:rPr>
          <w:rFonts w:eastAsia="Tahoma" w:cs="Arial"/>
          <w:b/>
          <w:bCs/>
          <w:sz w:val="22"/>
          <w:szCs w:val="22"/>
        </w:rPr>
        <w:t>7.</w:t>
      </w:r>
      <w:r w:rsidR="00C120FC" w:rsidRPr="009E2BBF">
        <w:rPr>
          <w:rFonts w:eastAsia="Tahoma" w:cs="Arial"/>
          <w:b/>
          <w:bCs/>
          <w:sz w:val="22"/>
          <w:szCs w:val="22"/>
        </w:rPr>
        <w:t xml:space="preserve"> </w:t>
      </w:r>
      <w:r w:rsidR="00C120FC" w:rsidRPr="009E2BBF">
        <w:rPr>
          <w:rFonts w:eastAsia="Tahoma" w:cs="Arial"/>
          <w:b/>
          <w:bCs/>
          <w:i/>
          <w:iCs/>
          <w:sz w:val="22"/>
          <w:szCs w:val="22"/>
        </w:rPr>
        <w:t xml:space="preserve">Clasificación y </w:t>
      </w:r>
      <w:r w:rsidR="002C2460" w:rsidRPr="009E2BBF">
        <w:rPr>
          <w:rFonts w:eastAsia="Tahoma" w:cs="Arial"/>
          <w:b/>
          <w:bCs/>
          <w:i/>
          <w:iCs/>
          <w:sz w:val="22"/>
          <w:szCs w:val="22"/>
        </w:rPr>
        <w:t>categorías</w:t>
      </w:r>
      <w:r w:rsidRPr="009E2BBF">
        <w:rPr>
          <w:rFonts w:eastAsia="Tahoma" w:cs="Arial"/>
          <w:b/>
          <w:bCs/>
          <w:sz w:val="22"/>
          <w:szCs w:val="22"/>
        </w:rPr>
        <w:t xml:space="preserve">. </w:t>
      </w:r>
      <w:r w:rsidRPr="009E2BBF">
        <w:rPr>
          <w:rFonts w:eastAsia="Tahoma" w:cs="Arial"/>
          <w:sz w:val="22"/>
          <w:szCs w:val="22"/>
        </w:rPr>
        <w:t>Las plataformas deberán clasificar sus contenidos en las siguientes categorías, con el propósito de facilitar su identificación y adecuada mediación:</w:t>
      </w:r>
    </w:p>
    <w:p w14:paraId="346265D6" w14:textId="77777777" w:rsidR="008F16F5" w:rsidRPr="009E2BBF" w:rsidRDefault="008F16F5" w:rsidP="00F75A9C">
      <w:pPr>
        <w:jc w:val="both"/>
        <w:rPr>
          <w:rFonts w:eastAsia="Tahoma" w:cs="Arial"/>
          <w:sz w:val="22"/>
          <w:szCs w:val="22"/>
        </w:rPr>
      </w:pPr>
    </w:p>
    <w:p w14:paraId="3DE99ADC" w14:textId="77777777" w:rsidR="008F16F5" w:rsidRPr="009E2BBF" w:rsidRDefault="008F16F5" w:rsidP="00F75A9C">
      <w:pPr>
        <w:pStyle w:val="Prrafodelista"/>
        <w:numPr>
          <w:ilvl w:val="0"/>
          <w:numId w:val="23"/>
        </w:numPr>
        <w:jc w:val="both"/>
        <w:rPr>
          <w:rFonts w:eastAsia="Tahoma" w:cs="Arial"/>
          <w:sz w:val="22"/>
          <w:szCs w:val="22"/>
        </w:rPr>
      </w:pPr>
      <w:r w:rsidRPr="009E2BBF">
        <w:rPr>
          <w:rFonts w:eastAsia="Tahoma" w:cs="Arial"/>
          <w:sz w:val="22"/>
          <w:szCs w:val="22"/>
        </w:rPr>
        <w:t>Apto para usuarios de todas las edades.</w:t>
      </w:r>
    </w:p>
    <w:p w14:paraId="45E6B4C6" w14:textId="77777777" w:rsidR="008F16F5" w:rsidRPr="009E2BBF" w:rsidRDefault="008F16F5" w:rsidP="00F75A9C">
      <w:pPr>
        <w:pStyle w:val="Prrafodelista"/>
        <w:numPr>
          <w:ilvl w:val="0"/>
          <w:numId w:val="23"/>
        </w:numPr>
        <w:jc w:val="both"/>
        <w:rPr>
          <w:rFonts w:eastAsia="Tahoma" w:cs="Arial"/>
          <w:sz w:val="22"/>
          <w:szCs w:val="22"/>
        </w:rPr>
      </w:pPr>
      <w:r w:rsidRPr="009E2BBF">
        <w:rPr>
          <w:rFonts w:eastAsia="Tahoma" w:cs="Arial"/>
          <w:sz w:val="22"/>
          <w:szCs w:val="22"/>
        </w:rPr>
        <w:t>Apto solo para usuarios mayores de 7 años.</w:t>
      </w:r>
    </w:p>
    <w:p w14:paraId="3EB1FB61" w14:textId="77777777" w:rsidR="008F16F5" w:rsidRPr="009E2BBF" w:rsidRDefault="008F16F5" w:rsidP="00F75A9C">
      <w:pPr>
        <w:pStyle w:val="Prrafodelista"/>
        <w:numPr>
          <w:ilvl w:val="0"/>
          <w:numId w:val="23"/>
        </w:numPr>
        <w:jc w:val="both"/>
        <w:rPr>
          <w:rFonts w:eastAsia="Tahoma" w:cs="Arial"/>
          <w:sz w:val="22"/>
          <w:szCs w:val="22"/>
        </w:rPr>
      </w:pPr>
      <w:r w:rsidRPr="009E2BBF">
        <w:rPr>
          <w:rFonts w:eastAsia="Tahoma" w:cs="Arial"/>
          <w:sz w:val="22"/>
          <w:szCs w:val="22"/>
        </w:rPr>
        <w:t>Apto solo para usuarios mayores de 13 años.</w:t>
      </w:r>
    </w:p>
    <w:p w14:paraId="4D057DD9" w14:textId="77777777" w:rsidR="008F16F5" w:rsidRPr="009E2BBF" w:rsidRDefault="008F16F5" w:rsidP="00F75A9C">
      <w:pPr>
        <w:pStyle w:val="Prrafodelista"/>
        <w:numPr>
          <w:ilvl w:val="0"/>
          <w:numId w:val="23"/>
        </w:numPr>
        <w:jc w:val="both"/>
        <w:rPr>
          <w:rFonts w:eastAsia="Tahoma" w:cs="Arial"/>
          <w:sz w:val="22"/>
          <w:szCs w:val="22"/>
        </w:rPr>
      </w:pPr>
      <w:r w:rsidRPr="009E2BBF">
        <w:rPr>
          <w:rFonts w:eastAsia="Tahoma" w:cs="Arial"/>
          <w:sz w:val="22"/>
          <w:szCs w:val="22"/>
        </w:rPr>
        <w:t>Apto solo para mayores de 18 años.</w:t>
      </w:r>
    </w:p>
    <w:p w14:paraId="66B9BDDA" w14:textId="77777777" w:rsidR="008F16F5" w:rsidRPr="009E2BBF" w:rsidRDefault="008F16F5" w:rsidP="00F75A9C">
      <w:pPr>
        <w:pStyle w:val="Prrafodelista"/>
        <w:jc w:val="both"/>
        <w:rPr>
          <w:rFonts w:eastAsia="Tahoma" w:cs="Arial"/>
          <w:sz w:val="22"/>
          <w:szCs w:val="22"/>
        </w:rPr>
      </w:pPr>
    </w:p>
    <w:p w14:paraId="7EB55418" w14:textId="77777777" w:rsidR="008F16F5" w:rsidRPr="009E2BBF" w:rsidRDefault="008F16F5" w:rsidP="00F75A9C">
      <w:pPr>
        <w:jc w:val="both"/>
        <w:rPr>
          <w:rFonts w:eastAsia="Tahoma" w:cs="Arial"/>
          <w:sz w:val="22"/>
          <w:szCs w:val="22"/>
        </w:rPr>
      </w:pPr>
      <w:r w:rsidRPr="009E2BBF">
        <w:rPr>
          <w:rFonts w:eastAsia="Tahoma" w:cs="Arial"/>
          <w:sz w:val="22"/>
          <w:szCs w:val="22"/>
        </w:rPr>
        <w:t>Estas categorías se establecerán según los siguientes criterios:</w:t>
      </w:r>
    </w:p>
    <w:p w14:paraId="0D681F3F" w14:textId="77777777" w:rsidR="008F16F5" w:rsidRPr="009E2BBF" w:rsidRDefault="008F16F5" w:rsidP="00F75A9C">
      <w:pPr>
        <w:jc w:val="both"/>
        <w:rPr>
          <w:rFonts w:eastAsia="Tahoma" w:cs="Arial"/>
          <w:sz w:val="22"/>
          <w:szCs w:val="22"/>
        </w:rPr>
      </w:pPr>
    </w:p>
    <w:p w14:paraId="6E83778B" w14:textId="77777777" w:rsidR="008F16F5" w:rsidRPr="009E2BBF" w:rsidRDefault="008F16F5" w:rsidP="00F75A9C">
      <w:pPr>
        <w:pStyle w:val="Prrafodelista"/>
        <w:numPr>
          <w:ilvl w:val="1"/>
          <w:numId w:val="24"/>
        </w:numPr>
        <w:jc w:val="both"/>
        <w:rPr>
          <w:rFonts w:eastAsia="Tahoma" w:cs="Arial"/>
          <w:sz w:val="22"/>
          <w:szCs w:val="22"/>
        </w:rPr>
      </w:pPr>
      <w:r w:rsidRPr="009E2BBF">
        <w:rPr>
          <w:rFonts w:eastAsia="Tahoma" w:cs="Arial"/>
          <w:b/>
          <w:bCs/>
          <w:sz w:val="22"/>
          <w:szCs w:val="22"/>
        </w:rPr>
        <w:t xml:space="preserve">Edad: </w:t>
      </w:r>
      <w:r w:rsidRPr="009E2BBF">
        <w:rPr>
          <w:rFonts w:eastAsia="Tahoma" w:cs="Arial"/>
          <w:sz w:val="22"/>
          <w:szCs w:val="22"/>
        </w:rPr>
        <w:t>Conforme con lo establecido en las Leyes 1098 de 2006 y 1804 de 2016, los rangos etarios para la clasificación del contenido que aplicaran las plataformas digitales son:</w:t>
      </w:r>
    </w:p>
    <w:p w14:paraId="448E1086" w14:textId="77777777" w:rsidR="008F16F5" w:rsidRPr="009E2BBF" w:rsidRDefault="008F16F5" w:rsidP="00F75A9C">
      <w:pPr>
        <w:ind w:left="720" w:hanging="360"/>
        <w:jc w:val="both"/>
        <w:rPr>
          <w:rFonts w:eastAsia="Tahoma" w:cs="Arial"/>
          <w:sz w:val="22"/>
          <w:szCs w:val="22"/>
        </w:rPr>
      </w:pPr>
    </w:p>
    <w:p w14:paraId="191CB66E" w14:textId="77777777" w:rsidR="008F16F5" w:rsidRPr="009E2BBF" w:rsidRDefault="008F16F5" w:rsidP="00F75A9C">
      <w:pPr>
        <w:pStyle w:val="Prrafodelista"/>
        <w:numPr>
          <w:ilvl w:val="0"/>
          <w:numId w:val="25"/>
        </w:numPr>
        <w:jc w:val="both"/>
        <w:rPr>
          <w:rFonts w:eastAsia="Tahoma" w:cs="Arial"/>
          <w:sz w:val="22"/>
          <w:szCs w:val="22"/>
        </w:rPr>
      </w:pPr>
      <w:r w:rsidRPr="009E2BBF">
        <w:rPr>
          <w:rFonts w:eastAsia="Tahoma" w:cs="Arial"/>
          <w:sz w:val="22"/>
          <w:szCs w:val="22"/>
        </w:rPr>
        <w:t>Primera infancia: Personas entre 0 a 6 años.</w:t>
      </w:r>
    </w:p>
    <w:p w14:paraId="7D8F53F4" w14:textId="77777777" w:rsidR="008F16F5" w:rsidRPr="009E2BBF" w:rsidRDefault="008F16F5" w:rsidP="00F75A9C">
      <w:pPr>
        <w:pStyle w:val="Prrafodelista"/>
        <w:numPr>
          <w:ilvl w:val="0"/>
          <w:numId w:val="25"/>
        </w:numPr>
        <w:jc w:val="both"/>
        <w:rPr>
          <w:rFonts w:eastAsia="Tahoma" w:cs="Arial"/>
          <w:sz w:val="22"/>
          <w:szCs w:val="22"/>
        </w:rPr>
      </w:pPr>
      <w:r w:rsidRPr="009E2BBF">
        <w:rPr>
          <w:rFonts w:eastAsia="Tahoma" w:cs="Arial"/>
          <w:sz w:val="22"/>
          <w:szCs w:val="22"/>
        </w:rPr>
        <w:t>Niños y niñas: Personas entre 7 y los 12 años de edad.</w:t>
      </w:r>
    </w:p>
    <w:p w14:paraId="7E94A81B" w14:textId="77777777" w:rsidR="008F16F5" w:rsidRPr="009E2BBF" w:rsidRDefault="008F16F5" w:rsidP="00F75A9C">
      <w:pPr>
        <w:pStyle w:val="Prrafodelista"/>
        <w:numPr>
          <w:ilvl w:val="0"/>
          <w:numId w:val="25"/>
        </w:numPr>
        <w:jc w:val="both"/>
        <w:rPr>
          <w:rFonts w:eastAsia="Tahoma" w:cs="Arial"/>
          <w:sz w:val="22"/>
          <w:szCs w:val="22"/>
        </w:rPr>
      </w:pPr>
      <w:r w:rsidRPr="009E2BBF">
        <w:rPr>
          <w:rFonts w:eastAsia="Tahoma" w:cs="Arial"/>
          <w:sz w:val="22"/>
          <w:szCs w:val="22"/>
        </w:rPr>
        <w:t>Adolescentes: Personas entre 13 y 17 años de edad.</w:t>
      </w:r>
    </w:p>
    <w:p w14:paraId="28020660" w14:textId="77777777" w:rsidR="008F16F5" w:rsidRPr="009E2BBF" w:rsidRDefault="008F16F5" w:rsidP="00F75A9C">
      <w:pPr>
        <w:ind w:left="720"/>
        <w:jc w:val="both"/>
        <w:rPr>
          <w:rFonts w:eastAsia="Tahoma" w:cs="Arial"/>
          <w:sz w:val="22"/>
          <w:szCs w:val="22"/>
        </w:rPr>
      </w:pPr>
    </w:p>
    <w:p w14:paraId="70BB605F" w14:textId="77777777" w:rsidR="008F16F5" w:rsidRPr="009E2BBF" w:rsidRDefault="008F16F5" w:rsidP="00F75A9C">
      <w:pPr>
        <w:pStyle w:val="Prrafodelista"/>
        <w:numPr>
          <w:ilvl w:val="1"/>
          <w:numId w:val="24"/>
        </w:numPr>
        <w:jc w:val="both"/>
        <w:rPr>
          <w:rFonts w:eastAsia="Tahoma" w:cs="Arial"/>
          <w:sz w:val="22"/>
          <w:szCs w:val="22"/>
        </w:rPr>
      </w:pPr>
      <w:r w:rsidRPr="009E2BBF">
        <w:rPr>
          <w:rFonts w:eastAsia="Tahoma" w:cs="Arial"/>
          <w:b/>
          <w:bCs/>
          <w:sz w:val="22"/>
          <w:szCs w:val="22"/>
        </w:rPr>
        <w:t xml:space="preserve">Riesgos: </w:t>
      </w:r>
      <w:r w:rsidRPr="009E2BBF">
        <w:rPr>
          <w:rFonts w:eastAsia="Tahoma" w:cs="Arial"/>
          <w:sz w:val="22"/>
          <w:szCs w:val="22"/>
        </w:rPr>
        <w:t>Con el fin de prevenir y mitigar riesgos digitales que pueden afectar a NNA, se establecen las siguientes categorías que permitirán entender cuáles son y cómo se presentan.</w:t>
      </w:r>
    </w:p>
    <w:p w14:paraId="5F6D11FF" w14:textId="77777777" w:rsidR="008F16F5" w:rsidRPr="009E2BBF" w:rsidRDefault="008F16F5" w:rsidP="00F75A9C">
      <w:pPr>
        <w:pStyle w:val="Prrafodelista"/>
        <w:jc w:val="both"/>
        <w:rPr>
          <w:rFonts w:eastAsia="Tahoma" w:cs="Arial"/>
          <w:sz w:val="22"/>
          <w:szCs w:val="22"/>
        </w:rPr>
      </w:pPr>
    </w:p>
    <w:p w14:paraId="76585CA5" w14:textId="5CAEB04C" w:rsidR="008F16F5" w:rsidRPr="009E2BBF" w:rsidRDefault="008F16F5" w:rsidP="00F75A9C">
      <w:pPr>
        <w:pStyle w:val="Prrafodelista"/>
        <w:numPr>
          <w:ilvl w:val="2"/>
          <w:numId w:val="24"/>
        </w:numPr>
        <w:ind w:hanging="11"/>
        <w:jc w:val="both"/>
        <w:rPr>
          <w:rFonts w:eastAsia="Tahoma" w:cs="Arial"/>
          <w:sz w:val="22"/>
          <w:szCs w:val="22"/>
        </w:rPr>
      </w:pPr>
      <w:r w:rsidRPr="009E2BBF">
        <w:rPr>
          <w:rFonts w:eastAsia="Tahoma" w:cs="Arial"/>
          <w:b/>
          <w:bCs/>
          <w:sz w:val="22"/>
          <w:szCs w:val="22"/>
        </w:rPr>
        <w:lastRenderedPageBreak/>
        <w:t xml:space="preserve">Riesgos de Contenidos: </w:t>
      </w:r>
      <w:r w:rsidRPr="009E2BBF">
        <w:rPr>
          <w:rFonts w:eastAsia="Tahoma" w:cs="Arial"/>
          <w:sz w:val="22"/>
          <w:szCs w:val="22"/>
        </w:rPr>
        <w:t>Contenidos relacionados con imágenes pornográficas, violentas</w:t>
      </w:r>
      <w:r w:rsidR="00410162" w:rsidRPr="009E2BBF">
        <w:rPr>
          <w:rFonts w:eastAsia="Tahoma" w:cs="Arial"/>
          <w:sz w:val="22"/>
          <w:szCs w:val="22"/>
        </w:rPr>
        <w:t>, adictivas</w:t>
      </w:r>
      <w:r w:rsidRPr="009E2BBF">
        <w:rPr>
          <w:rFonts w:eastAsia="Tahoma" w:cs="Arial"/>
          <w:sz w:val="22"/>
          <w:szCs w:val="22"/>
        </w:rPr>
        <w:t>; discriminatorios o que incitan al odio; que promueven conductas peligrosas, como las autolesiones y el suicidio.</w:t>
      </w:r>
    </w:p>
    <w:p w14:paraId="36E70D32" w14:textId="77777777" w:rsidR="008F16F5" w:rsidRPr="009E2BBF" w:rsidRDefault="008F16F5" w:rsidP="00F75A9C">
      <w:pPr>
        <w:pStyle w:val="Prrafodelista"/>
        <w:jc w:val="both"/>
        <w:rPr>
          <w:rFonts w:eastAsia="Tahoma" w:cs="Arial"/>
          <w:sz w:val="22"/>
          <w:szCs w:val="22"/>
        </w:rPr>
      </w:pPr>
    </w:p>
    <w:p w14:paraId="58F1F654" w14:textId="77777777" w:rsidR="008F16F5" w:rsidRPr="009E2BBF" w:rsidRDefault="008F16F5" w:rsidP="00F75A9C">
      <w:pPr>
        <w:pStyle w:val="Prrafodelista"/>
        <w:numPr>
          <w:ilvl w:val="2"/>
          <w:numId w:val="24"/>
        </w:numPr>
        <w:ind w:hanging="11"/>
        <w:jc w:val="both"/>
        <w:rPr>
          <w:rFonts w:eastAsia="Tahoma" w:cs="Arial"/>
          <w:sz w:val="22"/>
          <w:szCs w:val="22"/>
        </w:rPr>
      </w:pPr>
      <w:r w:rsidRPr="009E2BBF">
        <w:rPr>
          <w:rFonts w:eastAsia="Tahoma" w:cs="Arial"/>
          <w:b/>
          <w:bCs/>
          <w:sz w:val="22"/>
          <w:szCs w:val="22"/>
        </w:rPr>
        <w:t xml:space="preserve">Riesgos de Conductas: </w:t>
      </w:r>
      <w:r w:rsidRPr="009E2BBF">
        <w:rPr>
          <w:rFonts w:eastAsia="Tahoma" w:cs="Arial"/>
          <w:sz w:val="22"/>
          <w:szCs w:val="22"/>
        </w:rPr>
        <w:t xml:space="preserve">Contenido riesgoso, de acuerdo con la anterior definición, que surge cuando las propias acciones de un NNA, en un intercambio entre iguales lo hacen vulnerable. </w:t>
      </w:r>
    </w:p>
    <w:p w14:paraId="5583D313" w14:textId="77777777" w:rsidR="008F16F5" w:rsidRPr="009E2BBF" w:rsidRDefault="008F16F5" w:rsidP="00F75A9C">
      <w:pPr>
        <w:jc w:val="both"/>
        <w:rPr>
          <w:rFonts w:eastAsia="Tahoma" w:cs="Arial"/>
          <w:sz w:val="22"/>
          <w:szCs w:val="22"/>
        </w:rPr>
      </w:pPr>
    </w:p>
    <w:p w14:paraId="3D456295" w14:textId="77777777" w:rsidR="008F16F5" w:rsidRPr="009E2BBF" w:rsidRDefault="008F16F5" w:rsidP="00F75A9C">
      <w:pPr>
        <w:pStyle w:val="Prrafodelista"/>
        <w:numPr>
          <w:ilvl w:val="2"/>
          <w:numId w:val="24"/>
        </w:numPr>
        <w:ind w:hanging="11"/>
        <w:jc w:val="both"/>
        <w:rPr>
          <w:rFonts w:eastAsia="Tahoma" w:cs="Arial"/>
          <w:sz w:val="22"/>
          <w:szCs w:val="22"/>
        </w:rPr>
      </w:pPr>
      <w:r w:rsidRPr="009E2BBF">
        <w:rPr>
          <w:rFonts w:eastAsia="Tahoma" w:cs="Arial"/>
          <w:b/>
          <w:bCs/>
          <w:sz w:val="22"/>
          <w:szCs w:val="22"/>
        </w:rPr>
        <w:t>Riesgos de Contacto:</w:t>
      </w:r>
      <w:r w:rsidRPr="009E2BBF">
        <w:rPr>
          <w:rFonts w:eastAsia="Tahoma" w:cs="Arial"/>
          <w:sz w:val="22"/>
          <w:szCs w:val="22"/>
        </w:rPr>
        <w:t xml:space="preserve"> Contenido riesgoso que surge en circunstancias en las que un NNA puede ser víctima de una interacción dañina en línea con un adulto.</w:t>
      </w:r>
    </w:p>
    <w:p w14:paraId="29E3D070" w14:textId="77777777" w:rsidR="008F16F5" w:rsidRPr="009E2BBF" w:rsidRDefault="008F16F5" w:rsidP="00F75A9C">
      <w:pPr>
        <w:jc w:val="both"/>
        <w:rPr>
          <w:rFonts w:eastAsia="Tahoma" w:cs="Arial"/>
          <w:sz w:val="22"/>
          <w:szCs w:val="22"/>
        </w:rPr>
      </w:pPr>
    </w:p>
    <w:p w14:paraId="23C01827" w14:textId="77777777" w:rsidR="008F16F5" w:rsidRPr="009E2BBF" w:rsidRDefault="008F16F5" w:rsidP="00F75A9C">
      <w:pPr>
        <w:pStyle w:val="Prrafodelista"/>
        <w:numPr>
          <w:ilvl w:val="2"/>
          <w:numId w:val="24"/>
        </w:numPr>
        <w:ind w:hanging="11"/>
        <w:jc w:val="both"/>
        <w:rPr>
          <w:rFonts w:eastAsia="Tahoma" w:cs="Arial"/>
          <w:sz w:val="22"/>
          <w:szCs w:val="22"/>
        </w:rPr>
      </w:pPr>
      <w:r w:rsidRPr="009E2BBF">
        <w:rPr>
          <w:rFonts w:eastAsia="Tahoma" w:cs="Arial"/>
          <w:b/>
          <w:bCs/>
          <w:sz w:val="22"/>
          <w:szCs w:val="22"/>
        </w:rPr>
        <w:t xml:space="preserve">Riesgos de Consumo: </w:t>
      </w:r>
      <w:r w:rsidRPr="009E2BBF">
        <w:rPr>
          <w:rFonts w:eastAsia="Tahoma" w:cs="Arial"/>
          <w:sz w:val="22"/>
          <w:szCs w:val="22"/>
        </w:rPr>
        <w:t>Contenidos</w:t>
      </w:r>
      <w:r w:rsidRPr="009E2BBF">
        <w:rPr>
          <w:rFonts w:eastAsia="Tahoma" w:cs="Arial"/>
          <w:b/>
          <w:bCs/>
          <w:sz w:val="22"/>
          <w:szCs w:val="22"/>
        </w:rPr>
        <w:t xml:space="preserve"> </w:t>
      </w:r>
      <w:r w:rsidRPr="009E2BBF">
        <w:rPr>
          <w:rFonts w:eastAsia="Tahoma" w:cs="Arial"/>
          <w:sz w:val="22"/>
          <w:szCs w:val="22"/>
        </w:rPr>
        <w:t>a los que los NNA pueden estar expuestos cuando están en línea como consumidores, e incluyen riesgos financieros, seguridad o de privacidad.</w:t>
      </w:r>
    </w:p>
    <w:p w14:paraId="1B6B643D" w14:textId="77777777" w:rsidR="008F16F5" w:rsidRPr="009E2BBF" w:rsidRDefault="008F16F5" w:rsidP="00F75A9C">
      <w:pPr>
        <w:ind w:left="1080"/>
        <w:jc w:val="both"/>
        <w:rPr>
          <w:rFonts w:eastAsia="Tahoma" w:cs="Arial"/>
          <w:sz w:val="22"/>
          <w:szCs w:val="22"/>
        </w:rPr>
      </w:pPr>
    </w:p>
    <w:p w14:paraId="01F14A5C" w14:textId="576AB3CD" w:rsidR="008F16F5" w:rsidRPr="009E2BBF" w:rsidRDefault="008F16F5" w:rsidP="00F75A9C">
      <w:pPr>
        <w:pStyle w:val="Prrafodelista"/>
        <w:numPr>
          <w:ilvl w:val="1"/>
          <w:numId w:val="24"/>
        </w:numPr>
        <w:jc w:val="both"/>
        <w:rPr>
          <w:rFonts w:eastAsia="Tahoma" w:cs="Arial"/>
          <w:sz w:val="22"/>
          <w:szCs w:val="22"/>
        </w:rPr>
      </w:pPr>
      <w:r w:rsidRPr="009E2BBF">
        <w:rPr>
          <w:rFonts w:eastAsia="Tahoma" w:cs="Arial"/>
          <w:b/>
          <w:bCs/>
          <w:sz w:val="22"/>
          <w:szCs w:val="22"/>
        </w:rPr>
        <w:t xml:space="preserve">Temática: </w:t>
      </w:r>
      <w:r w:rsidRPr="009E2BBF">
        <w:rPr>
          <w:rFonts w:eastAsia="Tahoma" w:cs="Arial"/>
          <w:sz w:val="22"/>
          <w:szCs w:val="22"/>
        </w:rPr>
        <w:t>Los contenidos se clasificarán en los siguientes temas: sexo, violencia, juegos</w:t>
      </w:r>
      <w:r w:rsidR="00DE29BF" w:rsidRPr="009E2BBF">
        <w:rPr>
          <w:rFonts w:eastAsia="Tahoma" w:cs="Arial"/>
          <w:sz w:val="22"/>
          <w:szCs w:val="22"/>
        </w:rPr>
        <w:t xml:space="preserve">, productos o servicios adictivos (exposición a </w:t>
      </w:r>
      <w:r w:rsidR="00A35ADD" w:rsidRPr="009E2BBF">
        <w:rPr>
          <w:rFonts w:eastAsia="Tahoma" w:cs="Arial"/>
          <w:sz w:val="22"/>
          <w:szCs w:val="22"/>
        </w:rPr>
        <w:t xml:space="preserve">publicidad relativa al consumo de comida no saludable o productos que generen adicción como tabaco, </w:t>
      </w:r>
      <w:r w:rsidR="005422F0" w:rsidRPr="009E2BBF">
        <w:rPr>
          <w:rFonts w:eastAsia="Tahoma" w:cs="Arial"/>
          <w:sz w:val="22"/>
          <w:szCs w:val="22"/>
        </w:rPr>
        <w:t>vapeadores, sustancias sicoactivas, alcohol, o, servicios adictivos como apuestas y juegos en línea)</w:t>
      </w:r>
      <w:r w:rsidRPr="009E2BBF">
        <w:rPr>
          <w:rFonts w:eastAsia="Tahoma" w:cs="Arial"/>
          <w:sz w:val="22"/>
          <w:szCs w:val="22"/>
        </w:rPr>
        <w:t xml:space="preserve"> y pornografía.</w:t>
      </w:r>
    </w:p>
    <w:p w14:paraId="20BE68DE" w14:textId="77777777" w:rsidR="008F16F5" w:rsidRPr="009E2BBF" w:rsidRDefault="008F16F5" w:rsidP="00F75A9C">
      <w:pPr>
        <w:pStyle w:val="Prrafodelista"/>
        <w:ind w:left="709"/>
        <w:jc w:val="both"/>
        <w:rPr>
          <w:rFonts w:eastAsia="Tahoma" w:cs="Arial"/>
          <w:sz w:val="22"/>
          <w:szCs w:val="22"/>
        </w:rPr>
      </w:pPr>
    </w:p>
    <w:p w14:paraId="43C9BE07" w14:textId="77777777" w:rsidR="008F16F5" w:rsidRPr="009E2BBF" w:rsidRDefault="008F16F5" w:rsidP="00F75A9C">
      <w:pPr>
        <w:pStyle w:val="Prrafodelista"/>
        <w:numPr>
          <w:ilvl w:val="1"/>
          <w:numId w:val="24"/>
        </w:numPr>
        <w:jc w:val="both"/>
        <w:rPr>
          <w:rFonts w:eastAsia="Tahoma" w:cs="Arial"/>
          <w:sz w:val="22"/>
          <w:szCs w:val="22"/>
        </w:rPr>
      </w:pPr>
      <w:r w:rsidRPr="009E2BBF">
        <w:rPr>
          <w:rFonts w:eastAsia="Tahoma" w:cs="Arial"/>
          <w:b/>
          <w:bCs/>
          <w:sz w:val="22"/>
          <w:szCs w:val="22"/>
        </w:rPr>
        <w:t>Prohibido:</w:t>
      </w:r>
      <w:r w:rsidRPr="009E2BBF">
        <w:rPr>
          <w:rFonts w:eastAsia="Tahoma" w:cs="Arial"/>
          <w:sz w:val="22"/>
          <w:szCs w:val="22"/>
        </w:rPr>
        <w:t xml:space="preserve"> </w:t>
      </w:r>
      <w:r w:rsidRPr="009E2BBF">
        <w:rPr>
          <w:rFonts w:eastAsia="Tahoma" w:cs="Arial"/>
          <w:sz w:val="22"/>
          <w:szCs w:val="22"/>
          <w:lang w:val="es-CO"/>
        </w:rPr>
        <w:t>En ningún caso podrá transmitirse contenido ilegal e ilícito, para lo cual las plataformas deben establecer los respectivos mecanismos para que la moderación o restricción sea efectiva e inmediata.</w:t>
      </w:r>
    </w:p>
    <w:p w14:paraId="2D8BF7EC" w14:textId="77777777" w:rsidR="008F16F5" w:rsidRPr="009E2BBF" w:rsidRDefault="008F16F5" w:rsidP="00F75A9C">
      <w:pPr>
        <w:jc w:val="both"/>
        <w:rPr>
          <w:rFonts w:eastAsia="Tahoma" w:cs="Arial"/>
          <w:sz w:val="22"/>
          <w:szCs w:val="22"/>
        </w:rPr>
      </w:pPr>
    </w:p>
    <w:p w14:paraId="6DB2E95B" w14:textId="2D776C84" w:rsidR="008F16F5" w:rsidRPr="009E2BBF" w:rsidRDefault="008F16F5" w:rsidP="00F75A9C">
      <w:pPr>
        <w:jc w:val="both"/>
        <w:rPr>
          <w:rFonts w:eastAsia="Tahoma" w:cs="Arial"/>
          <w:sz w:val="22"/>
          <w:szCs w:val="22"/>
          <w:lang w:val="es-CO"/>
        </w:rPr>
      </w:pPr>
      <w:r w:rsidRPr="009E2BBF">
        <w:rPr>
          <w:rFonts w:eastAsia="Tahoma" w:cs="Arial"/>
          <w:b/>
          <w:bCs/>
          <w:sz w:val="22"/>
          <w:szCs w:val="22"/>
          <w:lang w:val="es-CO"/>
        </w:rPr>
        <w:t>PARÁGRAFO:</w:t>
      </w:r>
      <w:r w:rsidRPr="009E2BBF">
        <w:rPr>
          <w:rFonts w:eastAsia="Tahoma" w:cs="Arial"/>
          <w:sz w:val="22"/>
          <w:szCs w:val="22"/>
          <w:lang w:val="es-CO"/>
        </w:rPr>
        <w:t xml:space="preserve"> El Ministerio de Tecnologías de la Información y las Comunicaciones revisará o implementará a más tardar dentro de </w:t>
      </w:r>
      <w:r w:rsidRPr="009E2BBF">
        <w:rPr>
          <w:rFonts w:eastAsia="Tahoma" w:cs="Arial"/>
          <w:sz w:val="22"/>
          <w:szCs w:val="22"/>
          <w:highlight w:val="yellow"/>
          <w:lang w:val="es-CO"/>
        </w:rPr>
        <w:t>xxxx</w:t>
      </w:r>
      <w:r w:rsidRPr="009E2BBF">
        <w:rPr>
          <w:rFonts w:eastAsia="Tahoma" w:cs="Arial"/>
          <w:sz w:val="22"/>
          <w:szCs w:val="22"/>
          <w:lang w:val="es-CO"/>
        </w:rPr>
        <w:t xml:space="preserve"> de la expedición de este acto administrativo, lineamientos y protocolos para la respuesta frente a contenidos que conlleven a la generación de riesgos para los NNA en línea o en cualquier entorno digital, con miras a obtener una respuesta oportuna por parte de las plataformas para su moderación o remoción y la coordinación con las autoridades respectivas. </w:t>
      </w:r>
    </w:p>
    <w:p w14:paraId="03AF32FC" w14:textId="77777777" w:rsidR="008F16F5" w:rsidRPr="009E2BBF" w:rsidRDefault="008F16F5" w:rsidP="00F75A9C">
      <w:pPr>
        <w:jc w:val="both"/>
        <w:rPr>
          <w:rFonts w:eastAsia="Tahoma" w:cs="Arial"/>
          <w:sz w:val="22"/>
          <w:szCs w:val="22"/>
        </w:rPr>
      </w:pPr>
    </w:p>
    <w:p w14:paraId="7343A8D0" w14:textId="36B4E87B" w:rsidR="008F16F5" w:rsidRPr="009E2BBF" w:rsidRDefault="008F16F5" w:rsidP="00F75A9C">
      <w:pPr>
        <w:jc w:val="both"/>
        <w:rPr>
          <w:rFonts w:eastAsia="Tahoma" w:cs="Arial"/>
          <w:b/>
          <w:bCs/>
          <w:sz w:val="22"/>
          <w:szCs w:val="22"/>
        </w:rPr>
      </w:pPr>
      <w:r w:rsidRPr="009E2BBF">
        <w:rPr>
          <w:rFonts w:eastAsia="Tahoma" w:cs="Arial"/>
          <w:b/>
          <w:bCs/>
          <w:sz w:val="22"/>
          <w:szCs w:val="22"/>
        </w:rPr>
        <w:t xml:space="preserve">ARTÍCULO </w:t>
      </w:r>
      <w:r w:rsidR="0021008F" w:rsidRPr="009E2BBF">
        <w:rPr>
          <w:rFonts w:cs="Arial"/>
          <w:b/>
          <w:bCs/>
          <w:sz w:val="22"/>
          <w:szCs w:val="22"/>
          <w:lang w:eastAsia="es-CO"/>
        </w:rPr>
        <w:t>2.2.</w:t>
      </w:r>
      <w:r w:rsidR="00641EA1" w:rsidRPr="009E2BBF">
        <w:rPr>
          <w:rFonts w:cs="Arial"/>
          <w:b/>
          <w:bCs/>
          <w:sz w:val="22"/>
          <w:szCs w:val="22"/>
          <w:highlight w:val="yellow"/>
          <w:lang w:eastAsia="es-CO"/>
        </w:rPr>
        <w:t>3--</w:t>
      </w:r>
      <w:r w:rsidR="0021008F" w:rsidRPr="009E2BBF">
        <w:rPr>
          <w:rFonts w:cs="Arial"/>
          <w:b/>
          <w:bCs/>
          <w:sz w:val="22"/>
          <w:szCs w:val="22"/>
          <w:lang w:eastAsia="es-CO"/>
        </w:rPr>
        <w:t>.</w:t>
      </w:r>
      <w:r w:rsidRPr="009E2BBF">
        <w:rPr>
          <w:rFonts w:eastAsia="Tahoma" w:cs="Arial"/>
          <w:b/>
          <w:bCs/>
          <w:sz w:val="22"/>
          <w:szCs w:val="22"/>
        </w:rPr>
        <w:t>8.</w:t>
      </w:r>
      <w:r w:rsidR="004247A1" w:rsidRPr="009E2BBF">
        <w:rPr>
          <w:rFonts w:eastAsia="Tahoma" w:cs="Arial"/>
          <w:b/>
          <w:bCs/>
          <w:sz w:val="22"/>
          <w:szCs w:val="22"/>
        </w:rPr>
        <w:t xml:space="preserve"> </w:t>
      </w:r>
      <w:r w:rsidR="004247A1" w:rsidRPr="009E2BBF">
        <w:rPr>
          <w:rFonts w:eastAsia="Tahoma" w:cs="Arial"/>
          <w:b/>
          <w:bCs/>
          <w:i/>
          <w:iCs/>
        </w:rPr>
        <w:t>Etiquetado de contenidos</w:t>
      </w:r>
      <w:r w:rsidRPr="009E2BBF">
        <w:rPr>
          <w:rFonts w:eastAsia="Tahoma" w:cs="Arial"/>
          <w:b/>
          <w:bCs/>
          <w:sz w:val="22"/>
          <w:szCs w:val="22"/>
        </w:rPr>
        <w:t xml:space="preserve">. </w:t>
      </w:r>
      <w:r w:rsidRPr="009E2BBF">
        <w:rPr>
          <w:rFonts w:cs="Arial"/>
          <w:sz w:val="22"/>
          <w:szCs w:val="22"/>
        </w:rPr>
        <w:t xml:space="preserve">Cuando un usuario se encuentre en Modo NNA, </w:t>
      </w:r>
      <w:r w:rsidRPr="009E2BBF">
        <w:rPr>
          <w:rFonts w:eastAsia="Tahoma" w:cs="Arial"/>
          <w:sz w:val="22"/>
          <w:szCs w:val="22"/>
        </w:rPr>
        <w:t>las plataformas deberán asegurarse de que se proporcionen, de forma clara, destacada, accesible y previamente a la exposición al contenido, un aviso de etiquetado que ofrezca información significativa sobre los riesgos y características del contenido. Las plataformas podrán hacerlo mediante instrucciones a los creadores de contenidos. Este aviso deberá incluir, como mínimo, los siguientes elementos, atendiendo a las categorías previstas en el artículo anterior:</w:t>
      </w:r>
    </w:p>
    <w:p w14:paraId="05B02768" w14:textId="77777777" w:rsidR="008F16F5" w:rsidRPr="009E2BBF" w:rsidRDefault="008F16F5" w:rsidP="00F75A9C">
      <w:pPr>
        <w:jc w:val="both"/>
        <w:rPr>
          <w:rFonts w:eastAsia="Tahoma" w:cs="Arial"/>
          <w:sz w:val="22"/>
          <w:szCs w:val="22"/>
        </w:rPr>
      </w:pPr>
    </w:p>
    <w:p w14:paraId="51E46D5D" w14:textId="77777777" w:rsidR="008F16F5" w:rsidRPr="009E2BBF" w:rsidRDefault="008F16F5" w:rsidP="00F75A9C">
      <w:pPr>
        <w:ind w:left="360"/>
        <w:jc w:val="both"/>
        <w:rPr>
          <w:rFonts w:eastAsia="Tahoma" w:cs="Arial"/>
          <w:sz w:val="22"/>
          <w:szCs w:val="22"/>
        </w:rPr>
      </w:pPr>
      <w:r w:rsidRPr="009E2BBF">
        <w:rPr>
          <w:rFonts w:eastAsia="Tahoma" w:cs="Arial"/>
          <w:sz w:val="22"/>
          <w:szCs w:val="22"/>
        </w:rPr>
        <w:t>a) Rango de edad al que está dirigido el contenido.</w:t>
      </w:r>
    </w:p>
    <w:p w14:paraId="4344658C" w14:textId="77777777" w:rsidR="008F16F5" w:rsidRPr="009E2BBF" w:rsidRDefault="008F16F5" w:rsidP="00F75A9C">
      <w:pPr>
        <w:ind w:left="360"/>
        <w:jc w:val="both"/>
        <w:rPr>
          <w:rFonts w:eastAsia="Tahoma" w:cs="Arial"/>
          <w:sz w:val="22"/>
          <w:szCs w:val="22"/>
        </w:rPr>
      </w:pPr>
      <w:r w:rsidRPr="009E2BBF">
        <w:rPr>
          <w:rFonts w:eastAsia="Tahoma" w:cs="Arial"/>
          <w:sz w:val="22"/>
          <w:szCs w:val="22"/>
        </w:rPr>
        <w:t>b) Descripción sucinta del riesgo potencial, incluyendo el tipo de riesgo y su nivel, cuando aplique.</w:t>
      </w:r>
    </w:p>
    <w:p w14:paraId="31F880C1" w14:textId="77777777" w:rsidR="008F16F5" w:rsidRPr="009E2BBF" w:rsidRDefault="008F16F5" w:rsidP="00F75A9C">
      <w:pPr>
        <w:ind w:left="360"/>
        <w:jc w:val="both"/>
        <w:rPr>
          <w:rFonts w:eastAsia="Tahoma" w:cs="Arial"/>
          <w:sz w:val="22"/>
          <w:szCs w:val="22"/>
        </w:rPr>
      </w:pPr>
      <w:r w:rsidRPr="009E2BBF">
        <w:rPr>
          <w:rFonts w:eastAsia="Tahoma" w:cs="Arial"/>
          <w:sz w:val="22"/>
          <w:szCs w:val="22"/>
        </w:rPr>
        <w:t>c) Referencia a la presencia de temáticas sensibles definidas en el artículo anterior.</w:t>
      </w:r>
    </w:p>
    <w:p w14:paraId="25703E3D" w14:textId="77777777" w:rsidR="008F16F5" w:rsidRPr="009E2BBF" w:rsidRDefault="008F16F5" w:rsidP="00F75A9C">
      <w:pPr>
        <w:ind w:left="360"/>
        <w:jc w:val="both"/>
        <w:rPr>
          <w:rFonts w:eastAsia="Tahoma" w:cs="Arial"/>
          <w:sz w:val="22"/>
          <w:szCs w:val="22"/>
        </w:rPr>
      </w:pPr>
      <w:r w:rsidRPr="009E2BBF">
        <w:rPr>
          <w:rFonts w:eastAsia="Tahoma" w:cs="Arial"/>
          <w:sz w:val="22"/>
          <w:szCs w:val="22"/>
        </w:rPr>
        <w:t>d) Recomendación de supervisión adulta, cuando el contenido requiera acompañamiento o supervisión reforzada.</w:t>
      </w:r>
    </w:p>
    <w:p w14:paraId="5E1060A2" w14:textId="77777777" w:rsidR="008F16F5" w:rsidRPr="009E2BBF" w:rsidRDefault="008F16F5" w:rsidP="00F75A9C">
      <w:pPr>
        <w:ind w:left="708"/>
        <w:jc w:val="both"/>
        <w:rPr>
          <w:rFonts w:eastAsia="Tahoma" w:cs="Arial"/>
          <w:sz w:val="22"/>
          <w:szCs w:val="22"/>
          <w:lang w:val="es-CO"/>
        </w:rPr>
      </w:pPr>
    </w:p>
    <w:p w14:paraId="355802B7" w14:textId="32DE0029" w:rsidR="008F16F5" w:rsidRPr="009E2BBF" w:rsidRDefault="008F16F5" w:rsidP="00F75A9C">
      <w:pPr>
        <w:jc w:val="both"/>
        <w:rPr>
          <w:rFonts w:eastAsia="Tahoma" w:cs="Arial"/>
          <w:sz w:val="22"/>
          <w:szCs w:val="22"/>
          <w:lang w:val="es-CO"/>
        </w:rPr>
      </w:pPr>
      <w:r w:rsidRPr="009E2BBF">
        <w:rPr>
          <w:rFonts w:eastAsia="Tahoma" w:cs="Arial"/>
          <w:b/>
          <w:sz w:val="22"/>
          <w:szCs w:val="22"/>
        </w:rPr>
        <w:t xml:space="preserve">PARÁGRAFO </w:t>
      </w:r>
      <w:r w:rsidR="0021008F" w:rsidRPr="009E2BBF">
        <w:rPr>
          <w:rFonts w:eastAsia="Tahoma" w:cs="Arial"/>
          <w:b/>
          <w:sz w:val="22"/>
          <w:szCs w:val="22"/>
        </w:rPr>
        <w:t>1.</w:t>
      </w:r>
      <w:r w:rsidR="0021008F" w:rsidRPr="009E2BBF">
        <w:rPr>
          <w:rFonts w:eastAsia="Tahoma" w:cs="Arial"/>
          <w:sz w:val="22"/>
          <w:szCs w:val="22"/>
        </w:rPr>
        <w:t xml:space="preserve"> </w:t>
      </w:r>
      <w:r w:rsidRPr="009E2BBF">
        <w:rPr>
          <w:rFonts w:eastAsia="Tahoma" w:cs="Arial"/>
          <w:sz w:val="22"/>
          <w:szCs w:val="22"/>
        </w:rPr>
        <w:t>Cuando el contenido aborde de manera central temas de violencia o sexualidad, pero lo haga en un contexto educativo, informativo o de prevención, esta finalidad deberá ser indicada explícitamente dentro del aviso, de forma clara y no ambigua, a fin de permitir al usuario responsable tomar decisiones informadas.</w:t>
      </w:r>
    </w:p>
    <w:p w14:paraId="0C6CF47C" w14:textId="77777777" w:rsidR="008F16F5" w:rsidRPr="009E2BBF" w:rsidRDefault="008F16F5" w:rsidP="00F75A9C">
      <w:pPr>
        <w:jc w:val="both"/>
        <w:rPr>
          <w:rFonts w:eastAsia="Tahoma" w:cs="Arial"/>
          <w:sz w:val="22"/>
          <w:szCs w:val="22"/>
          <w:lang w:val="es-CO"/>
        </w:rPr>
      </w:pPr>
    </w:p>
    <w:p w14:paraId="4AEBEFE5" w14:textId="7C14C7BA" w:rsidR="008F16F5" w:rsidRPr="009E2BBF" w:rsidRDefault="008F16F5" w:rsidP="00F75A9C">
      <w:pPr>
        <w:jc w:val="both"/>
        <w:rPr>
          <w:rFonts w:eastAsia="Tahoma" w:cs="Arial"/>
          <w:sz w:val="22"/>
          <w:szCs w:val="22"/>
          <w:lang w:val="es-CO"/>
        </w:rPr>
      </w:pPr>
      <w:r w:rsidRPr="009E2BBF">
        <w:rPr>
          <w:rFonts w:eastAsia="Tahoma" w:cs="Arial"/>
          <w:b/>
          <w:sz w:val="22"/>
          <w:szCs w:val="22"/>
        </w:rPr>
        <w:t xml:space="preserve">PARÁGRAFO </w:t>
      </w:r>
      <w:r w:rsidR="0021008F" w:rsidRPr="009E2BBF">
        <w:rPr>
          <w:rFonts w:eastAsia="Tahoma" w:cs="Arial"/>
          <w:b/>
          <w:sz w:val="22"/>
          <w:szCs w:val="22"/>
        </w:rPr>
        <w:t>2.</w:t>
      </w:r>
      <w:r w:rsidRPr="009E2BBF">
        <w:rPr>
          <w:rFonts w:eastAsia="Tahoma" w:cs="Arial"/>
          <w:sz w:val="22"/>
          <w:szCs w:val="22"/>
        </w:rPr>
        <w:t xml:space="preserve"> La obligación de etiquetado de contenido dispuesta en el presente </w:t>
      </w:r>
      <w:r w:rsidR="009E2BBF" w:rsidRPr="009E2BBF">
        <w:rPr>
          <w:rFonts w:eastAsia="Tahoma" w:cs="Arial"/>
          <w:sz w:val="22"/>
          <w:szCs w:val="22"/>
        </w:rPr>
        <w:t>artículo</w:t>
      </w:r>
      <w:r w:rsidRPr="009E2BBF">
        <w:rPr>
          <w:rFonts w:eastAsia="Tahoma" w:cs="Arial"/>
          <w:sz w:val="22"/>
          <w:szCs w:val="22"/>
        </w:rPr>
        <w:t xml:space="preserve"> será igualmente aplicable a las transmisiones en directo, debiendo las plataformas implementar mecanismos razonables y proporcionados que permitan mostrar el aviso desde el inicio de la transmisión o tan pronto como se identifique el contenido, según las capacidades técnicas disponibles.</w:t>
      </w:r>
    </w:p>
    <w:p w14:paraId="585EFC88" w14:textId="77777777" w:rsidR="008F16F5" w:rsidRPr="009E2BBF" w:rsidRDefault="008F16F5" w:rsidP="00F75A9C">
      <w:pPr>
        <w:jc w:val="both"/>
        <w:rPr>
          <w:rFonts w:cs="Arial"/>
          <w:b/>
          <w:bCs/>
          <w:sz w:val="22"/>
          <w:szCs w:val="22"/>
          <w:lang w:val="es-CO"/>
        </w:rPr>
      </w:pPr>
    </w:p>
    <w:p w14:paraId="4F0ACD2A" w14:textId="0AD43391" w:rsidR="008F16F5" w:rsidRPr="009E2BBF" w:rsidRDefault="008F16F5" w:rsidP="00F75A9C">
      <w:pPr>
        <w:jc w:val="both"/>
        <w:rPr>
          <w:rFonts w:cs="Arial"/>
          <w:sz w:val="22"/>
          <w:szCs w:val="22"/>
          <w:lang w:val="es-CO"/>
        </w:rPr>
      </w:pPr>
      <w:r w:rsidRPr="009E2BBF">
        <w:rPr>
          <w:rFonts w:cs="Arial"/>
          <w:b/>
          <w:bCs/>
          <w:sz w:val="22"/>
          <w:szCs w:val="22"/>
          <w:lang w:val="es-CO"/>
        </w:rPr>
        <w:t xml:space="preserve">ARTÍCULO </w:t>
      </w:r>
      <w:r w:rsidR="0021008F" w:rsidRPr="009E2BBF">
        <w:rPr>
          <w:rFonts w:cs="Arial"/>
          <w:b/>
          <w:bCs/>
          <w:sz w:val="22"/>
          <w:szCs w:val="22"/>
          <w:lang w:eastAsia="es-CO"/>
        </w:rPr>
        <w:t>2.2.</w:t>
      </w:r>
      <w:r w:rsidR="009E2BBF" w:rsidRPr="009E2BBF">
        <w:rPr>
          <w:rFonts w:cs="Arial"/>
          <w:b/>
          <w:bCs/>
          <w:sz w:val="22"/>
          <w:szCs w:val="22"/>
          <w:highlight w:val="yellow"/>
          <w:lang w:eastAsia="es-CO"/>
        </w:rPr>
        <w:t>3--</w:t>
      </w:r>
      <w:r w:rsidR="0021008F" w:rsidRPr="009E2BBF">
        <w:rPr>
          <w:rFonts w:cs="Arial"/>
          <w:b/>
          <w:bCs/>
          <w:sz w:val="22"/>
          <w:szCs w:val="22"/>
          <w:lang w:eastAsia="es-CO"/>
        </w:rPr>
        <w:t>.</w:t>
      </w:r>
      <w:r w:rsidRPr="009E2BBF">
        <w:rPr>
          <w:rFonts w:cs="Arial"/>
          <w:b/>
          <w:bCs/>
          <w:sz w:val="22"/>
          <w:szCs w:val="22"/>
          <w:lang w:val="es-CO"/>
        </w:rPr>
        <w:t xml:space="preserve">9. </w:t>
      </w:r>
      <w:r w:rsidRPr="009E2BBF">
        <w:rPr>
          <w:rFonts w:cs="Arial"/>
          <w:b/>
          <w:bCs/>
          <w:i/>
          <w:iCs/>
          <w:sz w:val="22"/>
          <w:szCs w:val="22"/>
          <w:lang w:val="es-CO"/>
        </w:rPr>
        <w:t>Verificación</w:t>
      </w:r>
      <w:r w:rsidR="001E7AA2" w:rsidRPr="009E2BBF">
        <w:rPr>
          <w:rFonts w:cs="Arial"/>
          <w:b/>
          <w:bCs/>
          <w:i/>
          <w:iCs/>
          <w:sz w:val="22"/>
          <w:szCs w:val="22"/>
          <w:lang w:val="es-CO"/>
        </w:rPr>
        <w:t>.</w:t>
      </w:r>
      <w:r w:rsidRPr="009E2BBF">
        <w:rPr>
          <w:rFonts w:cs="Arial"/>
          <w:b/>
          <w:bCs/>
          <w:sz w:val="22"/>
          <w:szCs w:val="22"/>
          <w:lang w:val="es-CO"/>
        </w:rPr>
        <w:t xml:space="preserve"> </w:t>
      </w:r>
      <w:r w:rsidRPr="009E2BBF">
        <w:rPr>
          <w:rFonts w:cs="Arial"/>
          <w:sz w:val="22"/>
          <w:szCs w:val="22"/>
          <w:lang w:val="es-CO"/>
        </w:rPr>
        <w:t xml:space="preserve">Las plataformas deberán remitir al Ministerio de Tecnologías de la Información y las Comunicaciones anualmente un informe de seguimiento de las medidas implementadas, el cual esté avalado por una auditoría externa en la que se indique cómo se ha dado cumplimiento a las disposiciones contenidas en el presente acto administrativo, con base en los mecanismos de reporte de información que para sus efectos disponga este Ministerio, en coordinación con la Comisión de Regulación de Comunicaciones. Una vez recibidos los informes, estos podrán ser revisados el Comité de que trata el artículo 7 de la Ley 2489 de 2025, en un término máximo de 6 meses. </w:t>
      </w:r>
    </w:p>
    <w:p w14:paraId="6C6DA357" w14:textId="77777777" w:rsidR="008F16F5" w:rsidRPr="009E2BBF" w:rsidRDefault="008F16F5" w:rsidP="00F75A9C">
      <w:pPr>
        <w:jc w:val="both"/>
        <w:rPr>
          <w:rFonts w:cs="Arial"/>
          <w:sz w:val="22"/>
          <w:szCs w:val="22"/>
          <w:lang w:val="es-CO"/>
        </w:rPr>
      </w:pPr>
    </w:p>
    <w:p w14:paraId="45202DB3" w14:textId="77777777" w:rsidR="008F16F5" w:rsidRPr="009E2BBF" w:rsidRDefault="008F16F5" w:rsidP="00F75A9C">
      <w:pPr>
        <w:jc w:val="both"/>
        <w:rPr>
          <w:rFonts w:cs="Arial"/>
          <w:b/>
          <w:bCs/>
          <w:sz w:val="22"/>
          <w:szCs w:val="22"/>
          <w:lang w:val="es-CO"/>
        </w:rPr>
      </w:pPr>
      <w:r w:rsidRPr="009E2BBF">
        <w:rPr>
          <w:rFonts w:cs="Arial"/>
          <w:b/>
          <w:bCs/>
          <w:sz w:val="22"/>
          <w:szCs w:val="22"/>
          <w:lang w:val="es-CO"/>
        </w:rPr>
        <w:t>Parágrafo</w:t>
      </w:r>
      <w:r w:rsidRPr="009E2BBF">
        <w:rPr>
          <w:rFonts w:cs="Arial"/>
          <w:sz w:val="22"/>
          <w:szCs w:val="22"/>
          <w:lang w:val="es-CO"/>
        </w:rPr>
        <w:t xml:space="preserve">. El Ministerio de Tecnologías de la Información y las Comunicaciones en coordinación con la Comisión de Regulación de Comunicaciones emitirá un informe sobre la verificación realizada, el cual podrá incluir recomendaciones sobre actualización o mejora de los mecanismos de implementación dispuestos por las plataformas, para su correspondiente adopción. </w:t>
      </w:r>
    </w:p>
    <w:p w14:paraId="401C7ACA" w14:textId="77777777" w:rsidR="000821DC" w:rsidRPr="009E2BBF" w:rsidRDefault="000821DC" w:rsidP="00F75A9C">
      <w:pPr>
        <w:spacing w:line="276" w:lineRule="auto"/>
        <w:jc w:val="both"/>
        <w:rPr>
          <w:rFonts w:cs="Arial"/>
          <w:b/>
          <w:bCs/>
          <w:sz w:val="22"/>
          <w:szCs w:val="22"/>
          <w:lang w:val="es-CO"/>
        </w:rPr>
      </w:pPr>
    </w:p>
    <w:p w14:paraId="5BD963E4" w14:textId="7723F751" w:rsidR="00F60B50" w:rsidRPr="00FD0906" w:rsidRDefault="00590BB9" w:rsidP="00F75A9C">
      <w:pPr>
        <w:spacing w:line="276" w:lineRule="auto"/>
        <w:jc w:val="both"/>
        <w:rPr>
          <w:rFonts w:cs="Arial"/>
          <w:sz w:val="22"/>
          <w:szCs w:val="22"/>
          <w:lang w:val="es-CO"/>
        </w:rPr>
      </w:pPr>
      <w:r w:rsidRPr="009E2BBF">
        <w:rPr>
          <w:rFonts w:cs="Arial"/>
          <w:b/>
          <w:bCs/>
          <w:sz w:val="22"/>
          <w:szCs w:val="22"/>
          <w:lang w:val="es-CO"/>
        </w:rPr>
        <w:t>A</w:t>
      </w:r>
      <w:r w:rsidR="005A1DFF" w:rsidRPr="009E2BBF">
        <w:rPr>
          <w:rFonts w:cs="Arial"/>
          <w:b/>
          <w:bCs/>
          <w:sz w:val="22"/>
          <w:szCs w:val="22"/>
          <w:lang w:val="es-CO"/>
        </w:rPr>
        <w:t xml:space="preserve">RTÍCULO </w:t>
      </w:r>
      <w:r w:rsidR="0021008F" w:rsidRPr="009E2BBF">
        <w:rPr>
          <w:rFonts w:cs="Arial"/>
          <w:b/>
          <w:bCs/>
          <w:sz w:val="22"/>
          <w:szCs w:val="22"/>
          <w:lang w:eastAsia="es-CO"/>
        </w:rPr>
        <w:t>2.2.</w:t>
      </w:r>
      <w:r w:rsidR="009E2BBF" w:rsidRPr="009E2BBF">
        <w:rPr>
          <w:rFonts w:cs="Arial"/>
          <w:b/>
          <w:bCs/>
          <w:sz w:val="22"/>
          <w:szCs w:val="22"/>
          <w:highlight w:val="yellow"/>
          <w:lang w:eastAsia="es-CO"/>
        </w:rPr>
        <w:t>3--</w:t>
      </w:r>
      <w:r w:rsidR="009E2BBF" w:rsidRPr="009E2BBF">
        <w:rPr>
          <w:rFonts w:cs="Arial"/>
          <w:b/>
          <w:bCs/>
          <w:sz w:val="22"/>
          <w:szCs w:val="22"/>
          <w:lang w:eastAsia="es-CO"/>
        </w:rPr>
        <w:t>.</w:t>
      </w:r>
      <w:r w:rsidR="008F16F5" w:rsidRPr="009E2BBF">
        <w:rPr>
          <w:rFonts w:cs="Arial"/>
          <w:b/>
          <w:bCs/>
          <w:sz w:val="22"/>
          <w:szCs w:val="22"/>
          <w:lang w:val="es-CO"/>
        </w:rPr>
        <w:t>10</w:t>
      </w:r>
      <w:r w:rsidRPr="009E2BBF">
        <w:rPr>
          <w:rFonts w:cs="Arial"/>
          <w:b/>
          <w:bCs/>
          <w:sz w:val="22"/>
          <w:szCs w:val="22"/>
          <w:lang w:val="es-CO"/>
        </w:rPr>
        <w:t xml:space="preserve">. </w:t>
      </w:r>
      <w:r w:rsidR="00CC5C2B" w:rsidRPr="00FD0906">
        <w:rPr>
          <w:rFonts w:cs="Arial"/>
          <w:b/>
          <w:bCs/>
          <w:i/>
          <w:iCs/>
          <w:sz w:val="22"/>
          <w:szCs w:val="22"/>
          <w:lang w:val="es-CO"/>
        </w:rPr>
        <w:t xml:space="preserve">Repositorio de buenas prácticas. </w:t>
      </w:r>
      <w:r w:rsidR="00CC5C2B" w:rsidRPr="00FD0906">
        <w:rPr>
          <w:rFonts w:cs="Arial"/>
          <w:sz w:val="22"/>
          <w:szCs w:val="22"/>
          <w:lang w:val="es-CO"/>
        </w:rPr>
        <w:t xml:space="preserve">El Ministerio de Educación Nacional, a través de la Oficina de Innovación Educativa, en uso de nuevas tecnologías, </w:t>
      </w:r>
      <w:r w:rsidR="00F60B50" w:rsidRPr="00FD0906">
        <w:rPr>
          <w:rFonts w:cs="Arial"/>
          <w:sz w:val="22"/>
          <w:szCs w:val="22"/>
          <w:lang w:val="es-CO"/>
        </w:rPr>
        <w:t xml:space="preserve">integrará las siguientes herramientas para la construcción del Repositorio de Buenas Prácticas de que trata el artículo 12 de Ley 2489 de 2025. </w:t>
      </w:r>
    </w:p>
    <w:p w14:paraId="0D6FF680" w14:textId="77777777" w:rsidR="00F60B50" w:rsidRPr="00FD0906" w:rsidRDefault="00F60B50" w:rsidP="00F75A9C">
      <w:pPr>
        <w:spacing w:line="276" w:lineRule="auto"/>
        <w:jc w:val="both"/>
        <w:rPr>
          <w:rFonts w:cs="Arial"/>
          <w:sz w:val="22"/>
          <w:szCs w:val="22"/>
          <w:lang w:val="es-CO"/>
        </w:rPr>
      </w:pPr>
    </w:p>
    <w:p w14:paraId="7276772F" w14:textId="1746AF63" w:rsidR="00F60B50" w:rsidRPr="00FD0906" w:rsidRDefault="00F60B50" w:rsidP="00F75A9C">
      <w:pPr>
        <w:spacing w:line="276" w:lineRule="auto"/>
        <w:jc w:val="both"/>
        <w:rPr>
          <w:rFonts w:cs="Arial"/>
          <w:sz w:val="22"/>
          <w:szCs w:val="22"/>
          <w:lang w:val="es-CO"/>
        </w:rPr>
      </w:pPr>
      <w:r w:rsidRPr="00FD0906">
        <w:rPr>
          <w:rFonts w:cs="Arial"/>
          <w:sz w:val="22"/>
          <w:szCs w:val="22"/>
          <w:lang w:val="es-CO"/>
        </w:rPr>
        <w:t xml:space="preserve">El Repositorio de buenas </w:t>
      </w:r>
      <w:r w:rsidR="00590699" w:rsidRPr="00FD0906">
        <w:rPr>
          <w:rFonts w:cs="Arial"/>
          <w:sz w:val="22"/>
          <w:szCs w:val="22"/>
          <w:lang w:val="es-CO"/>
        </w:rPr>
        <w:t>prácticas estará</w:t>
      </w:r>
      <w:r w:rsidRPr="00FD0906">
        <w:rPr>
          <w:rFonts w:cs="Arial"/>
          <w:sz w:val="22"/>
          <w:szCs w:val="22"/>
          <w:lang w:val="es-CO"/>
        </w:rPr>
        <w:t xml:space="preserve"> disponible en la página web del Ministerio de Educación Nacional y será dinámico, en tanto deberá estar en constante actualización, atendiendo las investigaciones que se desarrollen sobre el tema a nivel nacional e internacional.</w:t>
      </w:r>
    </w:p>
    <w:p w14:paraId="717E3F6D" w14:textId="77777777" w:rsidR="00F60B50" w:rsidRPr="00FD0906" w:rsidRDefault="00F60B50" w:rsidP="00F75A9C">
      <w:pPr>
        <w:spacing w:line="276" w:lineRule="auto"/>
        <w:jc w:val="both"/>
        <w:rPr>
          <w:rFonts w:cs="Arial"/>
          <w:sz w:val="22"/>
          <w:szCs w:val="22"/>
          <w:lang w:val="es-CO"/>
        </w:rPr>
      </w:pPr>
    </w:p>
    <w:p w14:paraId="5031B4B5" w14:textId="77777777" w:rsidR="001F189A" w:rsidRDefault="00F60B50" w:rsidP="001F189A">
      <w:pPr>
        <w:pStyle w:val="Prrafodelista"/>
        <w:numPr>
          <w:ilvl w:val="1"/>
          <w:numId w:val="31"/>
        </w:numPr>
        <w:spacing w:line="276" w:lineRule="auto"/>
        <w:jc w:val="both"/>
        <w:rPr>
          <w:rFonts w:cs="Arial"/>
          <w:sz w:val="22"/>
          <w:szCs w:val="22"/>
          <w:lang w:val="es-CO"/>
        </w:rPr>
      </w:pPr>
      <w:r w:rsidRPr="006108B2">
        <w:rPr>
          <w:rFonts w:cs="Arial"/>
          <w:b/>
          <w:bCs/>
          <w:sz w:val="22"/>
          <w:szCs w:val="22"/>
          <w:lang w:val="es-CO"/>
        </w:rPr>
        <w:t>Repositorio de Seguridad Digital</w:t>
      </w:r>
      <w:r w:rsidRPr="006108B2">
        <w:rPr>
          <w:rFonts w:cs="Arial"/>
          <w:sz w:val="22"/>
          <w:szCs w:val="22"/>
          <w:lang w:val="es-CO"/>
        </w:rPr>
        <w:t xml:space="preserve">: A través del </w:t>
      </w:r>
      <w:r w:rsidRPr="006108B2">
        <w:rPr>
          <w:rFonts w:cs="Arial"/>
          <w:b/>
          <w:bCs/>
          <w:i/>
          <w:iCs/>
          <w:sz w:val="22"/>
          <w:szCs w:val="22"/>
          <w:lang w:val="es-CO"/>
        </w:rPr>
        <w:t xml:space="preserve">Portal Colombia Aprende, </w:t>
      </w:r>
      <w:r w:rsidRPr="006108B2">
        <w:rPr>
          <w:rFonts w:cs="Arial"/>
          <w:sz w:val="22"/>
          <w:szCs w:val="22"/>
          <w:lang w:val="es-CO"/>
        </w:rPr>
        <w:t xml:space="preserve">se destinará un recurso que </w:t>
      </w:r>
      <w:r w:rsidR="00CC5C2B" w:rsidRPr="006108B2">
        <w:rPr>
          <w:rFonts w:cs="Arial"/>
          <w:sz w:val="22"/>
          <w:szCs w:val="22"/>
          <w:lang w:val="es-CO"/>
        </w:rPr>
        <w:t xml:space="preserve">fomentará los hábitos de ciberhigiene, que permitirán brindar las herramientas necesarias para </w:t>
      </w:r>
      <w:r w:rsidR="00404723" w:rsidRPr="006108B2">
        <w:rPr>
          <w:rFonts w:cs="Arial"/>
          <w:sz w:val="22"/>
          <w:szCs w:val="22"/>
          <w:lang w:val="es-CO"/>
        </w:rPr>
        <w:t>la construcción de una generación digital segura, en la que los ciudadanos, instituciones y organizaciones puedan trabajar y cooperar de manera conjunta en el fortalecimiento del entorno de la seguridad digital.</w:t>
      </w:r>
      <w:r w:rsidRPr="006108B2">
        <w:rPr>
          <w:rFonts w:cs="Arial"/>
          <w:sz w:val="22"/>
          <w:szCs w:val="22"/>
          <w:lang w:val="es-CO"/>
        </w:rPr>
        <w:t xml:space="preserve">  </w:t>
      </w:r>
    </w:p>
    <w:p w14:paraId="5FA87DF0" w14:textId="77777777" w:rsidR="001F189A" w:rsidRDefault="001F189A" w:rsidP="001F189A">
      <w:pPr>
        <w:pStyle w:val="Prrafodelista"/>
        <w:spacing w:line="276" w:lineRule="auto"/>
        <w:jc w:val="both"/>
        <w:rPr>
          <w:rFonts w:cs="Arial"/>
          <w:b/>
          <w:bCs/>
          <w:sz w:val="22"/>
          <w:szCs w:val="22"/>
          <w:lang w:val="es-CO"/>
        </w:rPr>
      </w:pPr>
    </w:p>
    <w:p w14:paraId="2DEDB721" w14:textId="1DEE726D" w:rsidR="00404723" w:rsidRPr="001F189A" w:rsidRDefault="00404723" w:rsidP="001F189A">
      <w:pPr>
        <w:pStyle w:val="Prrafodelista"/>
        <w:spacing w:line="276" w:lineRule="auto"/>
        <w:jc w:val="both"/>
        <w:rPr>
          <w:rFonts w:cs="Arial"/>
          <w:sz w:val="22"/>
          <w:szCs w:val="22"/>
          <w:lang w:val="es-CO"/>
        </w:rPr>
      </w:pPr>
      <w:r w:rsidRPr="001F189A">
        <w:rPr>
          <w:rFonts w:cs="Arial"/>
          <w:sz w:val="22"/>
          <w:szCs w:val="22"/>
          <w:lang w:val="es-CO"/>
        </w:rPr>
        <w:t xml:space="preserve">El Repositorio de Buenas Prácticas </w:t>
      </w:r>
      <w:r w:rsidR="00957D77" w:rsidRPr="001F189A">
        <w:rPr>
          <w:rFonts w:cs="Arial"/>
          <w:sz w:val="22"/>
          <w:szCs w:val="22"/>
          <w:lang w:val="es-CO"/>
        </w:rPr>
        <w:t xml:space="preserve">– Seguridad Digital </w:t>
      </w:r>
      <w:r w:rsidRPr="001F189A">
        <w:rPr>
          <w:rFonts w:cs="Arial"/>
          <w:sz w:val="22"/>
          <w:szCs w:val="22"/>
          <w:lang w:val="es-CO"/>
        </w:rPr>
        <w:t>puede encontrarse a través del siguiente enlace de acceso:</w:t>
      </w:r>
    </w:p>
    <w:p w14:paraId="3929E6FA" w14:textId="77777777" w:rsidR="00404723" w:rsidRPr="00FD0906" w:rsidRDefault="00404723" w:rsidP="00F75A9C">
      <w:pPr>
        <w:spacing w:line="276" w:lineRule="auto"/>
        <w:jc w:val="both"/>
        <w:rPr>
          <w:rFonts w:cs="Arial"/>
          <w:sz w:val="22"/>
          <w:szCs w:val="22"/>
          <w:lang w:val="es-CO"/>
        </w:rPr>
      </w:pPr>
    </w:p>
    <w:p w14:paraId="3D5670EE" w14:textId="77777777" w:rsidR="001F189A" w:rsidRDefault="00957D77" w:rsidP="001F189A">
      <w:pPr>
        <w:tabs>
          <w:tab w:val="left" w:pos="993"/>
        </w:tabs>
        <w:spacing w:line="276" w:lineRule="auto"/>
        <w:ind w:left="709"/>
        <w:jc w:val="both"/>
      </w:pPr>
      <w:hyperlink r:id="rId12" w:history="1">
        <w:r w:rsidRPr="00FD0906">
          <w:rPr>
            <w:rStyle w:val="Hipervnculo"/>
            <w:rFonts w:cs="Arial"/>
            <w:color w:val="auto"/>
            <w:sz w:val="22"/>
            <w:szCs w:val="22"/>
            <w:lang w:val="es-CO"/>
          </w:rPr>
          <w:t>https://www.colombiaaprende.edu.co/recurso-coleccion/seguridad-digital</w:t>
        </w:r>
      </w:hyperlink>
    </w:p>
    <w:p w14:paraId="42C51890" w14:textId="77777777" w:rsidR="001F189A" w:rsidRDefault="001F189A" w:rsidP="001F189A">
      <w:pPr>
        <w:tabs>
          <w:tab w:val="left" w:pos="993"/>
        </w:tabs>
        <w:spacing w:line="276" w:lineRule="auto"/>
        <w:ind w:left="709"/>
        <w:jc w:val="both"/>
        <w:rPr>
          <w:rFonts w:cs="Arial"/>
          <w:sz w:val="22"/>
          <w:szCs w:val="22"/>
          <w:lang w:val="es-CO"/>
        </w:rPr>
      </w:pPr>
    </w:p>
    <w:p w14:paraId="59C8A43D" w14:textId="77777777" w:rsidR="001F189A" w:rsidRPr="001F189A" w:rsidRDefault="00F60B50" w:rsidP="001F189A">
      <w:pPr>
        <w:pStyle w:val="Prrafodelista"/>
        <w:numPr>
          <w:ilvl w:val="1"/>
          <w:numId w:val="31"/>
        </w:numPr>
        <w:tabs>
          <w:tab w:val="left" w:pos="993"/>
        </w:tabs>
        <w:spacing w:line="276" w:lineRule="auto"/>
        <w:jc w:val="both"/>
        <w:rPr>
          <w:rFonts w:cs="Arial"/>
          <w:sz w:val="22"/>
          <w:szCs w:val="22"/>
          <w:lang w:val="es-CO"/>
        </w:rPr>
      </w:pPr>
      <w:r w:rsidRPr="001F189A">
        <w:rPr>
          <w:rFonts w:cs="Arial"/>
          <w:b/>
          <w:bCs/>
          <w:i/>
          <w:iCs/>
          <w:sz w:val="22"/>
          <w:szCs w:val="22"/>
        </w:rPr>
        <w:t xml:space="preserve">Centro de Recursos Educativos Abiertos (CREA). </w:t>
      </w:r>
      <w:r w:rsidRPr="001F189A">
        <w:rPr>
          <w:rFonts w:cs="Arial"/>
          <w:sz w:val="22"/>
          <w:szCs w:val="22"/>
        </w:rPr>
        <w:t xml:space="preserve">El Centro de Recursos Educativos Abiertos (CREA), como un portal en el que los docentes pueden encontrar recursos para una enseñanza variada y atractiva de las asignaturas STEM (ciencias, tecnología, ingeniería y matemáticas, por sus siglas en inglés). </w:t>
      </w:r>
    </w:p>
    <w:p w14:paraId="33BF2020" w14:textId="77777777" w:rsidR="001F189A" w:rsidRDefault="001F189A" w:rsidP="001F189A">
      <w:pPr>
        <w:pStyle w:val="Prrafodelista"/>
        <w:tabs>
          <w:tab w:val="left" w:pos="993"/>
        </w:tabs>
        <w:spacing w:line="276" w:lineRule="auto"/>
        <w:jc w:val="both"/>
        <w:rPr>
          <w:rFonts w:cs="Arial"/>
          <w:b/>
          <w:bCs/>
          <w:i/>
          <w:iCs/>
          <w:sz w:val="22"/>
          <w:szCs w:val="22"/>
        </w:rPr>
      </w:pPr>
    </w:p>
    <w:p w14:paraId="69FFAF01" w14:textId="77777777" w:rsidR="001F189A" w:rsidRDefault="00F60B50" w:rsidP="001F189A">
      <w:pPr>
        <w:pStyle w:val="Prrafodelista"/>
        <w:tabs>
          <w:tab w:val="left" w:pos="993"/>
        </w:tabs>
        <w:spacing w:line="276" w:lineRule="auto"/>
        <w:jc w:val="both"/>
        <w:rPr>
          <w:rFonts w:cs="Arial"/>
          <w:sz w:val="22"/>
          <w:szCs w:val="22"/>
        </w:rPr>
      </w:pPr>
      <w:r w:rsidRPr="001F189A">
        <w:rPr>
          <w:rFonts w:cs="Arial"/>
          <w:sz w:val="22"/>
          <w:szCs w:val="22"/>
        </w:rPr>
        <w:t xml:space="preserve">En el portal CREA, los docentes podrán acceder a los materiales didácticos necesario tales como: hojas de trabajo, podcasts, interactivos y juegos, sugeridos para estimular la enseñanza del enfoque educativo STEM+, teniendo en consideración criterios de adecuación a todo tipo de escuelas y niveles educativos. </w:t>
      </w:r>
    </w:p>
    <w:p w14:paraId="6F1C7CE4" w14:textId="77777777" w:rsidR="001F189A" w:rsidRDefault="001F189A" w:rsidP="001F189A">
      <w:pPr>
        <w:pStyle w:val="Prrafodelista"/>
        <w:tabs>
          <w:tab w:val="left" w:pos="993"/>
        </w:tabs>
        <w:spacing w:line="276" w:lineRule="auto"/>
        <w:jc w:val="both"/>
        <w:rPr>
          <w:rFonts w:cs="Arial"/>
          <w:sz w:val="22"/>
          <w:szCs w:val="22"/>
        </w:rPr>
      </w:pPr>
    </w:p>
    <w:p w14:paraId="12B89DAE" w14:textId="77777777" w:rsidR="001F189A" w:rsidRDefault="00F60B50" w:rsidP="001F189A">
      <w:pPr>
        <w:pStyle w:val="Prrafodelista"/>
        <w:tabs>
          <w:tab w:val="left" w:pos="993"/>
        </w:tabs>
        <w:spacing w:line="276" w:lineRule="auto"/>
        <w:jc w:val="both"/>
        <w:rPr>
          <w:rFonts w:cs="Arial"/>
          <w:sz w:val="22"/>
          <w:szCs w:val="22"/>
        </w:rPr>
      </w:pPr>
      <w:r w:rsidRPr="001F189A">
        <w:rPr>
          <w:rFonts w:cs="Arial"/>
          <w:sz w:val="22"/>
          <w:szCs w:val="22"/>
        </w:rPr>
        <w:t xml:space="preserve">El portal CREA podrá encontrarse a través del </w:t>
      </w:r>
      <w:r w:rsidR="00590699" w:rsidRPr="001F189A">
        <w:rPr>
          <w:rFonts w:cs="Arial"/>
          <w:sz w:val="22"/>
          <w:szCs w:val="22"/>
        </w:rPr>
        <w:t xml:space="preserve">siguiente </w:t>
      </w:r>
      <w:r w:rsidRPr="001F189A">
        <w:rPr>
          <w:rFonts w:cs="Arial"/>
          <w:sz w:val="22"/>
          <w:szCs w:val="22"/>
        </w:rPr>
        <w:t>enlace de acceso:</w:t>
      </w:r>
    </w:p>
    <w:p w14:paraId="5F09BBBE" w14:textId="77777777" w:rsidR="001F189A" w:rsidRDefault="001F189A" w:rsidP="001F189A">
      <w:pPr>
        <w:pStyle w:val="Prrafodelista"/>
        <w:tabs>
          <w:tab w:val="left" w:pos="993"/>
        </w:tabs>
        <w:spacing w:line="276" w:lineRule="auto"/>
        <w:jc w:val="both"/>
        <w:rPr>
          <w:rFonts w:cs="Arial"/>
          <w:sz w:val="22"/>
          <w:szCs w:val="22"/>
        </w:rPr>
      </w:pPr>
    </w:p>
    <w:p w14:paraId="23B3CA8B" w14:textId="00DB8C7A" w:rsidR="00590699" w:rsidRPr="00EB43DA" w:rsidRDefault="001F189A" w:rsidP="001F189A">
      <w:pPr>
        <w:pStyle w:val="Prrafodelista"/>
        <w:tabs>
          <w:tab w:val="left" w:pos="993"/>
        </w:tabs>
        <w:spacing w:line="276" w:lineRule="auto"/>
        <w:jc w:val="both"/>
        <w:rPr>
          <w:rFonts w:cs="Arial"/>
          <w:sz w:val="22"/>
          <w:szCs w:val="22"/>
          <w:u w:val="single"/>
          <w:lang w:val="es-CO"/>
        </w:rPr>
      </w:pPr>
      <w:hyperlink r:id="rId13" w:history="1">
        <w:r w:rsidRPr="00EB43DA">
          <w:rPr>
            <w:rStyle w:val="Hipervnculo"/>
            <w:rFonts w:cs="Arial"/>
            <w:color w:val="auto"/>
            <w:sz w:val="22"/>
            <w:szCs w:val="22"/>
            <w:lang w:val="es-CO"/>
          </w:rPr>
          <w:t>https://colombiaaprende.edu.co/contenidos/plataforma/plataforma-crea</w:t>
        </w:r>
      </w:hyperlink>
    </w:p>
    <w:p w14:paraId="436DFC2E" w14:textId="77777777" w:rsidR="00590699" w:rsidRPr="00FD0906" w:rsidRDefault="00590699" w:rsidP="00590699">
      <w:pPr>
        <w:spacing w:line="276" w:lineRule="auto"/>
        <w:jc w:val="both"/>
        <w:rPr>
          <w:rFonts w:cs="Arial"/>
          <w:sz w:val="22"/>
          <w:szCs w:val="22"/>
          <w:lang w:val="es-CO"/>
        </w:rPr>
      </w:pPr>
    </w:p>
    <w:p w14:paraId="34A529DB" w14:textId="77777777" w:rsidR="001F189A" w:rsidRPr="001F189A" w:rsidRDefault="00590699" w:rsidP="001F189A">
      <w:pPr>
        <w:pStyle w:val="Prrafodelista"/>
        <w:numPr>
          <w:ilvl w:val="1"/>
          <w:numId w:val="31"/>
        </w:numPr>
        <w:spacing w:line="276" w:lineRule="auto"/>
        <w:jc w:val="both"/>
        <w:rPr>
          <w:rFonts w:cs="Arial"/>
          <w:b/>
          <w:bCs/>
          <w:sz w:val="22"/>
          <w:szCs w:val="22"/>
          <w:lang w:val="es-CO"/>
        </w:rPr>
      </w:pPr>
      <w:r w:rsidRPr="001F189A">
        <w:rPr>
          <w:rFonts w:cs="Arial"/>
          <w:b/>
          <w:bCs/>
          <w:i/>
          <w:iCs/>
          <w:sz w:val="22"/>
          <w:szCs w:val="22"/>
          <w:lang w:val="es-CO"/>
        </w:rPr>
        <w:t>Colección miRED -tuRED</w:t>
      </w:r>
      <w:r w:rsidRPr="001F189A">
        <w:rPr>
          <w:rFonts w:cs="Arial"/>
          <w:sz w:val="22"/>
          <w:szCs w:val="22"/>
          <w:lang w:val="es-CO"/>
        </w:rPr>
        <w:t xml:space="preserve">: miRED-tuRED es una Colección de recursos educativos digitales de Profesores para Profesores.  La Colección miRED-tuRED se desarrolló para el fortalecimiento de competencias investigativas, tecnológicas y pedagógicas de docentes del sector oficial de educación preescolar, básica y media, mediante la producción de Recursos Educativos Digitales -RED y Objetos Virtuales de Aprendizaje-OVA. </w:t>
      </w:r>
    </w:p>
    <w:p w14:paraId="538CC1B7" w14:textId="77777777" w:rsidR="001F189A" w:rsidRDefault="001F189A" w:rsidP="001F189A">
      <w:pPr>
        <w:pStyle w:val="Prrafodelista"/>
        <w:spacing w:line="276" w:lineRule="auto"/>
        <w:jc w:val="both"/>
        <w:rPr>
          <w:rFonts w:cs="Arial"/>
          <w:sz w:val="22"/>
          <w:szCs w:val="22"/>
          <w:lang w:val="es-CO"/>
        </w:rPr>
      </w:pPr>
    </w:p>
    <w:p w14:paraId="192329D3" w14:textId="77777777" w:rsidR="001F189A" w:rsidRDefault="00590699" w:rsidP="001F189A">
      <w:pPr>
        <w:pStyle w:val="Prrafodelista"/>
        <w:spacing w:line="276" w:lineRule="auto"/>
        <w:jc w:val="both"/>
        <w:rPr>
          <w:rFonts w:cs="Arial"/>
          <w:sz w:val="22"/>
          <w:szCs w:val="22"/>
          <w:lang w:val="es-CO"/>
        </w:rPr>
      </w:pPr>
      <w:r w:rsidRPr="001F189A">
        <w:rPr>
          <w:rFonts w:cs="Arial"/>
          <w:sz w:val="22"/>
          <w:szCs w:val="22"/>
          <w:lang w:val="es-CO"/>
        </w:rPr>
        <w:t>La Colección miRED-tuRED estará disponible a través del siguiente enlace de acceso:</w:t>
      </w:r>
    </w:p>
    <w:p w14:paraId="5A3CFBDF" w14:textId="77777777" w:rsidR="001F189A" w:rsidRDefault="001F189A" w:rsidP="001F189A">
      <w:pPr>
        <w:pStyle w:val="Prrafodelista"/>
        <w:spacing w:line="276" w:lineRule="auto"/>
        <w:jc w:val="both"/>
        <w:rPr>
          <w:rFonts w:cs="Arial"/>
          <w:sz w:val="22"/>
          <w:szCs w:val="22"/>
          <w:lang w:val="es-CO"/>
        </w:rPr>
      </w:pPr>
    </w:p>
    <w:p w14:paraId="4EBD70A1" w14:textId="75084B48" w:rsidR="00590699" w:rsidRPr="001F189A" w:rsidRDefault="00590699" w:rsidP="001F189A">
      <w:pPr>
        <w:pStyle w:val="Prrafodelista"/>
        <w:spacing w:line="276" w:lineRule="auto"/>
        <w:jc w:val="both"/>
        <w:rPr>
          <w:rFonts w:cs="Arial"/>
          <w:sz w:val="22"/>
          <w:szCs w:val="22"/>
          <w:lang w:val="es-CO"/>
        </w:rPr>
      </w:pPr>
      <w:hyperlink r:id="rId14" w:history="1">
        <w:r w:rsidRPr="001F189A">
          <w:rPr>
            <w:rStyle w:val="Hipervnculo"/>
            <w:rFonts w:cs="Arial"/>
            <w:color w:val="auto"/>
            <w:sz w:val="22"/>
            <w:szCs w:val="22"/>
            <w:lang w:val="es-CO"/>
          </w:rPr>
          <w:t>https://colombiaaprende.edu.co/contenidos/coleccion/mired-tured-recursos-educativos-digitales-de-profesores-para-profesores-online</w:t>
        </w:r>
      </w:hyperlink>
      <w:r w:rsidRPr="001F189A">
        <w:rPr>
          <w:rFonts w:cs="Arial"/>
          <w:sz w:val="22"/>
          <w:szCs w:val="22"/>
          <w:lang w:val="es-CO"/>
        </w:rPr>
        <w:t xml:space="preserve"> </w:t>
      </w:r>
    </w:p>
    <w:p w14:paraId="091F022F" w14:textId="77777777" w:rsidR="00590699" w:rsidRPr="00FD0906" w:rsidRDefault="00590699" w:rsidP="00F75A9C">
      <w:pPr>
        <w:spacing w:line="276" w:lineRule="auto"/>
        <w:jc w:val="both"/>
        <w:rPr>
          <w:rFonts w:cs="Arial"/>
          <w:b/>
          <w:bCs/>
          <w:sz w:val="22"/>
          <w:szCs w:val="22"/>
          <w:lang w:val="es-CO"/>
        </w:rPr>
      </w:pPr>
    </w:p>
    <w:p w14:paraId="13577382" w14:textId="0C441EAE" w:rsidR="00590699" w:rsidRPr="00EB43DA" w:rsidRDefault="00590699" w:rsidP="00EB43DA">
      <w:pPr>
        <w:pStyle w:val="Prrafodelista"/>
        <w:numPr>
          <w:ilvl w:val="1"/>
          <w:numId w:val="31"/>
        </w:numPr>
        <w:spacing w:line="276" w:lineRule="auto"/>
        <w:jc w:val="both"/>
        <w:rPr>
          <w:rFonts w:cs="Arial"/>
          <w:b/>
          <w:bCs/>
          <w:sz w:val="22"/>
          <w:szCs w:val="22"/>
          <w:lang w:val="es-CO"/>
        </w:rPr>
      </w:pPr>
      <w:r w:rsidRPr="00EB43DA">
        <w:rPr>
          <w:rFonts w:cs="Arial"/>
          <w:b/>
          <w:bCs/>
          <w:i/>
          <w:iCs/>
          <w:sz w:val="22"/>
          <w:szCs w:val="22"/>
          <w:lang w:val="es-CO"/>
        </w:rPr>
        <w:t>Cátedra de Seguridad Digital</w:t>
      </w:r>
      <w:r w:rsidRPr="00EB43DA">
        <w:rPr>
          <w:rFonts w:cs="Arial"/>
          <w:sz w:val="22"/>
          <w:szCs w:val="22"/>
          <w:lang w:val="es-CO"/>
        </w:rPr>
        <w:t xml:space="preserve">: La Cátedra de Seguridad Digital con los recursos y herramientas necesarios para </w:t>
      </w:r>
      <w:r w:rsidR="00921D36" w:rsidRPr="00EB43DA">
        <w:rPr>
          <w:rFonts w:cs="Arial"/>
          <w:sz w:val="22"/>
          <w:szCs w:val="22"/>
          <w:lang w:val="es-CO"/>
        </w:rPr>
        <w:t>fomentar y asegurar el aprendizaje de buenas prácticas de seguridad digital, deberá vincularse a los Proyecto Educativos Institucionales (PEI), para lo cual, el Ministerio de Educación Nacional impartirá las directrices necesarias para que pueda llevarse a cabo dicha integración.</w:t>
      </w:r>
    </w:p>
    <w:p w14:paraId="46E06D07" w14:textId="77777777" w:rsidR="00921D36" w:rsidRPr="00FD0906" w:rsidRDefault="00921D36" w:rsidP="00921D36">
      <w:pPr>
        <w:pStyle w:val="Prrafodelista"/>
        <w:spacing w:line="276" w:lineRule="auto"/>
        <w:ind w:left="928"/>
        <w:jc w:val="both"/>
        <w:rPr>
          <w:rFonts w:cs="Arial"/>
          <w:b/>
          <w:bCs/>
          <w:sz w:val="22"/>
          <w:szCs w:val="22"/>
          <w:lang w:val="es-CO"/>
        </w:rPr>
      </w:pPr>
    </w:p>
    <w:p w14:paraId="0D9FF723" w14:textId="62AD938A" w:rsidR="004B5618" w:rsidRPr="00FD0906" w:rsidRDefault="00957D77" w:rsidP="004B5618">
      <w:pPr>
        <w:spacing w:line="276" w:lineRule="auto"/>
        <w:jc w:val="both"/>
        <w:rPr>
          <w:rFonts w:cs="Arial"/>
          <w:sz w:val="22"/>
          <w:szCs w:val="22"/>
          <w:lang w:val="es-CO"/>
        </w:rPr>
      </w:pPr>
      <w:r w:rsidRPr="00FD0906">
        <w:rPr>
          <w:rFonts w:cs="Arial"/>
          <w:b/>
          <w:bCs/>
          <w:sz w:val="22"/>
          <w:szCs w:val="22"/>
          <w:lang w:val="es-CO"/>
        </w:rPr>
        <w:t xml:space="preserve">ARTÍCULO </w:t>
      </w:r>
      <w:r w:rsidRPr="00FD0906">
        <w:rPr>
          <w:rFonts w:cs="Arial"/>
          <w:b/>
          <w:bCs/>
          <w:sz w:val="22"/>
          <w:szCs w:val="22"/>
          <w:lang w:eastAsia="es-CO"/>
        </w:rPr>
        <w:t>2.2.</w:t>
      </w:r>
      <w:r w:rsidRPr="00FD0906">
        <w:rPr>
          <w:rFonts w:cs="Arial"/>
          <w:b/>
          <w:bCs/>
          <w:sz w:val="22"/>
          <w:szCs w:val="22"/>
          <w:highlight w:val="yellow"/>
          <w:lang w:eastAsia="es-CO"/>
        </w:rPr>
        <w:t>3--</w:t>
      </w:r>
      <w:r w:rsidRPr="00FD0906">
        <w:rPr>
          <w:rFonts w:cs="Arial"/>
          <w:b/>
          <w:bCs/>
          <w:sz w:val="22"/>
          <w:szCs w:val="22"/>
          <w:lang w:eastAsia="es-CO"/>
        </w:rPr>
        <w:t>.</w:t>
      </w:r>
      <w:r w:rsidR="004B5618" w:rsidRPr="00FD0906">
        <w:rPr>
          <w:rFonts w:cs="Arial"/>
          <w:b/>
          <w:bCs/>
          <w:sz w:val="22"/>
          <w:szCs w:val="22"/>
          <w:lang w:val="es-CO"/>
        </w:rPr>
        <w:t>11. Sistema</w:t>
      </w:r>
      <w:r w:rsidR="00921D36" w:rsidRPr="00FD0906">
        <w:rPr>
          <w:rFonts w:cs="Arial"/>
          <w:b/>
          <w:bCs/>
          <w:sz w:val="22"/>
          <w:szCs w:val="22"/>
          <w:lang w:val="es-CO"/>
        </w:rPr>
        <w:t xml:space="preserve"> Integral de Monitoreo y Evaluación para la Protección de Niños, Niñas y Adolescentes en Entornos Digitales</w:t>
      </w:r>
      <w:r w:rsidRPr="00FD0906">
        <w:rPr>
          <w:rFonts w:cs="Arial"/>
          <w:b/>
          <w:bCs/>
          <w:i/>
          <w:iCs/>
          <w:sz w:val="22"/>
          <w:szCs w:val="22"/>
        </w:rPr>
        <w:t xml:space="preserve">. </w:t>
      </w:r>
      <w:r w:rsidR="004B5618" w:rsidRPr="00FD0906">
        <w:rPr>
          <w:rFonts w:cs="Arial"/>
          <w:sz w:val="22"/>
          <w:szCs w:val="22"/>
          <w:lang w:val="es-CO"/>
        </w:rPr>
        <w:t>El Ministerio de Educación Nacional, en coordinación con el Instituto Colombiano de Bienestar Familiar, el Ministerio de Defensa, el Ministerio de Justicia, la Fiscalía General de la Nación, con el acompañamiento técnico del Ministerio de Tecnologías de la Información y las Comunicaciones, establecerá un Sistema Integral de Monitoreo, Evaluación y Desarrollo Tecnológico dedicado a la protección de niños, niñas y adolescentes en entornos digitales.</w:t>
      </w:r>
    </w:p>
    <w:p w14:paraId="4CD8B642" w14:textId="77777777" w:rsidR="004B5618" w:rsidRPr="00FD0906" w:rsidRDefault="004B5618" w:rsidP="004B5618">
      <w:pPr>
        <w:spacing w:line="276" w:lineRule="auto"/>
        <w:jc w:val="both"/>
        <w:rPr>
          <w:rFonts w:cs="Arial"/>
          <w:sz w:val="22"/>
          <w:szCs w:val="22"/>
          <w:lang w:val="es-CO"/>
        </w:rPr>
      </w:pPr>
      <w:r w:rsidRPr="00FD0906">
        <w:rPr>
          <w:rFonts w:cs="Arial"/>
          <w:sz w:val="22"/>
          <w:szCs w:val="22"/>
          <w:lang w:val="es-CO"/>
        </w:rPr>
        <w:t> </w:t>
      </w:r>
    </w:p>
    <w:p w14:paraId="711201BC" w14:textId="729E4542" w:rsidR="004B5618" w:rsidRPr="00FD0906" w:rsidRDefault="004B5618" w:rsidP="004B5618">
      <w:pPr>
        <w:spacing w:line="276" w:lineRule="auto"/>
        <w:jc w:val="both"/>
        <w:rPr>
          <w:rFonts w:cs="Arial"/>
          <w:sz w:val="22"/>
          <w:szCs w:val="22"/>
          <w:lang w:val="es-CO"/>
        </w:rPr>
      </w:pPr>
      <w:r w:rsidRPr="00FD0906">
        <w:rPr>
          <w:rFonts w:cs="Arial"/>
          <w:sz w:val="22"/>
          <w:szCs w:val="22"/>
          <w:lang w:val="es-CO"/>
        </w:rPr>
        <w:t xml:space="preserve">Este sistema se enfocará en desarrollar e implementar herramientas tecnológicas avanzadas para la detección temprana y prevención de riesgos como el ciberacoso, la exposición a contenido inapropiado, la explotación sexual en línea y delito de trata de personas; y, en general, prevenir y responder a los riesgos de contenido, contacto, conducta y consumo a los que se ven expuestos los NNA en entornos digitales. </w:t>
      </w:r>
    </w:p>
    <w:p w14:paraId="66770581" w14:textId="77777777" w:rsidR="004B5618" w:rsidRPr="00FD0906" w:rsidRDefault="004B5618" w:rsidP="004B5618">
      <w:pPr>
        <w:spacing w:line="276" w:lineRule="auto"/>
        <w:jc w:val="both"/>
        <w:rPr>
          <w:rFonts w:cs="Arial"/>
          <w:sz w:val="22"/>
          <w:szCs w:val="22"/>
          <w:lang w:val="es-CO"/>
        </w:rPr>
      </w:pPr>
    </w:p>
    <w:p w14:paraId="42DBD9C3" w14:textId="77777777" w:rsidR="004B5618" w:rsidRPr="00FD0906" w:rsidRDefault="004B5618" w:rsidP="004B5618">
      <w:pPr>
        <w:spacing w:line="276" w:lineRule="auto"/>
        <w:jc w:val="both"/>
        <w:rPr>
          <w:rFonts w:cs="Arial"/>
          <w:sz w:val="22"/>
          <w:szCs w:val="22"/>
          <w:lang w:val="es-CO"/>
        </w:rPr>
      </w:pPr>
      <w:r w:rsidRPr="00FD0906">
        <w:rPr>
          <w:rFonts w:cs="Arial"/>
          <w:sz w:val="22"/>
          <w:szCs w:val="22"/>
          <w:lang w:val="es-CO"/>
        </w:rPr>
        <w:t xml:space="preserve">El sistema deberá propender porque estas tecnologías respeten los derechos de privacidad y protección de datos personales de los menores de 18 años, de conformidad con la legislación nacional e internacional. </w:t>
      </w:r>
    </w:p>
    <w:p w14:paraId="6BCB7CF1" w14:textId="77777777" w:rsidR="004B5618" w:rsidRPr="00FD0906" w:rsidRDefault="004B5618" w:rsidP="004B5618">
      <w:pPr>
        <w:spacing w:line="276" w:lineRule="auto"/>
        <w:jc w:val="both"/>
        <w:rPr>
          <w:rFonts w:cs="Arial"/>
          <w:sz w:val="22"/>
          <w:szCs w:val="22"/>
          <w:lang w:val="es-CO"/>
        </w:rPr>
      </w:pPr>
    </w:p>
    <w:p w14:paraId="26B10D85" w14:textId="77777777" w:rsidR="004B5618" w:rsidRPr="00FD0906" w:rsidRDefault="004B5618" w:rsidP="004B5618">
      <w:pPr>
        <w:spacing w:line="276" w:lineRule="auto"/>
        <w:jc w:val="both"/>
        <w:rPr>
          <w:rFonts w:cs="Arial"/>
          <w:sz w:val="22"/>
          <w:szCs w:val="22"/>
          <w:lang w:val="es-CO"/>
        </w:rPr>
      </w:pPr>
      <w:r w:rsidRPr="00FD0906">
        <w:rPr>
          <w:rFonts w:cs="Arial"/>
          <w:sz w:val="22"/>
          <w:szCs w:val="22"/>
          <w:lang w:val="es-CO"/>
        </w:rPr>
        <w:t xml:space="preserve">Además, se implementarán programas de formación para padres, educadores y cuidadores sobre el uso y beneficios de esas tecnologías. </w:t>
      </w:r>
    </w:p>
    <w:p w14:paraId="30D4D2D3" w14:textId="78852388" w:rsidR="004B5618" w:rsidRPr="00FD0906" w:rsidRDefault="004B5618" w:rsidP="004B5618">
      <w:pPr>
        <w:spacing w:line="276" w:lineRule="auto"/>
        <w:jc w:val="both"/>
        <w:rPr>
          <w:rFonts w:cs="Arial"/>
          <w:sz w:val="22"/>
          <w:szCs w:val="22"/>
          <w:lang w:val="es-CO"/>
        </w:rPr>
      </w:pPr>
      <w:r w:rsidRPr="00FD0906">
        <w:rPr>
          <w:rFonts w:cs="Arial"/>
          <w:sz w:val="22"/>
          <w:szCs w:val="22"/>
          <w:lang w:val="es-CO"/>
        </w:rPr>
        <w:t>El sistema monitoreará y velará por la implementación por parte de la Industria de telecomunicaciones de los lineamientos de diseño seguro. Para ello, brindará lineamientos y orientaciones para su aplicación.</w:t>
      </w:r>
    </w:p>
    <w:p w14:paraId="6FA8C21D" w14:textId="77777777" w:rsidR="004B5618" w:rsidRPr="00FD0906" w:rsidRDefault="004B5618" w:rsidP="004B5618">
      <w:pPr>
        <w:spacing w:line="276" w:lineRule="auto"/>
        <w:jc w:val="both"/>
        <w:rPr>
          <w:rFonts w:cs="Arial"/>
          <w:sz w:val="22"/>
          <w:szCs w:val="22"/>
          <w:lang w:val="es-CO"/>
        </w:rPr>
      </w:pPr>
      <w:r w:rsidRPr="00FD0906">
        <w:rPr>
          <w:rFonts w:cs="Arial"/>
          <w:sz w:val="22"/>
          <w:szCs w:val="22"/>
          <w:lang w:val="es-CO"/>
        </w:rPr>
        <w:t> </w:t>
      </w:r>
    </w:p>
    <w:p w14:paraId="382BCE18" w14:textId="68923730" w:rsidR="004B5618" w:rsidRPr="00FD0906" w:rsidRDefault="004B5618" w:rsidP="004B5618">
      <w:pPr>
        <w:spacing w:line="276" w:lineRule="auto"/>
        <w:jc w:val="both"/>
        <w:rPr>
          <w:rFonts w:cs="Arial"/>
          <w:sz w:val="22"/>
          <w:szCs w:val="22"/>
          <w:lang w:val="es-CO"/>
        </w:rPr>
      </w:pPr>
      <w:r w:rsidRPr="008E0376">
        <w:rPr>
          <w:rFonts w:cs="Arial"/>
          <w:b/>
          <w:bCs/>
          <w:sz w:val="22"/>
          <w:szCs w:val="22"/>
          <w:lang w:val="es-CO"/>
        </w:rPr>
        <w:t>PARÁGRAFO PRIMERO.</w:t>
      </w:r>
      <w:r w:rsidRPr="00FD0906">
        <w:rPr>
          <w:rFonts w:cs="Arial"/>
          <w:sz w:val="22"/>
          <w:szCs w:val="22"/>
          <w:lang w:val="es-CO"/>
        </w:rPr>
        <w:t> Este Sistema Integral de Monitoreo y Evaluación para la Protección de Niños, Niñas y Adolescentes en Entornos Digitales deberá cumplir los lineamientos y estándares técnicos dispuestos por el Ministerio de Tecnologías de la Información y las Comunicaciones y, deberá articularse con el Sistema Nacional de Información sobre la Trata de Personas descrito en el artículo </w:t>
      </w:r>
      <w:hyperlink r:id="rId15" w:anchor="17" w:tooltip="vinculo" w:history="1">
        <w:r w:rsidRPr="00FD0906">
          <w:rPr>
            <w:rStyle w:val="Hipervnculo"/>
            <w:rFonts w:cs="Arial"/>
            <w:color w:val="auto"/>
            <w:sz w:val="22"/>
            <w:szCs w:val="22"/>
            <w:lang w:val="es-CO"/>
          </w:rPr>
          <w:t>17</w:t>
        </w:r>
      </w:hyperlink>
      <w:r w:rsidRPr="00FD0906">
        <w:rPr>
          <w:rFonts w:cs="Arial"/>
          <w:sz w:val="22"/>
          <w:szCs w:val="22"/>
          <w:lang w:val="es-CO"/>
        </w:rPr>
        <w:t> de la Ley </w:t>
      </w:r>
      <w:hyperlink r:id="rId16" w:anchor="985" w:tooltip="vinculo" w:history="1">
        <w:r w:rsidRPr="00FD0906">
          <w:rPr>
            <w:rStyle w:val="Hipervnculo"/>
            <w:rFonts w:cs="Arial"/>
            <w:color w:val="auto"/>
            <w:sz w:val="22"/>
            <w:szCs w:val="22"/>
            <w:lang w:val="es-CO"/>
          </w:rPr>
          <w:t>985</w:t>
        </w:r>
      </w:hyperlink>
      <w:r w:rsidRPr="00FD0906">
        <w:rPr>
          <w:rFonts w:cs="Arial"/>
          <w:sz w:val="22"/>
          <w:szCs w:val="22"/>
          <w:lang w:val="es-CO"/>
        </w:rPr>
        <w:t xml:space="preserve"> de 2005, </w:t>
      </w:r>
      <w:r w:rsidRPr="00FD0906">
        <w:rPr>
          <w:rFonts w:cs="Arial"/>
          <w:sz w:val="22"/>
          <w:szCs w:val="22"/>
          <w:lang w:val="es-CO"/>
        </w:rPr>
        <w:lastRenderedPageBreak/>
        <w:t>con la finalidad de brindar información que permita desarrollar acciones de acción y prevención del delito de trata de personas cuando se desarrolla en niños, niñas y adolescentes en el marco de entornos digitales.</w:t>
      </w:r>
    </w:p>
    <w:p w14:paraId="260E4355" w14:textId="77777777" w:rsidR="00921D36" w:rsidRPr="00FD0906" w:rsidRDefault="00921D36" w:rsidP="00F75A9C">
      <w:pPr>
        <w:spacing w:line="276" w:lineRule="auto"/>
        <w:jc w:val="both"/>
        <w:rPr>
          <w:rFonts w:cs="Arial"/>
          <w:b/>
          <w:bCs/>
          <w:sz w:val="22"/>
          <w:szCs w:val="22"/>
        </w:rPr>
      </w:pPr>
    </w:p>
    <w:p w14:paraId="068C0091" w14:textId="029CA9D5" w:rsidR="00921D36" w:rsidRPr="00FD0906" w:rsidRDefault="004B5618" w:rsidP="00F75A9C">
      <w:pPr>
        <w:spacing w:line="276" w:lineRule="auto"/>
        <w:jc w:val="both"/>
        <w:rPr>
          <w:rFonts w:cs="Arial"/>
          <w:sz w:val="22"/>
          <w:szCs w:val="22"/>
        </w:rPr>
      </w:pPr>
      <w:r w:rsidRPr="008E0376">
        <w:rPr>
          <w:rFonts w:cs="Arial"/>
          <w:b/>
          <w:bCs/>
          <w:sz w:val="22"/>
          <w:szCs w:val="22"/>
        </w:rPr>
        <w:t>PARÁGRAFO SEGUNDO.</w:t>
      </w:r>
      <w:r w:rsidRPr="00FD0906">
        <w:rPr>
          <w:rFonts w:cs="Arial"/>
          <w:sz w:val="22"/>
          <w:szCs w:val="22"/>
        </w:rPr>
        <w:t xml:space="preserve"> </w:t>
      </w:r>
      <w:r w:rsidR="00921D36" w:rsidRPr="00FD0906">
        <w:rPr>
          <w:rFonts w:cs="Arial"/>
          <w:sz w:val="22"/>
          <w:szCs w:val="22"/>
        </w:rPr>
        <w:t xml:space="preserve">El Sistema Integral de Monitoreo en Entornos Digitales de que trata el presente artículo, deberá también armonizar, complementar, simplificar e integrar todos los Planes, Programas, plataformas de monitoreo, estudio o denuncia, Rutas y Convenios que se han desarrollado hasta el momento para prevenir, atender, denunciar, contener y reparar los diversos factores de riesgos y/o daños materializados a los que se ven expuestos los NNA en entornos digitales. </w:t>
      </w:r>
    </w:p>
    <w:p w14:paraId="56B340AC" w14:textId="77777777" w:rsidR="00401817" w:rsidRPr="00FD0906" w:rsidRDefault="00401817" w:rsidP="00F75A9C">
      <w:pPr>
        <w:spacing w:line="276" w:lineRule="auto"/>
        <w:jc w:val="both"/>
        <w:rPr>
          <w:rFonts w:cs="Arial"/>
          <w:sz w:val="22"/>
          <w:szCs w:val="22"/>
          <w:lang w:val="es-CO"/>
        </w:rPr>
      </w:pPr>
    </w:p>
    <w:p w14:paraId="6EDE0E19" w14:textId="2DF798B9" w:rsidR="001B061D" w:rsidRPr="009E2BBF" w:rsidRDefault="00401817" w:rsidP="00F75A9C">
      <w:pPr>
        <w:spacing w:line="276" w:lineRule="auto"/>
        <w:jc w:val="both"/>
        <w:rPr>
          <w:rFonts w:cs="Arial"/>
          <w:sz w:val="22"/>
          <w:szCs w:val="22"/>
          <w:lang w:val="es-CO"/>
        </w:rPr>
      </w:pPr>
      <w:r w:rsidRPr="004B5618">
        <w:rPr>
          <w:rFonts w:cs="Arial"/>
          <w:b/>
          <w:bCs/>
          <w:sz w:val="22"/>
          <w:szCs w:val="22"/>
          <w:lang w:val="es-CO"/>
        </w:rPr>
        <w:t xml:space="preserve">ARTÍCULO </w:t>
      </w:r>
      <w:r w:rsidRPr="004B5618">
        <w:rPr>
          <w:rFonts w:cs="Arial"/>
          <w:b/>
          <w:bCs/>
          <w:sz w:val="22"/>
          <w:szCs w:val="22"/>
          <w:lang w:eastAsia="es-CO"/>
        </w:rPr>
        <w:t>2.2.</w:t>
      </w:r>
      <w:r w:rsidRPr="004B5618">
        <w:rPr>
          <w:rFonts w:cs="Arial"/>
          <w:b/>
          <w:bCs/>
          <w:sz w:val="22"/>
          <w:szCs w:val="22"/>
          <w:highlight w:val="yellow"/>
          <w:lang w:eastAsia="es-CO"/>
        </w:rPr>
        <w:t>3--</w:t>
      </w:r>
      <w:r w:rsidRPr="004B5618">
        <w:rPr>
          <w:rFonts w:cs="Arial"/>
          <w:b/>
          <w:bCs/>
          <w:sz w:val="22"/>
          <w:szCs w:val="22"/>
          <w:lang w:eastAsia="es-CO"/>
        </w:rPr>
        <w:t>.</w:t>
      </w:r>
      <w:r w:rsidRPr="004B5618">
        <w:rPr>
          <w:rFonts w:cs="Arial"/>
          <w:b/>
          <w:bCs/>
          <w:sz w:val="22"/>
          <w:szCs w:val="22"/>
          <w:lang w:val="es-CO"/>
        </w:rPr>
        <w:t xml:space="preserve">12. </w:t>
      </w:r>
      <w:r w:rsidR="00590BB9" w:rsidRPr="009E2BBF">
        <w:rPr>
          <w:rFonts w:cs="Arial"/>
          <w:b/>
          <w:bCs/>
          <w:i/>
          <w:sz w:val="22"/>
          <w:szCs w:val="22"/>
          <w:lang w:val="es-CO"/>
        </w:rPr>
        <w:t>Vigencia</w:t>
      </w:r>
      <w:r w:rsidR="00590BB9" w:rsidRPr="009E2BBF">
        <w:rPr>
          <w:rFonts w:cs="Arial"/>
          <w:b/>
          <w:bCs/>
          <w:sz w:val="22"/>
          <w:szCs w:val="22"/>
          <w:lang w:val="es-CO"/>
        </w:rPr>
        <w:t xml:space="preserve">. </w:t>
      </w:r>
      <w:r w:rsidR="00590BB9" w:rsidRPr="009E2BBF">
        <w:rPr>
          <w:rFonts w:cs="Arial"/>
          <w:sz w:val="22"/>
          <w:szCs w:val="22"/>
          <w:lang w:val="es-CO"/>
        </w:rPr>
        <w:t>El presente Decreto rige a partir</w:t>
      </w:r>
      <w:r w:rsidR="00C528D6" w:rsidRPr="009E2BBF">
        <w:rPr>
          <w:rFonts w:cs="Arial"/>
          <w:sz w:val="22"/>
          <w:szCs w:val="22"/>
          <w:lang w:val="es-CO"/>
        </w:rPr>
        <w:t xml:space="preserve"> de su publicación en el Diario </w:t>
      </w:r>
      <w:r w:rsidR="00590BB9" w:rsidRPr="009E2BBF">
        <w:rPr>
          <w:rFonts w:cs="Arial"/>
          <w:sz w:val="22"/>
          <w:szCs w:val="22"/>
          <w:lang w:val="es-CO"/>
        </w:rPr>
        <w:t>Oficial</w:t>
      </w:r>
      <w:r w:rsidR="3A02175E" w:rsidRPr="009E2BBF">
        <w:rPr>
          <w:rFonts w:cs="Arial"/>
          <w:sz w:val="22"/>
          <w:szCs w:val="22"/>
          <w:lang w:val="es-CO"/>
        </w:rPr>
        <w:t>.</w:t>
      </w:r>
    </w:p>
    <w:p w14:paraId="57CFD2BC" w14:textId="77777777" w:rsidR="001B061D" w:rsidRPr="009E2BBF" w:rsidRDefault="001B061D" w:rsidP="00F75A9C">
      <w:pPr>
        <w:spacing w:line="276" w:lineRule="auto"/>
        <w:jc w:val="both"/>
        <w:rPr>
          <w:rFonts w:cs="Arial"/>
          <w:sz w:val="22"/>
          <w:szCs w:val="22"/>
          <w:lang w:val="es-CO"/>
        </w:rPr>
      </w:pPr>
    </w:p>
    <w:p w14:paraId="5AD467A9" w14:textId="77777777" w:rsidR="005E5235" w:rsidRPr="009E2BBF" w:rsidRDefault="005E5235" w:rsidP="00F75A9C">
      <w:pPr>
        <w:spacing w:line="276" w:lineRule="auto"/>
        <w:jc w:val="both"/>
        <w:rPr>
          <w:rFonts w:cs="Arial"/>
          <w:sz w:val="22"/>
          <w:szCs w:val="22"/>
          <w:lang w:val="es-CO"/>
        </w:rPr>
      </w:pPr>
    </w:p>
    <w:p w14:paraId="2199B7C8" w14:textId="7A33F2B8" w:rsidR="00D95276" w:rsidRPr="009E2BBF" w:rsidRDefault="00D95276" w:rsidP="00A95018">
      <w:pPr>
        <w:spacing w:line="276" w:lineRule="auto"/>
        <w:jc w:val="center"/>
        <w:rPr>
          <w:rFonts w:cs="Arial"/>
          <w:sz w:val="22"/>
          <w:szCs w:val="22"/>
        </w:rPr>
      </w:pPr>
      <w:r w:rsidRPr="009E2BBF">
        <w:rPr>
          <w:rFonts w:cs="Arial"/>
          <w:b/>
          <w:sz w:val="22"/>
          <w:szCs w:val="22"/>
        </w:rPr>
        <w:t>PUBLÍQUESE Y CÚMPLASE</w:t>
      </w:r>
    </w:p>
    <w:p w14:paraId="212C3106" w14:textId="77777777" w:rsidR="00AD6B0C" w:rsidRPr="009E2BBF" w:rsidRDefault="00AD6B0C" w:rsidP="00F75A9C">
      <w:pPr>
        <w:pStyle w:val="NormalWeb"/>
        <w:shd w:val="clear" w:color="auto" w:fill="FFFFFF"/>
        <w:spacing w:before="0" w:beforeAutospacing="0" w:after="0" w:afterAutospacing="0" w:line="276" w:lineRule="auto"/>
        <w:jc w:val="both"/>
        <w:rPr>
          <w:rFonts w:ascii="Arial" w:hAnsi="Arial" w:cs="Arial"/>
          <w:sz w:val="22"/>
          <w:szCs w:val="22"/>
        </w:rPr>
      </w:pPr>
    </w:p>
    <w:p w14:paraId="376183F4" w14:textId="516FF702" w:rsidR="003D1547" w:rsidRPr="009E2BBF" w:rsidRDefault="00D95276" w:rsidP="00F75A9C">
      <w:pPr>
        <w:pStyle w:val="NormalWeb"/>
        <w:shd w:val="clear" w:color="auto" w:fill="FFFFFF" w:themeFill="background1"/>
        <w:spacing w:before="0" w:beforeAutospacing="0" w:after="0" w:afterAutospacing="0" w:line="276" w:lineRule="auto"/>
        <w:jc w:val="both"/>
        <w:rPr>
          <w:rFonts w:ascii="Arial" w:hAnsi="Arial" w:cs="Arial"/>
          <w:sz w:val="22"/>
          <w:szCs w:val="22"/>
        </w:rPr>
      </w:pPr>
      <w:r w:rsidRPr="009E2BBF">
        <w:rPr>
          <w:rFonts w:ascii="Arial" w:hAnsi="Arial" w:cs="Arial"/>
          <w:sz w:val="22"/>
          <w:szCs w:val="22"/>
        </w:rPr>
        <w:t xml:space="preserve">Dado </w:t>
      </w:r>
      <w:r w:rsidR="00C528D6" w:rsidRPr="009E2BBF">
        <w:rPr>
          <w:rFonts w:ascii="Arial" w:hAnsi="Arial" w:cs="Arial"/>
          <w:sz w:val="22"/>
          <w:szCs w:val="22"/>
        </w:rPr>
        <w:t>a los</w:t>
      </w:r>
    </w:p>
    <w:p w14:paraId="330FFA23" w14:textId="77777777" w:rsidR="003D1547" w:rsidRPr="009E2BBF" w:rsidRDefault="003D1547" w:rsidP="00F75A9C">
      <w:pPr>
        <w:pStyle w:val="NormalWeb"/>
        <w:shd w:val="clear" w:color="auto" w:fill="FFFFFF"/>
        <w:spacing w:before="0" w:beforeAutospacing="0" w:after="0" w:afterAutospacing="0" w:line="276" w:lineRule="auto"/>
        <w:jc w:val="both"/>
        <w:rPr>
          <w:rFonts w:ascii="Arial" w:hAnsi="Arial" w:cs="Arial"/>
          <w:sz w:val="22"/>
          <w:szCs w:val="22"/>
        </w:rPr>
      </w:pPr>
    </w:p>
    <w:p w14:paraId="548C8E1F" w14:textId="77777777" w:rsidR="00C528D6" w:rsidRPr="009E2BBF" w:rsidRDefault="00C528D6" w:rsidP="00F75A9C">
      <w:pPr>
        <w:pStyle w:val="NormalWeb"/>
        <w:shd w:val="clear" w:color="auto" w:fill="FFFFFF"/>
        <w:spacing w:before="0" w:beforeAutospacing="0" w:after="0" w:afterAutospacing="0" w:line="276" w:lineRule="auto"/>
        <w:jc w:val="both"/>
        <w:rPr>
          <w:rFonts w:ascii="Arial" w:hAnsi="Arial" w:cs="Arial"/>
          <w:sz w:val="22"/>
          <w:szCs w:val="22"/>
        </w:rPr>
      </w:pPr>
    </w:p>
    <w:p w14:paraId="4ECC5F06" w14:textId="77777777" w:rsidR="005A1DFF" w:rsidRPr="009E2BBF" w:rsidRDefault="005A1DFF" w:rsidP="00F75A9C">
      <w:pPr>
        <w:pStyle w:val="NormalWeb"/>
        <w:shd w:val="clear" w:color="auto" w:fill="FFFFFF"/>
        <w:spacing w:before="0" w:beforeAutospacing="0" w:after="0" w:afterAutospacing="0" w:line="276" w:lineRule="auto"/>
        <w:jc w:val="both"/>
        <w:rPr>
          <w:rFonts w:ascii="Arial" w:hAnsi="Arial" w:cs="Arial"/>
          <w:sz w:val="22"/>
          <w:szCs w:val="22"/>
        </w:rPr>
      </w:pPr>
    </w:p>
    <w:p w14:paraId="3C34E6D8" w14:textId="77777777" w:rsidR="00214352" w:rsidRPr="009E2BBF" w:rsidRDefault="00214352" w:rsidP="00F75A9C">
      <w:pPr>
        <w:pStyle w:val="NormalWeb"/>
        <w:shd w:val="clear" w:color="auto" w:fill="FFFFFF"/>
        <w:spacing w:before="0" w:beforeAutospacing="0" w:after="0" w:afterAutospacing="0" w:line="276" w:lineRule="auto"/>
        <w:jc w:val="both"/>
        <w:rPr>
          <w:rFonts w:ascii="Arial" w:hAnsi="Arial" w:cs="Arial"/>
          <w:sz w:val="22"/>
          <w:szCs w:val="22"/>
        </w:rPr>
      </w:pPr>
    </w:p>
    <w:p w14:paraId="5375CB50" w14:textId="77777777" w:rsidR="000A631B" w:rsidRPr="009E2BBF" w:rsidRDefault="000A631B" w:rsidP="00F75A9C">
      <w:pPr>
        <w:pStyle w:val="NormalWeb"/>
        <w:shd w:val="clear" w:color="auto" w:fill="FFFFFF"/>
        <w:spacing w:before="0" w:beforeAutospacing="0" w:after="0" w:afterAutospacing="0" w:line="276" w:lineRule="auto"/>
        <w:jc w:val="both"/>
        <w:rPr>
          <w:rFonts w:ascii="Arial" w:hAnsi="Arial" w:cs="Arial"/>
          <w:sz w:val="22"/>
          <w:szCs w:val="22"/>
        </w:rPr>
      </w:pPr>
    </w:p>
    <w:p w14:paraId="2A121D3B" w14:textId="77777777" w:rsidR="000A631B" w:rsidRPr="009E2BBF" w:rsidRDefault="000A631B" w:rsidP="00F75A9C">
      <w:pPr>
        <w:pStyle w:val="NormalWeb"/>
        <w:shd w:val="clear" w:color="auto" w:fill="FFFFFF"/>
        <w:spacing w:before="0" w:beforeAutospacing="0" w:after="0" w:afterAutospacing="0" w:line="276" w:lineRule="auto"/>
        <w:jc w:val="both"/>
        <w:rPr>
          <w:rFonts w:ascii="Arial" w:hAnsi="Arial" w:cs="Arial"/>
          <w:sz w:val="22"/>
          <w:szCs w:val="22"/>
        </w:rPr>
      </w:pPr>
    </w:p>
    <w:p w14:paraId="5DF97082" w14:textId="02BCCB2E" w:rsidR="00B266B5" w:rsidRPr="009E2BBF" w:rsidRDefault="00B266B5" w:rsidP="00F75A9C">
      <w:pPr>
        <w:pStyle w:val="NormalWeb"/>
        <w:shd w:val="clear" w:color="auto" w:fill="FFFFFF"/>
        <w:spacing w:before="0" w:beforeAutospacing="0" w:after="0" w:afterAutospacing="0" w:line="276" w:lineRule="auto"/>
        <w:jc w:val="both"/>
        <w:rPr>
          <w:rFonts w:ascii="Arial" w:hAnsi="Arial" w:cs="Arial"/>
          <w:sz w:val="22"/>
          <w:szCs w:val="22"/>
        </w:rPr>
      </w:pPr>
      <w:r w:rsidRPr="009E2BBF">
        <w:rPr>
          <w:rFonts w:ascii="Arial" w:hAnsi="Arial" w:cs="Arial"/>
          <w:sz w:val="22"/>
          <w:szCs w:val="22"/>
        </w:rPr>
        <w:t>El Ministro de Educación Nacional,</w:t>
      </w:r>
    </w:p>
    <w:p w14:paraId="216461A1" w14:textId="77777777" w:rsidR="000A631B" w:rsidRPr="009E2BBF" w:rsidRDefault="000A631B" w:rsidP="00F75A9C">
      <w:pPr>
        <w:pStyle w:val="NormalWeb"/>
        <w:shd w:val="clear" w:color="auto" w:fill="FFFFFF"/>
        <w:spacing w:before="0" w:beforeAutospacing="0" w:after="0" w:afterAutospacing="0" w:line="276" w:lineRule="auto"/>
        <w:jc w:val="both"/>
        <w:rPr>
          <w:rFonts w:ascii="Arial" w:hAnsi="Arial" w:cs="Arial"/>
          <w:sz w:val="22"/>
          <w:szCs w:val="22"/>
        </w:rPr>
      </w:pPr>
    </w:p>
    <w:p w14:paraId="48ACC99D" w14:textId="77777777" w:rsidR="000A631B" w:rsidRPr="009E2BBF" w:rsidRDefault="000A631B" w:rsidP="00F75A9C">
      <w:pPr>
        <w:pStyle w:val="NormalWeb"/>
        <w:shd w:val="clear" w:color="auto" w:fill="FFFFFF"/>
        <w:spacing w:before="0" w:beforeAutospacing="0" w:after="0" w:afterAutospacing="0" w:line="276" w:lineRule="auto"/>
        <w:jc w:val="both"/>
        <w:rPr>
          <w:rFonts w:ascii="Arial" w:hAnsi="Arial" w:cs="Arial"/>
          <w:sz w:val="22"/>
          <w:szCs w:val="22"/>
        </w:rPr>
      </w:pPr>
    </w:p>
    <w:p w14:paraId="4ACF3DDE" w14:textId="77777777" w:rsidR="002F7290" w:rsidRPr="009E2BBF" w:rsidRDefault="002F7290" w:rsidP="000A631B">
      <w:pPr>
        <w:pStyle w:val="NormalWeb"/>
        <w:shd w:val="clear" w:color="auto" w:fill="FFFFFF"/>
        <w:spacing w:before="0" w:beforeAutospacing="0" w:after="0" w:afterAutospacing="0" w:line="276" w:lineRule="auto"/>
        <w:jc w:val="right"/>
        <w:rPr>
          <w:rFonts w:ascii="Arial" w:hAnsi="Arial" w:cs="Arial"/>
          <w:b/>
          <w:bCs/>
          <w:sz w:val="22"/>
          <w:szCs w:val="22"/>
        </w:rPr>
      </w:pPr>
    </w:p>
    <w:p w14:paraId="6427AEDF" w14:textId="77777777" w:rsidR="002F7290" w:rsidRPr="009E2BBF" w:rsidRDefault="002F7290" w:rsidP="000A631B">
      <w:pPr>
        <w:pStyle w:val="NormalWeb"/>
        <w:shd w:val="clear" w:color="auto" w:fill="FFFFFF"/>
        <w:spacing w:before="0" w:beforeAutospacing="0" w:after="0" w:afterAutospacing="0" w:line="276" w:lineRule="auto"/>
        <w:jc w:val="right"/>
        <w:rPr>
          <w:rFonts w:ascii="Arial" w:hAnsi="Arial" w:cs="Arial"/>
          <w:b/>
          <w:bCs/>
          <w:sz w:val="22"/>
          <w:szCs w:val="22"/>
        </w:rPr>
      </w:pPr>
    </w:p>
    <w:p w14:paraId="605970CC" w14:textId="173B974A" w:rsidR="000A631B" w:rsidRPr="009E2BBF" w:rsidRDefault="000A631B" w:rsidP="00A95018">
      <w:pPr>
        <w:pStyle w:val="NormalWeb"/>
        <w:shd w:val="clear" w:color="auto" w:fill="FFFFFF"/>
        <w:spacing w:before="0" w:beforeAutospacing="0" w:after="0" w:afterAutospacing="0" w:line="276" w:lineRule="auto"/>
        <w:jc w:val="right"/>
        <w:rPr>
          <w:rFonts w:ascii="Arial" w:hAnsi="Arial" w:cs="Arial"/>
          <w:b/>
          <w:bCs/>
          <w:sz w:val="22"/>
          <w:szCs w:val="22"/>
        </w:rPr>
      </w:pPr>
      <w:r w:rsidRPr="009E2BBF">
        <w:rPr>
          <w:rFonts w:ascii="Arial" w:hAnsi="Arial" w:cs="Arial"/>
          <w:b/>
          <w:bCs/>
          <w:sz w:val="22"/>
          <w:szCs w:val="22"/>
        </w:rPr>
        <w:t>JOSÉ DANIEL ROJAS MEDELLÍN</w:t>
      </w:r>
    </w:p>
    <w:p w14:paraId="218E8298" w14:textId="77777777" w:rsidR="00C528D6" w:rsidRPr="009E2BBF" w:rsidRDefault="00C528D6" w:rsidP="00F75A9C">
      <w:pPr>
        <w:pStyle w:val="NormalWeb"/>
        <w:shd w:val="clear" w:color="auto" w:fill="FFFFFF"/>
        <w:spacing w:before="0" w:beforeAutospacing="0" w:after="0" w:afterAutospacing="0" w:line="276" w:lineRule="auto"/>
        <w:jc w:val="both"/>
        <w:rPr>
          <w:rFonts w:ascii="Arial" w:hAnsi="Arial" w:cs="Arial"/>
          <w:sz w:val="22"/>
          <w:szCs w:val="22"/>
        </w:rPr>
      </w:pPr>
    </w:p>
    <w:p w14:paraId="7334CF24" w14:textId="77777777" w:rsidR="003D1547" w:rsidRPr="009E2BBF" w:rsidRDefault="003D1547" w:rsidP="00F75A9C">
      <w:pPr>
        <w:pStyle w:val="NormalWeb"/>
        <w:shd w:val="clear" w:color="auto" w:fill="FFFFFF"/>
        <w:spacing w:before="0" w:beforeAutospacing="0" w:after="0" w:afterAutospacing="0" w:line="276" w:lineRule="auto"/>
        <w:jc w:val="both"/>
        <w:rPr>
          <w:rFonts w:ascii="Arial" w:hAnsi="Arial" w:cs="Arial"/>
          <w:sz w:val="22"/>
          <w:szCs w:val="22"/>
        </w:rPr>
      </w:pPr>
    </w:p>
    <w:p w14:paraId="4BFB94AF" w14:textId="0A1EE694" w:rsidR="00802BB3" w:rsidRPr="009E2BBF" w:rsidRDefault="001500C8" w:rsidP="00A95018">
      <w:pPr>
        <w:pStyle w:val="NormalWeb"/>
        <w:shd w:val="clear" w:color="auto" w:fill="FFFFFF"/>
        <w:spacing w:before="0" w:beforeAutospacing="0" w:after="0" w:afterAutospacing="0" w:line="276" w:lineRule="auto"/>
        <w:jc w:val="both"/>
        <w:rPr>
          <w:rFonts w:ascii="Arial" w:hAnsi="Arial" w:cs="Arial"/>
          <w:sz w:val="22"/>
          <w:szCs w:val="22"/>
        </w:rPr>
      </w:pPr>
      <w:r w:rsidRPr="009E2BBF">
        <w:rPr>
          <w:rFonts w:ascii="Arial" w:hAnsi="Arial" w:cs="Arial"/>
          <w:sz w:val="22"/>
          <w:szCs w:val="22"/>
        </w:rPr>
        <w:t>La Ministra de Tecnologías de la Información y las Comunicaciones</w:t>
      </w:r>
      <w:r w:rsidR="002F7290" w:rsidRPr="009E2BBF">
        <w:rPr>
          <w:rFonts w:ascii="Arial" w:hAnsi="Arial" w:cs="Arial"/>
          <w:sz w:val="22"/>
          <w:szCs w:val="22"/>
        </w:rPr>
        <w:t>,</w:t>
      </w:r>
    </w:p>
    <w:p w14:paraId="16534A87" w14:textId="77777777" w:rsidR="008B4D33" w:rsidRPr="009E2BBF" w:rsidRDefault="008B4D33" w:rsidP="00B37334">
      <w:pPr>
        <w:pStyle w:val="NormalWeb"/>
        <w:shd w:val="clear" w:color="auto" w:fill="FFFFFF"/>
        <w:spacing w:before="0" w:beforeAutospacing="0" w:after="0" w:afterAutospacing="0" w:line="276" w:lineRule="auto"/>
        <w:jc w:val="right"/>
        <w:rPr>
          <w:rFonts w:ascii="Arial" w:hAnsi="Arial" w:cs="Arial"/>
          <w:b/>
          <w:sz w:val="22"/>
          <w:szCs w:val="22"/>
        </w:rPr>
      </w:pPr>
    </w:p>
    <w:p w14:paraId="145ED52B" w14:textId="77777777" w:rsidR="00B27F1D" w:rsidRPr="009E2BBF" w:rsidRDefault="00B27F1D" w:rsidP="00B37334">
      <w:pPr>
        <w:pStyle w:val="NormalWeb"/>
        <w:shd w:val="clear" w:color="auto" w:fill="FFFFFF"/>
        <w:spacing w:before="0" w:beforeAutospacing="0" w:after="0" w:afterAutospacing="0" w:line="276" w:lineRule="auto"/>
        <w:jc w:val="right"/>
        <w:rPr>
          <w:rFonts w:ascii="Arial" w:hAnsi="Arial" w:cs="Arial"/>
          <w:b/>
          <w:sz w:val="22"/>
          <w:szCs w:val="22"/>
        </w:rPr>
      </w:pPr>
    </w:p>
    <w:p w14:paraId="152487F9" w14:textId="77777777" w:rsidR="00CC04BA" w:rsidRPr="009E2BBF" w:rsidRDefault="00CC04BA" w:rsidP="00B37334">
      <w:pPr>
        <w:pStyle w:val="NormalWeb"/>
        <w:shd w:val="clear" w:color="auto" w:fill="FFFFFF"/>
        <w:spacing w:before="0" w:beforeAutospacing="0" w:after="0" w:afterAutospacing="0" w:line="276" w:lineRule="auto"/>
        <w:jc w:val="right"/>
        <w:rPr>
          <w:rFonts w:ascii="Arial" w:hAnsi="Arial" w:cs="Arial"/>
          <w:b/>
          <w:sz w:val="22"/>
          <w:szCs w:val="22"/>
        </w:rPr>
      </w:pPr>
    </w:p>
    <w:p w14:paraId="209AF280" w14:textId="72F18302" w:rsidR="00214352" w:rsidRPr="009E2BBF" w:rsidRDefault="00214352" w:rsidP="00B37334">
      <w:pPr>
        <w:tabs>
          <w:tab w:val="center" w:pos="4561"/>
          <w:tab w:val="left" w:pos="7410"/>
        </w:tabs>
        <w:spacing w:line="276" w:lineRule="auto"/>
        <w:jc w:val="right"/>
        <w:rPr>
          <w:rFonts w:cs="Arial"/>
          <w:b/>
          <w:bCs/>
          <w:sz w:val="22"/>
          <w:szCs w:val="22"/>
          <w:lang w:val="es-CO"/>
        </w:rPr>
      </w:pPr>
    </w:p>
    <w:p w14:paraId="6FF36FC8" w14:textId="77777777" w:rsidR="002F7290" w:rsidRPr="009E2BBF" w:rsidRDefault="002F7290" w:rsidP="00B37334">
      <w:pPr>
        <w:tabs>
          <w:tab w:val="center" w:pos="4561"/>
          <w:tab w:val="left" w:pos="7410"/>
        </w:tabs>
        <w:spacing w:line="276" w:lineRule="auto"/>
        <w:jc w:val="right"/>
        <w:rPr>
          <w:rFonts w:cs="Arial"/>
          <w:b/>
          <w:bCs/>
          <w:sz w:val="22"/>
          <w:szCs w:val="22"/>
          <w:lang w:val="es-CO"/>
        </w:rPr>
      </w:pPr>
    </w:p>
    <w:p w14:paraId="4DB63728" w14:textId="4F63DA72" w:rsidR="00910872" w:rsidRPr="009E2BBF" w:rsidRDefault="00214352" w:rsidP="00B37334">
      <w:pPr>
        <w:tabs>
          <w:tab w:val="center" w:pos="4561"/>
          <w:tab w:val="left" w:pos="7410"/>
        </w:tabs>
        <w:spacing w:line="276" w:lineRule="auto"/>
        <w:jc w:val="right"/>
        <w:rPr>
          <w:rFonts w:cs="Arial"/>
          <w:b/>
          <w:sz w:val="22"/>
          <w:szCs w:val="22"/>
          <w:lang w:val="es-CO"/>
        </w:rPr>
      </w:pPr>
      <w:r w:rsidRPr="009E2BBF">
        <w:rPr>
          <w:rFonts w:cs="Arial"/>
          <w:b/>
          <w:bCs/>
          <w:sz w:val="22"/>
          <w:szCs w:val="22"/>
          <w:lang w:val="es-CO"/>
        </w:rPr>
        <w:t>CARINA MURCIA YELA</w:t>
      </w:r>
      <w:r w:rsidR="2722F02C" w:rsidRPr="009E2BBF">
        <w:rPr>
          <w:rFonts w:cs="Arial"/>
          <w:b/>
          <w:bCs/>
          <w:sz w:val="22"/>
          <w:szCs w:val="22"/>
          <w:lang w:val="es-CO"/>
        </w:rPr>
        <w:t xml:space="preserve"> </w:t>
      </w:r>
    </w:p>
    <w:sectPr w:rsidR="00910872" w:rsidRPr="009E2BBF" w:rsidSect="009562DD">
      <w:headerReference w:type="default" r:id="rId17"/>
      <w:footerReference w:type="default" r:id="rId18"/>
      <w:headerReference w:type="first" r:id="rId19"/>
      <w:footerReference w:type="first" r:id="rId20"/>
      <w:pgSz w:w="12242" w:h="18722" w:code="120"/>
      <w:pgMar w:top="2836" w:right="1701" w:bottom="1418" w:left="1701"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92399" w14:textId="77777777" w:rsidR="00B5645B" w:rsidRDefault="00B5645B" w:rsidP="00BF2347">
      <w:r>
        <w:separator/>
      </w:r>
    </w:p>
  </w:endnote>
  <w:endnote w:type="continuationSeparator" w:id="0">
    <w:p w14:paraId="2B9E071C" w14:textId="77777777" w:rsidR="00B5645B" w:rsidRDefault="00B5645B" w:rsidP="00BF2347">
      <w:r>
        <w:continuationSeparator/>
      </w:r>
    </w:p>
  </w:endnote>
  <w:endnote w:type="continuationNotice" w:id="1">
    <w:p w14:paraId="19C11139" w14:textId="77777777" w:rsidR="00B5645B" w:rsidRDefault="00B564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ヒラギノ角ゴ Pro W3">
    <w:charset w:val="80"/>
    <w:family w:val="auto"/>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466ED184" w14:paraId="57BC6F07" w14:textId="77777777" w:rsidTr="003441DC">
      <w:trPr>
        <w:trHeight w:val="300"/>
      </w:trPr>
      <w:tc>
        <w:tcPr>
          <w:tcW w:w="2945" w:type="dxa"/>
        </w:tcPr>
        <w:p w14:paraId="4DC37B2E" w14:textId="2926DC67" w:rsidR="466ED184" w:rsidRDefault="466ED184" w:rsidP="003441DC">
          <w:pPr>
            <w:pStyle w:val="Encabezado"/>
            <w:ind w:left="-115"/>
          </w:pPr>
        </w:p>
      </w:tc>
      <w:tc>
        <w:tcPr>
          <w:tcW w:w="2945" w:type="dxa"/>
        </w:tcPr>
        <w:p w14:paraId="40F2E99D" w14:textId="304138B0" w:rsidR="466ED184" w:rsidRDefault="466ED184" w:rsidP="003441DC">
          <w:pPr>
            <w:pStyle w:val="Encabezado"/>
            <w:jc w:val="center"/>
          </w:pPr>
        </w:p>
      </w:tc>
      <w:tc>
        <w:tcPr>
          <w:tcW w:w="2945" w:type="dxa"/>
        </w:tcPr>
        <w:p w14:paraId="3A0C4677" w14:textId="3222BC74" w:rsidR="466ED184" w:rsidRDefault="466ED184" w:rsidP="003441DC">
          <w:pPr>
            <w:pStyle w:val="Encabezado"/>
            <w:ind w:right="-115"/>
            <w:jc w:val="right"/>
          </w:pPr>
        </w:p>
      </w:tc>
    </w:tr>
  </w:tbl>
  <w:p w14:paraId="301772B2" w14:textId="7B835722" w:rsidR="0021444B" w:rsidRDefault="0021444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466ED184" w14:paraId="09D2FC69" w14:textId="77777777" w:rsidTr="003441DC">
      <w:trPr>
        <w:trHeight w:val="300"/>
      </w:trPr>
      <w:tc>
        <w:tcPr>
          <w:tcW w:w="2945" w:type="dxa"/>
        </w:tcPr>
        <w:p w14:paraId="5CC8DC27" w14:textId="76623647" w:rsidR="466ED184" w:rsidRDefault="466ED184" w:rsidP="003441DC">
          <w:pPr>
            <w:pStyle w:val="Encabezado"/>
            <w:ind w:left="-115"/>
          </w:pPr>
        </w:p>
      </w:tc>
      <w:tc>
        <w:tcPr>
          <w:tcW w:w="2945" w:type="dxa"/>
        </w:tcPr>
        <w:p w14:paraId="74406995" w14:textId="51C2DFDA" w:rsidR="466ED184" w:rsidRDefault="466ED184" w:rsidP="003441DC">
          <w:pPr>
            <w:pStyle w:val="Encabezado"/>
            <w:jc w:val="center"/>
          </w:pPr>
        </w:p>
      </w:tc>
      <w:tc>
        <w:tcPr>
          <w:tcW w:w="2945" w:type="dxa"/>
        </w:tcPr>
        <w:p w14:paraId="2009C1D3" w14:textId="59EAEBC3" w:rsidR="466ED184" w:rsidRDefault="466ED184" w:rsidP="003441DC">
          <w:pPr>
            <w:pStyle w:val="Encabezado"/>
            <w:ind w:right="-115"/>
            <w:jc w:val="right"/>
          </w:pPr>
        </w:p>
      </w:tc>
    </w:tr>
  </w:tbl>
  <w:p w14:paraId="482F7046" w14:textId="064797FB" w:rsidR="0021444B" w:rsidRDefault="002144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DA4B0" w14:textId="77777777" w:rsidR="00B5645B" w:rsidRDefault="00B5645B" w:rsidP="00BF2347">
      <w:r>
        <w:separator/>
      </w:r>
    </w:p>
  </w:footnote>
  <w:footnote w:type="continuationSeparator" w:id="0">
    <w:p w14:paraId="104B1BE0" w14:textId="77777777" w:rsidR="00B5645B" w:rsidRDefault="00B5645B" w:rsidP="00BF2347">
      <w:r>
        <w:continuationSeparator/>
      </w:r>
    </w:p>
  </w:footnote>
  <w:footnote w:type="continuationNotice" w:id="1">
    <w:p w14:paraId="3FC9D807" w14:textId="77777777" w:rsidR="00B5645B" w:rsidRDefault="00B564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FECF" w14:textId="7352B4EC" w:rsidR="00606F17" w:rsidRDefault="00606F17" w:rsidP="004308C3">
    <w:pPr>
      <w:pStyle w:val="Encabezado"/>
    </w:pPr>
    <w:r w:rsidRPr="004C6565">
      <w:rPr>
        <w:rFonts w:cs="Arial"/>
      </w:rPr>
      <w:t>CONTINUACIÓN DEL DECRETO NÚMERO _____</w:t>
    </w:r>
    <w:r>
      <w:rPr>
        <w:rFonts w:cs="Arial"/>
      </w:rPr>
      <w:t>___</w:t>
    </w:r>
    <w:r w:rsidRPr="004C6565">
      <w:rPr>
        <w:rFonts w:cs="Arial"/>
      </w:rPr>
      <w:t>DE 20</w:t>
    </w:r>
    <w:r>
      <w:rPr>
        <w:rFonts w:cs="Arial"/>
      </w:rPr>
      <w:t>2</w:t>
    </w:r>
    <w:r w:rsidRPr="004C6565">
      <w:rPr>
        <w:rFonts w:cs="Arial"/>
        <w:noProof/>
        <w:lang w:val="es-CO" w:eastAsia="es-CO"/>
      </w:rPr>
      <mc:AlternateContent>
        <mc:Choice Requires="wps">
          <w:drawing>
            <wp:anchor distT="0" distB="0" distL="114300" distR="114300" simplePos="0" relativeHeight="251658240" behindDoc="1" locked="0" layoutInCell="1" allowOverlap="1" wp14:anchorId="7330426C" wp14:editId="4FFC40AC">
              <wp:simplePos x="0" y="0"/>
              <wp:positionH relativeFrom="page">
                <wp:posOffset>991235</wp:posOffset>
              </wp:positionH>
              <wp:positionV relativeFrom="page">
                <wp:posOffset>768985</wp:posOffset>
              </wp:positionV>
              <wp:extent cx="5781675" cy="10255250"/>
              <wp:effectExtent l="19050" t="19050" r="28575"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81675" cy="10255250"/>
                      </a:xfrm>
                      <a:prstGeom prst="rect">
                        <a:avLst/>
                      </a:prstGeom>
                      <a:noFill/>
                      <a:ln w="38100">
                        <a:solidFill>
                          <a:srgbClr val="000000"/>
                        </a:solidFill>
                        <a:round/>
                        <a:headEnd/>
                        <a:tailEnd/>
                      </a:ln>
                    </wps:spPr>
                    <wps:txbx>
                      <w:txbxContent>
                        <w:p w14:paraId="17DC9EC5" w14:textId="77777777" w:rsidR="00606F17" w:rsidRPr="0052650D" w:rsidRDefault="00606F17" w:rsidP="00F45BB2">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center"/>
                            <w:rPr>
                              <w:rFonts w:eastAsia="Times New Roman"/>
                              <w:i/>
                              <w:iCs/>
                              <w:color w:val="auto"/>
                              <w:sz w:val="18"/>
                              <w:szCs w:val="18"/>
                              <w:lang w:val="es-CO" w:eastAsia="es-ES"/>
                            </w:rPr>
                          </w:pPr>
                        </w:p>
                        <w:p w14:paraId="2C788230" w14:textId="688B282B" w:rsidR="008F16F5" w:rsidRPr="006F0353" w:rsidRDefault="00E21B0E" w:rsidP="008F16F5">
                          <w:pPr>
                            <w:jc w:val="center"/>
                            <w:rPr>
                              <w:rFonts w:cs="Arial"/>
                              <w:sz w:val="22"/>
                              <w:szCs w:val="22"/>
                            </w:rPr>
                          </w:pPr>
                          <w:r w:rsidRPr="00E21B0E">
                            <w:rPr>
                              <w:rFonts w:cs="Arial"/>
                              <w:sz w:val="22"/>
                              <w:szCs w:val="22"/>
                            </w:rPr>
                            <w:t xml:space="preserve"> </w:t>
                          </w:r>
                          <w:r w:rsidRPr="00591D76">
                            <w:rPr>
                              <w:rFonts w:cs="Arial"/>
                              <w:sz w:val="22"/>
                              <w:szCs w:val="22"/>
                            </w:rPr>
                            <w:t xml:space="preserve">Por el cual se adiciona el Título </w:t>
                          </w:r>
                          <w:r>
                            <w:rPr>
                              <w:rFonts w:cs="Arial"/>
                              <w:sz w:val="22"/>
                              <w:szCs w:val="22"/>
                            </w:rPr>
                            <w:t>---</w:t>
                          </w:r>
                          <w:r w:rsidRPr="00591D76">
                            <w:rPr>
                              <w:rFonts w:cs="Arial"/>
                              <w:sz w:val="22"/>
                              <w:szCs w:val="22"/>
                            </w:rPr>
                            <w:t xml:space="preserve"> a la Parte 2 del Libro 2 del Decreto 1078 de 2015, Decreto Único Reglamentario del Sector de Tecnologías de la Información y las Comunicaciones, para</w:t>
                          </w:r>
                          <w:r>
                            <w:rPr>
                              <w:rFonts w:cs="Arial"/>
                              <w:sz w:val="22"/>
                              <w:szCs w:val="22"/>
                            </w:rPr>
                            <w:t xml:space="preserve"> reglamentar </w:t>
                          </w:r>
                          <w:r w:rsidRPr="009041F2">
                            <w:rPr>
                              <w:rFonts w:cs="Arial"/>
                              <w:sz w:val="22"/>
                              <w:szCs w:val="22"/>
                            </w:rPr>
                            <w:t>la Ley 2489 de 2025”</w:t>
                          </w:r>
                        </w:p>
                        <w:p w14:paraId="3E06C394" w14:textId="77777777" w:rsidR="00171E31" w:rsidRDefault="00171E31" w:rsidP="00743BEE">
                          <w:pPr>
                            <w:jc w:val="center"/>
                            <w:rPr>
                              <w:rFonts w:cs="Arial"/>
                              <w:sz w:val="22"/>
                              <w:szCs w:val="22"/>
                            </w:rPr>
                          </w:pPr>
                        </w:p>
                        <w:p w14:paraId="47F05D1B" w14:textId="77777777" w:rsidR="00B84ECA" w:rsidRDefault="00B84ECA" w:rsidP="00743BEE">
                          <w:pPr>
                            <w:jc w:val="center"/>
                            <w:rPr>
                              <w:rFonts w:cs="Arial"/>
                              <w:sz w:val="22"/>
                              <w:szCs w:val="22"/>
                            </w:rPr>
                          </w:pPr>
                        </w:p>
                        <w:p w14:paraId="5960CE80" w14:textId="77777777" w:rsidR="009562DD" w:rsidRDefault="009562DD" w:rsidP="00743BEE">
                          <w:pPr>
                            <w:jc w:val="center"/>
                            <w:rPr>
                              <w:rFonts w:cs="Arial"/>
                              <w:sz w:val="22"/>
                              <w:szCs w:val="22"/>
                            </w:rPr>
                          </w:pPr>
                        </w:p>
                        <w:p w14:paraId="4566CAF3" w14:textId="77777777" w:rsidR="00B84ECA" w:rsidRPr="006F0353" w:rsidRDefault="00B84ECA" w:rsidP="00743BEE">
                          <w:pPr>
                            <w:jc w:val="center"/>
                            <w:rPr>
                              <w:rFonts w:cs="Arial"/>
                              <w:sz w:val="22"/>
                              <w:szCs w:val="22"/>
                            </w:rPr>
                          </w:pPr>
                        </w:p>
                        <w:p w14:paraId="05C3B73F" w14:textId="010B2248" w:rsidR="00606F17" w:rsidRPr="0052650D" w:rsidRDefault="00606F17" w:rsidP="0052650D">
                          <w:pPr>
                            <w:jc w:val="center"/>
                            <w:rPr>
                              <w:rFonts w:cs="Arial"/>
                              <w:sz w:val="22"/>
                              <w:szCs w:val="22"/>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0426C" id="Rectangle 1" o:spid="_x0000_s1026" style="position:absolute;margin-left:78.05pt;margin-top:60.55pt;width:455.25pt;height:80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" filled="f" strokeweight="3pt">
              <v:stroke joinstyle="round"/>
              <v:path arrowok="t"/>
              <v:textbox inset="3pt,3pt,3pt,3pt">
                <w:txbxContent>
                  <w:p w14:paraId="17DC9EC5" w14:textId="77777777" w:rsidR="00606F17" w:rsidRPr="0052650D" w:rsidRDefault="00606F17" w:rsidP="00F45BB2">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center"/>
                      <w:rPr>
                        <w:rFonts w:eastAsia="Times New Roman"/>
                        <w:i/>
                        <w:iCs/>
                        <w:color w:val="auto"/>
                        <w:sz w:val="18"/>
                        <w:szCs w:val="18"/>
                        <w:lang w:val="es-CO" w:eastAsia="es-ES"/>
                      </w:rPr>
                    </w:pPr>
                  </w:p>
                  <w:p w14:paraId="2C788230" w14:textId="688B282B" w:rsidR="008F16F5" w:rsidRPr="006F0353" w:rsidRDefault="00E21B0E" w:rsidP="008F16F5">
                    <w:pPr>
                      <w:jc w:val="center"/>
                      <w:rPr>
                        <w:rFonts w:cs="Arial"/>
                        <w:sz w:val="22"/>
                        <w:szCs w:val="22"/>
                      </w:rPr>
                    </w:pPr>
                    <w:r w:rsidRPr="00E21B0E">
                      <w:rPr>
                        <w:rFonts w:cs="Arial"/>
                        <w:sz w:val="22"/>
                        <w:szCs w:val="22"/>
                      </w:rPr>
                      <w:t xml:space="preserve"> </w:t>
                    </w:r>
                    <w:r w:rsidRPr="00591D76">
                      <w:rPr>
                        <w:rFonts w:cs="Arial"/>
                        <w:sz w:val="22"/>
                        <w:szCs w:val="22"/>
                      </w:rPr>
                      <w:t xml:space="preserve">Por el cual se adiciona el Título </w:t>
                    </w:r>
                    <w:r>
                      <w:rPr>
                        <w:rFonts w:cs="Arial"/>
                        <w:sz w:val="22"/>
                        <w:szCs w:val="22"/>
                      </w:rPr>
                      <w:t>---</w:t>
                    </w:r>
                    <w:r w:rsidRPr="00591D76">
                      <w:rPr>
                        <w:rFonts w:cs="Arial"/>
                        <w:sz w:val="22"/>
                        <w:szCs w:val="22"/>
                      </w:rPr>
                      <w:t xml:space="preserve"> a la Parte 2 del Libro 2 del Decreto 1078 de 2015, Decreto Único Reglamentario del Sector de Tecnologías de la Información y las Comunicaciones, para</w:t>
                    </w:r>
                    <w:r>
                      <w:rPr>
                        <w:rFonts w:cs="Arial"/>
                        <w:sz w:val="22"/>
                        <w:szCs w:val="22"/>
                      </w:rPr>
                      <w:t xml:space="preserve"> reglamentar </w:t>
                    </w:r>
                    <w:r w:rsidRPr="009041F2">
                      <w:rPr>
                        <w:rFonts w:cs="Arial"/>
                        <w:sz w:val="22"/>
                        <w:szCs w:val="22"/>
                      </w:rPr>
                      <w:t>la Ley 2489 de 2025”</w:t>
                    </w:r>
                  </w:p>
                  <w:p w14:paraId="3E06C394" w14:textId="77777777" w:rsidR="00171E31" w:rsidRDefault="00171E31" w:rsidP="00743BEE">
                    <w:pPr>
                      <w:jc w:val="center"/>
                      <w:rPr>
                        <w:rFonts w:cs="Arial"/>
                        <w:sz w:val="22"/>
                        <w:szCs w:val="22"/>
                      </w:rPr>
                    </w:pPr>
                  </w:p>
                  <w:p w14:paraId="47F05D1B" w14:textId="77777777" w:rsidR="00B84ECA" w:rsidRDefault="00B84ECA" w:rsidP="00743BEE">
                    <w:pPr>
                      <w:jc w:val="center"/>
                      <w:rPr>
                        <w:rFonts w:cs="Arial"/>
                        <w:sz w:val="22"/>
                        <w:szCs w:val="22"/>
                      </w:rPr>
                    </w:pPr>
                  </w:p>
                  <w:p w14:paraId="5960CE80" w14:textId="77777777" w:rsidR="009562DD" w:rsidRDefault="009562DD" w:rsidP="00743BEE">
                    <w:pPr>
                      <w:jc w:val="center"/>
                      <w:rPr>
                        <w:rFonts w:cs="Arial"/>
                        <w:sz w:val="22"/>
                        <w:szCs w:val="22"/>
                      </w:rPr>
                    </w:pPr>
                  </w:p>
                  <w:p w14:paraId="4566CAF3" w14:textId="77777777" w:rsidR="00B84ECA" w:rsidRPr="006F0353" w:rsidRDefault="00B84ECA" w:rsidP="00743BEE">
                    <w:pPr>
                      <w:jc w:val="center"/>
                      <w:rPr>
                        <w:rFonts w:cs="Arial"/>
                        <w:sz w:val="22"/>
                        <w:szCs w:val="22"/>
                      </w:rPr>
                    </w:pPr>
                  </w:p>
                  <w:p w14:paraId="05C3B73F" w14:textId="010B2248" w:rsidR="00606F17" w:rsidRPr="0052650D" w:rsidRDefault="00606F17" w:rsidP="0052650D">
                    <w:pPr>
                      <w:jc w:val="center"/>
                      <w:rPr>
                        <w:rFonts w:cs="Arial"/>
                        <w:sz w:val="22"/>
                        <w:szCs w:val="22"/>
                      </w:rPr>
                    </w:pPr>
                  </w:p>
                </w:txbxContent>
              </v:textbox>
              <w10:wrap anchorx="page" anchory="page"/>
            </v:rect>
          </w:pict>
        </mc:Fallback>
      </mc:AlternateContent>
    </w:r>
    <w:r w:rsidR="00D30B26">
      <w:rPr>
        <w:rFonts w:cs="Arial"/>
      </w:rPr>
      <w:t>5</w:t>
    </w:r>
    <w:r w:rsidRPr="004C6565">
      <w:rPr>
        <w:rFonts w:cs="Arial"/>
      </w:rPr>
      <w:t xml:space="preserve">  </w:t>
    </w:r>
    <w:sdt>
      <w:sdtPr>
        <w:id w:val="-1318336367"/>
        <w:docPartObj>
          <w:docPartGallery w:val="Page Numbers (Top of Page)"/>
          <w:docPartUnique/>
        </w:docPartObj>
      </w:sdtPr>
      <w:sdtContent>
        <w:r w:rsidRPr="000A6D1C">
          <w:rPr>
            <w:rFonts w:cs="Arial"/>
          </w:rPr>
          <w:t xml:space="preserve">Página </w:t>
        </w:r>
        <w:r w:rsidRPr="000A6D1C">
          <w:rPr>
            <w:rFonts w:cs="Arial"/>
            <w:b/>
            <w:bCs/>
          </w:rPr>
          <w:fldChar w:fldCharType="begin"/>
        </w:r>
        <w:r w:rsidRPr="000A6D1C">
          <w:rPr>
            <w:rFonts w:cs="Arial"/>
            <w:b/>
            <w:bCs/>
          </w:rPr>
          <w:instrText>PAGE</w:instrText>
        </w:r>
        <w:r w:rsidRPr="000A6D1C">
          <w:rPr>
            <w:rFonts w:cs="Arial"/>
            <w:b/>
            <w:bCs/>
          </w:rPr>
          <w:fldChar w:fldCharType="separate"/>
        </w:r>
        <w:r w:rsidR="000B14CD">
          <w:rPr>
            <w:rFonts w:cs="Arial"/>
            <w:b/>
            <w:bCs/>
            <w:noProof/>
          </w:rPr>
          <w:t>23</w:t>
        </w:r>
        <w:r w:rsidRPr="000A6D1C">
          <w:rPr>
            <w:rFonts w:cs="Arial"/>
            <w:b/>
            <w:bCs/>
          </w:rPr>
          <w:fldChar w:fldCharType="end"/>
        </w:r>
        <w:r w:rsidRPr="000A6D1C">
          <w:rPr>
            <w:rFonts w:cs="Arial"/>
          </w:rPr>
          <w:t xml:space="preserve"> de </w:t>
        </w:r>
        <w:r w:rsidRPr="000A6D1C">
          <w:rPr>
            <w:rFonts w:cs="Arial"/>
            <w:b/>
            <w:bCs/>
          </w:rPr>
          <w:fldChar w:fldCharType="begin"/>
        </w:r>
        <w:r w:rsidRPr="000A6D1C">
          <w:rPr>
            <w:rFonts w:cs="Arial"/>
            <w:b/>
            <w:bCs/>
          </w:rPr>
          <w:instrText>NUMPAGES</w:instrText>
        </w:r>
        <w:r w:rsidRPr="000A6D1C">
          <w:rPr>
            <w:rFonts w:cs="Arial"/>
            <w:b/>
            <w:bCs/>
          </w:rPr>
          <w:fldChar w:fldCharType="separate"/>
        </w:r>
        <w:r w:rsidR="000B14CD">
          <w:rPr>
            <w:rFonts w:cs="Arial"/>
            <w:b/>
            <w:bCs/>
            <w:noProof/>
          </w:rPr>
          <w:t>23</w:t>
        </w:r>
        <w:r w:rsidRPr="000A6D1C">
          <w:rPr>
            <w:rFonts w:cs="Arial"/>
            <w:b/>
            <w:bCs/>
          </w:rPr>
          <w:fldChar w:fldCharType="end"/>
        </w:r>
      </w:sdtContent>
    </w:sdt>
  </w:p>
  <w:p w14:paraId="4059B0E5" w14:textId="77777777" w:rsidR="00606F17" w:rsidRPr="004C6565" w:rsidRDefault="00606F17">
    <w:pPr>
      <w:pStyle w:val="Encabezado"/>
      <w:rPr>
        <w:rFonts w:cs="Arial"/>
      </w:rPr>
    </w:pPr>
  </w:p>
  <w:p w14:paraId="4BE42632" w14:textId="77777777" w:rsidR="00606F17" w:rsidRDefault="00606F17">
    <w:pPr>
      <w:pStyle w:val="Encabezado"/>
    </w:pPr>
    <w:r>
      <w:rPr>
        <w:noProof/>
        <w:lang w:val="es-CO" w:eastAsia="es-CO"/>
      </w:rPr>
      <mc:AlternateContent>
        <mc:Choice Requires="wps">
          <w:drawing>
            <wp:anchor distT="0" distB="0" distL="114300" distR="114300" simplePos="0" relativeHeight="251658242" behindDoc="0" locked="0" layoutInCell="1" allowOverlap="1" wp14:anchorId="19F357FE" wp14:editId="108191E5">
              <wp:simplePos x="0" y="0"/>
              <wp:positionH relativeFrom="margin">
                <wp:align>right</wp:align>
              </wp:positionH>
              <wp:positionV relativeFrom="paragraph">
                <wp:posOffset>902335</wp:posOffset>
              </wp:positionV>
              <wp:extent cx="5590442" cy="26377"/>
              <wp:effectExtent l="0" t="0" r="29845" b="31115"/>
              <wp:wrapNone/>
              <wp:docPr id="12" name="Straight Connector 12"/>
              <wp:cNvGraphicFramePr/>
              <a:graphic xmlns:a="http://schemas.openxmlformats.org/drawingml/2006/main">
                <a:graphicData uri="http://schemas.microsoft.com/office/word/2010/wordprocessingShape">
                  <wps:wsp>
                    <wps:cNvCnPr/>
                    <wps:spPr>
                      <a:xfrm flipV="1">
                        <a:off x="0" y="0"/>
                        <a:ext cx="5590442" cy="2637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E2B148" id="Straight Connector 12" o:spid="_x0000_s1026" style="position:absolute;flip:y;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pt,71.05pt" to="829.2pt,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" strokecolor="black [3213]" strokeweight="1.5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4FDD" w14:textId="77777777" w:rsidR="00606F17" w:rsidRDefault="00606F17" w:rsidP="00E959E1">
    <w:pPr>
      <w:pStyle w:val="Encabezado"/>
      <w:jc w:val="center"/>
    </w:pPr>
    <w:r>
      <w:rPr>
        <w:noProof/>
        <w:lang w:val="es-CO" w:eastAsia="es-CO"/>
      </w:rPr>
      <mc:AlternateContent>
        <mc:Choice Requires="wps">
          <w:drawing>
            <wp:anchor distT="0" distB="0" distL="114300" distR="114300" simplePos="0" relativeHeight="251658241" behindDoc="1" locked="0" layoutInCell="1" allowOverlap="1" wp14:anchorId="75106658" wp14:editId="4142B0B1">
              <wp:simplePos x="0" y="0"/>
              <wp:positionH relativeFrom="margin">
                <wp:posOffset>-99060</wp:posOffset>
              </wp:positionH>
              <wp:positionV relativeFrom="page">
                <wp:posOffset>752475</wp:posOffset>
              </wp:positionV>
              <wp:extent cx="5800090" cy="10461600"/>
              <wp:effectExtent l="12700" t="12700" r="29210" b="292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0090" cy="10461600"/>
                      </a:xfrm>
                      <a:prstGeom prst="rect">
                        <a:avLst/>
                      </a:prstGeom>
                      <a:noFill/>
                      <a:ln w="38100">
                        <a:solidFill>
                          <a:srgbClr val="000000"/>
                        </a:solidFill>
                        <a:round/>
                        <a:headEnd/>
                        <a:tailEnd/>
                      </a:ln>
                    </wps:spPr>
                    <wps:txbx>
                      <w:txbxContent>
                        <w:p w14:paraId="2E57CC79" w14:textId="77777777" w:rsidR="00606F17" w:rsidRPr="004C6565" w:rsidRDefault="00606F17" w:rsidP="00A83E6A">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center"/>
                            <w:rPr>
                              <w:rFonts w:ascii="Arial" w:hAnsi="Arial" w:cs="Arial"/>
                              <w:sz w:val="22"/>
                              <w:szCs w:val="22"/>
                            </w:rPr>
                          </w:pPr>
                        </w:p>
                        <w:p w14:paraId="794C030A" w14:textId="77777777" w:rsidR="00606F17" w:rsidRPr="004C6565" w:rsidRDefault="00606F17" w:rsidP="00A83E6A">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center"/>
                            <w:rPr>
                              <w:rFonts w:ascii="Arial" w:eastAsia="Times New Roman" w:hAnsi="Arial" w:cs="Arial"/>
                              <w:color w:val="auto"/>
                              <w:sz w:val="22"/>
                              <w:szCs w:val="22"/>
                              <w:lang w:val="es-CO" w:eastAsia="es-ES"/>
                            </w:rPr>
                          </w:pPr>
                        </w:p>
                        <w:p w14:paraId="741D829A" w14:textId="77777777" w:rsidR="00606F17" w:rsidRPr="004C6565" w:rsidRDefault="00606F17" w:rsidP="00A83E6A">
                          <w:pPr>
                            <w:pStyle w:val="Encabezado1"/>
                            <w:tabs>
                              <w:tab w:val="left" w:pos="9204"/>
                            </w:tabs>
                            <w:jc w:val="center"/>
                            <w:rPr>
                              <w:rFonts w:cs="Arial"/>
                              <w:b/>
                              <w:szCs w:val="22"/>
                            </w:rPr>
                          </w:pPr>
                        </w:p>
                        <w:p w14:paraId="2B284469" w14:textId="77777777" w:rsidR="00606F17" w:rsidRPr="004C6565" w:rsidRDefault="00606F17" w:rsidP="00A83E6A">
                          <w:pPr>
                            <w:pStyle w:val="Encabezado1"/>
                            <w:tabs>
                              <w:tab w:val="left" w:pos="9204"/>
                            </w:tabs>
                            <w:jc w:val="center"/>
                            <w:rPr>
                              <w:rFonts w:cs="Arial"/>
                              <w:b/>
                              <w:szCs w:val="22"/>
                            </w:rPr>
                          </w:pPr>
                        </w:p>
                        <w:p w14:paraId="42D52A5D" w14:textId="77777777" w:rsidR="00606F17" w:rsidRPr="004C6565" w:rsidRDefault="00606F17" w:rsidP="00A83E6A">
                          <w:pPr>
                            <w:pStyle w:val="Encabezado1"/>
                            <w:tabs>
                              <w:tab w:val="left" w:pos="9204"/>
                            </w:tabs>
                            <w:jc w:val="center"/>
                            <w:rPr>
                              <w:rFonts w:cs="Arial"/>
                              <w:b/>
                              <w:szCs w:val="22"/>
                            </w:rPr>
                          </w:pPr>
                        </w:p>
                        <w:p w14:paraId="06C710CC" w14:textId="77777777" w:rsidR="00606F17" w:rsidRPr="004C6565" w:rsidRDefault="00606F17" w:rsidP="00A83E6A">
                          <w:pPr>
                            <w:pStyle w:val="Encabezado1"/>
                            <w:tabs>
                              <w:tab w:val="left" w:pos="9204"/>
                            </w:tabs>
                            <w:jc w:val="center"/>
                            <w:rPr>
                              <w:rFonts w:cs="Arial"/>
                              <w:b/>
                              <w:szCs w:val="22"/>
                            </w:rPr>
                          </w:pPr>
                        </w:p>
                        <w:p w14:paraId="1DDC21E0" w14:textId="77777777" w:rsidR="00606F17" w:rsidRPr="004C6565" w:rsidRDefault="00606F17" w:rsidP="00A83E6A">
                          <w:pPr>
                            <w:pStyle w:val="Encabezado1"/>
                            <w:tabs>
                              <w:tab w:val="left" w:pos="9204"/>
                            </w:tabs>
                            <w:jc w:val="center"/>
                            <w:rPr>
                              <w:rFonts w:cs="Arial"/>
                              <w:b/>
                              <w:szCs w:val="22"/>
                            </w:rPr>
                          </w:pPr>
                          <w:r w:rsidRPr="004C6565">
                            <w:rPr>
                              <w:rFonts w:cs="Arial"/>
                              <w:b/>
                              <w:szCs w:val="22"/>
                            </w:rPr>
                            <w:t>MINISTERIO DE TECNOLOGÍAS DE LA INFORMACIÓN Y LAS COMUNICACIONES</w:t>
                          </w:r>
                        </w:p>
                        <w:p w14:paraId="210C57F5" w14:textId="77777777" w:rsidR="00606F17" w:rsidRPr="004C6565" w:rsidRDefault="00606F17" w:rsidP="00A83E6A">
                          <w:pPr>
                            <w:pStyle w:val="Encabezado1"/>
                            <w:tabs>
                              <w:tab w:val="left" w:pos="9204"/>
                            </w:tabs>
                            <w:jc w:val="center"/>
                            <w:rPr>
                              <w:rFonts w:cs="Arial"/>
                              <w:b/>
                              <w:szCs w:val="22"/>
                            </w:rPr>
                          </w:pPr>
                        </w:p>
                        <w:p w14:paraId="719713B7" w14:textId="0D9A5688" w:rsidR="00606F17" w:rsidRPr="004C6565" w:rsidRDefault="00606F17" w:rsidP="004308C3">
                          <w:pPr>
                            <w:pStyle w:val="Encabezado1"/>
                            <w:tabs>
                              <w:tab w:val="clear" w:pos="8640"/>
                            </w:tabs>
                            <w:jc w:val="center"/>
                            <w:rPr>
                              <w:rFonts w:cs="Arial"/>
                              <w:b/>
                              <w:szCs w:val="22"/>
                            </w:rPr>
                          </w:pPr>
                          <w:r w:rsidRPr="004C6565">
                            <w:rPr>
                              <w:rFonts w:cs="Arial"/>
                              <w:b/>
                              <w:szCs w:val="22"/>
                            </w:rPr>
                            <w:t>DECRETO NÚMERO</w:t>
                          </w:r>
                          <w:r>
                            <w:rPr>
                              <w:rFonts w:cs="Arial"/>
                              <w:b/>
                              <w:szCs w:val="22"/>
                            </w:rPr>
                            <w:t xml:space="preserve">       </w:t>
                          </w:r>
                          <w:r w:rsidRPr="004C6565">
                            <w:rPr>
                              <w:rFonts w:cs="Arial"/>
                              <w:b/>
                              <w:szCs w:val="22"/>
                            </w:rPr>
                            <w:t xml:space="preserve">           DE 20</w:t>
                          </w:r>
                          <w:r>
                            <w:rPr>
                              <w:rFonts w:cs="Arial"/>
                              <w:b/>
                              <w:szCs w:val="22"/>
                            </w:rPr>
                            <w:t>2</w:t>
                          </w:r>
                          <w:r w:rsidR="00927891">
                            <w:rPr>
                              <w:rFonts w:cs="Arial"/>
                              <w:b/>
                              <w:szCs w:val="22"/>
                            </w:rPr>
                            <w:t>5</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06658" id="Rectangle 2" o:spid="_x0000_s1027" style="position:absolute;left:0;text-align:left;margin-left:-7.8pt;margin-top:59.25pt;width:456.7pt;height:823.7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" filled="f" strokeweight="3pt">
              <v:stroke joinstyle="round"/>
              <v:path arrowok="t"/>
              <v:textbox inset="3pt,3pt,3pt,3pt">
                <w:txbxContent>
                  <w:p w14:paraId="2E57CC79" w14:textId="77777777" w:rsidR="00606F17" w:rsidRPr="004C6565" w:rsidRDefault="00606F17" w:rsidP="00A83E6A">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center"/>
                      <w:rPr>
                        <w:rFonts w:ascii="Arial" w:hAnsi="Arial" w:cs="Arial"/>
                        <w:sz w:val="22"/>
                        <w:szCs w:val="22"/>
                      </w:rPr>
                    </w:pPr>
                  </w:p>
                  <w:p w14:paraId="794C030A" w14:textId="77777777" w:rsidR="00606F17" w:rsidRPr="004C6565" w:rsidRDefault="00606F17" w:rsidP="00A83E6A">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center"/>
                      <w:rPr>
                        <w:rFonts w:ascii="Arial" w:eastAsia="Times New Roman" w:hAnsi="Arial" w:cs="Arial"/>
                        <w:color w:val="auto"/>
                        <w:sz w:val="22"/>
                        <w:szCs w:val="22"/>
                        <w:lang w:val="es-CO" w:eastAsia="es-ES"/>
                      </w:rPr>
                    </w:pPr>
                  </w:p>
                  <w:p w14:paraId="741D829A" w14:textId="77777777" w:rsidR="00606F17" w:rsidRPr="004C6565" w:rsidRDefault="00606F17" w:rsidP="00A83E6A">
                    <w:pPr>
                      <w:pStyle w:val="Encabezado1"/>
                      <w:tabs>
                        <w:tab w:val="left" w:pos="9204"/>
                      </w:tabs>
                      <w:jc w:val="center"/>
                      <w:rPr>
                        <w:rFonts w:cs="Arial"/>
                        <w:b/>
                        <w:szCs w:val="22"/>
                      </w:rPr>
                    </w:pPr>
                  </w:p>
                  <w:p w14:paraId="2B284469" w14:textId="77777777" w:rsidR="00606F17" w:rsidRPr="004C6565" w:rsidRDefault="00606F17" w:rsidP="00A83E6A">
                    <w:pPr>
                      <w:pStyle w:val="Encabezado1"/>
                      <w:tabs>
                        <w:tab w:val="left" w:pos="9204"/>
                      </w:tabs>
                      <w:jc w:val="center"/>
                      <w:rPr>
                        <w:rFonts w:cs="Arial"/>
                        <w:b/>
                        <w:szCs w:val="22"/>
                      </w:rPr>
                    </w:pPr>
                  </w:p>
                  <w:p w14:paraId="42D52A5D" w14:textId="77777777" w:rsidR="00606F17" w:rsidRPr="004C6565" w:rsidRDefault="00606F17" w:rsidP="00A83E6A">
                    <w:pPr>
                      <w:pStyle w:val="Encabezado1"/>
                      <w:tabs>
                        <w:tab w:val="left" w:pos="9204"/>
                      </w:tabs>
                      <w:jc w:val="center"/>
                      <w:rPr>
                        <w:rFonts w:cs="Arial"/>
                        <w:b/>
                        <w:szCs w:val="22"/>
                      </w:rPr>
                    </w:pPr>
                  </w:p>
                  <w:p w14:paraId="06C710CC" w14:textId="77777777" w:rsidR="00606F17" w:rsidRPr="004C6565" w:rsidRDefault="00606F17" w:rsidP="00A83E6A">
                    <w:pPr>
                      <w:pStyle w:val="Encabezado1"/>
                      <w:tabs>
                        <w:tab w:val="left" w:pos="9204"/>
                      </w:tabs>
                      <w:jc w:val="center"/>
                      <w:rPr>
                        <w:rFonts w:cs="Arial"/>
                        <w:b/>
                        <w:szCs w:val="22"/>
                      </w:rPr>
                    </w:pPr>
                  </w:p>
                  <w:p w14:paraId="1DDC21E0" w14:textId="77777777" w:rsidR="00606F17" w:rsidRPr="004C6565" w:rsidRDefault="00606F17" w:rsidP="00A83E6A">
                    <w:pPr>
                      <w:pStyle w:val="Encabezado1"/>
                      <w:tabs>
                        <w:tab w:val="left" w:pos="9204"/>
                      </w:tabs>
                      <w:jc w:val="center"/>
                      <w:rPr>
                        <w:rFonts w:cs="Arial"/>
                        <w:b/>
                        <w:szCs w:val="22"/>
                      </w:rPr>
                    </w:pPr>
                    <w:r w:rsidRPr="004C6565">
                      <w:rPr>
                        <w:rFonts w:cs="Arial"/>
                        <w:b/>
                        <w:szCs w:val="22"/>
                      </w:rPr>
                      <w:t>MINISTERIO DE TECNOLOGÍAS DE LA INFORMACIÓN Y LAS COMUNICACIONES</w:t>
                    </w:r>
                  </w:p>
                  <w:p w14:paraId="210C57F5" w14:textId="77777777" w:rsidR="00606F17" w:rsidRPr="004C6565" w:rsidRDefault="00606F17" w:rsidP="00A83E6A">
                    <w:pPr>
                      <w:pStyle w:val="Encabezado1"/>
                      <w:tabs>
                        <w:tab w:val="left" w:pos="9204"/>
                      </w:tabs>
                      <w:jc w:val="center"/>
                      <w:rPr>
                        <w:rFonts w:cs="Arial"/>
                        <w:b/>
                        <w:szCs w:val="22"/>
                      </w:rPr>
                    </w:pPr>
                  </w:p>
                  <w:p w14:paraId="719713B7" w14:textId="0D9A5688" w:rsidR="00606F17" w:rsidRPr="004C6565" w:rsidRDefault="00606F17" w:rsidP="004308C3">
                    <w:pPr>
                      <w:pStyle w:val="Encabezado1"/>
                      <w:tabs>
                        <w:tab w:val="clear" w:pos="8640"/>
                      </w:tabs>
                      <w:jc w:val="center"/>
                      <w:rPr>
                        <w:rFonts w:cs="Arial"/>
                        <w:b/>
                        <w:szCs w:val="22"/>
                      </w:rPr>
                    </w:pPr>
                    <w:r w:rsidRPr="004C6565">
                      <w:rPr>
                        <w:rFonts w:cs="Arial"/>
                        <w:b/>
                        <w:szCs w:val="22"/>
                      </w:rPr>
                      <w:t>DECRETO NÚMERO</w:t>
                    </w:r>
                    <w:r>
                      <w:rPr>
                        <w:rFonts w:cs="Arial"/>
                        <w:b/>
                        <w:szCs w:val="22"/>
                      </w:rPr>
                      <w:t xml:space="preserve">       </w:t>
                    </w:r>
                    <w:r w:rsidRPr="004C6565">
                      <w:rPr>
                        <w:rFonts w:cs="Arial"/>
                        <w:b/>
                        <w:szCs w:val="22"/>
                      </w:rPr>
                      <w:t xml:space="preserve">           DE 20</w:t>
                    </w:r>
                    <w:r>
                      <w:rPr>
                        <w:rFonts w:cs="Arial"/>
                        <w:b/>
                        <w:szCs w:val="22"/>
                      </w:rPr>
                      <w:t>2</w:t>
                    </w:r>
                    <w:r w:rsidR="00927891">
                      <w:rPr>
                        <w:rFonts w:cs="Arial"/>
                        <w:b/>
                        <w:szCs w:val="22"/>
                      </w:rPr>
                      <w:t>5</w:t>
                    </w:r>
                  </w:p>
                </w:txbxContent>
              </v:textbox>
              <w10:wrap anchorx="margin" anchory="page"/>
            </v:rect>
          </w:pict>
        </mc:Fallback>
      </mc:AlternateContent>
    </w:r>
    <w:r w:rsidRPr="000670DF">
      <w:rPr>
        <w:noProof/>
        <w:lang w:val="es-CO" w:eastAsia="es-CO"/>
      </w:rPr>
      <w:t xml:space="preserve"> </w:t>
    </w:r>
    <w:r>
      <w:rPr>
        <w:noProof/>
        <w:lang w:val="es-CO" w:eastAsia="es-CO"/>
      </w:rPr>
      <w:drawing>
        <wp:inline distT="0" distB="0" distL="0" distR="0" wp14:anchorId="7272775B" wp14:editId="17FE6155">
          <wp:extent cx="1278834" cy="1225550"/>
          <wp:effectExtent l="0" t="0" r="0" b="0"/>
          <wp:docPr id="160061836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12391" cy="1257709"/>
                  </a:xfrm>
                  <a:prstGeom prst="rect">
                    <a:avLst/>
                  </a:prstGeom>
                </pic:spPr>
              </pic:pic>
            </a:graphicData>
          </a:graphic>
        </wp:inline>
      </w:drawing>
    </w:r>
  </w:p>
  <w:p w14:paraId="4BDC38C8" w14:textId="77777777" w:rsidR="00606F17" w:rsidRDefault="00606F17" w:rsidP="00E959E1">
    <w:pPr>
      <w:pStyle w:val="Encabezado"/>
      <w:jc w:val="center"/>
    </w:pPr>
  </w:p>
  <w:p w14:paraId="5A7B40AC" w14:textId="77777777" w:rsidR="00606F17" w:rsidRDefault="00606F17">
    <w:pPr>
      <w:pStyle w:val="Encabezado"/>
    </w:pPr>
  </w:p>
  <w:p w14:paraId="456CF587" w14:textId="77777777" w:rsidR="00606F17" w:rsidRDefault="00606F17">
    <w:pPr>
      <w:pStyle w:val="Encabezado"/>
    </w:pPr>
  </w:p>
  <w:p w14:paraId="00141D3B" w14:textId="77777777" w:rsidR="00606F17" w:rsidRDefault="00606F17" w:rsidP="00B34D0E">
    <w:pPr>
      <w:pStyle w:val="Encabezado"/>
      <w:tabs>
        <w:tab w:val="clear" w:pos="4419"/>
        <w:tab w:val="clear" w:pos="8838"/>
        <w:tab w:val="left" w:pos="646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CAA"/>
    <w:multiLevelType w:val="multilevel"/>
    <w:tmpl w:val="011602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677D9C"/>
    <w:multiLevelType w:val="multilevel"/>
    <w:tmpl w:val="4E963456"/>
    <w:lvl w:ilvl="0">
      <w:start w:val="7"/>
      <w:numFmt w:val="decimal"/>
      <w:lvlText w:val="%1."/>
      <w:lvlJc w:val="left"/>
      <w:pPr>
        <w:ind w:left="380" w:hanging="3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AFA4EBE"/>
    <w:multiLevelType w:val="hybridMultilevel"/>
    <w:tmpl w:val="12A46D66"/>
    <w:lvl w:ilvl="0" w:tplc="4BC4F8C2">
      <w:start w:val="1"/>
      <w:numFmt w:val="bullet"/>
      <w:lvlText w:val=""/>
      <w:lvlJc w:val="left"/>
      <w:pPr>
        <w:ind w:left="720" w:hanging="360"/>
      </w:pPr>
      <w:rPr>
        <w:rFonts w:ascii="Symbol" w:hAnsi="Symbol"/>
      </w:rPr>
    </w:lvl>
    <w:lvl w:ilvl="1" w:tplc="D3168C44">
      <w:start w:val="1"/>
      <w:numFmt w:val="bullet"/>
      <w:lvlText w:val=""/>
      <w:lvlJc w:val="left"/>
      <w:pPr>
        <w:ind w:left="720" w:hanging="360"/>
      </w:pPr>
      <w:rPr>
        <w:rFonts w:ascii="Symbol" w:hAnsi="Symbol"/>
      </w:rPr>
    </w:lvl>
    <w:lvl w:ilvl="2" w:tplc="8384D7FC">
      <w:start w:val="1"/>
      <w:numFmt w:val="bullet"/>
      <w:lvlText w:val=""/>
      <w:lvlJc w:val="left"/>
      <w:pPr>
        <w:ind w:left="720" w:hanging="360"/>
      </w:pPr>
      <w:rPr>
        <w:rFonts w:ascii="Symbol" w:hAnsi="Symbol"/>
      </w:rPr>
    </w:lvl>
    <w:lvl w:ilvl="3" w:tplc="9FBA2F8A">
      <w:start w:val="1"/>
      <w:numFmt w:val="bullet"/>
      <w:lvlText w:val=""/>
      <w:lvlJc w:val="left"/>
      <w:pPr>
        <w:ind w:left="720" w:hanging="360"/>
      </w:pPr>
      <w:rPr>
        <w:rFonts w:ascii="Symbol" w:hAnsi="Symbol"/>
      </w:rPr>
    </w:lvl>
    <w:lvl w:ilvl="4" w:tplc="133E98C8">
      <w:start w:val="1"/>
      <w:numFmt w:val="bullet"/>
      <w:lvlText w:val=""/>
      <w:lvlJc w:val="left"/>
      <w:pPr>
        <w:ind w:left="720" w:hanging="360"/>
      </w:pPr>
      <w:rPr>
        <w:rFonts w:ascii="Symbol" w:hAnsi="Symbol"/>
      </w:rPr>
    </w:lvl>
    <w:lvl w:ilvl="5" w:tplc="D522F5D2">
      <w:start w:val="1"/>
      <w:numFmt w:val="bullet"/>
      <w:lvlText w:val=""/>
      <w:lvlJc w:val="left"/>
      <w:pPr>
        <w:ind w:left="720" w:hanging="360"/>
      </w:pPr>
      <w:rPr>
        <w:rFonts w:ascii="Symbol" w:hAnsi="Symbol"/>
      </w:rPr>
    </w:lvl>
    <w:lvl w:ilvl="6" w:tplc="25C425C4">
      <w:start w:val="1"/>
      <w:numFmt w:val="bullet"/>
      <w:lvlText w:val=""/>
      <w:lvlJc w:val="left"/>
      <w:pPr>
        <w:ind w:left="720" w:hanging="360"/>
      </w:pPr>
      <w:rPr>
        <w:rFonts w:ascii="Symbol" w:hAnsi="Symbol"/>
      </w:rPr>
    </w:lvl>
    <w:lvl w:ilvl="7" w:tplc="3FD07D20">
      <w:start w:val="1"/>
      <w:numFmt w:val="bullet"/>
      <w:lvlText w:val=""/>
      <w:lvlJc w:val="left"/>
      <w:pPr>
        <w:ind w:left="720" w:hanging="360"/>
      </w:pPr>
      <w:rPr>
        <w:rFonts w:ascii="Symbol" w:hAnsi="Symbol"/>
      </w:rPr>
    </w:lvl>
    <w:lvl w:ilvl="8" w:tplc="B1021D98">
      <w:start w:val="1"/>
      <w:numFmt w:val="bullet"/>
      <w:lvlText w:val=""/>
      <w:lvlJc w:val="left"/>
      <w:pPr>
        <w:ind w:left="720" w:hanging="360"/>
      </w:pPr>
      <w:rPr>
        <w:rFonts w:ascii="Symbol" w:hAnsi="Symbol"/>
      </w:rPr>
    </w:lvl>
  </w:abstractNum>
  <w:abstractNum w:abstractNumId="3" w15:restartNumberingAfterBreak="0">
    <w:nsid w:val="0B3103BC"/>
    <w:multiLevelType w:val="hybridMultilevel"/>
    <w:tmpl w:val="F086CE6C"/>
    <w:lvl w:ilvl="0" w:tplc="A328A6D6">
      <w:start w:val="1"/>
      <w:numFmt w:val="bullet"/>
      <w:lvlText w:val=""/>
      <w:lvlJc w:val="left"/>
      <w:pPr>
        <w:ind w:left="720" w:hanging="360"/>
      </w:pPr>
      <w:rPr>
        <w:rFonts w:ascii="Symbol" w:hAnsi="Symbol"/>
      </w:rPr>
    </w:lvl>
    <w:lvl w:ilvl="1" w:tplc="E4CC0540">
      <w:start w:val="1"/>
      <w:numFmt w:val="bullet"/>
      <w:lvlText w:val=""/>
      <w:lvlJc w:val="left"/>
      <w:pPr>
        <w:ind w:left="720" w:hanging="360"/>
      </w:pPr>
      <w:rPr>
        <w:rFonts w:ascii="Symbol" w:hAnsi="Symbol"/>
      </w:rPr>
    </w:lvl>
    <w:lvl w:ilvl="2" w:tplc="CBB45E8A">
      <w:start w:val="1"/>
      <w:numFmt w:val="bullet"/>
      <w:lvlText w:val=""/>
      <w:lvlJc w:val="left"/>
      <w:pPr>
        <w:ind w:left="720" w:hanging="360"/>
      </w:pPr>
      <w:rPr>
        <w:rFonts w:ascii="Symbol" w:hAnsi="Symbol"/>
      </w:rPr>
    </w:lvl>
    <w:lvl w:ilvl="3" w:tplc="3F202AC6">
      <w:start w:val="1"/>
      <w:numFmt w:val="bullet"/>
      <w:lvlText w:val=""/>
      <w:lvlJc w:val="left"/>
      <w:pPr>
        <w:ind w:left="720" w:hanging="360"/>
      </w:pPr>
      <w:rPr>
        <w:rFonts w:ascii="Symbol" w:hAnsi="Symbol"/>
      </w:rPr>
    </w:lvl>
    <w:lvl w:ilvl="4" w:tplc="448AED32">
      <w:start w:val="1"/>
      <w:numFmt w:val="bullet"/>
      <w:lvlText w:val=""/>
      <w:lvlJc w:val="left"/>
      <w:pPr>
        <w:ind w:left="720" w:hanging="360"/>
      </w:pPr>
      <w:rPr>
        <w:rFonts w:ascii="Symbol" w:hAnsi="Symbol"/>
      </w:rPr>
    </w:lvl>
    <w:lvl w:ilvl="5" w:tplc="16EA925C">
      <w:start w:val="1"/>
      <w:numFmt w:val="bullet"/>
      <w:lvlText w:val=""/>
      <w:lvlJc w:val="left"/>
      <w:pPr>
        <w:ind w:left="720" w:hanging="360"/>
      </w:pPr>
      <w:rPr>
        <w:rFonts w:ascii="Symbol" w:hAnsi="Symbol"/>
      </w:rPr>
    </w:lvl>
    <w:lvl w:ilvl="6" w:tplc="464C360C">
      <w:start w:val="1"/>
      <w:numFmt w:val="bullet"/>
      <w:lvlText w:val=""/>
      <w:lvlJc w:val="left"/>
      <w:pPr>
        <w:ind w:left="720" w:hanging="360"/>
      </w:pPr>
      <w:rPr>
        <w:rFonts w:ascii="Symbol" w:hAnsi="Symbol"/>
      </w:rPr>
    </w:lvl>
    <w:lvl w:ilvl="7" w:tplc="D4764DD6">
      <w:start w:val="1"/>
      <w:numFmt w:val="bullet"/>
      <w:lvlText w:val=""/>
      <w:lvlJc w:val="left"/>
      <w:pPr>
        <w:ind w:left="720" w:hanging="360"/>
      </w:pPr>
      <w:rPr>
        <w:rFonts w:ascii="Symbol" w:hAnsi="Symbol"/>
      </w:rPr>
    </w:lvl>
    <w:lvl w:ilvl="8" w:tplc="66BCB81E">
      <w:start w:val="1"/>
      <w:numFmt w:val="bullet"/>
      <w:lvlText w:val=""/>
      <w:lvlJc w:val="left"/>
      <w:pPr>
        <w:ind w:left="720" w:hanging="360"/>
      </w:pPr>
      <w:rPr>
        <w:rFonts w:ascii="Symbol" w:hAnsi="Symbol"/>
      </w:rPr>
    </w:lvl>
  </w:abstractNum>
  <w:abstractNum w:abstractNumId="4" w15:restartNumberingAfterBreak="0">
    <w:nsid w:val="0CBE1006"/>
    <w:multiLevelType w:val="hybridMultilevel"/>
    <w:tmpl w:val="CE8C46AA"/>
    <w:lvl w:ilvl="0" w:tplc="4ED23400">
      <w:start w:val="1"/>
      <w:numFmt w:val="bullet"/>
      <w:lvlText w:val=""/>
      <w:lvlJc w:val="left"/>
      <w:pPr>
        <w:ind w:left="1020" w:hanging="360"/>
      </w:pPr>
      <w:rPr>
        <w:rFonts w:ascii="Symbol" w:hAnsi="Symbol"/>
      </w:rPr>
    </w:lvl>
    <w:lvl w:ilvl="1" w:tplc="520ABA58">
      <w:start w:val="1"/>
      <w:numFmt w:val="bullet"/>
      <w:lvlText w:val=""/>
      <w:lvlJc w:val="left"/>
      <w:pPr>
        <w:ind w:left="1020" w:hanging="360"/>
      </w:pPr>
      <w:rPr>
        <w:rFonts w:ascii="Symbol" w:hAnsi="Symbol"/>
      </w:rPr>
    </w:lvl>
    <w:lvl w:ilvl="2" w:tplc="3E7C9CDC">
      <w:start w:val="1"/>
      <w:numFmt w:val="bullet"/>
      <w:lvlText w:val=""/>
      <w:lvlJc w:val="left"/>
      <w:pPr>
        <w:ind w:left="1020" w:hanging="360"/>
      </w:pPr>
      <w:rPr>
        <w:rFonts w:ascii="Symbol" w:hAnsi="Symbol"/>
      </w:rPr>
    </w:lvl>
    <w:lvl w:ilvl="3" w:tplc="27CE5C20">
      <w:start w:val="1"/>
      <w:numFmt w:val="bullet"/>
      <w:lvlText w:val=""/>
      <w:lvlJc w:val="left"/>
      <w:pPr>
        <w:ind w:left="1020" w:hanging="360"/>
      </w:pPr>
      <w:rPr>
        <w:rFonts w:ascii="Symbol" w:hAnsi="Symbol"/>
      </w:rPr>
    </w:lvl>
    <w:lvl w:ilvl="4" w:tplc="CB4471F2">
      <w:start w:val="1"/>
      <w:numFmt w:val="bullet"/>
      <w:lvlText w:val=""/>
      <w:lvlJc w:val="left"/>
      <w:pPr>
        <w:ind w:left="1020" w:hanging="360"/>
      </w:pPr>
      <w:rPr>
        <w:rFonts w:ascii="Symbol" w:hAnsi="Symbol"/>
      </w:rPr>
    </w:lvl>
    <w:lvl w:ilvl="5" w:tplc="B1D47FB0">
      <w:start w:val="1"/>
      <w:numFmt w:val="bullet"/>
      <w:lvlText w:val=""/>
      <w:lvlJc w:val="left"/>
      <w:pPr>
        <w:ind w:left="1020" w:hanging="360"/>
      </w:pPr>
      <w:rPr>
        <w:rFonts w:ascii="Symbol" w:hAnsi="Symbol"/>
      </w:rPr>
    </w:lvl>
    <w:lvl w:ilvl="6" w:tplc="EB8AD0EE">
      <w:start w:val="1"/>
      <w:numFmt w:val="bullet"/>
      <w:lvlText w:val=""/>
      <w:lvlJc w:val="left"/>
      <w:pPr>
        <w:ind w:left="1020" w:hanging="360"/>
      </w:pPr>
      <w:rPr>
        <w:rFonts w:ascii="Symbol" w:hAnsi="Symbol"/>
      </w:rPr>
    </w:lvl>
    <w:lvl w:ilvl="7" w:tplc="C44C3F12">
      <w:start w:val="1"/>
      <w:numFmt w:val="bullet"/>
      <w:lvlText w:val=""/>
      <w:lvlJc w:val="left"/>
      <w:pPr>
        <w:ind w:left="1020" w:hanging="360"/>
      </w:pPr>
      <w:rPr>
        <w:rFonts w:ascii="Symbol" w:hAnsi="Symbol"/>
      </w:rPr>
    </w:lvl>
    <w:lvl w:ilvl="8" w:tplc="0C766E0C">
      <w:start w:val="1"/>
      <w:numFmt w:val="bullet"/>
      <w:lvlText w:val=""/>
      <w:lvlJc w:val="left"/>
      <w:pPr>
        <w:ind w:left="1020" w:hanging="360"/>
      </w:pPr>
      <w:rPr>
        <w:rFonts w:ascii="Symbol" w:hAnsi="Symbol"/>
      </w:rPr>
    </w:lvl>
  </w:abstractNum>
  <w:abstractNum w:abstractNumId="5" w15:restartNumberingAfterBreak="0">
    <w:nsid w:val="1055F099"/>
    <w:multiLevelType w:val="hybridMultilevel"/>
    <w:tmpl w:val="32B2354E"/>
    <w:lvl w:ilvl="0" w:tplc="88E435C8">
      <w:start w:val="13"/>
      <w:numFmt w:val="decimal"/>
      <w:lvlText w:val="%1."/>
      <w:lvlJc w:val="left"/>
      <w:pPr>
        <w:ind w:left="720" w:hanging="360"/>
      </w:pPr>
    </w:lvl>
    <w:lvl w:ilvl="1" w:tplc="8C90F6BC">
      <w:start w:val="1"/>
      <w:numFmt w:val="lowerLetter"/>
      <w:lvlText w:val="%2."/>
      <w:lvlJc w:val="left"/>
      <w:pPr>
        <w:ind w:left="1440" w:hanging="360"/>
      </w:pPr>
    </w:lvl>
    <w:lvl w:ilvl="2" w:tplc="382A2CA8">
      <w:start w:val="1"/>
      <w:numFmt w:val="lowerRoman"/>
      <w:lvlText w:val="%3."/>
      <w:lvlJc w:val="right"/>
      <w:pPr>
        <w:ind w:left="2160" w:hanging="180"/>
      </w:pPr>
    </w:lvl>
    <w:lvl w:ilvl="3" w:tplc="840AF42E">
      <w:start w:val="1"/>
      <w:numFmt w:val="decimal"/>
      <w:lvlText w:val="%4."/>
      <w:lvlJc w:val="left"/>
      <w:pPr>
        <w:ind w:left="2880" w:hanging="360"/>
      </w:pPr>
    </w:lvl>
    <w:lvl w:ilvl="4" w:tplc="4216D458">
      <w:start w:val="1"/>
      <w:numFmt w:val="lowerLetter"/>
      <w:lvlText w:val="%5."/>
      <w:lvlJc w:val="left"/>
      <w:pPr>
        <w:ind w:left="3600" w:hanging="360"/>
      </w:pPr>
    </w:lvl>
    <w:lvl w:ilvl="5" w:tplc="AB929994">
      <w:start w:val="1"/>
      <w:numFmt w:val="lowerRoman"/>
      <w:lvlText w:val="%6."/>
      <w:lvlJc w:val="right"/>
      <w:pPr>
        <w:ind w:left="4320" w:hanging="180"/>
      </w:pPr>
    </w:lvl>
    <w:lvl w:ilvl="6" w:tplc="593CC0A2">
      <w:start w:val="1"/>
      <w:numFmt w:val="decimal"/>
      <w:lvlText w:val="%7."/>
      <w:lvlJc w:val="left"/>
      <w:pPr>
        <w:ind w:left="5040" w:hanging="360"/>
      </w:pPr>
    </w:lvl>
    <w:lvl w:ilvl="7" w:tplc="B64C0E98">
      <w:start w:val="1"/>
      <w:numFmt w:val="lowerLetter"/>
      <w:lvlText w:val="%8."/>
      <w:lvlJc w:val="left"/>
      <w:pPr>
        <w:ind w:left="5760" w:hanging="360"/>
      </w:pPr>
    </w:lvl>
    <w:lvl w:ilvl="8" w:tplc="4332575C">
      <w:start w:val="1"/>
      <w:numFmt w:val="lowerRoman"/>
      <w:lvlText w:val="%9."/>
      <w:lvlJc w:val="right"/>
      <w:pPr>
        <w:ind w:left="6480" w:hanging="180"/>
      </w:pPr>
    </w:lvl>
  </w:abstractNum>
  <w:abstractNum w:abstractNumId="6" w15:restartNumberingAfterBreak="0">
    <w:nsid w:val="16810EB7"/>
    <w:multiLevelType w:val="multilevel"/>
    <w:tmpl w:val="7918099C"/>
    <w:lvl w:ilvl="0">
      <w:start w:val="10"/>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F5350D"/>
    <w:multiLevelType w:val="hybridMultilevel"/>
    <w:tmpl w:val="9DEE1F7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C634666"/>
    <w:multiLevelType w:val="hybridMultilevel"/>
    <w:tmpl w:val="704CA31E"/>
    <w:lvl w:ilvl="0" w:tplc="DA6A9D7A">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6043ED"/>
    <w:multiLevelType w:val="hybridMultilevel"/>
    <w:tmpl w:val="29446B6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0" w15:restartNumberingAfterBreak="0">
    <w:nsid w:val="2940290A"/>
    <w:multiLevelType w:val="hybridMultilevel"/>
    <w:tmpl w:val="555ABD80"/>
    <w:lvl w:ilvl="0" w:tplc="4DF04716">
      <w:start w:val="1"/>
      <w:numFmt w:val="lowerLetter"/>
      <w:lvlText w:val="%1)"/>
      <w:lvlJc w:val="left"/>
      <w:pPr>
        <w:ind w:left="1080" w:hanging="360"/>
      </w:pPr>
      <w:rPr>
        <w:rFonts w:hint="default"/>
        <w:b w:val="0"/>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BAC2BAE"/>
    <w:multiLevelType w:val="hybridMultilevel"/>
    <w:tmpl w:val="C2085E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E02EC7"/>
    <w:multiLevelType w:val="hybridMultilevel"/>
    <w:tmpl w:val="9E0CAC72"/>
    <w:lvl w:ilvl="0" w:tplc="015A1598">
      <w:start w:val="1"/>
      <w:numFmt w:val="bullet"/>
      <w:lvlText w:val=""/>
      <w:lvlJc w:val="left"/>
      <w:pPr>
        <w:ind w:left="720" w:hanging="360"/>
      </w:pPr>
      <w:rPr>
        <w:rFonts w:ascii="Symbol" w:hAnsi="Symbol"/>
      </w:rPr>
    </w:lvl>
    <w:lvl w:ilvl="1" w:tplc="C0005930">
      <w:start w:val="1"/>
      <w:numFmt w:val="bullet"/>
      <w:lvlText w:val=""/>
      <w:lvlJc w:val="left"/>
      <w:pPr>
        <w:ind w:left="720" w:hanging="360"/>
      </w:pPr>
      <w:rPr>
        <w:rFonts w:ascii="Symbol" w:hAnsi="Symbol"/>
      </w:rPr>
    </w:lvl>
    <w:lvl w:ilvl="2" w:tplc="02943E8C">
      <w:start w:val="1"/>
      <w:numFmt w:val="bullet"/>
      <w:lvlText w:val=""/>
      <w:lvlJc w:val="left"/>
      <w:pPr>
        <w:ind w:left="720" w:hanging="360"/>
      </w:pPr>
      <w:rPr>
        <w:rFonts w:ascii="Symbol" w:hAnsi="Symbol"/>
      </w:rPr>
    </w:lvl>
    <w:lvl w:ilvl="3" w:tplc="0032F78A">
      <w:start w:val="1"/>
      <w:numFmt w:val="bullet"/>
      <w:lvlText w:val=""/>
      <w:lvlJc w:val="left"/>
      <w:pPr>
        <w:ind w:left="720" w:hanging="360"/>
      </w:pPr>
      <w:rPr>
        <w:rFonts w:ascii="Symbol" w:hAnsi="Symbol"/>
      </w:rPr>
    </w:lvl>
    <w:lvl w:ilvl="4" w:tplc="EEF6DCCA">
      <w:start w:val="1"/>
      <w:numFmt w:val="bullet"/>
      <w:lvlText w:val=""/>
      <w:lvlJc w:val="left"/>
      <w:pPr>
        <w:ind w:left="720" w:hanging="360"/>
      </w:pPr>
      <w:rPr>
        <w:rFonts w:ascii="Symbol" w:hAnsi="Symbol"/>
      </w:rPr>
    </w:lvl>
    <w:lvl w:ilvl="5" w:tplc="C352CE58">
      <w:start w:val="1"/>
      <w:numFmt w:val="bullet"/>
      <w:lvlText w:val=""/>
      <w:lvlJc w:val="left"/>
      <w:pPr>
        <w:ind w:left="720" w:hanging="360"/>
      </w:pPr>
      <w:rPr>
        <w:rFonts w:ascii="Symbol" w:hAnsi="Symbol"/>
      </w:rPr>
    </w:lvl>
    <w:lvl w:ilvl="6" w:tplc="908833CC">
      <w:start w:val="1"/>
      <w:numFmt w:val="bullet"/>
      <w:lvlText w:val=""/>
      <w:lvlJc w:val="left"/>
      <w:pPr>
        <w:ind w:left="720" w:hanging="360"/>
      </w:pPr>
      <w:rPr>
        <w:rFonts w:ascii="Symbol" w:hAnsi="Symbol"/>
      </w:rPr>
    </w:lvl>
    <w:lvl w:ilvl="7" w:tplc="785A8B78">
      <w:start w:val="1"/>
      <w:numFmt w:val="bullet"/>
      <w:lvlText w:val=""/>
      <w:lvlJc w:val="left"/>
      <w:pPr>
        <w:ind w:left="720" w:hanging="360"/>
      </w:pPr>
      <w:rPr>
        <w:rFonts w:ascii="Symbol" w:hAnsi="Symbol"/>
      </w:rPr>
    </w:lvl>
    <w:lvl w:ilvl="8" w:tplc="0C1C124E">
      <w:start w:val="1"/>
      <w:numFmt w:val="bullet"/>
      <w:lvlText w:val=""/>
      <w:lvlJc w:val="left"/>
      <w:pPr>
        <w:ind w:left="720" w:hanging="360"/>
      </w:pPr>
      <w:rPr>
        <w:rFonts w:ascii="Symbol" w:hAnsi="Symbol"/>
      </w:rPr>
    </w:lvl>
  </w:abstractNum>
  <w:abstractNum w:abstractNumId="13" w15:restartNumberingAfterBreak="0">
    <w:nsid w:val="30BA173C"/>
    <w:multiLevelType w:val="hybridMultilevel"/>
    <w:tmpl w:val="F740EBB8"/>
    <w:lvl w:ilvl="0" w:tplc="A81E16C4">
      <w:start w:val="1"/>
      <w:numFmt w:val="bullet"/>
      <w:lvlText w:val=""/>
      <w:lvlJc w:val="left"/>
      <w:pPr>
        <w:ind w:left="720" w:hanging="360"/>
      </w:pPr>
      <w:rPr>
        <w:rFonts w:ascii="Symbol" w:hAnsi="Symbol"/>
      </w:rPr>
    </w:lvl>
    <w:lvl w:ilvl="1" w:tplc="B31CCC2E">
      <w:start w:val="1"/>
      <w:numFmt w:val="bullet"/>
      <w:lvlText w:val=""/>
      <w:lvlJc w:val="left"/>
      <w:pPr>
        <w:ind w:left="720" w:hanging="360"/>
      </w:pPr>
      <w:rPr>
        <w:rFonts w:ascii="Symbol" w:hAnsi="Symbol"/>
      </w:rPr>
    </w:lvl>
    <w:lvl w:ilvl="2" w:tplc="B3288A98">
      <w:start w:val="1"/>
      <w:numFmt w:val="bullet"/>
      <w:lvlText w:val=""/>
      <w:lvlJc w:val="left"/>
      <w:pPr>
        <w:ind w:left="720" w:hanging="360"/>
      </w:pPr>
      <w:rPr>
        <w:rFonts w:ascii="Symbol" w:hAnsi="Symbol"/>
      </w:rPr>
    </w:lvl>
    <w:lvl w:ilvl="3" w:tplc="80C0DE88">
      <w:start w:val="1"/>
      <w:numFmt w:val="bullet"/>
      <w:lvlText w:val=""/>
      <w:lvlJc w:val="left"/>
      <w:pPr>
        <w:ind w:left="720" w:hanging="360"/>
      </w:pPr>
      <w:rPr>
        <w:rFonts w:ascii="Symbol" w:hAnsi="Symbol"/>
      </w:rPr>
    </w:lvl>
    <w:lvl w:ilvl="4" w:tplc="BA9442C6">
      <w:start w:val="1"/>
      <w:numFmt w:val="bullet"/>
      <w:lvlText w:val=""/>
      <w:lvlJc w:val="left"/>
      <w:pPr>
        <w:ind w:left="720" w:hanging="360"/>
      </w:pPr>
      <w:rPr>
        <w:rFonts w:ascii="Symbol" w:hAnsi="Symbol"/>
      </w:rPr>
    </w:lvl>
    <w:lvl w:ilvl="5" w:tplc="F2F2CF5E">
      <w:start w:val="1"/>
      <w:numFmt w:val="bullet"/>
      <w:lvlText w:val=""/>
      <w:lvlJc w:val="left"/>
      <w:pPr>
        <w:ind w:left="720" w:hanging="360"/>
      </w:pPr>
      <w:rPr>
        <w:rFonts w:ascii="Symbol" w:hAnsi="Symbol"/>
      </w:rPr>
    </w:lvl>
    <w:lvl w:ilvl="6" w:tplc="F0ACBF1A">
      <w:start w:val="1"/>
      <w:numFmt w:val="bullet"/>
      <w:lvlText w:val=""/>
      <w:lvlJc w:val="left"/>
      <w:pPr>
        <w:ind w:left="720" w:hanging="360"/>
      </w:pPr>
      <w:rPr>
        <w:rFonts w:ascii="Symbol" w:hAnsi="Symbol"/>
      </w:rPr>
    </w:lvl>
    <w:lvl w:ilvl="7" w:tplc="F6BE7DBA">
      <w:start w:val="1"/>
      <w:numFmt w:val="bullet"/>
      <w:lvlText w:val=""/>
      <w:lvlJc w:val="left"/>
      <w:pPr>
        <w:ind w:left="720" w:hanging="360"/>
      </w:pPr>
      <w:rPr>
        <w:rFonts w:ascii="Symbol" w:hAnsi="Symbol"/>
      </w:rPr>
    </w:lvl>
    <w:lvl w:ilvl="8" w:tplc="AFE8F5BC">
      <w:start w:val="1"/>
      <w:numFmt w:val="bullet"/>
      <w:lvlText w:val=""/>
      <w:lvlJc w:val="left"/>
      <w:pPr>
        <w:ind w:left="720" w:hanging="360"/>
      </w:pPr>
      <w:rPr>
        <w:rFonts w:ascii="Symbol" w:hAnsi="Symbol"/>
      </w:rPr>
    </w:lvl>
  </w:abstractNum>
  <w:abstractNum w:abstractNumId="14" w15:restartNumberingAfterBreak="0">
    <w:nsid w:val="33826AEB"/>
    <w:multiLevelType w:val="hybridMultilevel"/>
    <w:tmpl w:val="502AB2CE"/>
    <w:lvl w:ilvl="0" w:tplc="20F83D4E">
      <w:start w:val="1"/>
      <w:numFmt w:val="bullet"/>
      <w:lvlText w:val=""/>
      <w:lvlJc w:val="left"/>
      <w:pPr>
        <w:ind w:left="720" w:hanging="360"/>
      </w:pPr>
      <w:rPr>
        <w:rFonts w:ascii="Symbol" w:hAnsi="Symbol" w:hint="default"/>
      </w:rPr>
    </w:lvl>
    <w:lvl w:ilvl="1" w:tplc="583C47E4">
      <w:start w:val="1"/>
      <w:numFmt w:val="bullet"/>
      <w:lvlText w:val="o"/>
      <w:lvlJc w:val="left"/>
      <w:pPr>
        <w:ind w:left="1440" w:hanging="360"/>
      </w:pPr>
      <w:rPr>
        <w:rFonts w:ascii="Courier New" w:hAnsi="Courier New" w:hint="default"/>
      </w:rPr>
    </w:lvl>
    <w:lvl w:ilvl="2" w:tplc="4B4AB57E">
      <w:start w:val="1"/>
      <w:numFmt w:val="bullet"/>
      <w:lvlText w:val=""/>
      <w:lvlJc w:val="left"/>
      <w:pPr>
        <w:ind w:left="2160" w:hanging="360"/>
      </w:pPr>
      <w:rPr>
        <w:rFonts w:ascii="Wingdings" w:hAnsi="Wingdings" w:hint="default"/>
      </w:rPr>
    </w:lvl>
    <w:lvl w:ilvl="3" w:tplc="4E8CA3EE">
      <w:start w:val="1"/>
      <w:numFmt w:val="bullet"/>
      <w:lvlText w:val=""/>
      <w:lvlJc w:val="left"/>
      <w:pPr>
        <w:ind w:left="2880" w:hanging="360"/>
      </w:pPr>
      <w:rPr>
        <w:rFonts w:ascii="Symbol" w:hAnsi="Symbol" w:hint="default"/>
      </w:rPr>
    </w:lvl>
    <w:lvl w:ilvl="4" w:tplc="529C9416">
      <w:start w:val="1"/>
      <w:numFmt w:val="bullet"/>
      <w:lvlText w:val="o"/>
      <w:lvlJc w:val="left"/>
      <w:pPr>
        <w:ind w:left="3600" w:hanging="360"/>
      </w:pPr>
      <w:rPr>
        <w:rFonts w:ascii="Courier New" w:hAnsi="Courier New" w:hint="default"/>
      </w:rPr>
    </w:lvl>
    <w:lvl w:ilvl="5" w:tplc="8A0EB410">
      <w:start w:val="1"/>
      <w:numFmt w:val="bullet"/>
      <w:lvlText w:val=""/>
      <w:lvlJc w:val="left"/>
      <w:pPr>
        <w:ind w:left="4320" w:hanging="360"/>
      </w:pPr>
      <w:rPr>
        <w:rFonts w:ascii="Wingdings" w:hAnsi="Wingdings" w:hint="default"/>
      </w:rPr>
    </w:lvl>
    <w:lvl w:ilvl="6" w:tplc="46E4EB68">
      <w:start w:val="1"/>
      <w:numFmt w:val="bullet"/>
      <w:lvlText w:val=""/>
      <w:lvlJc w:val="left"/>
      <w:pPr>
        <w:ind w:left="5040" w:hanging="360"/>
      </w:pPr>
      <w:rPr>
        <w:rFonts w:ascii="Symbol" w:hAnsi="Symbol" w:hint="default"/>
      </w:rPr>
    </w:lvl>
    <w:lvl w:ilvl="7" w:tplc="8EFA7B2C">
      <w:start w:val="1"/>
      <w:numFmt w:val="bullet"/>
      <w:lvlText w:val="o"/>
      <w:lvlJc w:val="left"/>
      <w:pPr>
        <w:ind w:left="5760" w:hanging="360"/>
      </w:pPr>
      <w:rPr>
        <w:rFonts w:ascii="Courier New" w:hAnsi="Courier New" w:hint="default"/>
      </w:rPr>
    </w:lvl>
    <w:lvl w:ilvl="8" w:tplc="AE9E92E2">
      <w:start w:val="1"/>
      <w:numFmt w:val="bullet"/>
      <w:lvlText w:val=""/>
      <w:lvlJc w:val="left"/>
      <w:pPr>
        <w:ind w:left="6480" w:hanging="360"/>
      </w:pPr>
      <w:rPr>
        <w:rFonts w:ascii="Wingdings" w:hAnsi="Wingdings" w:hint="default"/>
      </w:rPr>
    </w:lvl>
  </w:abstractNum>
  <w:abstractNum w:abstractNumId="15" w15:restartNumberingAfterBreak="0">
    <w:nsid w:val="343E73AE"/>
    <w:multiLevelType w:val="hybridMultilevel"/>
    <w:tmpl w:val="67B030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4E154ED"/>
    <w:multiLevelType w:val="hybridMultilevel"/>
    <w:tmpl w:val="EA10E98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53615C9"/>
    <w:multiLevelType w:val="hybridMultilevel"/>
    <w:tmpl w:val="AA1A5C06"/>
    <w:lvl w:ilvl="0" w:tplc="DA6A9D7A">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6FF1EB3"/>
    <w:multiLevelType w:val="hybridMultilevel"/>
    <w:tmpl w:val="8F8C7908"/>
    <w:lvl w:ilvl="0" w:tplc="A4388682">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9606928"/>
    <w:multiLevelType w:val="hybridMultilevel"/>
    <w:tmpl w:val="C9AC81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D02368D"/>
    <w:multiLevelType w:val="hybridMultilevel"/>
    <w:tmpl w:val="6974E4A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17B5244"/>
    <w:multiLevelType w:val="hybridMultilevel"/>
    <w:tmpl w:val="8060592E"/>
    <w:lvl w:ilvl="0" w:tplc="90E89828">
      <w:start w:val="1"/>
      <w:numFmt w:val="bullet"/>
      <w:lvlText w:val=""/>
      <w:lvlJc w:val="left"/>
      <w:pPr>
        <w:ind w:left="1440" w:hanging="360"/>
      </w:pPr>
      <w:rPr>
        <w:rFonts w:ascii="Symbol" w:hAnsi="Symbol"/>
      </w:rPr>
    </w:lvl>
    <w:lvl w:ilvl="1" w:tplc="BCF49122">
      <w:start w:val="1"/>
      <w:numFmt w:val="bullet"/>
      <w:lvlText w:val=""/>
      <w:lvlJc w:val="left"/>
      <w:pPr>
        <w:ind w:left="1440" w:hanging="360"/>
      </w:pPr>
      <w:rPr>
        <w:rFonts w:ascii="Symbol" w:hAnsi="Symbol"/>
      </w:rPr>
    </w:lvl>
    <w:lvl w:ilvl="2" w:tplc="4CE8BCFC">
      <w:start w:val="1"/>
      <w:numFmt w:val="bullet"/>
      <w:lvlText w:val=""/>
      <w:lvlJc w:val="left"/>
      <w:pPr>
        <w:ind w:left="1440" w:hanging="360"/>
      </w:pPr>
      <w:rPr>
        <w:rFonts w:ascii="Symbol" w:hAnsi="Symbol"/>
      </w:rPr>
    </w:lvl>
    <w:lvl w:ilvl="3" w:tplc="BA0AB904">
      <w:start w:val="1"/>
      <w:numFmt w:val="bullet"/>
      <w:lvlText w:val=""/>
      <w:lvlJc w:val="left"/>
      <w:pPr>
        <w:ind w:left="1440" w:hanging="360"/>
      </w:pPr>
      <w:rPr>
        <w:rFonts w:ascii="Symbol" w:hAnsi="Symbol"/>
      </w:rPr>
    </w:lvl>
    <w:lvl w:ilvl="4" w:tplc="4C62A372">
      <w:start w:val="1"/>
      <w:numFmt w:val="bullet"/>
      <w:lvlText w:val=""/>
      <w:lvlJc w:val="left"/>
      <w:pPr>
        <w:ind w:left="1440" w:hanging="360"/>
      </w:pPr>
      <w:rPr>
        <w:rFonts w:ascii="Symbol" w:hAnsi="Symbol"/>
      </w:rPr>
    </w:lvl>
    <w:lvl w:ilvl="5" w:tplc="F9A263D4">
      <w:start w:val="1"/>
      <w:numFmt w:val="bullet"/>
      <w:lvlText w:val=""/>
      <w:lvlJc w:val="left"/>
      <w:pPr>
        <w:ind w:left="1440" w:hanging="360"/>
      </w:pPr>
      <w:rPr>
        <w:rFonts w:ascii="Symbol" w:hAnsi="Symbol"/>
      </w:rPr>
    </w:lvl>
    <w:lvl w:ilvl="6" w:tplc="42B6A1B8">
      <w:start w:val="1"/>
      <w:numFmt w:val="bullet"/>
      <w:lvlText w:val=""/>
      <w:lvlJc w:val="left"/>
      <w:pPr>
        <w:ind w:left="1440" w:hanging="360"/>
      </w:pPr>
      <w:rPr>
        <w:rFonts w:ascii="Symbol" w:hAnsi="Symbol"/>
      </w:rPr>
    </w:lvl>
    <w:lvl w:ilvl="7" w:tplc="A71C49C0">
      <w:start w:val="1"/>
      <w:numFmt w:val="bullet"/>
      <w:lvlText w:val=""/>
      <w:lvlJc w:val="left"/>
      <w:pPr>
        <w:ind w:left="1440" w:hanging="360"/>
      </w:pPr>
      <w:rPr>
        <w:rFonts w:ascii="Symbol" w:hAnsi="Symbol"/>
      </w:rPr>
    </w:lvl>
    <w:lvl w:ilvl="8" w:tplc="C878274A">
      <w:start w:val="1"/>
      <w:numFmt w:val="bullet"/>
      <w:lvlText w:val=""/>
      <w:lvlJc w:val="left"/>
      <w:pPr>
        <w:ind w:left="1440" w:hanging="360"/>
      </w:pPr>
      <w:rPr>
        <w:rFonts w:ascii="Symbol" w:hAnsi="Symbol"/>
      </w:rPr>
    </w:lvl>
  </w:abstractNum>
  <w:abstractNum w:abstractNumId="22" w15:restartNumberingAfterBreak="0">
    <w:nsid w:val="43C52004"/>
    <w:multiLevelType w:val="hybridMultilevel"/>
    <w:tmpl w:val="DE60B2C4"/>
    <w:lvl w:ilvl="0" w:tplc="7C0A232E">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9BD2DB4"/>
    <w:multiLevelType w:val="hybridMultilevel"/>
    <w:tmpl w:val="F698AC94"/>
    <w:lvl w:ilvl="0" w:tplc="510EF4EC">
      <w:start w:val="1"/>
      <w:numFmt w:val="decimal"/>
      <w:lvlText w:val="%1."/>
      <w:lvlJc w:val="left"/>
      <w:pPr>
        <w:ind w:left="928" w:hanging="360"/>
      </w:pPr>
      <w:rPr>
        <w:rFonts w:hint="default"/>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3AC2703"/>
    <w:multiLevelType w:val="hybridMultilevel"/>
    <w:tmpl w:val="AF606746"/>
    <w:lvl w:ilvl="0" w:tplc="87AA2996">
      <w:start w:val="1"/>
      <w:numFmt w:val="bullet"/>
      <w:lvlText w:val=""/>
      <w:lvlJc w:val="left"/>
      <w:pPr>
        <w:ind w:left="720" w:hanging="360"/>
      </w:pPr>
      <w:rPr>
        <w:rFonts w:ascii="Symbol" w:hAnsi="Symbol"/>
      </w:rPr>
    </w:lvl>
    <w:lvl w:ilvl="1" w:tplc="BE1841C4">
      <w:start w:val="1"/>
      <w:numFmt w:val="bullet"/>
      <w:lvlText w:val=""/>
      <w:lvlJc w:val="left"/>
      <w:pPr>
        <w:ind w:left="720" w:hanging="360"/>
      </w:pPr>
      <w:rPr>
        <w:rFonts w:ascii="Symbol" w:hAnsi="Symbol"/>
      </w:rPr>
    </w:lvl>
    <w:lvl w:ilvl="2" w:tplc="56EC0E04">
      <w:start w:val="1"/>
      <w:numFmt w:val="bullet"/>
      <w:lvlText w:val=""/>
      <w:lvlJc w:val="left"/>
      <w:pPr>
        <w:ind w:left="720" w:hanging="360"/>
      </w:pPr>
      <w:rPr>
        <w:rFonts w:ascii="Symbol" w:hAnsi="Symbol"/>
      </w:rPr>
    </w:lvl>
    <w:lvl w:ilvl="3" w:tplc="F098B54C">
      <w:start w:val="1"/>
      <w:numFmt w:val="bullet"/>
      <w:lvlText w:val=""/>
      <w:lvlJc w:val="left"/>
      <w:pPr>
        <w:ind w:left="720" w:hanging="360"/>
      </w:pPr>
      <w:rPr>
        <w:rFonts w:ascii="Symbol" w:hAnsi="Symbol"/>
      </w:rPr>
    </w:lvl>
    <w:lvl w:ilvl="4" w:tplc="AEE891DA">
      <w:start w:val="1"/>
      <w:numFmt w:val="bullet"/>
      <w:lvlText w:val=""/>
      <w:lvlJc w:val="left"/>
      <w:pPr>
        <w:ind w:left="720" w:hanging="360"/>
      </w:pPr>
      <w:rPr>
        <w:rFonts w:ascii="Symbol" w:hAnsi="Symbol"/>
      </w:rPr>
    </w:lvl>
    <w:lvl w:ilvl="5" w:tplc="F74A7030">
      <w:start w:val="1"/>
      <w:numFmt w:val="bullet"/>
      <w:lvlText w:val=""/>
      <w:lvlJc w:val="left"/>
      <w:pPr>
        <w:ind w:left="720" w:hanging="360"/>
      </w:pPr>
      <w:rPr>
        <w:rFonts w:ascii="Symbol" w:hAnsi="Symbol"/>
      </w:rPr>
    </w:lvl>
    <w:lvl w:ilvl="6" w:tplc="80747C22">
      <w:start w:val="1"/>
      <w:numFmt w:val="bullet"/>
      <w:lvlText w:val=""/>
      <w:lvlJc w:val="left"/>
      <w:pPr>
        <w:ind w:left="720" w:hanging="360"/>
      </w:pPr>
      <w:rPr>
        <w:rFonts w:ascii="Symbol" w:hAnsi="Symbol"/>
      </w:rPr>
    </w:lvl>
    <w:lvl w:ilvl="7" w:tplc="CB925232">
      <w:start w:val="1"/>
      <w:numFmt w:val="bullet"/>
      <w:lvlText w:val=""/>
      <w:lvlJc w:val="left"/>
      <w:pPr>
        <w:ind w:left="720" w:hanging="360"/>
      </w:pPr>
      <w:rPr>
        <w:rFonts w:ascii="Symbol" w:hAnsi="Symbol"/>
      </w:rPr>
    </w:lvl>
    <w:lvl w:ilvl="8" w:tplc="9BE04F68">
      <w:start w:val="1"/>
      <w:numFmt w:val="bullet"/>
      <w:lvlText w:val=""/>
      <w:lvlJc w:val="left"/>
      <w:pPr>
        <w:ind w:left="720" w:hanging="360"/>
      </w:pPr>
      <w:rPr>
        <w:rFonts w:ascii="Symbol" w:hAnsi="Symbol"/>
      </w:rPr>
    </w:lvl>
  </w:abstractNum>
  <w:abstractNum w:abstractNumId="25" w15:restartNumberingAfterBreak="0">
    <w:nsid w:val="616A57EE"/>
    <w:multiLevelType w:val="hybridMultilevel"/>
    <w:tmpl w:val="92B23D7C"/>
    <w:lvl w:ilvl="0" w:tplc="DA6A9D7A">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65472189"/>
    <w:multiLevelType w:val="hybridMultilevel"/>
    <w:tmpl w:val="74C2BBB4"/>
    <w:lvl w:ilvl="0" w:tplc="8B189D8A">
      <w:start w:val="1"/>
      <w:numFmt w:val="bullet"/>
      <w:lvlText w:val=""/>
      <w:lvlJc w:val="left"/>
      <w:pPr>
        <w:ind w:left="720" w:hanging="360"/>
      </w:pPr>
      <w:rPr>
        <w:rFonts w:ascii="Symbol" w:hAnsi="Symbol"/>
      </w:rPr>
    </w:lvl>
    <w:lvl w:ilvl="1" w:tplc="4432BCAE">
      <w:start w:val="1"/>
      <w:numFmt w:val="bullet"/>
      <w:lvlText w:val=""/>
      <w:lvlJc w:val="left"/>
      <w:pPr>
        <w:ind w:left="720" w:hanging="360"/>
      </w:pPr>
      <w:rPr>
        <w:rFonts w:ascii="Symbol" w:hAnsi="Symbol"/>
      </w:rPr>
    </w:lvl>
    <w:lvl w:ilvl="2" w:tplc="D188DB18">
      <w:start w:val="1"/>
      <w:numFmt w:val="bullet"/>
      <w:lvlText w:val=""/>
      <w:lvlJc w:val="left"/>
      <w:pPr>
        <w:ind w:left="720" w:hanging="360"/>
      </w:pPr>
      <w:rPr>
        <w:rFonts w:ascii="Symbol" w:hAnsi="Symbol"/>
      </w:rPr>
    </w:lvl>
    <w:lvl w:ilvl="3" w:tplc="D61CA8BE">
      <w:start w:val="1"/>
      <w:numFmt w:val="bullet"/>
      <w:lvlText w:val=""/>
      <w:lvlJc w:val="left"/>
      <w:pPr>
        <w:ind w:left="720" w:hanging="360"/>
      </w:pPr>
      <w:rPr>
        <w:rFonts w:ascii="Symbol" w:hAnsi="Symbol"/>
      </w:rPr>
    </w:lvl>
    <w:lvl w:ilvl="4" w:tplc="0F9EA342">
      <w:start w:val="1"/>
      <w:numFmt w:val="bullet"/>
      <w:lvlText w:val=""/>
      <w:lvlJc w:val="left"/>
      <w:pPr>
        <w:ind w:left="720" w:hanging="360"/>
      </w:pPr>
      <w:rPr>
        <w:rFonts w:ascii="Symbol" w:hAnsi="Symbol"/>
      </w:rPr>
    </w:lvl>
    <w:lvl w:ilvl="5" w:tplc="C6FEB55A">
      <w:start w:val="1"/>
      <w:numFmt w:val="bullet"/>
      <w:lvlText w:val=""/>
      <w:lvlJc w:val="left"/>
      <w:pPr>
        <w:ind w:left="720" w:hanging="360"/>
      </w:pPr>
      <w:rPr>
        <w:rFonts w:ascii="Symbol" w:hAnsi="Symbol"/>
      </w:rPr>
    </w:lvl>
    <w:lvl w:ilvl="6" w:tplc="C198563C">
      <w:start w:val="1"/>
      <w:numFmt w:val="bullet"/>
      <w:lvlText w:val=""/>
      <w:lvlJc w:val="left"/>
      <w:pPr>
        <w:ind w:left="720" w:hanging="360"/>
      </w:pPr>
      <w:rPr>
        <w:rFonts w:ascii="Symbol" w:hAnsi="Symbol"/>
      </w:rPr>
    </w:lvl>
    <w:lvl w:ilvl="7" w:tplc="D5E69B0E">
      <w:start w:val="1"/>
      <w:numFmt w:val="bullet"/>
      <w:lvlText w:val=""/>
      <w:lvlJc w:val="left"/>
      <w:pPr>
        <w:ind w:left="720" w:hanging="360"/>
      </w:pPr>
      <w:rPr>
        <w:rFonts w:ascii="Symbol" w:hAnsi="Symbol"/>
      </w:rPr>
    </w:lvl>
    <w:lvl w:ilvl="8" w:tplc="E82C5FDC">
      <w:start w:val="1"/>
      <w:numFmt w:val="bullet"/>
      <w:lvlText w:val=""/>
      <w:lvlJc w:val="left"/>
      <w:pPr>
        <w:ind w:left="720" w:hanging="360"/>
      </w:pPr>
      <w:rPr>
        <w:rFonts w:ascii="Symbol" w:hAnsi="Symbol"/>
      </w:rPr>
    </w:lvl>
  </w:abstractNum>
  <w:abstractNum w:abstractNumId="27" w15:restartNumberingAfterBreak="0">
    <w:nsid w:val="65FA7D28"/>
    <w:multiLevelType w:val="hybridMultilevel"/>
    <w:tmpl w:val="878A3A5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8251E93"/>
    <w:multiLevelType w:val="multilevel"/>
    <w:tmpl w:val="0DAA94B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29B010F"/>
    <w:multiLevelType w:val="hybridMultilevel"/>
    <w:tmpl w:val="BC18836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AE02F7B"/>
    <w:multiLevelType w:val="multilevel"/>
    <w:tmpl w:val="F1B2C73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615481596">
    <w:abstractNumId w:val="0"/>
  </w:num>
  <w:num w:numId="2" w16cid:durableId="2071729852">
    <w:abstractNumId w:val="27"/>
  </w:num>
  <w:num w:numId="3" w16cid:durableId="2101103992">
    <w:abstractNumId w:val="20"/>
  </w:num>
  <w:num w:numId="4" w16cid:durableId="873082668">
    <w:abstractNumId w:val="29"/>
  </w:num>
  <w:num w:numId="5" w16cid:durableId="1720936974">
    <w:abstractNumId w:val="16"/>
  </w:num>
  <w:num w:numId="6" w16cid:durableId="367410644">
    <w:abstractNumId w:val="7"/>
  </w:num>
  <w:num w:numId="7" w16cid:durableId="1358001904">
    <w:abstractNumId w:val="15"/>
  </w:num>
  <w:num w:numId="8" w16cid:durableId="2030250626">
    <w:abstractNumId w:val="19"/>
  </w:num>
  <w:num w:numId="9" w16cid:durableId="1613979478">
    <w:abstractNumId w:val="9"/>
  </w:num>
  <w:num w:numId="10" w16cid:durableId="429471608">
    <w:abstractNumId w:val="4"/>
  </w:num>
  <w:num w:numId="11" w16cid:durableId="1985351432">
    <w:abstractNumId w:val="26"/>
  </w:num>
  <w:num w:numId="12" w16cid:durableId="1497452447">
    <w:abstractNumId w:val="12"/>
  </w:num>
  <w:num w:numId="13" w16cid:durableId="1114786695">
    <w:abstractNumId w:val="21"/>
  </w:num>
  <w:num w:numId="14" w16cid:durableId="1585532909">
    <w:abstractNumId w:val="24"/>
  </w:num>
  <w:num w:numId="15" w16cid:durableId="1826698099">
    <w:abstractNumId w:val="13"/>
  </w:num>
  <w:num w:numId="16" w16cid:durableId="1245532328">
    <w:abstractNumId w:val="2"/>
  </w:num>
  <w:num w:numId="17" w16cid:durableId="1856651578">
    <w:abstractNumId w:val="3"/>
  </w:num>
  <w:num w:numId="18" w16cid:durableId="1149176883">
    <w:abstractNumId w:val="14"/>
  </w:num>
  <w:num w:numId="19" w16cid:durableId="1797941550">
    <w:abstractNumId w:val="5"/>
  </w:num>
  <w:num w:numId="20" w16cid:durableId="1754281718">
    <w:abstractNumId w:val="8"/>
  </w:num>
  <w:num w:numId="21" w16cid:durableId="2030259427">
    <w:abstractNumId w:val="17"/>
  </w:num>
  <w:num w:numId="22" w16cid:durableId="1755079662">
    <w:abstractNumId w:val="22"/>
  </w:num>
  <w:num w:numId="23" w16cid:durableId="387727632">
    <w:abstractNumId w:val="25"/>
  </w:num>
  <w:num w:numId="24" w16cid:durableId="231549058">
    <w:abstractNumId w:val="1"/>
  </w:num>
  <w:num w:numId="25" w16cid:durableId="627900556">
    <w:abstractNumId w:val="10"/>
  </w:num>
  <w:num w:numId="26" w16cid:durableId="312684164">
    <w:abstractNumId w:val="11"/>
  </w:num>
  <w:num w:numId="27" w16cid:durableId="1849523115">
    <w:abstractNumId w:val="30"/>
  </w:num>
  <w:num w:numId="28" w16cid:durableId="1838382876">
    <w:abstractNumId w:val="28"/>
  </w:num>
  <w:num w:numId="29" w16cid:durableId="356350615">
    <w:abstractNumId w:val="18"/>
  </w:num>
  <w:num w:numId="30" w16cid:durableId="2143495022">
    <w:abstractNumId w:val="23"/>
  </w:num>
  <w:num w:numId="31" w16cid:durableId="10801589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00E"/>
    <w:rsid w:val="00000ACF"/>
    <w:rsid w:val="00001527"/>
    <w:rsid w:val="000019D3"/>
    <w:rsid w:val="000019F3"/>
    <w:rsid w:val="00002D7E"/>
    <w:rsid w:val="00003467"/>
    <w:rsid w:val="0000400B"/>
    <w:rsid w:val="000042D1"/>
    <w:rsid w:val="000043E7"/>
    <w:rsid w:val="000047CF"/>
    <w:rsid w:val="00004870"/>
    <w:rsid w:val="00004985"/>
    <w:rsid w:val="00004BB8"/>
    <w:rsid w:val="00005842"/>
    <w:rsid w:val="00005DF4"/>
    <w:rsid w:val="00005F4E"/>
    <w:rsid w:val="00006666"/>
    <w:rsid w:val="00006AA3"/>
    <w:rsid w:val="00006ACD"/>
    <w:rsid w:val="00006C69"/>
    <w:rsid w:val="00007776"/>
    <w:rsid w:val="00007DE8"/>
    <w:rsid w:val="0001027D"/>
    <w:rsid w:val="000117F6"/>
    <w:rsid w:val="000118FA"/>
    <w:rsid w:val="00011BC9"/>
    <w:rsid w:val="00012420"/>
    <w:rsid w:val="00012430"/>
    <w:rsid w:val="000126D9"/>
    <w:rsid w:val="000126EF"/>
    <w:rsid w:val="00012B36"/>
    <w:rsid w:val="0001322B"/>
    <w:rsid w:val="000135A4"/>
    <w:rsid w:val="0001472D"/>
    <w:rsid w:val="000149E5"/>
    <w:rsid w:val="00014BB2"/>
    <w:rsid w:val="00014F8D"/>
    <w:rsid w:val="00015573"/>
    <w:rsid w:val="00015DB7"/>
    <w:rsid w:val="00016A3F"/>
    <w:rsid w:val="00017356"/>
    <w:rsid w:val="00017632"/>
    <w:rsid w:val="0001770D"/>
    <w:rsid w:val="0001775A"/>
    <w:rsid w:val="00020D66"/>
    <w:rsid w:val="00020DF0"/>
    <w:rsid w:val="0002122D"/>
    <w:rsid w:val="00021339"/>
    <w:rsid w:val="000213D3"/>
    <w:rsid w:val="00021C16"/>
    <w:rsid w:val="000222FB"/>
    <w:rsid w:val="0002267F"/>
    <w:rsid w:val="00022684"/>
    <w:rsid w:val="000226FC"/>
    <w:rsid w:val="00022B0B"/>
    <w:rsid w:val="00023234"/>
    <w:rsid w:val="0002328C"/>
    <w:rsid w:val="00024218"/>
    <w:rsid w:val="0002421F"/>
    <w:rsid w:val="0002428D"/>
    <w:rsid w:val="00024609"/>
    <w:rsid w:val="0002469B"/>
    <w:rsid w:val="00024A2E"/>
    <w:rsid w:val="000252F9"/>
    <w:rsid w:val="00025A7C"/>
    <w:rsid w:val="00025EBE"/>
    <w:rsid w:val="00025EE6"/>
    <w:rsid w:val="0002610C"/>
    <w:rsid w:val="0002637C"/>
    <w:rsid w:val="00026537"/>
    <w:rsid w:val="00026571"/>
    <w:rsid w:val="00026C03"/>
    <w:rsid w:val="00026C32"/>
    <w:rsid w:val="00026DC0"/>
    <w:rsid w:val="00026E27"/>
    <w:rsid w:val="0002748A"/>
    <w:rsid w:val="00027574"/>
    <w:rsid w:val="00030389"/>
    <w:rsid w:val="00030CF8"/>
    <w:rsid w:val="00030CFE"/>
    <w:rsid w:val="00031450"/>
    <w:rsid w:val="00031502"/>
    <w:rsid w:val="00032698"/>
    <w:rsid w:val="0003292E"/>
    <w:rsid w:val="00032DD2"/>
    <w:rsid w:val="00032DEA"/>
    <w:rsid w:val="00032FD0"/>
    <w:rsid w:val="00033027"/>
    <w:rsid w:val="000337A8"/>
    <w:rsid w:val="00033801"/>
    <w:rsid w:val="00033951"/>
    <w:rsid w:val="00033A79"/>
    <w:rsid w:val="00033C3F"/>
    <w:rsid w:val="000349DC"/>
    <w:rsid w:val="00034C80"/>
    <w:rsid w:val="00035886"/>
    <w:rsid w:val="00035FF5"/>
    <w:rsid w:val="00036005"/>
    <w:rsid w:val="00036122"/>
    <w:rsid w:val="000364F7"/>
    <w:rsid w:val="0003653F"/>
    <w:rsid w:val="00036A60"/>
    <w:rsid w:val="00036C86"/>
    <w:rsid w:val="00036D1D"/>
    <w:rsid w:val="00037138"/>
    <w:rsid w:val="000375E1"/>
    <w:rsid w:val="00037611"/>
    <w:rsid w:val="000378E8"/>
    <w:rsid w:val="00037910"/>
    <w:rsid w:val="00037A9F"/>
    <w:rsid w:val="00037DDC"/>
    <w:rsid w:val="00037E0B"/>
    <w:rsid w:val="00040A81"/>
    <w:rsid w:val="00040B2D"/>
    <w:rsid w:val="00040D92"/>
    <w:rsid w:val="00040EDF"/>
    <w:rsid w:val="00040F75"/>
    <w:rsid w:val="00041841"/>
    <w:rsid w:val="00042369"/>
    <w:rsid w:val="00042E5F"/>
    <w:rsid w:val="00042F68"/>
    <w:rsid w:val="000438DC"/>
    <w:rsid w:val="00043CAD"/>
    <w:rsid w:val="00044468"/>
    <w:rsid w:val="00044BBC"/>
    <w:rsid w:val="00045844"/>
    <w:rsid w:val="0004593D"/>
    <w:rsid w:val="00045E3C"/>
    <w:rsid w:val="00045E99"/>
    <w:rsid w:val="00046C17"/>
    <w:rsid w:val="00046C6C"/>
    <w:rsid w:val="00046F11"/>
    <w:rsid w:val="00047101"/>
    <w:rsid w:val="00047123"/>
    <w:rsid w:val="00047292"/>
    <w:rsid w:val="00047996"/>
    <w:rsid w:val="000479A8"/>
    <w:rsid w:val="00047CA7"/>
    <w:rsid w:val="00050116"/>
    <w:rsid w:val="00050615"/>
    <w:rsid w:val="00050C94"/>
    <w:rsid w:val="00051256"/>
    <w:rsid w:val="00051320"/>
    <w:rsid w:val="000519A7"/>
    <w:rsid w:val="00051CC6"/>
    <w:rsid w:val="000520D8"/>
    <w:rsid w:val="00052DF4"/>
    <w:rsid w:val="00052FAF"/>
    <w:rsid w:val="00053566"/>
    <w:rsid w:val="00053FE3"/>
    <w:rsid w:val="000547A9"/>
    <w:rsid w:val="00054FA6"/>
    <w:rsid w:val="000550F0"/>
    <w:rsid w:val="000553A7"/>
    <w:rsid w:val="0005578D"/>
    <w:rsid w:val="000558BB"/>
    <w:rsid w:val="00055C20"/>
    <w:rsid w:val="00055D82"/>
    <w:rsid w:val="00055DFD"/>
    <w:rsid w:val="00056F0B"/>
    <w:rsid w:val="00057066"/>
    <w:rsid w:val="000572E2"/>
    <w:rsid w:val="0005741D"/>
    <w:rsid w:val="00057734"/>
    <w:rsid w:val="000577EE"/>
    <w:rsid w:val="00057A43"/>
    <w:rsid w:val="00057B7B"/>
    <w:rsid w:val="00060F77"/>
    <w:rsid w:val="00061276"/>
    <w:rsid w:val="00061911"/>
    <w:rsid w:val="00062310"/>
    <w:rsid w:val="000627D3"/>
    <w:rsid w:val="000629A5"/>
    <w:rsid w:val="000633A4"/>
    <w:rsid w:val="00063A6E"/>
    <w:rsid w:val="00063DE4"/>
    <w:rsid w:val="0006413E"/>
    <w:rsid w:val="00064B7C"/>
    <w:rsid w:val="00064D89"/>
    <w:rsid w:val="000654E7"/>
    <w:rsid w:val="000654F1"/>
    <w:rsid w:val="00065599"/>
    <w:rsid w:val="0006648D"/>
    <w:rsid w:val="000667E3"/>
    <w:rsid w:val="00066C35"/>
    <w:rsid w:val="00066ED3"/>
    <w:rsid w:val="00066F31"/>
    <w:rsid w:val="000670DF"/>
    <w:rsid w:val="000672C6"/>
    <w:rsid w:val="0006780F"/>
    <w:rsid w:val="00067C60"/>
    <w:rsid w:val="0007009E"/>
    <w:rsid w:val="0007063A"/>
    <w:rsid w:val="0007067F"/>
    <w:rsid w:val="000709FA"/>
    <w:rsid w:val="00070CAC"/>
    <w:rsid w:val="00070EF9"/>
    <w:rsid w:val="00071531"/>
    <w:rsid w:val="0007174A"/>
    <w:rsid w:val="000718C4"/>
    <w:rsid w:val="00072092"/>
    <w:rsid w:val="00072824"/>
    <w:rsid w:val="000729FE"/>
    <w:rsid w:val="00072D6E"/>
    <w:rsid w:val="0007314A"/>
    <w:rsid w:val="000735C6"/>
    <w:rsid w:val="00073A29"/>
    <w:rsid w:val="00073D51"/>
    <w:rsid w:val="00075572"/>
    <w:rsid w:val="00076080"/>
    <w:rsid w:val="000762B0"/>
    <w:rsid w:val="00076794"/>
    <w:rsid w:val="00076824"/>
    <w:rsid w:val="00076C5E"/>
    <w:rsid w:val="00076CF6"/>
    <w:rsid w:val="00076F34"/>
    <w:rsid w:val="00077BF9"/>
    <w:rsid w:val="00077C92"/>
    <w:rsid w:val="00077C93"/>
    <w:rsid w:val="0008029F"/>
    <w:rsid w:val="0008038A"/>
    <w:rsid w:val="0008040D"/>
    <w:rsid w:val="00080A70"/>
    <w:rsid w:val="00080B63"/>
    <w:rsid w:val="00080CC6"/>
    <w:rsid w:val="00080D49"/>
    <w:rsid w:val="00080F0E"/>
    <w:rsid w:val="00081013"/>
    <w:rsid w:val="000814C0"/>
    <w:rsid w:val="00081603"/>
    <w:rsid w:val="0008169F"/>
    <w:rsid w:val="00081C71"/>
    <w:rsid w:val="00082007"/>
    <w:rsid w:val="000821DC"/>
    <w:rsid w:val="000823AC"/>
    <w:rsid w:val="000826E6"/>
    <w:rsid w:val="00082C66"/>
    <w:rsid w:val="0008315B"/>
    <w:rsid w:val="0008326E"/>
    <w:rsid w:val="0008351A"/>
    <w:rsid w:val="00083E36"/>
    <w:rsid w:val="00083F23"/>
    <w:rsid w:val="000841E0"/>
    <w:rsid w:val="00084357"/>
    <w:rsid w:val="000849EE"/>
    <w:rsid w:val="00084BD9"/>
    <w:rsid w:val="00084F41"/>
    <w:rsid w:val="0008557E"/>
    <w:rsid w:val="0008562E"/>
    <w:rsid w:val="00085A31"/>
    <w:rsid w:val="00085C66"/>
    <w:rsid w:val="00085C69"/>
    <w:rsid w:val="000861A9"/>
    <w:rsid w:val="000862EE"/>
    <w:rsid w:val="00086350"/>
    <w:rsid w:val="00086490"/>
    <w:rsid w:val="00086C70"/>
    <w:rsid w:val="00086C9B"/>
    <w:rsid w:val="00086E94"/>
    <w:rsid w:val="00087542"/>
    <w:rsid w:val="00087ACA"/>
    <w:rsid w:val="00087D52"/>
    <w:rsid w:val="00090321"/>
    <w:rsid w:val="0009066D"/>
    <w:rsid w:val="0009081B"/>
    <w:rsid w:val="000910D9"/>
    <w:rsid w:val="0009136B"/>
    <w:rsid w:val="00091B3D"/>
    <w:rsid w:val="0009292A"/>
    <w:rsid w:val="00092E67"/>
    <w:rsid w:val="00092E86"/>
    <w:rsid w:val="00092FA0"/>
    <w:rsid w:val="000930A4"/>
    <w:rsid w:val="00093E1E"/>
    <w:rsid w:val="00093F43"/>
    <w:rsid w:val="000940D7"/>
    <w:rsid w:val="00094A0D"/>
    <w:rsid w:val="00094B65"/>
    <w:rsid w:val="0009532D"/>
    <w:rsid w:val="0009556F"/>
    <w:rsid w:val="000955A8"/>
    <w:rsid w:val="000955EE"/>
    <w:rsid w:val="0009564A"/>
    <w:rsid w:val="00095A64"/>
    <w:rsid w:val="00095B32"/>
    <w:rsid w:val="00095B3B"/>
    <w:rsid w:val="00095C3D"/>
    <w:rsid w:val="00095F4B"/>
    <w:rsid w:val="0009617A"/>
    <w:rsid w:val="00096BB6"/>
    <w:rsid w:val="0009751A"/>
    <w:rsid w:val="000976D6"/>
    <w:rsid w:val="00097A0E"/>
    <w:rsid w:val="000A0A93"/>
    <w:rsid w:val="000A0FD9"/>
    <w:rsid w:val="000A114F"/>
    <w:rsid w:val="000A137A"/>
    <w:rsid w:val="000A163D"/>
    <w:rsid w:val="000A1768"/>
    <w:rsid w:val="000A1DB8"/>
    <w:rsid w:val="000A2123"/>
    <w:rsid w:val="000A2539"/>
    <w:rsid w:val="000A25F4"/>
    <w:rsid w:val="000A2849"/>
    <w:rsid w:val="000A28D8"/>
    <w:rsid w:val="000A29D8"/>
    <w:rsid w:val="000A29DE"/>
    <w:rsid w:val="000A3389"/>
    <w:rsid w:val="000A345F"/>
    <w:rsid w:val="000A3705"/>
    <w:rsid w:val="000A3962"/>
    <w:rsid w:val="000A3B6A"/>
    <w:rsid w:val="000A3BAA"/>
    <w:rsid w:val="000A3CEB"/>
    <w:rsid w:val="000A3E6F"/>
    <w:rsid w:val="000A414A"/>
    <w:rsid w:val="000A44E1"/>
    <w:rsid w:val="000A484D"/>
    <w:rsid w:val="000A48C0"/>
    <w:rsid w:val="000A4E78"/>
    <w:rsid w:val="000A4FBD"/>
    <w:rsid w:val="000A519E"/>
    <w:rsid w:val="000A5616"/>
    <w:rsid w:val="000A571B"/>
    <w:rsid w:val="000A5801"/>
    <w:rsid w:val="000A58EA"/>
    <w:rsid w:val="000A5DC2"/>
    <w:rsid w:val="000A631B"/>
    <w:rsid w:val="000A6737"/>
    <w:rsid w:val="000A681A"/>
    <w:rsid w:val="000A693C"/>
    <w:rsid w:val="000A6B01"/>
    <w:rsid w:val="000A6CFE"/>
    <w:rsid w:val="000A6D1C"/>
    <w:rsid w:val="000A7143"/>
    <w:rsid w:val="000A74A7"/>
    <w:rsid w:val="000A761C"/>
    <w:rsid w:val="000A79DF"/>
    <w:rsid w:val="000A7AC4"/>
    <w:rsid w:val="000A7B5F"/>
    <w:rsid w:val="000A7DB8"/>
    <w:rsid w:val="000A7E4C"/>
    <w:rsid w:val="000B05E9"/>
    <w:rsid w:val="000B0BBF"/>
    <w:rsid w:val="000B106B"/>
    <w:rsid w:val="000B1089"/>
    <w:rsid w:val="000B14CD"/>
    <w:rsid w:val="000B1DC3"/>
    <w:rsid w:val="000B2159"/>
    <w:rsid w:val="000B28FA"/>
    <w:rsid w:val="000B2970"/>
    <w:rsid w:val="000B2CF5"/>
    <w:rsid w:val="000B2DDD"/>
    <w:rsid w:val="000B34E6"/>
    <w:rsid w:val="000B38AF"/>
    <w:rsid w:val="000B3CF8"/>
    <w:rsid w:val="000B3DC8"/>
    <w:rsid w:val="000B3E25"/>
    <w:rsid w:val="000B3F45"/>
    <w:rsid w:val="000B4019"/>
    <w:rsid w:val="000B41D9"/>
    <w:rsid w:val="000B441F"/>
    <w:rsid w:val="000B448A"/>
    <w:rsid w:val="000B4BC1"/>
    <w:rsid w:val="000B4DEB"/>
    <w:rsid w:val="000B4FAF"/>
    <w:rsid w:val="000B51C1"/>
    <w:rsid w:val="000B51D9"/>
    <w:rsid w:val="000B52E8"/>
    <w:rsid w:val="000B5647"/>
    <w:rsid w:val="000B56F7"/>
    <w:rsid w:val="000B5DF8"/>
    <w:rsid w:val="000B5F49"/>
    <w:rsid w:val="000B6537"/>
    <w:rsid w:val="000B689C"/>
    <w:rsid w:val="000B6BFD"/>
    <w:rsid w:val="000B6DF8"/>
    <w:rsid w:val="000B750D"/>
    <w:rsid w:val="000B7A77"/>
    <w:rsid w:val="000C08B0"/>
    <w:rsid w:val="000C0BA8"/>
    <w:rsid w:val="000C0CDD"/>
    <w:rsid w:val="000C0E80"/>
    <w:rsid w:val="000C102C"/>
    <w:rsid w:val="000C1312"/>
    <w:rsid w:val="000C1536"/>
    <w:rsid w:val="000C1558"/>
    <w:rsid w:val="000C200B"/>
    <w:rsid w:val="000C20AD"/>
    <w:rsid w:val="000C20D8"/>
    <w:rsid w:val="000C2667"/>
    <w:rsid w:val="000C2CB9"/>
    <w:rsid w:val="000C33EB"/>
    <w:rsid w:val="000C3C5D"/>
    <w:rsid w:val="000C4A0F"/>
    <w:rsid w:val="000C4AFD"/>
    <w:rsid w:val="000C52D5"/>
    <w:rsid w:val="000C539E"/>
    <w:rsid w:val="000C5796"/>
    <w:rsid w:val="000C57A9"/>
    <w:rsid w:val="000C63C8"/>
    <w:rsid w:val="000C64C1"/>
    <w:rsid w:val="000C66FA"/>
    <w:rsid w:val="000C6952"/>
    <w:rsid w:val="000C6BE2"/>
    <w:rsid w:val="000C6D8A"/>
    <w:rsid w:val="000C71C6"/>
    <w:rsid w:val="000C7517"/>
    <w:rsid w:val="000C764C"/>
    <w:rsid w:val="000C7CBF"/>
    <w:rsid w:val="000D0DC7"/>
    <w:rsid w:val="000D0F4B"/>
    <w:rsid w:val="000D111C"/>
    <w:rsid w:val="000D142D"/>
    <w:rsid w:val="000D238B"/>
    <w:rsid w:val="000D257E"/>
    <w:rsid w:val="000D2942"/>
    <w:rsid w:val="000D2BDF"/>
    <w:rsid w:val="000D37D5"/>
    <w:rsid w:val="000D3F37"/>
    <w:rsid w:val="000D3F80"/>
    <w:rsid w:val="000D48B4"/>
    <w:rsid w:val="000D4A9B"/>
    <w:rsid w:val="000D4AE5"/>
    <w:rsid w:val="000D4D84"/>
    <w:rsid w:val="000D4E3C"/>
    <w:rsid w:val="000D501E"/>
    <w:rsid w:val="000D54FF"/>
    <w:rsid w:val="000D5D5B"/>
    <w:rsid w:val="000D5D87"/>
    <w:rsid w:val="000D6230"/>
    <w:rsid w:val="000D63AD"/>
    <w:rsid w:val="000D70BB"/>
    <w:rsid w:val="000D712E"/>
    <w:rsid w:val="000D770E"/>
    <w:rsid w:val="000E07C0"/>
    <w:rsid w:val="000E0C8C"/>
    <w:rsid w:val="000E0EA0"/>
    <w:rsid w:val="000E1270"/>
    <w:rsid w:val="000E191F"/>
    <w:rsid w:val="000E1939"/>
    <w:rsid w:val="000E2776"/>
    <w:rsid w:val="000E396D"/>
    <w:rsid w:val="000E3B72"/>
    <w:rsid w:val="000E3E3F"/>
    <w:rsid w:val="000E5921"/>
    <w:rsid w:val="000E60BB"/>
    <w:rsid w:val="000E669C"/>
    <w:rsid w:val="000E673B"/>
    <w:rsid w:val="000E67AC"/>
    <w:rsid w:val="000E7014"/>
    <w:rsid w:val="000E72E3"/>
    <w:rsid w:val="000E734E"/>
    <w:rsid w:val="000E7A8B"/>
    <w:rsid w:val="000E7C68"/>
    <w:rsid w:val="000F002E"/>
    <w:rsid w:val="000F0202"/>
    <w:rsid w:val="000F04E0"/>
    <w:rsid w:val="000F057E"/>
    <w:rsid w:val="000F073D"/>
    <w:rsid w:val="000F0D40"/>
    <w:rsid w:val="000F0F70"/>
    <w:rsid w:val="000F0FAB"/>
    <w:rsid w:val="000F133A"/>
    <w:rsid w:val="000F188F"/>
    <w:rsid w:val="000F1922"/>
    <w:rsid w:val="000F2191"/>
    <w:rsid w:val="000F2455"/>
    <w:rsid w:val="000F24CB"/>
    <w:rsid w:val="000F29D0"/>
    <w:rsid w:val="000F2A7B"/>
    <w:rsid w:val="000F32D1"/>
    <w:rsid w:val="000F3596"/>
    <w:rsid w:val="000F3B1E"/>
    <w:rsid w:val="000F3FE0"/>
    <w:rsid w:val="000F46F1"/>
    <w:rsid w:val="000F5602"/>
    <w:rsid w:val="000F56E2"/>
    <w:rsid w:val="000F5F3B"/>
    <w:rsid w:val="000F61DE"/>
    <w:rsid w:val="000F664E"/>
    <w:rsid w:val="000F68BB"/>
    <w:rsid w:val="000F6B22"/>
    <w:rsid w:val="000F6BE5"/>
    <w:rsid w:val="000F6EA8"/>
    <w:rsid w:val="000F705A"/>
    <w:rsid w:val="000F7186"/>
    <w:rsid w:val="000F7588"/>
    <w:rsid w:val="000F7F0A"/>
    <w:rsid w:val="00100031"/>
    <w:rsid w:val="00100BA1"/>
    <w:rsid w:val="00100D05"/>
    <w:rsid w:val="00100F27"/>
    <w:rsid w:val="0010201C"/>
    <w:rsid w:val="00102602"/>
    <w:rsid w:val="001026EF"/>
    <w:rsid w:val="00102AD2"/>
    <w:rsid w:val="001030FE"/>
    <w:rsid w:val="001031A4"/>
    <w:rsid w:val="001032DD"/>
    <w:rsid w:val="0010348D"/>
    <w:rsid w:val="00103CA7"/>
    <w:rsid w:val="00103DBF"/>
    <w:rsid w:val="00103DCE"/>
    <w:rsid w:val="00103E71"/>
    <w:rsid w:val="001041EA"/>
    <w:rsid w:val="001045B8"/>
    <w:rsid w:val="00104896"/>
    <w:rsid w:val="00104E8B"/>
    <w:rsid w:val="00104EA1"/>
    <w:rsid w:val="00104FBA"/>
    <w:rsid w:val="00105138"/>
    <w:rsid w:val="001053D4"/>
    <w:rsid w:val="001057E0"/>
    <w:rsid w:val="0010594D"/>
    <w:rsid w:val="00105E46"/>
    <w:rsid w:val="00105E82"/>
    <w:rsid w:val="00105FCF"/>
    <w:rsid w:val="001060F1"/>
    <w:rsid w:val="001063BE"/>
    <w:rsid w:val="0010655B"/>
    <w:rsid w:val="001067FD"/>
    <w:rsid w:val="0010688A"/>
    <w:rsid w:val="00106A54"/>
    <w:rsid w:val="00106AC6"/>
    <w:rsid w:val="00107263"/>
    <w:rsid w:val="001079E7"/>
    <w:rsid w:val="00107AEA"/>
    <w:rsid w:val="00107C5C"/>
    <w:rsid w:val="00107C6F"/>
    <w:rsid w:val="00107E02"/>
    <w:rsid w:val="00107E16"/>
    <w:rsid w:val="00107F28"/>
    <w:rsid w:val="001104E3"/>
    <w:rsid w:val="00110624"/>
    <w:rsid w:val="001106FC"/>
    <w:rsid w:val="00110E95"/>
    <w:rsid w:val="00110FA1"/>
    <w:rsid w:val="00111015"/>
    <w:rsid w:val="00111174"/>
    <w:rsid w:val="00111290"/>
    <w:rsid w:val="0011182D"/>
    <w:rsid w:val="00111896"/>
    <w:rsid w:val="00111B4B"/>
    <w:rsid w:val="00111B4F"/>
    <w:rsid w:val="00111D3A"/>
    <w:rsid w:val="00111EED"/>
    <w:rsid w:val="00112250"/>
    <w:rsid w:val="001123D6"/>
    <w:rsid w:val="001123F9"/>
    <w:rsid w:val="001126B2"/>
    <w:rsid w:val="0011287E"/>
    <w:rsid w:val="0011297E"/>
    <w:rsid w:val="0011298E"/>
    <w:rsid w:val="00113108"/>
    <w:rsid w:val="0011336E"/>
    <w:rsid w:val="0011373B"/>
    <w:rsid w:val="00113A5A"/>
    <w:rsid w:val="00113AB5"/>
    <w:rsid w:val="0011400A"/>
    <w:rsid w:val="001140D3"/>
    <w:rsid w:val="0011412F"/>
    <w:rsid w:val="00114190"/>
    <w:rsid w:val="001147C7"/>
    <w:rsid w:val="0011522B"/>
    <w:rsid w:val="00115455"/>
    <w:rsid w:val="001154CA"/>
    <w:rsid w:val="0011555F"/>
    <w:rsid w:val="00115658"/>
    <w:rsid w:val="001159F4"/>
    <w:rsid w:val="00115C66"/>
    <w:rsid w:val="00115EF7"/>
    <w:rsid w:val="00116088"/>
    <w:rsid w:val="00116202"/>
    <w:rsid w:val="00116314"/>
    <w:rsid w:val="00116733"/>
    <w:rsid w:val="00116820"/>
    <w:rsid w:val="00116850"/>
    <w:rsid w:val="00116EA8"/>
    <w:rsid w:val="001170F2"/>
    <w:rsid w:val="001173F5"/>
    <w:rsid w:val="00117B22"/>
    <w:rsid w:val="001201C2"/>
    <w:rsid w:val="00120908"/>
    <w:rsid w:val="00120B45"/>
    <w:rsid w:val="00121050"/>
    <w:rsid w:val="00121952"/>
    <w:rsid w:val="00121D74"/>
    <w:rsid w:val="0012239F"/>
    <w:rsid w:val="00122910"/>
    <w:rsid w:val="00122A66"/>
    <w:rsid w:val="00122B2E"/>
    <w:rsid w:val="00122D8B"/>
    <w:rsid w:val="00122F36"/>
    <w:rsid w:val="00123054"/>
    <w:rsid w:val="00123419"/>
    <w:rsid w:val="0012357A"/>
    <w:rsid w:val="001235AA"/>
    <w:rsid w:val="00123E86"/>
    <w:rsid w:val="001240A1"/>
    <w:rsid w:val="00124943"/>
    <w:rsid w:val="00124991"/>
    <w:rsid w:val="00124AE4"/>
    <w:rsid w:val="00124B14"/>
    <w:rsid w:val="00125314"/>
    <w:rsid w:val="0012541D"/>
    <w:rsid w:val="001254DC"/>
    <w:rsid w:val="0012560D"/>
    <w:rsid w:val="001259A8"/>
    <w:rsid w:val="00126085"/>
    <w:rsid w:val="001261DB"/>
    <w:rsid w:val="00126260"/>
    <w:rsid w:val="0012645F"/>
    <w:rsid w:val="00126E07"/>
    <w:rsid w:val="00127050"/>
    <w:rsid w:val="001277D9"/>
    <w:rsid w:val="00127D05"/>
    <w:rsid w:val="00127DF2"/>
    <w:rsid w:val="00130173"/>
    <w:rsid w:val="001301E3"/>
    <w:rsid w:val="001304AF"/>
    <w:rsid w:val="00130B04"/>
    <w:rsid w:val="0013107A"/>
    <w:rsid w:val="00131262"/>
    <w:rsid w:val="001315B7"/>
    <w:rsid w:val="00132491"/>
    <w:rsid w:val="00132667"/>
    <w:rsid w:val="0013299B"/>
    <w:rsid w:val="0013319B"/>
    <w:rsid w:val="001331BB"/>
    <w:rsid w:val="0013338F"/>
    <w:rsid w:val="00133421"/>
    <w:rsid w:val="001336E5"/>
    <w:rsid w:val="0013390D"/>
    <w:rsid w:val="00133A12"/>
    <w:rsid w:val="00134011"/>
    <w:rsid w:val="0013416E"/>
    <w:rsid w:val="001344BD"/>
    <w:rsid w:val="00134519"/>
    <w:rsid w:val="001345E6"/>
    <w:rsid w:val="00134610"/>
    <w:rsid w:val="00134D12"/>
    <w:rsid w:val="001352A8"/>
    <w:rsid w:val="0013583F"/>
    <w:rsid w:val="00135BBE"/>
    <w:rsid w:val="00136099"/>
    <w:rsid w:val="001363C7"/>
    <w:rsid w:val="00136A78"/>
    <w:rsid w:val="00137591"/>
    <w:rsid w:val="0014070C"/>
    <w:rsid w:val="001408E3"/>
    <w:rsid w:val="001409EE"/>
    <w:rsid w:val="00140B64"/>
    <w:rsid w:val="00141226"/>
    <w:rsid w:val="00141473"/>
    <w:rsid w:val="001415AE"/>
    <w:rsid w:val="001419AC"/>
    <w:rsid w:val="00141ADD"/>
    <w:rsid w:val="00141EE6"/>
    <w:rsid w:val="001420B1"/>
    <w:rsid w:val="0014224C"/>
    <w:rsid w:val="00142EE3"/>
    <w:rsid w:val="00142F70"/>
    <w:rsid w:val="00143630"/>
    <w:rsid w:val="001440B8"/>
    <w:rsid w:val="00144356"/>
    <w:rsid w:val="00144A6E"/>
    <w:rsid w:val="00144A82"/>
    <w:rsid w:val="00144C38"/>
    <w:rsid w:val="00144E03"/>
    <w:rsid w:val="00145226"/>
    <w:rsid w:val="00145784"/>
    <w:rsid w:val="00146587"/>
    <w:rsid w:val="001467D3"/>
    <w:rsid w:val="00146DE2"/>
    <w:rsid w:val="00146F53"/>
    <w:rsid w:val="00147053"/>
    <w:rsid w:val="001471A8"/>
    <w:rsid w:val="001500C8"/>
    <w:rsid w:val="00150101"/>
    <w:rsid w:val="0015013C"/>
    <w:rsid w:val="001501B5"/>
    <w:rsid w:val="001504EB"/>
    <w:rsid w:val="00150B24"/>
    <w:rsid w:val="001510CE"/>
    <w:rsid w:val="00151148"/>
    <w:rsid w:val="00151274"/>
    <w:rsid w:val="001513A2"/>
    <w:rsid w:val="00151599"/>
    <w:rsid w:val="001518FB"/>
    <w:rsid w:val="00151B31"/>
    <w:rsid w:val="00152123"/>
    <w:rsid w:val="00152216"/>
    <w:rsid w:val="00152623"/>
    <w:rsid w:val="00152675"/>
    <w:rsid w:val="001527D6"/>
    <w:rsid w:val="001529B5"/>
    <w:rsid w:val="00152E2D"/>
    <w:rsid w:val="00152FFD"/>
    <w:rsid w:val="00153142"/>
    <w:rsid w:val="00153336"/>
    <w:rsid w:val="0015335C"/>
    <w:rsid w:val="0015337C"/>
    <w:rsid w:val="001536B9"/>
    <w:rsid w:val="001537A3"/>
    <w:rsid w:val="001538EA"/>
    <w:rsid w:val="00153B88"/>
    <w:rsid w:val="00154924"/>
    <w:rsid w:val="00155059"/>
    <w:rsid w:val="00155557"/>
    <w:rsid w:val="00155857"/>
    <w:rsid w:val="00155BDC"/>
    <w:rsid w:val="00155D99"/>
    <w:rsid w:val="00155E28"/>
    <w:rsid w:val="00155E71"/>
    <w:rsid w:val="00155EBB"/>
    <w:rsid w:val="00155ECB"/>
    <w:rsid w:val="00156509"/>
    <w:rsid w:val="001568E7"/>
    <w:rsid w:val="00157800"/>
    <w:rsid w:val="00157837"/>
    <w:rsid w:val="00157CC3"/>
    <w:rsid w:val="00157F2D"/>
    <w:rsid w:val="001607AC"/>
    <w:rsid w:val="00160AFD"/>
    <w:rsid w:val="00160BD7"/>
    <w:rsid w:val="00160BF3"/>
    <w:rsid w:val="001611AA"/>
    <w:rsid w:val="001618C2"/>
    <w:rsid w:val="0016190E"/>
    <w:rsid w:val="0016191D"/>
    <w:rsid w:val="00161A2C"/>
    <w:rsid w:val="001625F2"/>
    <w:rsid w:val="00162817"/>
    <w:rsid w:val="00163073"/>
    <w:rsid w:val="001631EB"/>
    <w:rsid w:val="00163563"/>
    <w:rsid w:val="001635A4"/>
    <w:rsid w:val="00163749"/>
    <w:rsid w:val="001637DD"/>
    <w:rsid w:val="00163989"/>
    <w:rsid w:val="00163AD5"/>
    <w:rsid w:val="00163C0D"/>
    <w:rsid w:val="00163D5D"/>
    <w:rsid w:val="00165B08"/>
    <w:rsid w:val="00165BD0"/>
    <w:rsid w:val="00165F06"/>
    <w:rsid w:val="001663DF"/>
    <w:rsid w:val="00166E27"/>
    <w:rsid w:val="001670EC"/>
    <w:rsid w:val="001677B2"/>
    <w:rsid w:val="00167A8F"/>
    <w:rsid w:val="00167EC1"/>
    <w:rsid w:val="00170CAD"/>
    <w:rsid w:val="00170CFB"/>
    <w:rsid w:val="0017110D"/>
    <w:rsid w:val="001713DC"/>
    <w:rsid w:val="00171BBC"/>
    <w:rsid w:val="00171E31"/>
    <w:rsid w:val="00173712"/>
    <w:rsid w:val="00174372"/>
    <w:rsid w:val="00175088"/>
    <w:rsid w:val="001751AC"/>
    <w:rsid w:val="001752CB"/>
    <w:rsid w:val="001755A5"/>
    <w:rsid w:val="00175738"/>
    <w:rsid w:val="001758E7"/>
    <w:rsid w:val="00176111"/>
    <w:rsid w:val="001761FD"/>
    <w:rsid w:val="00176215"/>
    <w:rsid w:val="00176654"/>
    <w:rsid w:val="00176803"/>
    <w:rsid w:val="0017681F"/>
    <w:rsid w:val="001772E1"/>
    <w:rsid w:val="00177A72"/>
    <w:rsid w:val="00177AC9"/>
    <w:rsid w:val="00177CDA"/>
    <w:rsid w:val="001802C2"/>
    <w:rsid w:val="00180839"/>
    <w:rsid w:val="00180D6C"/>
    <w:rsid w:val="00180ED2"/>
    <w:rsid w:val="001810F7"/>
    <w:rsid w:val="00181F52"/>
    <w:rsid w:val="001825D2"/>
    <w:rsid w:val="001827AD"/>
    <w:rsid w:val="001829D8"/>
    <w:rsid w:val="00182D12"/>
    <w:rsid w:val="00183015"/>
    <w:rsid w:val="0018356D"/>
    <w:rsid w:val="001838F6"/>
    <w:rsid w:val="00183969"/>
    <w:rsid w:val="00183A2D"/>
    <w:rsid w:val="00183DB5"/>
    <w:rsid w:val="00183FB0"/>
    <w:rsid w:val="00184255"/>
    <w:rsid w:val="001843AF"/>
    <w:rsid w:val="00184AF5"/>
    <w:rsid w:val="00185072"/>
    <w:rsid w:val="001859C8"/>
    <w:rsid w:val="001863C5"/>
    <w:rsid w:val="00186554"/>
    <w:rsid w:val="00186832"/>
    <w:rsid w:val="001872D4"/>
    <w:rsid w:val="00187479"/>
    <w:rsid w:val="001874E7"/>
    <w:rsid w:val="00187629"/>
    <w:rsid w:val="001876C9"/>
    <w:rsid w:val="0018796F"/>
    <w:rsid w:val="00187B09"/>
    <w:rsid w:val="00187C2C"/>
    <w:rsid w:val="00190217"/>
    <w:rsid w:val="0019023C"/>
    <w:rsid w:val="001906FF"/>
    <w:rsid w:val="00190EFF"/>
    <w:rsid w:val="00191610"/>
    <w:rsid w:val="0019249C"/>
    <w:rsid w:val="00192592"/>
    <w:rsid w:val="00192BD0"/>
    <w:rsid w:val="00192CC3"/>
    <w:rsid w:val="00193F8A"/>
    <w:rsid w:val="001948E6"/>
    <w:rsid w:val="00194DD6"/>
    <w:rsid w:val="00194F29"/>
    <w:rsid w:val="00195058"/>
    <w:rsid w:val="00195484"/>
    <w:rsid w:val="001954BE"/>
    <w:rsid w:val="001957AD"/>
    <w:rsid w:val="00195CCD"/>
    <w:rsid w:val="00196A6A"/>
    <w:rsid w:val="00196FAD"/>
    <w:rsid w:val="00197320"/>
    <w:rsid w:val="00197F80"/>
    <w:rsid w:val="001A00DC"/>
    <w:rsid w:val="001A070A"/>
    <w:rsid w:val="001A0B0B"/>
    <w:rsid w:val="001A120E"/>
    <w:rsid w:val="001A127D"/>
    <w:rsid w:val="001A1329"/>
    <w:rsid w:val="001A164B"/>
    <w:rsid w:val="001A20D9"/>
    <w:rsid w:val="001A2247"/>
    <w:rsid w:val="001A23D8"/>
    <w:rsid w:val="001A2460"/>
    <w:rsid w:val="001A2720"/>
    <w:rsid w:val="001A2828"/>
    <w:rsid w:val="001A2E4E"/>
    <w:rsid w:val="001A3910"/>
    <w:rsid w:val="001A3946"/>
    <w:rsid w:val="001A3B27"/>
    <w:rsid w:val="001A3F30"/>
    <w:rsid w:val="001A3FDB"/>
    <w:rsid w:val="001A471D"/>
    <w:rsid w:val="001A4D7A"/>
    <w:rsid w:val="001A5260"/>
    <w:rsid w:val="001A5656"/>
    <w:rsid w:val="001A58B6"/>
    <w:rsid w:val="001A6AE9"/>
    <w:rsid w:val="001A6FFB"/>
    <w:rsid w:val="001A7220"/>
    <w:rsid w:val="001A7660"/>
    <w:rsid w:val="001A76D4"/>
    <w:rsid w:val="001A7739"/>
    <w:rsid w:val="001A7B89"/>
    <w:rsid w:val="001A7DBB"/>
    <w:rsid w:val="001B0175"/>
    <w:rsid w:val="001B061D"/>
    <w:rsid w:val="001B064A"/>
    <w:rsid w:val="001B06E1"/>
    <w:rsid w:val="001B0814"/>
    <w:rsid w:val="001B0848"/>
    <w:rsid w:val="001B098D"/>
    <w:rsid w:val="001B12F6"/>
    <w:rsid w:val="001B134B"/>
    <w:rsid w:val="001B13D6"/>
    <w:rsid w:val="001B17B3"/>
    <w:rsid w:val="001B1A88"/>
    <w:rsid w:val="001B1C32"/>
    <w:rsid w:val="001B2276"/>
    <w:rsid w:val="001B23D5"/>
    <w:rsid w:val="001B2636"/>
    <w:rsid w:val="001B27A5"/>
    <w:rsid w:val="001B38FD"/>
    <w:rsid w:val="001B391F"/>
    <w:rsid w:val="001B39A7"/>
    <w:rsid w:val="001B39E1"/>
    <w:rsid w:val="001B41C6"/>
    <w:rsid w:val="001B43ED"/>
    <w:rsid w:val="001B4E07"/>
    <w:rsid w:val="001B4FCB"/>
    <w:rsid w:val="001B5162"/>
    <w:rsid w:val="001B6160"/>
    <w:rsid w:val="001B6A74"/>
    <w:rsid w:val="001B6AEA"/>
    <w:rsid w:val="001B6CFA"/>
    <w:rsid w:val="001B7168"/>
    <w:rsid w:val="001B7993"/>
    <w:rsid w:val="001B7CFF"/>
    <w:rsid w:val="001B7FB1"/>
    <w:rsid w:val="001C069D"/>
    <w:rsid w:val="001C0F2F"/>
    <w:rsid w:val="001C13B7"/>
    <w:rsid w:val="001C17A9"/>
    <w:rsid w:val="001C196E"/>
    <w:rsid w:val="001C24BF"/>
    <w:rsid w:val="001C2567"/>
    <w:rsid w:val="001C2A6C"/>
    <w:rsid w:val="001C31C9"/>
    <w:rsid w:val="001C340B"/>
    <w:rsid w:val="001C39FD"/>
    <w:rsid w:val="001C4427"/>
    <w:rsid w:val="001C460C"/>
    <w:rsid w:val="001C498E"/>
    <w:rsid w:val="001C4A02"/>
    <w:rsid w:val="001C4B98"/>
    <w:rsid w:val="001C4BE4"/>
    <w:rsid w:val="001C4E6E"/>
    <w:rsid w:val="001C591F"/>
    <w:rsid w:val="001C5C29"/>
    <w:rsid w:val="001C5D29"/>
    <w:rsid w:val="001C61A0"/>
    <w:rsid w:val="001C65EC"/>
    <w:rsid w:val="001C6919"/>
    <w:rsid w:val="001C6AEE"/>
    <w:rsid w:val="001C6B34"/>
    <w:rsid w:val="001C7324"/>
    <w:rsid w:val="001C76EA"/>
    <w:rsid w:val="001C7AA9"/>
    <w:rsid w:val="001C7BCC"/>
    <w:rsid w:val="001C7CF9"/>
    <w:rsid w:val="001D01AD"/>
    <w:rsid w:val="001D0EB1"/>
    <w:rsid w:val="001D0FFC"/>
    <w:rsid w:val="001D1106"/>
    <w:rsid w:val="001D1742"/>
    <w:rsid w:val="001D1A08"/>
    <w:rsid w:val="001D1AC7"/>
    <w:rsid w:val="001D1C59"/>
    <w:rsid w:val="001D2605"/>
    <w:rsid w:val="001D2670"/>
    <w:rsid w:val="001D2A0E"/>
    <w:rsid w:val="001D2CBC"/>
    <w:rsid w:val="001D315C"/>
    <w:rsid w:val="001D324A"/>
    <w:rsid w:val="001D3A3B"/>
    <w:rsid w:val="001D3BC1"/>
    <w:rsid w:val="001D3EB6"/>
    <w:rsid w:val="001D4059"/>
    <w:rsid w:val="001D4223"/>
    <w:rsid w:val="001D44C2"/>
    <w:rsid w:val="001D44D1"/>
    <w:rsid w:val="001D4A7B"/>
    <w:rsid w:val="001D4FAC"/>
    <w:rsid w:val="001D500E"/>
    <w:rsid w:val="001D51DC"/>
    <w:rsid w:val="001D5575"/>
    <w:rsid w:val="001D5996"/>
    <w:rsid w:val="001D5F5F"/>
    <w:rsid w:val="001D64F3"/>
    <w:rsid w:val="001D6AD6"/>
    <w:rsid w:val="001D6E09"/>
    <w:rsid w:val="001D718B"/>
    <w:rsid w:val="001D731C"/>
    <w:rsid w:val="001D7E6A"/>
    <w:rsid w:val="001E01C9"/>
    <w:rsid w:val="001E090B"/>
    <w:rsid w:val="001E11D8"/>
    <w:rsid w:val="001E12AC"/>
    <w:rsid w:val="001E190D"/>
    <w:rsid w:val="001E196A"/>
    <w:rsid w:val="001E1E4C"/>
    <w:rsid w:val="001E21BB"/>
    <w:rsid w:val="001E21C6"/>
    <w:rsid w:val="001E25E8"/>
    <w:rsid w:val="001E26E6"/>
    <w:rsid w:val="001E2B1C"/>
    <w:rsid w:val="001E2B3E"/>
    <w:rsid w:val="001E2EF2"/>
    <w:rsid w:val="001E3130"/>
    <w:rsid w:val="001E3379"/>
    <w:rsid w:val="001E3842"/>
    <w:rsid w:val="001E4314"/>
    <w:rsid w:val="001E4D26"/>
    <w:rsid w:val="001E4FBF"/>
    <w:rsid w:val="001E5C32"/>
    <w:rsid w:val="001E6778"/>
    <w:rsid w:val="001E6854"/>
    <w:rsid w:val="001E70DD"/>
    <w:rsid w:val="001E72A3"/>
    <w:rsid w:val="001E7583"/>
    <w:rsid w:val="001E7AA2"/>
    <w:rsid w:val="001E7AFA"/>
    <w:rsid w:val="001E7BEF"/>
    <w:rsid w:val="001E7C5D"/>
    <w:rsid w:val="001F0018"/>
    <w:rsid w:val="001F0625"/>
    <w:rsid w:val="001F1745"/>
    <w:rsid w:val="001F189A"/>
    <w:rsid w:val="001F18FB"/>
    <w:rsid w:val="001F1AB3"/>
    <w:rsid w:val="001F1B2D"/>
    <w:rsid w:val="001F1CA0"/>
    <w:rsid w:val="001F1D24"/>
    <w:rsid w:val="001F20FE"/>
    <w:rsid w:val="001F23A0"/>
    <w:rsid w:val="001F2DF9"/>
    <w:rsid w:val="001F2EFF"/>
    <w:rsid w:val="001F2F0B"/>
    <w:rsid w:val="001F3013"/>
    <w:rsid w:val="001F3057"/>
    <w:rsid w:val="001F3867"/>
    <w:rsid w:val="001F3A89"/>
    <w:rsid w:val="001F3E19"/>
    <w:rsid w:val="001F4B3F"/>
    <w:rsid w:val="001F4C40"/>
    <w:rsid w:val="001F4D7E"/>
    <w:rsid w:val="001F5464"/>
    <w:rsid w:val="001F58F0"/>
    <w:rsid w:val="001F5F08"/>
    <w:rsid w:val="001F63ED"/>
    <w:rsid w:val="001F6C33"/>
    <w:rsid w:val="001F7118"/>
    <w:rsid w:val="001F7181"/>
    <w:rsid w:val="001F73AA"/>
    <w:rsid w:val="001F7B32"/>
    <w:rsid w:val="00200052"/>
    <w:rsid w:val="0020013C"/>
    <w:rsid w:val="00201123"/>
    <w:rsid w:val="0020169B"/>
    <w:rsid w:val="0020250F"/>
    <w:rsid w:val="0020253A"/>
    <w:rsid w:val="0020276F"/>
    <w:rsid w:val="002035FD"/>
    <w:rsid w:val="0020369E"/>
    <w:rsid w:val="00203AAB"/>
    <w:rsid w:val="00203BB7"/>
    <w:rsid w:val="00204040"/>
    <w:rsid w:val="0020468E"/>
    <w:rsid w:val="002048C7"/>
    <w:rsid w:val="00204FB5"/>
    <w:rsid w:val="00204FB6"/>
    <w:rsid w:val="00205321"/>
    <w:rsid w:val="00205492"/>
    <w:rsid w:val="00205693"/>
    <w:rsid w:val="00206062"/>
    <w:rsid w:val="002061A4"/>
    <w:rsid w:val="0020623A"/>
    <w:rsid w:val="0020666B"/>
    <w:rsid w:val="00206807"/>
    <w:rsid w:val="00206B00"/>
    <w:rsid w:val="00206C0E"/>
    <w:rsid w:val="00206FAF"/>
    <w:rsid w:val="00207827"/>
    <w:rsid w:val="002078BC"/>
    <w:rsid w:val="00207C67"/>
    <w:rsid w:val="0021000F"/>
    <w:rsid w:val="0021008F"/>
    <w:rsid w:val="0021057A"/>
    <w:rsid w:val="00210F4A"/>
    <w:rsid w:val="00211201"/>
    <w:rsid w:val="002112C1"/>
    <w:rsid w:val="00211B1E"/>
    <w:rsid w:val="00211D3F"/>
    <w:rsid w:val="00212154"/>
    <w:rsid w:val="002134B1"/>
    <w:rsid w:val="00214202"/>
    <w:rsid w:val="002142B4"/>
    <w:rsid w:val="00214352"/>
    <w:rsid w:val="0021444B"/>
    <w:rsid w:val="0021451C"/>
    <w:rsid w:val="002157F6"/>
    <w:rsid w:val="002158C8"/>
    <w:rsid w:val="00215936"/>
    <w:rsid w:val="00215A27"/>
    <w:rsid w:val="00215BC0"/>
    <w:rsid w:val="00215F0B"/>
    <w:rsid w:val="00217404"/>
    <w:rsid w:val="002177CB"/>
    <w:rsid w:val="00217F8E"/>
    <w:rsid w:val="00220185"/>
    <w:rsid w:val="002206D6"/>
    <w:rsid w:val="0022071F"/>
    <w:rsid w:val="0022095A"/>
    <w:rsid w:val="00221374"/>
    <w:rsid w:val="00221422"/>
    <w:rsid w:val="0022187E"/>
    <w:rsid w:val="00221989"/>
    <w:rsid w:val="00221D54"/>
    <w:rsid w:val="00221DED"/>
    <w:rsid w:val="00221FA5"/>
    <w:rsid w:val="0022210B"/>
    <w:rsid w:val="0022212D"/>
    <w:rsid w:val="00222145"/>
    <w:rsid w:val="0022237F"/>
    <w:rsid w:val="002224FB"/>
    <w:rsid w:val="00222A91"/>
    <w:rsid w:val="00223482"/>
    <w:rsid w:val="00223C6E"/>
    <w:rsid w:val="00223E29"/>
    <w:rsid w:val="002240D4"/>
    <w:rsid w:val="0022449D"/>
    <w:rsid w:val="00224611"/>
    <w:rsid w:val="002247B2"/>
    <w:rsid w:val="002250F1"/>
    <w:rsid w:val="002253E2"/>
    <w:rsid w:val="00225400"/>
    <w:rsid w:val="002256DB"/>
    <w:rsid w:val="00225728"/>
    <w:rsid w:val="00225FAC"/>
    <w:rsid w:val="0022621C"/>
    <w:rsid w:val="00226224"/>
    <w:rsid w:val="00226A4C"/>
    <w:rsid w:val="00227068"/>
    <w:rsid w:val="0022712E"/>
    <w:rsid w:val="002271BF"/>
    <w:rsid w:val="00227DC8"/>
    <w:rsid w:val="002301B1"/>
    <w:rsid w:val="00230782"/>
    <w:rsid w:val="00230AE2"/>
    <w:rsid w:val="00230CC9"/>
    <w:rsid w:val="002312AB"/>
    <w:rsid w:val="002312E0"/>
    <w:rsid w:val="0023141B"/>
    <w:rsid w:val="0023159D"/>
    <w:rsid w:val="002315C3"/>
    <w:rsid w:val="00231651"/>
    <w:rsid w:val="00231656"/>
    <w:rsid w:val="00231A0A"/>
    <w:rsid w:val="002321CD"/>
    <w:rsid w:val="00232769"/>
    <w:rsid w:val="0023279A"/>
    <w:rsid w:val="00232C9A"/>
    <w:rsid w:val="00232E1F"/>
    <w:rsid w:val="002335A8"/>
    <w:rsid w:val="002338C8"/>
    <w:rsid w:val="00233F86"/>
    <w:rsid w:val="002342E7"/>
    <w:rsid w:val="0023458E"/>
    <w:rsid w:val="00234677"/>
    <w:rsid w:val="00235216"/>
    <w:rsid w:val="00235799"/>
    <w:rsid w:val="002358A0"/>
    <w:rsid w:val="00235E4A"/>
    <w:rsid w:val="002363F0"/>
    <w:rsid w:val="002364BD"/>
    <w:rsid w:val="002366F8"/>
    <w:rsid w:val="002367DB"/>
    <w:rsid w:val="002368DF"/>
    <w:rsid w:val="00236B69"/>
    <w:rsid w:val="00236E9B"/>
    <w:rsid w:val="00237138"/>
    <w:rsid w:val="002376A7"/>
    <w:rsid w:val="0023998C"/>
    <w:rsid w:val="0024004F"/>
    <w:rsid w:val="00240518"/>
    <w:rsid w:val="00240B69"/>
    <w:rsid w:val="00241378"/>
    <w:rsid w:val="0024176B"/>
    <w:rsid w:val="00241FF0"/>
    <w:rsid w:val="002420BA"/>
    <w:rsid w:val="00242188"/>
    <w:rsid w:val="00242CAE"/>
    <w:rsid w:val="00243050"/>
    <w:rsid w:val="002435E2"/>
    <w:rsid w:val="00243613"/>
    <w:rsid w:val="0024366E"/>
    <w:rsid w:val="0024376F"/>
    <w:rsid w:val="00244164"/>
    <w:rsid w:val="002446DA"/>
    <w:rsid w:val="00244EF9"/>
    <w:rsid w:val="002457D4"/>
    <w:rsid w:val="00245B44"/>
    <w:rsid w:val="002460D3"/>
    <w:rsid w:val="0024695C"/>
    <w:rsid w:val="002479F2"/>
    <w:rsid w:val="00247B58"/>
    <w:rsid w:val="00247CA8"/>
    <w:rsid w:val="00250063"/>
    <w:rsid w:val="00250156"/>
    <w:rsid w:val="00250457"/>
    <w:rsid w:val="0025063B"/>
    <w:rsid w:val="002506E8"/>
    <w:rsid w:val="00250810"/>
    <w:rsid w:val="00250F91"/>
    <w:rsid w:val="002516AB"/>
    <w:rsid w:val="0025199B"/>
    <w:rsid w:val="00251B37"/>
    <w:rsid w:val="00251C8A"/>
    <w:rsid w:val="002520D5"/>
    <w:rsid w:val="00252477"/>
    <w:rsid w:val="00252738"/>
    <w:rsid w:val="0025278B"/>
    <w:rsid w:val="00253666"/>
    <w:rsid w:val="00253952"/>
    <w:rsid w:val="00253A5A"/>
    <w:rsid w:val="00253C91"/>
    <w:rsid w:val="00253D74"/>
    <w:rsid w:val="00254265"/>
    <w:rsid w:val="002547DF"/>
    <w:rsid w:val="00254F0A"/>
    <w:rsid w:val="00255CB5"/>
    <w:rsid w:val="00255D99"/>
    <w:rsid w:val="00255FCB"/>
    <w:rsid w:val="00256998"/>
    <w:rsid w:val="00256A67"/>
    <w:rsid w:val="002573A6"/>
    <w:rsid w:val="0025753D"/>
    <w:rsid w:val="002575FB"/>
    <w:rsid w:val="00257750"/>
    <w:rsid w:val="0025788C"/>
    <w:rsid w:val="00260211"/>
    <w:rsid w:val="0026032D"/>
    <w:rsid w:val="00260357"/>
    <w:rsid w:val="00260FB0"/>
    <w:rsid w:val="00261588"/>
    <w:rsid w:val="0026163B"/>
    <w:rsid w:val="0026170E"/>
    <w:rsid w:val="00262764"/>
    <w:rsid w:val="00263374"/>
    <w:rsid w:val="00263805"/>
    <w:rsid w:val="002638F1"/>
    <w:rsid w:val="00263A43"/>
    <w:rsid w:val="00264199"/>
    <w:rsid w:val="0026475B"/>
    <w:rsid w:val="00264F10"/>
    <w:rsid w:val="0026578C"/>
    <w:rsid w:val="00265AD6"/>
    <w:rsid w:val="00265E70"/>
    <w:rsid w:val="002668EE"/>
    <w:rsid w:val="00266A23"/>
    <w:rsid w:val="00267A8A"/>
    <w:rsid w:val="00267B08"/>
    <w:rsid w:val="00267C5A"/>
    <w:rsid w:val="00267FCB"/>
    <w:rsid w:val="00270175"/>
    <w:rsid w:val="002705AB"/>
    <w:rsid w:val="00270D4F"/>
    <w:rsid w:val="00271085"/>
    <w:rsid w:val="002711D0"/>
    <w:rsid w:val="0027169B"/>
    <w:rsid w:val="00271DF5"/>
    <w:rsid w:val="00271EB4"/>
    <w:rsid w:val="00271F3A"/>
    <w:rsid w:val="00272138"/>
    <w:rsid w:val="002721D7"/>
    <w:rsid w:val="00272301"/>
    <w:rsid w:val="002723B3"/>
    <w:rsid w:val="00272F7F"/>
    <w:rsid w:val="0027313A"/>
    <w:rsid w:val="0027336C"/>
    <w:rsid w:val="002735AF"/>
    <w:rsid w:val="00273CBA"/>
    <w:rsid w:val="00273D48"/>
    <w:rsid w:val="00273FAE"/>
    <w:rsid w:val="002746A6"/>
    <w:rsid w:val="0027487C"/>
    <w:rsid w:val="00275442"/>
    <w:rsid w:val="00275592"/>
    <w:rsid w:val="002755BE"/>
    <w:rsid w:val="00275F80"/>
    <w:rsid w:val="0027633E"/>
    <w:rsid w:val="00276367"/>
    <w:rsid w:val="00276D13"/>
    <w:rsid w:val="00276D54"/>
    <w:rsid w:val="00276E57"/>
    <w:rsid w:val="00276E8E"/>
    <w:rsid w:val="00276F03"/>
    <w:rsid w:val="00276FAE"/>
    <w:rsid w:val="00277049"/>
    <w:rsid w:val="0027741D"/>
    <w:rsid w:val="0027796D"/>
    <w:rsid w:val="00277C64"/>
    <w:rsid w:val="002803EE"/>
    <w:rsid w:val="00280AA0"/>
    <w:rsid w:val="00280B98"/>
    <w:rsid w:val="002810D5"/>
    <w:rsid w:val="002811BA"/>
    <w:rsid w:val="002819E7"/>
    <w:rsid w:val="00282018"/>
    <w:rsid w:val="00282FB1"/>
    <w:rsid w:val="00283016"/>
    <w:rsid w:val="00283171"/>
    <w:rsid w:val="0028335C"/>
    <w:rsid w:val="00283618"/>
    <w:rsid w:val="0028361F"/>
    <w:rsid w:val="002838CE"/>
    <w:rsid w:val="00283A30"/>
    <w:rsid w:val="00283BFE"/>
    <w:rsid w:val="00284480"/>
    <w:rsid w:val="00285039"/>
    <w:rsid w:val="00285240"/>
    <w:rsid w:val="00285982"/>
    <w:rsid w:val="00285E19"/>
    <w:rsid w:val="00285F13"/>
    <w:rsid w:val="0028605F"/>
    <w:rsid w:val="002861D2"/>
    <w:rsid w:val="002865CB"/>
    <w:rsid w:val="00287384"/>
    <w:rsid w:val="002900A9"/>
    <w:rsid w:val="00290338"/>
    <w:rsid w:val="0029049D"/>
    <w:rsid w:val="00290DC4"/>
    <w:rsid w:val="0029150C"/>
    <w:rsid w:val="002919E9"/>
    <w:rsid w:val="00291BCC"/>
    <w:rsid w:val="00291C03"/>
    <w:rsid w:val="00291C5B"/>
    <w:rsid w:val="00291CA1"/>
    <w:rsid w:val="00291CBC"/>
    <w:rsid w:val="00291EDD"/>
    <w:rsid w:val="00292379"/>
    <w:rsid w:val="002928C9"/>
    <w:rsid w:val="00292BF7"/>
    <w:rsid w:val="00293083"/>
    <w:rsid w:val="00293504"/>
    <w:rsid w:val="00293922"/>
    <w:rsid w:val="00293992"/>
    <w:rsid w:val="00294399"/>
    <w:rsid w:val="002945A5"/>
    <w:rsid w:val="002946AE"/>
    <w:rsid w:val="00294700"/>
    <w:rsid w:val="0029500B"/>
    <w:rsid w:val="002950EB"/>
    <w:rsid w:val="0029512C"/>
    <w:rsid w:val="0029554D"/>
    <w:rsid w:val="002956E3"/>
    <w:rsid w:val="002957E0"/>
    <w:rsid w:val="00295915"/>
    <w:rsid w:val="00295925"/>
    <w:rsid w:val="00295C0B"/>
    <w:rsid w:val="00296378"/>
    <w:rsid w:val="00296436"/>
    <w:rsid w:val="002965E6"/>
    <w:rsid w:val="0029707B"/>
    <w:rsid w:val="00297313"/>
    <w:rsid w:val="0029756E"/>
    <w:rsid w:val="00297A0C"/>
    <w:rsid w:val="00297D1D"/>
    <w:rsid w:val="002A000B"/>
    <w:rsid w:val="002A00FC"/>
    <w:rsid w:val="002A063C"/>
    <w:rsid w:val="002A0EAC"/>
    <w:rsid w:val="002A0F3B"/>
    <w:rsid w:val="002A1A35"/>
    <w:rsid w:val="002A1D14"/>
    <w:rsid w:val="002A25B8"/>
    <w:rsid w:val="002A262E"/>
    <w:rsid w:val="002A26EC"/>
    <w:rsid w:val="002A281A"/>
    <w:rsid w:val="002A2955"/>
    <w:rsid w:val="002A2963"/>
    <w:rsid w:val="002A29D2"/>
    <w:rsid w:val="002A2AA6"/>
    <w:rsid w:val="002A2AC8"/>
    <w:rsid w:val="002A2B7A"/>
    <w:rsid w:val="002A2E79"/>
    <w:rsid w:val="002A31F4"/>
    <w:rsid w:val="002A3E24"/>
    <w:rsid w:val="002A5273"/>
    <w:rsid w:val="002A5CF5"/>
    <w:rsid w:val="002A6E20"/>
    <w:rsid w:val="002A71FC"/>
    <w:rsid w:val="002A7F0A"/>
    <w:rsid w:val="002B0220"/>
    <w:rsid w:val="002B054E"/>
    <w:rsid w:val="002B065F"/>
    <w:rsid w:val="002B0CDE"/>
    <w:rsid w:val="002B1D92"/>
    <w:rsid w:val="002B22B7"/>
    <w:rsid w:val="002B2A42"/>
    <w:rsid w:val="002B2BCB"/>
    <w:rsid w:val="002B3166"/>
    <w:rsid w:val="002B35E1"/>
    <w:rsid w:val="002B36A2"/>
    <w:rsid w:val="002B39CC"/>
    <w:rsid w:val="002B3EA3"/>
    <w:rsid w:val="002B40FE"/>
    <w:rsid w:val="002B4110"/>
    <w:rsid w:val="002B45DA"/>
    <w:rsid w:val="002B4FA4"/>
    <w:rsid w:val="002B5540"/>
    <w:rsid w:val="002B5A0B"/>
    <w:rsid w:val="002B5CA7"/>
    <w:rsid w:val="002B5EE4"/>
    <w:rsid w:val="002B6006"/>
    <w:rsid w:val="002B6117"/>
    <w:rsid w:val="002B6223"/>
    <w:rsid w:val="002B6233"/>
    <w:rsid w:val="002B6550"/>
    <w:rsid w:val="002B6835"/>
    <w:rsid w:val="002B6B94"/>
    <w:rsid w:val="002B7284"/>
    <w:rsid w:val="002B74A8"/>
    <w:rsid w:val="002B7774"/>
    <w:rsid w:val="002C0458"/>
    <w:rsid w:val="002C10BF"/>
    <w:rsid w:val="002C11D1"/>
    <w:rsid w:val="002C18A8"/>
    <w:rsid w:val="002C1A83"/>
    <w:rsid w:val="002C1B5C"/>
    <w:rsid w:val="002C1D18"/>
    <w:rsid w:val="002C206A"/>
    <w:rsid w:val="002C2460"/>
    <w:rsid w:val="002C2526"/>
    <w:rsid w:val="002C2A27"/>
    <w:rsid w:val="002C3210"/>
    <w:rsid w:val="002C3536"/>
    <w:rsid w:val="002C399C"/>
    <w:rsid w:val="002C3D2D"/>
    <w:rsid w:val="002C3D62"/>
    <w:rsid w:val="002C4471"/>
    <w:rsid w:val="002C44EB"/>
    <w:rsid w:val="002C46C0"/>
    <w:rsid w:val="002C46EC"/>
    <w:rsid w:val="002C4AE9"/>
    <w:rsid w:val="002C4C92"/>
    <w:rsid w:val="002C5636"/>
    <w:rsid w:val="002C5CB7"/>
    <w:rsid w:val="002C65C8"/>
    <w:rsid w:val="002C70A4"/>
    <w:rsid w:val="002C7149"/>
    <w:rsid w:val="002C7195"/>
    <w:rsid w:val="002C71CA"/>
    <w:rsid w:val="002C7AB1"/>
    <w:rsid w:val="002D01FB"/>
    <w:rsid w:val="002D04F4"/>
    <w:rsid w:val="002D050F"/>
    <w:rsid w:val="002D072D"/>
    <w:rsid w:val="002D0A12"/>
    <w:rsid w:val="002D0A21"/>
    <w:rsid w:val="002D0A5C"/>
    <w:rsid w:val="002D0AFD"/>
    <w:rsid w:val="002D1188"/>
    <w:rsid w:val="002D14B5"/>
    <w:rsid w:val="002D1D29"/>
    <w:rsid w:val="002D2AB3"/>
    <w:rsid w:val="002D2CA3"/>
    <w:rsid w:val="002D3219"/>
    <w:rsid w:val="002D33BC"/>
    <w:rsid w:val="002D3717"/>
    <w:rsid w:val="002D3881"/>
    <w:rsid w:val="002D38AB"/>
    <w:rsid w:val="002D392B"/>
    <w:rsid w:val="002D3FEE"/>
    <w:rsid w:val="002D4607"/>
    <w:rsid w:val="002D5355"/>
    <w:rsid w:val="002D54B8"/>
    <w:rsid w:val="002D5F61"/>
    <w:rsid w:val="002D6462"/>
    <w:rsid w:val="002D670C"/>
    <w:rsid w:val="002D6745"/>
    <w:rsid w:val="002D6E1E"/>
    <w:rsid w:val="002D7266"/>
    <w:rsid w:val="002D74B2"/>
    <w:rsid w:val="002D78CA"/>
    <w:rsid w:val="002E0D40"/>
    <w:rsid w:val="002E0D61"/>
    <w:rsid w:val="002E1DF1"/>
    <w:rsid w:val="002E1E24"/>
    <w:rsid w:val="002E1F4D"/>
    <w:rsid w:val="002E1FC4"/>
    <w:rsid w:val="002E2627"/>
    <w:rsid w:val="002E2D4B"/>
    <w:rsid w:val="002E34D1"/>
    <w:rsid w:val="002E4D47"/>
    <w:rsid w:val="002E4FFA"/>
    <w:rsid w:val="002E515E"/>
    <w:rsid w:val="002E5290"/>
    <w:rsid w:val="002E5297"/>
    <w:rsid w:val="002E5543"/>
    <w:rsid w:val="002E57AE"/>
    <w:rsid w:val="002E57DB"/>
    <w:rsid w:val="002E5E02"/>
    <w:rsid w:val="002E632D"/>
    <w:rsid w:val="002E639F"/>
    <w:rsid w:val="002E6662"/>
    <w:rsid w:val="002E6B6E"/>
    <w:rsid w:val="002E6BCC"/>
    <w:rsid w:val="002E6C96"/>
    <w:rsid w:val="002E6E85"/>
    <w:rsid w:val="002E6F47"/>
    <w:rsid w:val="002E785E"/>
    <w:rsid w:val="002E7928"/>
    <w:rsid w:val="002F0DE5"/>
    <w:rsid w:val="002F0EFB"/>
    <w:rsid w:val="002F1587"/>
    <w:rsid w:val="002F1BEB"/>
    <w:rsid w:val="002F1E2F"/>
    <w:rsid w:val="002F2070"/>
    <w:rsid w:val="002F2920"/>
    <w:rsid w:val="002F2B96"/>
    <w:rsid w:val="002F3399"/>
    <w:rsid w:val="002F3A5A"/>
    <w:rsid w:val="002F43AC"/>
    <w:rsid w:val="002F4556"/>
    <w:rsid w:val="002F5157"/>
    <w:rsid w:val="002F5376"/>
    <w:rsid w:val="002F564A"/>
    <w:rsid w:val="002F56A2"/>
    <w:rsid w:val="002F5807"/>
    <w:rsid w:val="002F5933"/>
    <w:rsid w:val="002F595E"/>
    <w:rsid w:val="002F5F6A"/>
    <w:rsid w:val="002F608B"/>
    <w:rsid w:val="002F61D9"/>
    <w:rsid w:val="002F62EE"/>
    <w:rsid w:val="002F656F"/>
    <w:rsid w:val="002F6B33"/>
    <w:rsid w:val="002F709C"/>
    <w:rsid w:val="002F7290"/>
    <w:rsid w:val="002F7A76"/>
    <w:rsid w:val="002F7B17"/>
    <w:rsid w:val="002F7EAD"/>
    <w:rsid w:val="00300641"/>
    <w:rsid w:val="0030074B"/>
    <w:rsid w:val="00300980"/>
    <w:rsid w:val="00300A2D"/>
    <w:rsid w:val="00300B41"/>
    <w:rsid w:val="00300E25"/>
    <w:rsid w:val="0030147D"/>
    <w:rsid w:val="0030150E"/>
    <w:rsid w:val="00301C1F"/>
    <w:rsid w:val="00301E64"/>
    <w:rsid w:val="00301F46"/>
    <w:rsid w:val="00302110"/>
    <w:rsid w:val="00302909"/>
    <w:rsid w:val="003029CF"/>
    <w:rsid w:val="003036DB"/>
    <w:rsid w:val="00303F40"/>
    <w:rsid w:val="00303FFB"/>
    <w:rsid w:val="003041BF"/>
    <w:rsid w:val="00304622"/>
    <w:rsid w:val="00304B36"/>
    <w:rsid w:val="00304D98"/>
    <w:rsid w:val="00305368"/>
    <w:rsid w:val="0030591D"/>
    <w:rsid w:val="00305CD1"/>
    <w:rsid w:val="00305F32"/>
    <w:rsid w:val="00306305"/>
    <w:rsid w:val="0030698F"/>
    <w:rsid w:val="00306CE0"/>
    <w:rsid w:val="00306DDF"/>
    <w:rsid w:val="00306EA1"/>
    <w:rsid w:val="00307A4B"/>
    <w:rsid w:val="00307B0F"/>
    <w:rsid w:val="0031004F"/>
    <w:rsid w:val="003102F6"/>
    <w:rsid w:val="003107B8"/>
    <w:rsid w:val="00310917"/>
    <w:rsid w:val="00310970"/>
    <w:rsid w:val="00310B11"/>
    <w:rsid w:val="00310FEF"/>
    <w:rsid w:val="003110DF"/>
    <w:rsid w:val="00311641"/>
    <w:rsid w:val="00311AC4"/>
    <w:rsid w:val="00311CE8"/>
    <w:rsid w:val="00311CFB"/>
    <w:rsid w:val="00311E08"/>
    <w:rsid w:val="003125BD"/>
    <w:rsid w:val="00312A8D"/>
    <w:rsid w:val="0031362C"/>
    <w:rsid w:val="00313B26"/>
    <w:rsid w:val="00313F58"/>
    <w:rsid w:val="003145EE"/>
    <w:rsid w:val="00314DA8"/>
    <w:rsid w:val="00315202"/>
    <w:rsid w:val="00315691"/>
    <w:rsid w:val="003161A1"/>
    <w:rsid w:val="00316835"/>
    <w:rsid w:val="00316D55"/>
    <w:rsid w:val="00317436"/>
    <w:rsid w:val="003174A8"/>
    <w:rsid w:val="003174CD"/>
    <w:rsid w:val="0031791D"/>
    <w:rsid w:val="00317B93"/>
    <w:rsid w:val="00320074"/>
    <w:rsid w:val="003201AD"/>
    <w:rsid w:val="00320494"/>
    <w:rsid w:val="00320793"/>
    <w:rsid w:val="00320BE6"/>
    <w:rsid w:val="00320EFB"/>
    <w:rsid w:val="003213EB"/>
    <w:rsid w:val="00321644"/>
    <w:rsid w:val="00321A97"/>
    <w:rsid w:val="00321F6D"/>
    <w:rsid w:val="00321F92"/>
    <w:rsid w:val="00322121"/>
    <w:rsid w:val="00322349"/>
    <w:rsid w:val="00322964"/>
    <w:rsid w:val="003229EB"/>
    <w:rsid w:val="00322FAD"/>
    <w:rsid w:val="00323557"/>
    <w:rsid w:val="003236EC"/>
    <w:rsid w:val="003237D8"/>
    <w:rsid w:val="0032428B"/>
    <w:rsid w:val="0032440B"/>
    <w:rsid w:val="0032463C"/>
    <w:rsid w:val="00324E8E"/>
    <w:rsid w:val="0032503F"/>
    <w:rsid w:val="00325161"/>
    <w:rsid w:val="003251C2"/>
    <w:rsid w:val="00325384"/>
    <w:rsid w:val="00325B84"/>
    <w:rsid w:val="00325E58"/>
    <w:rsid w:val="0032612F"/>
    <w:rsid w:val="003265BB"/>
    <w:rsid w:val="003266C6"/>
    <w:rsid w:val="00326931"/>
    <w:rsid w:val="00326CBF"/>
    <w:rsid w:val="00326F53"/>
    <w:rsid w:val="003272A5"/>
    <w:rsid w:val="003274C2"/>
    <w:rsid w:val="00327E10"/>
    <w:rsid w:val="00330831"/>
    <w:rsid w:val="00330966"/>
    <w:rsid w:val="003314D7"/>
    <w:rsid w:val="0033259D"/>
    <w:rsid w:val="003326A6"/>
    <w:rsid w:val="00332BFE"/>
    <w:rsid w:val="003331D7"/>
    <w:rsid w:val="00333979"/>
    <w:rsid w:val="00333CDA"/>
    <w:rsid w:val="00333E17"/>
    <w:rsid w:val="003343D0"/>
    <w:rsid w:val="0033474A"/>
    <w:rsid w:val="00334967"/>
    <w:rsid w:val="00334A57"/>
    <w:rsid w:val="00334D62"/>
    <w:rsid w:val="0033565F"/>
    <w:rsid w:val="00335AB0"/>
    <w:rsid w:val="00335E64"/>
    <w:rsid w:val="0033736D"/>
    <w:rsid w:val="0033773E"/>
    <w:rsid w:val="0033796F"/>
    <w:rsid w:val="00337BC5"/>
    <w:rsid w:val="003400F2"/>
    <w:rsid w:val="00340278"/>
    <w:rsid w:val="003403CF"/>
    <w:rsid w:val="00340A09"/>
    <w:rsid w:val="0034171B"/>
    <w:rsid w:val="00341BBB"/>
    <w:rsid w:val="00341C6B"/>
    <w:rsid w:val="003420BC"/>
    <w:rsid w:val="003427F9"/>
    <w:rsid w:val="00342C0C"/>
    <w:rsid w:val="003441DC"/>
    <w:rsid w:val="00344C4E"/>
    <w:rsid w:val="00344EBE"/>
    <w:rsid w:val="003450C0"/>
    <w:rsid w:val="003450FB"/>
    <w:rsid w:val="0034599C"/>
    <w:rsid w:val="00346501"/>
    <w:rsid w:val="003467AE"/>
    <w:rsid w:val="003468AC"/>
    <w:rsid w:val="00346AE3"/>
    <w:rsid w:val="0034719C"/>
    <w:rsid w:val="00347385"/>
    <w:rsid w:val="003475F9"/>
    <w:rsid w:val="003500AC"/>
    <w:rsid w:val="0035024B"/>
    <w:rsid w:val="003508D1"/>
    <w:rsid w:val="0035093E"/>
    <w:rsid w:val="00350DF6"/>
    <w:rsid w:val="00351102"/>
    <w:rsid w:val="00351111"/>
    <w:rsid w:val="00351174"/>
    <w:rsid w:val="0035166C"/>
    <w:rsid w:val="00351728"/>
    <w:rsid w:val="00351A59"/>
    <w:rsid w:val="00351E48"/>
    <w:rsid w:val="00351F0B"/>
    <w:rsid w:val="00352406"/>
    <w:rsid w:val="0035279D"/>
    <w:rsid w:val="00352885"/>
    <w:rsid w:val="00352A25"/>
    <w:rsid w:val="00352BD9"/>
    <w:rsid w:val="003535C6"/>
    <w:rsid w:val="00353CCA"/>
    <w:rsid w:val="0035441B"/>
    <w:rsid w:val="003546AB"/>
    <w:rsid w:val="0035484D"/>
    <w:rsid w:val="00354ADD"/>
    <w:rsid w:val="00354FA1"/>
    <w:rsid w:val="003550AC"/>
    <w:rsid w:val="0035539A"/>
    <w:rsid w:val="003554B3"/>
    <w:rsid w:val="003555E5"/>
    <w:rsid w:val="0035587E"/>
    <w:rsid w:val="00355DDD"/>
    <w:rsid w:val="003561BD"/>
    <w:rsid w:val="00356528"/>
    <w:rsid w:val="0035665A"/>
    <w:rsid w:val="00356951"/>
    <w:rsid w:val="00357416"/>
    <w:rsid w:val="00357801"/>
    <w:rsid w:val="0035794A"/>
    <w:rsid w:val="00357B0E"/>
    <w:rsid w:val="00357B83"/>
    <w:rsid w:val="00357CA4"/>
    <w:rsid w:val="00357CF0"/>
    <w:rsid w:val="003600F0"/>
    <w:rsid w:val="00360711"/>
    <w:rsid w:val="00360F62"/>
    <w:rsid w:val="0036128D"/>
    <w:rsid w:val="00361428"/>
    <w:rsid w:val="00361643"/>
    <w:rsid w:val="003616FB"/>
    <w:rsid w:val="0036189F"/>
    <w:rsid w:val="00361998"/>
    <w:rsid w:val="00361DEE"/>
    <w:rsid w:val="00361EE5"/>
    <w:rsid w:val="00362090"/>
    <w:rsid w:val="003620B2"/>
    <w:rsid w:val="003622D9"/>
    <w:rsid w:val="0036244C"/>
    <w:rsid w:val="00362494"/>
    <w:rsid w:val="00362B87"/>
    <w:rsid w:val="00363839"/>
    <w:rsid w:val="00363BD8"/>
    <w:rsid w:val="00363D1A"/>
    <w:rsid w:val="00363E8E"/>
    <w:rsid w:val="00365145"/>
    <w:rsid w:val="0036524F"/>
    <w:rsid w:val="00365451"/>
    <w:rsid w:val="00365573"/>
    <w:rsid w:val="003659DD"/>
    <w:rsid w:val="0036621A"/>
    <w:rsid w:val="003668CB"/>
    <w:rsid w:val="003670C6"/>
    <w:rsid w:val="00367176"/>
    <w:rsid w:val="00367210"/>
    <w:rsid w:val="003675DE"/>
    <w:rsid w:val="00367B55"/>
    <w:rsid w:val="00367FB3"/>
    <w:rsid w:val="0037072D"/>
    <w:rsid w:val="00370BD4"/>
    <w:rsid w:val="00370BD5"/>
    <w:rsid w:val="00370F20"/>
    <w:rsid w:val="00371579"/>
    <w:rsid w:val="003723B3"/>
    <w:rsid w:val="003727E8"/>
    <w:rsid w:val="00372C21"/>
    <w:rsid w:val="00372F22"/>
    <w:rsid w:val="00373233"/>
    <w:rsid w:val="0037356F"/>
    <w:rsid w:val="003737C2"/>
    <w:rsid w:val="00373850"/>
    <w:rsid w:val="00373968"/>
    <w:rsid w:val="003739F6"/>
    <w:rsid w:val="00373FA0"/>
    <w:rsid w:val="0037405F"/>
    <w:rsid w:val="0037456D"/>
    <w:rsid w:val="0037458A"/>
    <w:rsid w:val="0037473B"/>
    <w:rsid w:val="00374A36"/>
    <w:rsid w:val="00375196"/>
    <w:rsid w:val="0037531B"/>
    <w:rsid w:val="00375A1A"/>
    <w:rsid w:val="00375E9C"/>
    <w:rsid w:val="00376120"/>
    <w:rsid w:val="0037646D"/>
    <w:rsid w:val="003767D5"/>
    <w:rsid w:val="0037681E"/>
    <w:rsid w:val="00376B03"/>
    <w:rsid w:val="00376CB1"/>
    <w:rsid w:val="00377429"/>
    <w:rsid w:val="003776B8"/>
    <w:rsid w:val="00377701"/>
    <w:rsid w:val="0037781A"/>
    <w:rsid w:val="00377F46"/>
    <w:rsid w:val="00377FBA"/>
    <w:rsid w:val="003807AF"/>
    <w:rsid w:val="003808A5"/>
    <w:rsid w:val="00380B56"/>
    <w:rsid w:val="003810C8"/>
    <w:rsid w:val="00381FF9"/>
    <w:rsid w:val="00382063"/>
    <w:rsid w:val="0038280F"/>
    <w:rsid w:val="003829B8"/>
    <w:rsid w:val="00382D95"/>
    <w:rsid w:val="00382FAF"/>
    <w:rsid w:val="003834A7"/>
    <w:rsid w:val="003838BB"/>
    <w:rsid w:val="00383A6B"/>
    <w:rsid w:val="00383D28"/>
    <w:rsid w:val="003846F8"/>
    <w:rsid w:val="003847BC"/>
    <w:rsid w:val="00384B5B"/>
    <w:rsid w:val="00384F0B"/>
    <w:rsid w:val="003851AD"/>
    <w:rsid w:val="003853EC"/>
    <w:rsid w:val="00385AAA"/>
    <w:rsid w:val="00385BB6"/>
    <w:rsid w:val="00385D95"/>
    <w:rsid w:val="00385DA2"/>
    <w:rsid w:val="003861E1"/>
    <w:rsid w:val="00386332"/>
    <w:rsid w:val="003866BF"/>
    <w:rsid w:val="003868C0"/>
    <w:rsid w:val="0038695F"/>
    <w:rsid w:val="003869D2"/>
    <w:rsid w:val="00386B5F"/>
    <w:rsid w:val="00386E92"/>
    <w:rsid w:val="0038717D"/>
    <w:rsid w:val="003871C5"/>
    <w:rsid w:val="003872F7"/>
    <w:rsid w:val="00387417"/>
    <w:rsid w:val="00387796"/>
    <w:rsid w:val="00387A3D"/>
    <w:rsid w:val="00387FE4"/>
    <w:rsid w:val="00390120"/>
    <w:rsid w:val="003902D7"/>
    <w:rsid w:val="00390388"/>
    <w:rsid w:val="00390C94"/>
    <w:rsid w:val="00390EE2"/>
    <w:rsid w:val="003914A3"/>
    <w:rsid w:val="00391C39"/>
    <w:rsid w:val="00391DB9"/>
    <w:rsid w:val="00391EEC"/>
    <w:rsid w:val="00392974"/>
    <w:rsid w:val="00392D40"/>
    <w:rsid w:val="0039332C"/>
    <w:rsid w:val="00393AAF"/>
    <w:rsid w:val="00395109"/>
    <w:rsid w:val="00395252"/>
    <w:rsid w:val="003955F8"/>
    <w:rsid w:val="003957AA"/>
    <w:rsid w:val="00395C73"/>
    <w:rsid w:val="003961BD"/>
    <w:rsid w:val="003962FB"/>
    <w:rsid w:val="003969FE"/>
    <w:rsid w:val="00397259"/>
    <w:rsid w:val="00397359"/>
    <w:rsid w:val="00397579"/>
    <w:rsid w:val="003979A7"/>
    <w:rsid w:val="003A0310"/>
    <w:rsid w:val="003A04C0"/>
    <w:rsid w:val="003A0543"/>
    <w:rsid w:val="003A0CF7"/>
    <w:rsid w:val="003A1024"/>
    <w:rsid w:val="003A16A3"/>
    <w:rsid w:val="003A1882"/>
    <w:rsid w:val="003A20D3"/>
    <w:rsid w:val="003A221E"/>
    <w:rsid w:val="003A249B"/>
    <w:rsid w:val="003A26F2"/>
    <w:rsid w:val="003A2E37"/>
    <w:rsid w:val="003A35AC"/>
    <w:rsid w:val="003A41E8"/>
    <w:rsid w:val="003A42FE"/>
    <w:rsid w:val="003A4465"/>
    <w:rsid w:val="003A4765"/>
    <w:rsid w:val="003A493D"/>
    <w:rsid w:val="003A528D"/>
    <w:rsid w:val="003A5924"/>
    <w:rsid w:val="003A5EDF"/>
    <w:rsid w:val="003A5F43"/>
    <w:rsid w:val="003A6572"/>
    <w:rsid w:val="003A6AE4"/>
    <w:rsid w:val="003A6C53"/>
    <w:rsid w:val="003A71D7"/>
    <w:rsid w:val="003A7458"/>
    <w:rsid w:val="003A7D5E"/>
    <w:rsid w:val="003A7E93"/>
    <w:rsid w:val="003B009D"/>
    <w:rsid w:val="003B00E0"/>
    <w:rsid w:val="003B07D0"/>
    <w:rsid w:val="003B0AA7"/>
    <w:rsid w:val="003B0DF7"/>
    <w:rsid w:val="003B0FAA"/>
    <w:rsid w:val="003B10C7"/>
    <w:rsid w:val="003B1211"/>
    <w:rsid w:val="003B1886"/>
    <w:rsid w:val="003B1A73"/>
    <w:rsid w:val="003B1AE6"/>
    <w:rsid w:val="003B1FAE"/>
    <w:rsid w:val="003B2183"/>
    <w:rsid w:val="003B22E1"/>
    <w:rsid w:val="003B2575"/>
    <w:rsid w:val="003B26C3"/>
    <w:rsid w:val="003B2AFF"/>
    <w:rsid w:val="003B31F9"/>
    <w:rsid w:val="003B34EE"/>
    <w:rsid w:val="003B374C"/>
    <w:rsid w:val="003B385B"/>
    <w:rsid w:val="003B3990"/>
    <w:rsid w:val="003B419D"/>
    <w:rsid w:val="003B436B"/>
    <w:rsid w:val="003B440C"/>
    <w:rsid w:val="003B4563"/>
    <w:rsid w:val="003B481A"/>
    <w:rsid w:val="003B4DC4"/>
    <w:rsid w:val="003B4FAC"/>
    <w:rsid w:val="003B56E7"/>
    <w:rsid w:val="003B577A"/>
    <w:rsid w:val="003B6331"/>
    <w:rsid w:val="003B651E"/>
    <w:rsid w:val="003B654C"/>
    <w:rsid w:val="003B6DD3"/>
    <w:rsid w:val="003B6F20"/>
    <w:rsid w:val="003B7271"/>
    <w:rsid w:val="003B740D"/>
    <w:rsid w:val="003B7FD7"/>
    <w:rsid w:val="003C0706"/>
    <w:rsid w:val="003C1163"/>
    <w:rsid w:val="003C18B5"/>
    <w:rsid w:val="003C1F93"/>
    <w:rsid w:val="003C2199"/>
    <w:rsid w:val="003C21A1"/>
    <w:rsid w:val="003C2F92"/>
    <w:rsid w:val="003C33C9"/>
    <w:rsid w:val="003C39CC"/>
    <w:rsid w:val="003C4218"/>
    <w:rsid w:val="003C4551"/>
    <w:rsid w:val="003C4588"/>
    <w:rsid w:val="003C45A8"/>
    <w:rsid w:val="003C4840"/>
    <w:rsid w:val="003C4C3F"/>
    <w:rsid w:val="003C59CE"/>
    <w:rsid w:val="003C61DF"/>
    <w:rsid w:val="003C6576"/>
    <w:rsid w:val="003C6CBA"/>
    <w:rsid w:val="003C72CE"/>
    <w:rsid w:val="003C73B2"/>
    <w:rsid w:val="003C74B3"/>
    <w:rsid w:val="003C760D"/>
    <w:rsid w:val="003C7A00"/>
    <w:rsid w:val="003C7FE8"/>
    <w:rsid w:val="003D04EB"/>
    <w:rsid w:val="003D05AE"/>
    <w:rsid w:val="003D0DC7"/>
    <w:rsid w:val="003D1516"/>
    <w:rsid w:val="003D1547"/>
    <w:rsid w:val="003D1712"/>
    <w:rsid w:val="003D1B87"/>
    <w:rsid w:val="003D1BAE"/>
    <w:rsid w:val="003D1BEB"/>
    <w:rsid w:val="003D1EC8"/>
    <w:rsid w:val="003D2467"/>
    <w:rsid w:val="003D2625"/>
    <w:rsid w:val="003D306F"/>
    <w:rsid w:val="003D30E2"/>
    <w:rsid w:val="003D36E3"/>
    <w:rsid w:val="003D3A78"/>
    <w:rsid w:val="003D3DAE"/>
    <w:rsid w:val="003D4627"/>
    <w:rsid w:val="003D4773"/>
    <w:rsid w:val="003D486A"/>
    <w:rsid w:val="003D49EA"/>
    <w:rsid w:val="003D4FF6"/>
    <w:rsid w:val="003D597C"/>
    <w:rsid w:val="003D61EC"/>
    <w:rsid w:val="003D697B"/>
    <w:rsid w:val="003D7643"/>
    <w:rsid w:val="003D7A61"/>
    <w:rsid w:val="003D7B6D"/>
    <w:rsid w:val="003E036F"/>
    <w:rsid w:val="003E054E"/>
    <w:rsid w:val="003E0F38"/>
    <w:rsid w:val="003E0FB7"/>
    <w:rsid w:val="003E135D"/>
    <w:rsid w:val="003E1A7C"/>
    <w:rsid w:val="003E1D8B"/>
    <w:rsid w:val="003E1DA9"/>
    <w:rsid w:val="003E1F5B"/>
    <w:rsid w:val="003E2446"/>
    <w:rsid w:val="003E2686"/>
    <w:rsid w:val="003E2A0C"/>
    <w:rsid w:val="003E2F83"/>
    <w:rsid w:val="003E3B5A"/>
    <w:rsid w:val="003E41FA"/>
    <w:rsid w:val="003E4983"/>
    <w:rsid w:val="003E4F4E"/>
    <w:rsid w:val="003E52F2"/>
    <w:rsid w:val="003E53E9"/>
    <w:rsid w:val="003E59A3"/>
    <w:rsid w:val="003E6325"/>
    <w:rsid w:val="003E6BFA"/>
    <w:rsid w:val="003E7042"/>
    <w:rsid w:val="003E721D"/>
    <w:rsid w:val="003E7EAC"/>
    <w:rsid w:val="003E7FBC"/>
    <w:rsid w:val="003F0A33"/>
    <w:rsid w:val="003F0BC2"/>
    <w:rsid w:val="003F1434"/>
    <w:rsid w:val="003F1603"/>
    <w:rsid w:val="003F1DF2"/>
    <w:rsid w:val="003F2354"/>
    <w:rsid w:val="003F2659"/>
    <w:rsid w:val="003F2C35"/>
    <w:rsid w:val="003F2FFB"/>
    <w:rsid w:val="003F35FB"/>
    <w:rsid w:val="003F38B0"/>
    <w:rsid w:val="003F4270"/>
    <w:rsid w:val="003F5102"/>
    <w:rsid w:val="003F5673"/>
    <w:rsid w:val="003F6040"/>
    <w:rsid w:val="003F60B8"/>
    <w:rsid w:val="003F6E38"/>
    <w:rsid w:val="003F7979"/>
    <w:rsid w:val="003F7B5D"/>
    <w:rsid w:val="003F7C37"/>
    <w:rsid w:val="003F8E7A"/>
    <w:rsid w:val="004004C7"/>
    <w:rsid w:val="0040061F"/>
    <w:rsid w:val="00400C48"/>
    <w:rsid w:val="00400C65"/>
    <w:rsid w:val="004011E2"/>
    <w:rsid w:val="00401355"/>
    <w:rsid w:val="00401434"/>
    <w:rsid w:val="004016E4"/>
    <w:rsid w:val="00401817"/>
    <w:rsid w:val="00401AB7"/>
    <w:rsid w:val="00401EB2"/>
    <w:rsid w:val="00402134"/>
    <w:rsid w:val="00402780"/>
    <w:rsid w:val="004028F6"/>
    <w:rsid w:val="00402A9A"/>
    <w:rsid w:val="0040324D"/>
    <w:rsid w:val="00403302"/>
    <w:rsid w:val="004038AC"/>
    <w:rsid w:val="00403B93"/>
    <w:rsid w:val="00404242"/>
    <w:rsid w:val="00404723"/>
    <w:rsid w:val="00404B72"/>
    <w:rsid w:val="00404CAF"/>
    <w:rsid w:val="00404E22"/>
    <w:rsid w:val="004055EE"/>
    <w:rsid w:val="00405765"/>
    <w:rsid w:val="0040579C"/>
    <w:rsid w:val="00405BE9"/>
    <w:rsid w:val="00405C68"/>
    <w:rsid w:val="00405D74"/>
    <w:rsid w:val="00406327"/>
    <w:rsid w:val="00406CC8"/>
    <w:rsid w:val="0040713C"/>
    <w:rsid w:val="00407E33"/>
    <w:rsid w:val="00410162"/>
    <w:rsid w:val="0041042A"/>
    <w:rsid w:val="0041096D"/>
    <w:rsid w:val="00411764"/>
    <w:rsid w:val="004119DA"/>
    <w:rsid w:val="004123DF"/>
    <w:rsid w:val="00412771"/>
    <w:rsid w:val="0041299C"/>
    <w:rsid w:val="00412D99"/>
    <w:rsid w:val="0041310F"/>
    <w:rsid w:val="00413361"/>
    <w:rsid w:val="004137C0"/>
    <w:rsid w:val="00413B3F"/>
    <w:rsid w:val="00413BF7"/>
    <w:rsid w:val="00413F4A"/>
    <w:rsid w:val="004141D6"/>
    <w:rsid w:val="004144F7"/>
    <w:rsid w:val="00414590"/>
    <w:rsid w:val="00414AE8"/>
    <w:rsid w:val="00415100"/>
    <w:rsid w:val="004151C8"/>
    <w:rsid w:val="00415206"/>
    <w:rsid w:val="00415F56"/>
    <w:rsid w:val="004160B0"/>
    <w:rsid w:val="0041645F"/>
    <w:rsid w:val="00416567"/>
    <w:rsid w:val="00416611"/>
    <w:rsid w:val="00416714"/>
    <w:rsid w:val="00416F8C"/>
    <w:rsid w:val="00417068"/>
    <w:rsid w:val="00417537"/>
    <w:rsid w:val="004175B4"/>
    <w:rsid w:val="00417E36"/>
    <w:rsid w:val="00417E4B"/>
    <w:rsid w:val="00417F10"/>
    <w:rsid w:val="00421038"/>
    <w:rsid w:val="0042134C"/>
    <w:rsid w:val="004214F1"/>
    <w:rsid w:val="0042227B"/>
    <w:rsid w:val="0042266D"/>
    <w:rsid w:val="0042287A"/>
    <w:rsid w:val="00422CB3"/>
    <w:rsid w:val="00422DC7"/>
    <w:rsid w:val="00422FC7"/>
    <w:rsid w:val="00423473"/>
    <w:rsid w:val="0042364E"/>
    <w:rsid w:val="00423B5F"/>
    <w:rsid w:val="00423B66"/>
    <w:rsid w:val="00423E69"/>
    <w:rsid w:val="00423EAF"/>
    <w:rsid w:val="0042422B"/>
    <w:rsid w:val="004247A1"/>
    <w:rsid w:val="00424CF4"/>
    <w:rsid w:val="00424ED5"/>
    <w:rsid w:val="00424FA6"/>
    <w:rsid w:val="004260F1"/>
    <w:rsid w:val="004265DD"/>
    <w:rsid w:val="00426680"/>
    <w:rsid w:val="004268B3"/>
    <w:rsid w:val="00426ABD"/>
    <w:rsid w:val="004270C9"/>
    <w:rsid w:val="0042762D"/>
    <w:rsid w:val="00427822"/>
    <w:rsid w:val="00427A6E"/>
    <w:rsid w:val="00427E0F"/>
    <w:rsid w:val="00427E39"/>
    <w:rsid w:val="00427F8C"/>
    <w:rsid w:val="00430784"/>
    <w:rsid w:val="004308C3"/>
    <w:rsid w:val="00430C70"/>
    <w:rsid w:val="004310DB"/>
    <w:rsid w:val="004312C8"/>
    <w:rsid w:val="00431619"/>
    <w:rsid w:val="0043187C"/>
    <w:rsid w:val="00431EB4"/>
    <w:rsid w:val="00432093"/>
    <w:rsid w:val="00433279"/>
    <w:rsid w:val="00433C3F"/>
    <w:rsid w:val="00433F9F"/>
    <w:rsid w:val="004347FA"/>
    <w:rsid w:val="00434AE7"/>
    <w:rsid w:val="00434CA6"/>
    <w:rsid w:val="00434E00"/>
    <w:rsid w:val="00435006"/>
    <w:rsid w:val="00435171"/>
    <w:rsid w:val="00435AAD"/>
    <w:rsid w:val="00435E89"/>
    <w:rsid w:val="00436115"/>
    <w:rsid w:val="004364EC"/>
    <w:rsid w:val="0043666B"/>
    <w:rsid w:val="00436A81"/>
    <w:rsid w:val="00436AED"/>
    <w:rsid w:val="00436B0E"/>
    <w:rsid w:val="00436F99"/>
    <w:rsid w:val="004372EF"/>
    <w:rsid w:val="004373A4"/>
    <w:rsid w:val="004376BE"/>
    <w:rsid w:val="00437923"/>
    <w:rsid w:val="004379CA"/>
    <w:rsid w:val="00437CF3"/>
    <w:rsid w:val="00437F4D"/>
    <w:rsid w:val="0044052D"/>
    <w:rsid w:val="0044061E"/>
    <w:rsid w:val="004408A8"/>
    <w:rsid w:val="0044097D"/>
    <w:rsid w:val="004409EC"/>
    <w:rsid w:val="00440DC8"/>
    <w:rsid w:val="00441009"/>
    <w:rsid w:val="0044106D"/>
    <w:rsid w:val="0044110A"/>
    <w:rsid w:val="0044124E"/>
    <w:rsid w:val="004416C4"/>
    <w:rsid w:val="0044197A"/>
    <w:rsid w:val="00441FB4"/>
    <w:rsid w:val="00442135"/>
    <w:rsid w:val="004423DF"/>
    <w:rsid w:val="00443508"/>
    <w:rsid w:val="00443556"/>
    <w:rsid w:val="0044394B"/>
    <w:rsid w:val="0044395E"/>
    <w:rsid w:val="00443B36"/>
    <w:rsid w:val="00443B98"/>
    <w:rsid w:val="00444185"/>
    <w:rsid w:val="004442E8"/>
    <w:rsid w:val="00444876"/>
    <w:rsid w:val="00444BC2"/>
    <w:rsid w:val="00444D7E"/>
    <w:rsid w:val="0044527F"/>
    <w:rsid w:val="00445AE3"/>
    <w:rsid w:val="00445DC8"/>
    <w:rsid w:val="00445F3E"/>
    <w:rsid w:val="004465BA"/>
    <w:rsid w:val="004469E2"/>
    <w:rsid w:val="00446FC0"/>
    <w:rsid w:val="00447EC4"/>
    <w:rsid w:val="00447F3E"/>
    <w:rsid w:val="0045009E"/>
    <w:rsid w:val="00450250"/>
    <w:rsid w:val="00450D41"/>
    <w:rsid w:val="00450FD5"/>
    <w:rsid w:val="00451514"/>
    <w:rsid w:val="00451B45"/>
    <w:rsid w:val="00451C41"/>
    <w:rsid w:val="00452AF8"/>
    <w:rsid w:val="00453532"/>
    <w:rsid w:val="00453E8A"/>
    <w:rsid w:val="004543CA"/>
    <w:rsid w:val="004543EA"/>
    <w:rsid w:val="00455448"/>
    <w:rsid w:val="00455694"/>
    <w:rsid w:val="00455D54"/>
    <w:rsid w:val="00455E6B"/>
    <w:rsid w:val="00456027"/>
    <w:rsid w:val="004561EA"/>
    <w:rsid w:val="00456631"/>
    <w:rsid w:val="004567E1"/>
    <w:rsid w:val="00456960"/>
    <w:rsid w:val="00456988"/>
    <w:rsid w:val="00456A76"/>
    <w:rsid w:val="004574A8"/>
    <w:rsid w:val="004578B8"/>
    <w:rsid w:val="00457D8E"/>
    <w:rsid w:val="00457EEC"/>
    <w:rsid w:val="0046000D"/>
    <w:rsid w:val="0046022D"/>
    <w:rsid w:val="00460856"/>
    <w:rsid w:val="00460D81"/>
    <w:rsid w:val="00460DD9"/>
    <w:rsid w:val="00460EA6"/>
    <w:rsid w:val="00461175"/>
    <w:rsid w:val="004614CE"/>
    <w:rsid w:val="00461E4F"/>
    <w:rsid w:val="00462079"/>
    <w:rsid w:val="00462182"/>
    <w:rsid w:val="004621AE"/>
    <w:rsid w:val="00462453"/>
    <w:rsid w:val="0046286B"/>
    <w:rsid w:val="00462EEA"/>
    <w:rsid w:val="004631FC"/>
    <w:rsid w:val="00463550"/>
    <w:rsid w:val="00463AC9"/>
    <w:rsid w:val="00463DC9"/>
    <w:rsid w:val="00463F40"/>
    <w:rsid w:val="00463FBB"/>
    <w:rsid w:val="00464042"/>
    <w:rsid w:val="00464117"/>
    <w:rsid w:val="0046475B"/>
    <w:rsid w:val="00464CAE"/>
    <w:rsid w:val="00464D3D"/>
    <w:rsid w:val="00464DB5"/>
    <w:rsid w:val="0046508B"/>
    <w:rsid w:val="0046520D"/>
    <w:rsid w:val="0046543D"/>
    <w:rsid w:val="00465829"/>
    <w:rsid w:val="00466409"/>
    <w:rsid w:val="0046641C"/>
    <w:rsid w:val="00466672"/>
    <w:rsid w:val="00466D45"/>
    <w:rsid w:val="00466FBA"/>
    <w:rsid w:val="00467856"/>
    <w:rsid w:val="00467AB1"/>
    <w:rsid w:val="00467ADD"/>
    <w:rsid w:val="004702EE"/>
    <w:rsid w:val="0047107E"/>
    <w:rsid w:val="004711C7"/>
    <w:rsid w:val="0047181F"/>
    <w:rsid w:val="004719C3"/>
    <w:rsid w:val="00471D47"/>
    <w:rsid w:val="00471D86"/>
    <w:rsid w:val="004727A7"/>
    <w:rsid w:val="00472FCF"/>
    <w:rsid w:val="004735A9"/>
    <w:rsid w:val="0047478C"/>
    <w:rsid w:val="00474E1B"/>
    <w:rsid w:val="00474E4B"/>
    <w:rsid w:val="00474F00"/>
    <w:rsid w:val="00475AC5"/>
    <w:rsid w:val="00475E45"/>
    <w:rsid w:val="004760A3"/>
    <w:rsid w:val="004762B8"/>
    <w:rsid w:val="00476B93"/>
    <w:rsid w:val="00476E7A"/>
    <w:rsid w:val="00476F6A"/>
    <w:rsid w:val="00476FC5"/>
    <w:rsid w:val="004775A4"/>
    <w:rsid w:val="004775CB"/>
    <w:rsid w:val="00477B69"/>
    <w:rsid w:val="00477DB9"/>
    <w:rsid w:val="004809FC"/>
    <w:rsid w:val="00480A4E"/>
    <w:rsid w:val="004813FA"/>
    <w:rsid w:val="00481771"/>
    <w:rsid w:val="00482089"/>
    <w:rsid w:val="004820B7"/>
    <w:rsid w:val="0048233B"/>
    <w:rsid w:val="004824E3"/>
    <w:rsid w:val="004828C2"/>
    <w:rsid w:val="00482A1C"/>
    <w:rsid w:val="0048347B"/>
    <w:rsid w:val="00483553"/>
    <w:rsid w:val="00483AE3"/>
    <w:rsid w:val="00483BBE"/>
    <w:rsid w:val="00484AC9"/>
    <w:rsid w:val="00484B57"/>
    <w:rsid w:val="004852D9"/>
    <w:rsid w:val="00485F16"/>
    <w:rsid w:val="00486261"/>
    <w:rsid w:val="00486509"/>
    <w:rsid w:val="00486755"/>
    <w:rsid w:val="00486BFE"/>
    <w:rsid w:val="00486D0C"/>
    <w:rsid w:val="00486F67"/>
    <w:rsid w:val="00487118"/>
    <w:rsid w:val="00490A40"/>
    <w:rsid w:val="00490CCB"/>
    <w:rsid w:val="0049112D"/>
    <w:rsid w:val="00491E46"/>
    <w:rsid w:val="00491FE9"/>
    <w:rsid w:val="00492192"/>
    <w:rsid w:val="00492496"/>
    <w:rsid w:val="004926A3"/>
    <w:rsid w:val="0049274F"/>
    <w:rsid w:val="004931FC"/>
    <w:rsid w:val="0049368D"/>
    <w:rsid w:val="00493831"/>
    <w:rsid w:val="004938F5"/>
    <w:rsid w:val="004948C1"/>
    <w:rsid w:val="00494A85"/>
    <w:rsid w:val="004951C0"/>
    <w:rsid w:val="00495312"/>
    <w:rsid w:val="00495354"/>
    <w:rsid w:val="004955FD"/>
    <w:rsid w:val="004956D7"/>
    <w:rsid w:val="0049582E"/>
    <w:rsid w:val="00495B5A"/>
    <w:rsid w:val="00495D21"/>
    <w:rsid w:val="0049600F"/>
    <w:rsid w:val="0049629A"/>
    <w:rsid w:val="00496B2F"/>
    <w:rsid w:val="00496F3A"/>
    <w:rsid w:val="00497015"/>
    <w:rsid w:val="004976DE"/>
    <w:rsid w:val="00497B9B"/>
    <w:rsid w:val="00497CC7"/>
    <w:rsid w:val="004A06A1"/>
    <w:rsid w:val="004A0D86"/>
    <w:rsid w:val="004A139C"/>
    <w:rsid w:val="004A1568"/>
    <w:rsid w:val="004A1888"/>
    <w:rsid w:val="004A232C"/>
    <w:rsid w:val="004A251E"/>
    <w:rsid w:val="004A25F0"/>
    <w:rsid w:val="004A2B28"/>
    <w:rsid w:val="004A2BCE"/>
    <w:rsid w:val="004A2CC3"/>
    <w:rsid w:val="004A31E9"/>
    <w:rsid w:val="004A34C7"/>
    <w:rsid w:val="004A3DDD"/>
    <w:rsid w:val="004A441B"/>
    <w:rsid w:val="004A4608"/>
    <w:rsid w:val="004A4AC4"/>
    <w:rsid w:val="004A4BA1"/>
    <w:rsid w:val="004A4BEA"/>
    <w:rsid w:val="004A57A3"/>
    <w:rsid w:val="004A57F1"/>
    <w:rsid w:val="004A5BFE"/>
    <w:rsid w:val="004A6199"/>
    <w:rsid w:val="004A6DB2"/>
    <w:rsid w:val="004A7056"/>
    <w:rsid w:val="004A730E"/>
    <w:rsid w:val="004A7E5D"/>
    <w:rsid w:val="004B012C"/>
    <w:rsid w:val="004B0215"/>
    <w:rsid w:val="004B0B94"/>
    <w:rsid w:val="004B106A"/>
    <w:rsid w:val="004B10A8"/>
    <w:rsid w:val="004B1243"/>
    <w:rsid w:val="004B1DBF"/>
    <w:rsid w:val="004B320F"/>
    <w:rsid w:val="004B3317"/>
    <w:rsid w:val="004B360C"/>
    <w:rsid w:val="004B3653"/>
    <w:rsid w:val="004B3695"/>
    <w:rsid w:val="004B3F97"/>
    <w:rsid w:val="004B45E8"/>
    <w:rsid w:val="004B4782"/>
    <w:rsid w:val="004B4819"/>
    <w:rsid w:val="004B48D0"/>
    <w:rsid w:val="004B5135"/>
    <w:rsid w:val="004B5618"/>
    <w:rsid w:val="004B5734"/>
    <w:rsid w:val="004B585E"/>
    <w:rsid w:val="004B5FE8"/>
    <w:rsid w:val="004B61A7"/>
    <w:rsid w:val="004B6506"/>
    <w:rsid w:val="004B650D"/>
    <w:rsid w:val="004B6D38"/>
    <w:rsid w:val="004B6DA4"/>
    <w:rsid w:val="004B704A"/>
    <w:rsid w:val="004B757E"/>
    <w:rsid w:val="004B7ABF"/>
    <w:rsid w:val="004C021B"/>
    <w:rsid w:val="004C048D"/>
    <w:rsid w:val="004C06A1"/>
    <w:rsid w:val="004C0CA8"/>
    <w:rsid w:val="004C0D05"/>
    <w:rsid w:val="004C0E6B"/>
    <w:rsid w:val="004C17DA"/>
    <w:rsid w:val="004C1806"/>
    <w:rsid w:val="004C1880"/>
    <w:rsid w:val="004C1B4C"/>
    <w:rsid w:val="004C22F3"/>
    <w:rsid w:val="004C284B"/>
    <w:rsid w:val="004C2A4F"/>
    <w:rsid w:val="004C2B52"/>
    <w:rsid w:val="004C3C31"/>
    <w:rsid w:val="004C3C4E"/>
    <w:rsid w:val="004C44CB"/>
    <w:rsid w:val="004C461B"/>
    <w:rsid w:val="004C467D"/>
    <w:rsid w:val="004C51C8"/>
    <w:rsid w:val="004C51F8"/>
    <w:rsid w:val="004C56B8"/>
    <w:rsid w:val="004C5724"/>
    <w:rsid w:val="004C5C6A"/>
    <w:rsid w:val="004C604B"/>
    <w:rsid w:val="004C612E"/>
    <w:rsid w:val="004C6138"/>
    <w:rsid w:val="004C6320"/>
    <w:rsid w:val="004C650D"/>
    <w:rsid w:val="004C6565"/>
    <w:rsid w:val="004C690F"/>
    <w:rsid w:val="004C786B"/>
    <w:rsid w:val="004D07C9"/>
    <w:rsid w:val="004D0F37"/>
    <w:rsid w:val="004D0F4C"/>
    <w:rsid w:val="004D105A"/>
    <w:rsid w:val="004D1120"/>
    <w:rsid w:val="004D1513"/>
    <w:rsid w:val="004D1A9B"/>
    <w:rsid w:val="004D1F08"/>
    <w:rsid w:val="004D2435"/>
    <w:rsid w:val="004D2494"/>
    <w:rsid w:val="004D26C8"/>
    <w:rsid w:val="004D2777"/>
    <w:rsid w:val="004D3350"/>
    <w:rsid w:val="004D372C"/>
    <w:rsid w:val="004D42C4"/>
    <w:rsid w:val="004D430A"/>
    <w:rsid w:val="004D4422"/>
    <w:rsid w:val="004D47B7"/>
    <w:rsid w:val="004D4D65"/>
    <w:rsid w:val="004D4F43"/>
    <w:rsid w:val="004D5243"/>
    <w:rsid w:val="004D56CD"/>
    <w:rsid w:val="004D5A5D"/>
    <w:rsid w:val="004D5D14"/>
    <w:rsid w:val="004D69E8"/>
    <w:rsid w:val="004D6A36"/>
    <w:rsid w:val="004D6CA5"/>
    <w:rsid w:val="004D70AD"/>
    <w:rsid w:val="004D75E3"/>
    <w:rsid w:val="004D7635"/>
    <w:rsid w:val="004D7F6C"/>
    <w:rsid w:val="004E0C5E"/>
    <w:rsid w:val="004E11B4"/>
    <w:rsid w:val="004E13CC"/>
    <w:rsid w:val="004E14EC"/>
    <w:rsid w:val="004E1856"/>
    <w:rsid w:val="004E1D77"/>
    <w:rsid w:val="004E205D"/>
    <w:rsid w:val="004E228C"/>
    <w:rsid w:val="004E2819"/>
    <w:rsid w:val="004E2D3C"/>
    <w:rsid w:val="004E30D4"/>
    <w:rsid w:val="004E3216"/>
    <w:rsid w:val="004E322C"/>
    <w:rsid w:val="004E41DF"/>
    <w:rsid w:val="004E4C78"/>
    <w:rsid w:val="004E5265"/>
    <w:rsid w:val="004E5458"/>
    <w:rsid w:val="004E554A"/>
    <w:rsid w:val="004E5564"/>
    <w:rsid w:val="004E5886"/>
    <w:rsid w:val="004E5980"/>
    <w:rsid w:val="004E5F67"/>
    <w:rsid w:val="004E6277"/>
    <w:rsid w:val="004E719D"/>
    <w:rsid w:val="004E741A"/>
    <w:rsid w:val="004E7598"/>
    <w:rsid w:val="004E7803"/>
    <w:rsid w:val="004E7C6E"/>
    <w:rsid w:val="004E7DC3"/>
    <w:rsid w:val="004F0A89"/>
    <w:rsid w:val="004F1394"/>
    <w:rsid w:val="004F17EC"/>
    <w:rsid w:val="004F1B03"/>
    <w:rsid w:val="004F1FC7"/>
    <w:rsid w:val="004F2861"/>
    <w:rsid w:val="004F2E8A"/>
    <w:rsid w:val="004F328B"/>
    <w:rsid w:val="004F33F8"/>
    <w:rsid w:val="004F3B90"/>
    <w:rsid w:val="004F4B62"/>
    <w:rsid w:val="004F4C17"/>
    <w:rsid w:val="004F4D95"/>
    <w:rsid w:val="004F5659"/>
    <w:rsid w:val="004F57FC"/>
    <w:rsid w:val="004F5A55"/>
    <w:rsid w:val="004F5B64"/>
    <w:rsid w:val="004F5E25"/>
    <w:rsid w:val="004F5EFB"/>
    <w:rsid w:val="004F5FED"/>
    <w:rsid w:val="004F6472"/>
    <w:rsid w:val="004F6524"/>
    <w:rsid w:val="004F69CB"/>
    <w:rsid w:val="004F6FE6"/>
    <w:rsid w:val="004F72A5"/>
    <w:rsid w:val="004F7927"/>
    <w:rsid w:val="00500089"/>
    <w:rsid w:val="0050015E"/>
    <w:rsid w:val="00500854"/>
    <w:rsid w:val="00500F89"/>
    <w:rsid w:val="00500FC9"/>
    <w:rsid w:val="005011F7"/>
    <w:rsid w:val="00501382"/>
    <w:rsid w:val="00501D14"/>
    <w:rsid w:val="00501D16"/>
    <w:rsid w:val="00501FED"/>
    <w:rsid w:val="0050267E"/>
    <w:rsid w:val="00502CA7"/>
    <w:rsid w:val="00503487"/>
    <w:rsid w:val="005036C2"/>
    <w:rsid w:val="00503AAA"/>
    <w:rsid w:val="00503D33"/>
    <w:rsid w:val="005042BB"/>
    <w:rsid w:val="00504769"/>
    <w:rsid w:val="00504C71"/>
    <w:rsid w:val="00504E21"/>
    <w:rsid w:val="0050542A"/>
    <w:rsid w:val="00505682"/>
    <w:rsid w:val="00505782"/>
    <w:rsid w:val="005058FF"/>
    <w:rsid w:val="00505925"/>
    <w:rsid w:val="00505A75"/>
    <w:rsid w:val="00505FEB"/>
    <w:rsid w:val="00506673"/>
    <w:rsid w:val="005069CE"/>
    <w:rsid w:val="00506AD2"/>
    <w:rsid w:val="00506BE8"/>
    <w:rsid w:val="00507395"/>
    <w:rsid w:val="00507902"/>
    <w:rsid w:val="005079D0"/>
    <w:rsid w:val="00507D5B"/>
    <w:rsid w:val="00507FA9"/>
    <w:rsid w:val="00510185"/>
    <w:rsid w:val="0051028B"/>
    <w:rsid w:val="00510336"/>
    <w:rsid w:val="00510507"/>
    <w:rsid w:val="0051062A"/>
    <w:rsid w:val="005108F3"/>
    <w:rsid w:val="00510BA8"/>
    <w:rsid w:val="00510FF1"/>
    <w:rsid w:val="00511388"/>
    <w:rsid w:val="005119A6"/>
    <w:rsid w:val="00511BFA"/>
    <w:rsid w:val="00511CFD"/>
    <w:rsid w:val="00511D53"/>
    <w:rsid w:val="00512A76"/>
    <w:rsid w:val="00512FAC"/>
    <w:rsid w:val="005131FF"/>
    <w:rsid w:val="0051400B"/>
    <w:rsid w:val="005142EF"/>
    <w:rsid w:val="005144DA"/>
    <w:rsid w:val="005144FE"/>
    <w:rsid w:val="00514903"/>
    <w:rsid w:val="00514A1E"/>
    <w:rsid w:val="00514C04"/>
    <w:rsid w:val="00514C8D"/>
    <w:rsid w:val="00515193"/>
    <w:rsid w:val="00515557"/>
    <w:rsid w:val="00515687"/>
    <w:rsid w:val="00515CA4"/>
    <w:rsid w:val="0051614D"/>
    <w:rsid w:val="005168E2"/>
    <w:rsid w:val="00516A69"/>
    <w:rsid w:val="005170EF"/>
    <w:rsid w:val="005175AC"/>
    <w:rsid w:val="005177FC"/>
    <w:rsid w:val="005179DF"/>
    <w:rsid w:val="00517CF6"/>
    <w:rsid w:val="00520054"/>
    <w:rsid w:val="005207BC"/>
    <w:rsid w:val="00520C6D"/>
    <w:rsid w:val="00520D29"/>
    <w:rsid w:val="00521083"/>
    <w:rsid w:val="005210A5"/>
    <w:rsid w:val="00521879"/>
    <w:rsid w:val="00521FAD"/>
    <w:rsid w:val="005220A8"/>
    <w:rsid w:val="00522702"/>
    <w:rsid w:val="00522E1E"/>
    <w:rsid w:val="00522E60"/>
    <w:rsid w:val="005232F0"/>
    <w:rsid w:val="00523491"/>
    <w:rsid w:val="005234F4"/>
    <w:rsid w:val="00523654"/>
    <w:rsid w:val="00523DC5"/>
    <w:rsid w:val="00524548"/>
    <w:rsid w:val="00524C37"/>
    <w:rsid w:val="00524E66"/>
    <w:rsid w:val="00525BB4"/>
    <w:rsid w:val="0052650D"/>
    <w:rsid w:val="0052743B"/>
    <w:rsid w:val="005275AB"/>
    <w:rsid w:val="00530229"/>
    <w:rsid w:val="005306D4"/>
    <w:rsid w:val="0053079D"/>
    <w:rsid w:val="005308C4"/>
    <w:rsid w:val="005311DE"/>
    <w:rsid w:val="00531599"/>
    <w:rsid w:val="005315F4"/>
    <w:rsid w:val="005318EF"/>
    <w:rsid w:val="00531DB9"/>
    <w:rsid w:val="00531E0C"/>
    <w:rsid w:val="0053222E"/>
    <w:rsid w:val="0053232F"/>
    <w:rsid w:val="0053255A"/>
    <w:rsid w:val="00532851"/>
    <w:rsid w:val="00532F3B"/>
    <w:rsid w:val="005334AD"/>
    <w:rsid w:val="005339E7"/>
    <w:rsid w:val="00534472"/>
    <w:rsid w:val="0053484A"/>
    <w:rsid w:val="0053546F"/>
    <w:rsid w:val="00535487"/>
    <w:rsid w:val="0053574F"/>
    <w:rsid w:val="005361AE"/>
    <w:rsid w:val="0053622A"/>
    <w:rsid w:val="00536467"/>
    <w:rsid w:val="005366CF"/>
    <w:rsid w:val="0053691E"/>
    <w:rsid w:val="00537241"/>
    <w:rsid w:val="005374DD"/>
    <w:rsid w:val="005375EC"/>
    <w:rsid w:val="005378DD"/>
    <w:rsid w:val="00537B4D"/>
    <w:rsid w:val="0054002F"/>
    <w:rsid w:val="005402A1"/>
    <w:rsid w:val="00540D06"/>
    <w:rsid w:val="005416E2"/>
    <w:rsid w:val="00541E15"/>
    <w:rsid w:val="00542051"/>
    <w:rsid w:val="005422F0"/>
    <w:rsid w:val="0054243B"/>
    <w:rsid w:val="0054284F"/>
    <w:rsid w:val="00542B45"/>
    <w:rsid w:val="00542E56"/>
    <w:rsid w:val="00543185"/>
    <w:rsid w:val="0054331E"/>
    <w:rsid w:val="005434D5"/>
    <w:rsid w:val="005435AC"/>
    <w:rsid w:val="005444F4"/>
    <w:rsid w:val="00544825"/>
    <w:rsid w:val="00544B8D"/>
    <w:rsid w:val="00544C15"/>
    <w:rsid w:val="00544CB1"/>
    <w:rsid w:val="00544F34"/>
    <w:rsid w:val="0054518F"/>
    <w:rsid w:val="00545583"/>
    <w:rsid w:val="0054582D"/>
    <w:rsid w:val="00545E24"/>
    <w:rsid w:val="0054641A"/>
    <w:rsid w:val="00546512"/>
    <w:rsid w:val="00546582"/>
    <w:rsid w:val="00546F73"/>
    <w:rsid w:val="00547A02"/>
    <w:rsid w:val="00547B59"/>
    <w:rsid w:val="0055007A"/>
    <w:rsid w:val="00550522"/>
    <w:rsid w:val="0055078E"/>
    <w:rsid w:val="00550A19"/>
    <w:rsid w:val="00550D48"/>
    <w:rsid w:val="00550F9B"/>
    <w:rsid w:val="005515B7"/>
    <w:rsid w:val="0055184C"/>
    <w:rsid w:val="00551E9A"/>
    <w:rsid w:val="00551F8C"/>
    <w:rsid w:val="005520E2"/>
    <w:rsid w:val="0055288E"/>
    <w:rsid w:val="005528A9"/>
    <w:rsid w:val="00552B60"/>
    <w:rsid w:val="00552C84"/>
    <w:rsid w:val="005531E4"/>
    <w:rsid w:val="00553DA7"/>
    <w:rsid w:val="00554285"/>
    <w:rsid w:val="00554599"/>
    <w:rsid w:val="0055478B"/>
    <w:rsid w:val="00554BDE"/>
    <w:rsid w:val="00554CFC"/>
    <w:rsid w:val="00554D93"/>
    <w:rsid w:val="00555227"/>
    <w:rsid w:val="005557BD"/>
    <w:rsid w:val="0055650B"/>
    <w:rsid w:val="00556736"/>
    <w:rsid w:val="0055679D"/>
    <w:rsid w:val="005568BA"/>
    <w:rsid w:val="0055690D"/>
    <w:rsid w:val="0055719B"/>
    <w:rsid w:val="0055742F"/>
    <w:rsid w:val="0055787C"/>
    <w:rsid w:val="005579EA"/>
    <w:rsid w:val="00557D4A"/>
    <w:rsid w:val="005600ED"/>
    <w:rsid w:val="00560379"/>
    <w:rsid w:val="00560439"/>
    <w:rsid w:val="005609EC"/>
    <w:rsid w:val="00561BA1"/>
    <w:rsid w:val="005624F8"/>
    <w:rsid w:val="005625E0"/>
    <w:rsid w:val="00562A62"/>
    <w:rsid w:val="00562BFD"/>
    <w:rsid w:val="005633F5"/>
    <w:rsid w:val="00563E4B"/>
    <w:rsid w:val="00564031"/>
    <w:rsid w:val="005641F2"/>
    <w:rsid w:val="00564391"/>
    <w:rsid w:val="005646B4"/>
    <w:rsid w:val="00564798"/>
    <w:rsid w:val="00564DD5"/>
    <w:rsid w:val="00564F46"/>
    <w:rsid w:val="00565080"/>
    <w:rsid w:val="00565A72"/>
    <w:rsid w:val="005665F9"/>
    <w:rsid w:val="0056712E"/>
    <w:rsid w:val="00567A32"/>
    <w:rsid w:val="00567A92"/>
    <w:rsid w:val="0057079D"/>
    <w:rsid w:val="005707EA"/>
    <w:rsid w:val="00570950"/>
    <w:rsid w:val="00570971"/>
    <w:rsid w:val="00571804"/>
    <w:rsid w:val="0057184E"/>
    <w:rsid w:val="00571A7C"/>
    <w:rsid w:val="00571D04"/>
    <w:rsid w:val="00572313"/>
    <w:rsid w:val="00572E27"/>
    <w:rsid w:val="005731CC"/>
    <w:rsid w:val="00573386"/>
    <w:rsid w:val="0057343F"/>
    <w:rsid w:val="005740B8"/>
    <w:rsid w:val="00574395"/>
    <w:rsid w:val="005745A3"/>
    <w:rsid w:val="00574A14"/>
    <w:rsid w:val="00574EE1"/>
    <w:rsid w:val="00575440"/>
    <w:rsid w:val="005755BD"/>
    <w:rsid w:val="0057573F"/>
    <w:rsid w:val="00575B38"/>
    <w:rsid w:val="00575CCA"/>
    <w:rsid w:val="00576241"/>
    <w:rsid w:val="0057628E"/>
    <w:rsid w:val="00576851"/>
    <w:rsid w:val="00576891"/>
    <w:rsid w:val="00576BD6"/>
    <w:rsid w:val="00576F6D"/>
    <w:rsid w:val="005774E0"/>
    <w:rsid w:val="0057753D"/>
    <w:rsid w:val="00577876"/>
    <w:rsid w:val="005779EE"/>
    <w:rsid w:val="00577A7F"/>
    <w:rsid w:val="005801F6"/>
    <w:rsid w:val="00580868"/>
    <w:rsid w:val="005808DA"/>
    <w:rsid w:val="00580973"/>
    <w:rsid w:val="00580B83"/>
    <w:rsid w:val="00581837"/>
    <w:rsid w:val="00581866"/>
    <w:rsid w:val="0058239D"/>
    <w:rsid w:val="0058267B"/>
    <w:rsid w:val="00583076"/>
    <w:rsid w:val="00583291"/>
    <w:rsid w:val="00583553"/>
    <w:rsid w:val="005838B8"/>
    <w:rsid w:val="00584774"/>
    <w:rsid w:val="00584FB6"/>
    <w:rsid w:val="00585100"/>
    <w:rsid w:val="005858C8"/>
    <w:rsid w:val="00585EC8"/>
    <w:rsid w:val="00585FF7"/>
    <w:rsid w:val="00586420"/>
    <w:rsid w:val="0058647A"/>
    <w:rsid w:val="00586B69"/>
    <w:rsid w:val="00586CF3"/>
    <w:rsid w:val="00587249"/>
    <w:rsid w:val="00587341"/>
    <w:rsid w:val="00587380"/>
    <w:rsid w:val="00590461"/>
    <w:rsid w:val="00590562"/>
    <w:rsid w:val="00590699"/>
    <w:rsid w:val="0059085A"/>
    <w:rsid w:val="00590BB9"/>
    <w:rsid w:val="00590BC5"/>
    <w:rsid w:val="00590F37"/>
    <w:rsid w:val="00591023"/>
    <w:rsid w:val="005912E3"/>
    <w:rsid w:val="0059179D"/>
    <w:rsid w:val="00591933"/>
    <w:rsid w:val="00591D76"/>
    <w:rsid w:val="00591E38"/>
    <w:rsid w:val="005921D5"/>
    <w:rsid w:val="00592497"/>
    <w:rsid w:val="0059253C"/>
    <w:rsid w:val="005926A5"/>
    <w:rsid w:val="0059278B"/>
    <w:rsid w:val="00592C11"/>
    <w:rsid w:val="00592CF0"/>
    <w:rsid w:val="005932AD"/>
    <w:rsid w:val="005932F7"/>
    <w:rsid w:val="00594106"/>
    <w:rsid w:val="00594310"/>
    <w:rsid w:val="005947C8"/>
    <w:rsid w:val="00594987"/>
    <w:rsid w:val="00594992"/>
    <w:rsid w:val="005949BE"/>
    <w:rsid w:val="0059518E"/>
    <w:rsid w:val="00595231"/>
    <w:rsid w:val="00595643"/>
    <w:rsid w:val="00595A23"/>
    <w:rsid w:val="005961FB"/>
    <w:rsid w:val="0059754D"/>
    <w:rsid w:val="0059758A"/>
    <w:rsid w:val="005975B7"/>
    <w:rsid w:val="00597668"/>
    <w:rsid w:val="00597CBC"/>
    <w:rsid w:val="00597D62"/>
    <w:rsid w:val="005A0995"/>
    <w:rsid w:val="005A0B0A"/>
    <w:rsid w:val="005A15EB"/>
    <w:rsid w:val="005A1657"/>
    <w:rsid w:val="005A1ABE"/>
    <w:rsid w:val="005A1CCD"/>
    <w:rsid w:val="005A1DFF"/>
    <w:rsid w:val="005A1F68"/>
    <w:rsid w:val="005A23CB"/>
    <w:rsid w:val="005A23EB"/>
    <w:rsid w:val="005A2812"/>
    <w:rsid w:val="005A2AC4"/>
    <w:rsid w:val="005A2C2B"/>
    <w:rsid w:val="005A2D12"/>
    <w:rsid w:val="005A2F42"/>
    <w:rsid w:val="005A31DA"/>
    <w:rsid w:val="005A332C"/>
    <w:rsid w:val="005A3743"/>
    <w:rsid w:val="005A3A6F"/>
    <w:rsid w:val="005A3D5F"/>
    <w:rsid w:val="005A56DD"/>
    <w:rsid w:val="005A5762"/>
    <w:rsid w:val="005A5941"/>
    <w:rsid w:val="005A5A2C"/>
    <w:rsid w:val="005A5BF8"/>
    <w:rsid w:val="005A5C7E"/>
    <w:rsid w:val="005A5DA8"/>
    <w:rsid w:val="005A5F4D"/>
    <w:rsid w:val="005A6217"/>
    <w:rsid w:val="005A62F5"/>
    <w:rsid w:val="005A66CC"/>
    <w:rsid w:val="005A6AE0"/>
    <w:rsid w:val="005A6B5F"/>
    <w:rsid w:val="005A714E"/>
    <w:rsid w:val="005A7627"/>
    <w:rsid w:val="005A7729"/>
    <w:rsid w:val="005A7929"/>
    <w:rsid w:val="005A7A63"/>
    <w:rsid w:val="005A7AFF"/>
    <w:rsid w:val="005B01CA"/>
    <w:rsid w:val="005B0332"/>
    <w:rsid w:val="005B0886"/>
    <w:rsid w:val="005B10FA"/>
    <w:rsid w:val="005B18C6"/>
    <w:rsid w:val="005B1C0C"/>
    <w:rsid w:val="005B1C61"/>
    <w:rsid w:val="005B2DC7"/>
    <w:rsid w:val="005B3043"/>
    <w:rsid w:val="005B32A5"/>
    <w:rsid w:val="005B3C31"/>
    <w:rsid w:val="005B3EC6"/>
    <w:rsid w:val="005B4A94"/>
    <w:rsid w:val="005B4F8F"/>
    <w:rsid w:val="005B5177"/>
    <w:rsid w:val="005B51B3"/>
    <w:rsid w:val="005B540B"/>
    <w:rsid w:val="005B57B5"/>
    <w:rsid w:val="005B589E"/>
    <w:rsid w:val="005B6255"/>
    <w:rsid w:val="005B6490"/>
    <w:rsid w:val="005B652F"/>
    <w:rsid w:val="005B6942"/>
    <w:rsid w:val="005B7D59"/>
    <w:rsid w:val="005B7DC0"/>
    <w:rsid w:val="005B951D"/>
    <w:rsid w:val="005C0666"/>
    <w:rsid w:val="005C0A3E"/>
    <w:rsid w:val="005C0C0A"/>
    <w:rsid w:val="005C12F1"/>
    <w:rsid w:val="005C1A5D"/>
    <w:rsid w:val="005C1ADA"/>
    <w:rsid w:val="005C1DF2"/>
    <w:rsid w:val="005C25D2"/>
    <w:rsid w:val="005C289F"/>
    <w:rsid w:val="005C3051"/>
    <w:rsid w:val="005C3233"/>
    <w:rsid w:val="005C3413"/>
    <w:rsid w:val="005C36BD"/>
    <w:rsid w:val="005C4341"/>
    <w:rsid w:val="005C468E"/>
    <w:rsid w:val="005C4AD6"/>
    <w:rsid w:val="005C4E40"/>
    <w:rsid w:val="005C4F02"/>
    <w:rsid w:val="005C5457"/>
    <w:rsid w:val="005C5BD9"/>
    <w:rsid w:val="005C5C84"/>
    <w:rsid w:val="005C5DB0"/>
    <w:rsid w:val="005C5DBD"/>
    <w:rsid w:val="005C5E0B"/>
    <w:rsid w:val="005C5E44"/>
    <w:rsid w:val="005C6D75"/>
    <w:rsid w:val="005C6DF5"/>
    <w:rsid w:val="005C707F"/>
    <w:rsid w:val="005C7141"/>
    <w:rsid w:val="005C73BA"/>
    <w:rsid w:val="005C7CCC"/>
    <w:rsid w:val="005C7D63"/>
    <w:rsid w:val="005D0653"/>
    <w:rsid w:val="005D093D"/>
    <w:rsid w:val="005D0A44"/>
    <w:rsid w:val="005D0F9A"/>
    <w:rsid w:val="005D13A6"/>
    <w:rsid w:val="005D175D"/>
    <w:rsid w:val="005D1773"/>
    <w:rsid w:val="005D184B"/>
    <w:rsid w:val="005D18EE"/>
    <w:rsid w:val="005D1A68"/>
    <w:rsid w:val="005D1DFA"/>
    <w:rsid w:val="005D2642"/>
    <w:rsid w:val="005D278B"/>
    <w:rsid w:val="005D29D0"/>
    <w:rsid w:val="005D2E02"/>
    <w:rsid w:val="005D3CA9"/>
    <w:rsid w:val="005D3DC0"/>
    <w:rsid w:val="005D3E32"/>
    <w:rsid w:val="005D3F14"/>
    <w:rsid w:val="005D4471"/>
    <w:rsid w:val="005D4A0D"/>
    <w:rsid w:val="005D52FD"/>
    <w:rsid w:val="005D55AF"/>
    <w:rsid w:val="005D584E"/>
    <w:rsid w:val="005D5BE7"/>
    <w:rsid w:val="005D5EF0"/>
    <w:rsid w:val="005D6453"/>
    <w:rsid w:val="005D6525"/>
    <w:rsid w:val="005D68A1"/>
    <w:rsid w:val="005D69B1"/>
    <w:rsid w:val="005D7576"/>
    <w:rsid w:val="005D7B52"/>
    <w:rsid w:val="005D7EA6"/>
    <w:rsid w:val="005E0315"/>
    <w:rsid w:val="005E0329"/>
    <w:rsid w:val="005E093D"/>
    <w:rsid w:val="005E0A13"/>
    <w:rsid w:val="005E113E"/>
    <w:rsid w:val="005E1C00"/>
    <w:rsid w:val="005E25E6"/>
    <w:rsid w:val="005E28AF"/>
    <w:rsid w:val="005E2D03"/>
    <w:rsid w:val="005E2D46"/>
    <w:rsid w:val="005E2DD3"/>
    <w:rsid w:val="005E30A4"/>
    <w:rsid w:val="005E34E1"/>
    <w:rsid w:val="005E35F4"/>
    <w:rsid w:val="005E39E6"/>
    <w:rsid w:val="005E3C26"/>
    <w:rsid w:val="005E4280"/>
    <w:rsid w:val="005E494C"/>
    <w:rsid w:val="005E4F16"/>
    <w:rsid w:val="005E5002"/>
    <w:rsid w:val="005E5235"/>
    <w:rsid w:val="005E5B25"/>
    <w:rsid w:val="005E5B65"/>
    <w:rsid w:val="005E64F7"/>
    <w:rsid w:val="005E6614"/>
    <w:rsid w:val="005E66FE"/>
    <w:rsid w:val="005E6A73"/>
    <w:rsid w:val="005E6D09"/>
    <w:rsid w:val="005E6E22"/>
    <w:rsid w:val="005E6F9D"/>
    <w:rsid w:val="005E735C"/>
    <w:rsid w:val="005E74B5"/>
    <w:rsid w:val="005E74E9"/>
    <w:rsid w:val="005E77E5"/>
    <w:rsid w:val="005E7847"/>
    <w:rsid w:val="005E79E7"/>
    <w:rsid w:val="005E7AA6"/>
    <w:rsid w:val="005F00EB"/>
    <w:rsid w:val="005F0570"/>
    <w:rsid w:val="005F0E21"/>
    <w:rsid w:val="005F147D"/>
    <w:rsid w:val="005F1EE0"/>
    <w:rsid w:val="005F2288"/>
    <w:rsid w:val="005F24A0"/>
    <w:rsid w:val="005F2858"/>
    <w:rsid w:val="005F288F"/>
    <w:rsid w:val="005F31F8"/>
    <w:rsid w:val="005F338F"/>
    <w:rsid w:val="005F36F8"/>
    <w:rsid w:val="005F3B76"/>
    <w:rsid w:val="005F41E3"/>
    <w:rsid w:val="005F435E"/>
    <w:rsid w:val="005F4492"/>
    <w:rsid w:val="005F491D"/>
    <w:rsid w:val="005F495D"/>
    <w:rsid w:val="005F525F"/>
    <w:rsid w:val="005F530A"/>
    <w:rsid w:val="005F5A6D"/>
    <w:rsid w:val="005F5ED0"/>
    <w:rsid w:val="005F6A82"/>
    <w:rsid w:val="005F6C82"/>
    <w:rsid w:val="005F7170"/>
    <w:rsid w:val="005F7181"/>
    <w:rsid w:val="005F763C"/>
    <w:rsid w:val="005F7895"/>
    <w:rsid w:val="005F7A6F"/>
    <w:rsid w:val="005F7AED"/>
    <w:rsid w:val="005F7D05"/>
    <w:rsid w:val="005F7DA9"/>
    <w:rsid w:val="005F7DCF"/>
    <w:rsid w:val="005F7F44"/>
    <w:rsid w:val="005F7F94"/>
    <w:rsid w:val="006000B1"/>
    <w:rsid w:val="006006A1"/>
    <w:rsid w:val="0060083A"/>
    <w:rsid w:val="00600B9B"/>
    <w:rsid w:val="00601659"/>
    <w:rsid w:val="006017A6"/>
    <w:rsid w:val="00601E19"/>
    <w:rsid w:val="00601E5B"/>
    <w:rsid w:val="006020CE"/>
    <w:rsid w:val="00602B2F"/>
    <w:rsid w:val="006040BA"/>
    <w:rsid w:val="006042B8"/>
    <w:rsid w:val="0060435E"/>
    <w:rsid w:val="0060471C"/>
    <w:rsid w:val="00604889"/>
    <w:rsid w:val="006050F0"/>
    <w:rsid w:val="006052AA"/>
    <w:rsid w:val="006052ED"/>
    <w:rsid w:val="00605523"/>
    <w:rsid w:val="00605D06"/>
    <w:rsid w:val="006061A3"/>
    <w:rsid w:val="006062C2"/>
    <w:rsid w:val="00606906"/>
    <w:rsid w:val="00606966"/>
    <w:rsid w:val="00606F17"/>
    <w:rsid w:val="00606F6B"/>
    <w:rsid w:val="00607024"/>
    <w:rsid w:val="006073B6"/>
    <w:rsid w:val="006100EC"/>
    <w:rsid w:val="006101B8"/>
    <w:rsid w:val="006107BC"/>
    <w:rsid w:val="006108AA"/>
    <w:rsid w:val="006108B2"/>
    <w:rsid w:val="00610AB4"/>
    <w:rsid w:val="00611324"/>
    <w:rsid w:val="006113F5"/>
    <w:rsid w:val="006115AF"/>
    <w:rsid w:val="00611688"/>
    <w:rsid w:val="006117AB"/>
    <w:rsid w:val="0061186F"/>
    <w:rsid w:val="00611A7B"/>
    <w:rsid w:val="0061273C"/>
    <w:rsid w:val="00612C27"/>
    <w:rsid w:val="00612DBF"/>
    <w:rsid w:val="00612FAB"/>
    <w:rsid w:val="00612FB9"/>
    <w:rsid w:val="006131AA"/>
    <w:rsid w:val="0061366D"/>
    <w:rsid w:val="00613814"/>
    <w:rsid w:val="00613CCE"/>
    <w:rsid w:val="00614008"/>
    <w:rsid w:val="006140D6"/>
    <w:rsid w:val="0061459C"/>
    <w:rsid w:val="00614D4C"/>
    <w:rsid w:val="00614F50"/>
    <w:rsid w:val="0061501B"/>
    <w:rsid w:val="00615A7A"/>
    <w:rsid w:val="00615C06"/>
    <w:rsid w:val="00615E55"/>
    <w:rsid w:val="0061629C"/>
    <w:rsid w:val="00616452"/>
    <w:rsid w:val="006166D6"/>
    <w:rsid w:val="00616CF2"/>
    <w:rsid w:val="006172B4"/>
    <w:rsid w:val="00617E45"/>
    <w:rsid w:val="00620516"/>
    <w:rsid w:val="00620C0F"/>
    <w:rsid w:val="00620DF7"/>
    <w:rsid w:val="00620E82"/>
    <w:rsid w:val="00620F87"/>
    <w:rsid w:val="006221C4"/>
    <w:rsid w:val="00622375"/>
    <w:rsid w:val="006228C7"/>
    <w:rsid w:val="00622D9C"/>
    <w:rsid w:val="00622F9D"/>
    <w:rsid w:val="0062306E"/>
    <w:rsid w:val="006231A6"/>
    <w:rsid w:val="006233FA"/>
    <w:rsid w:val="00623541"/>
    <w:rsid w:val="00623B20"/>
    <w:rsid w:val="00623C8B"/>
    <w:rsid w:val="00624240"/>
    <w:rsid w:val="00624697"/>
    <w:rsid w:val="00624BC7"/>
    <w:rsid w:val="006254CD"/>
    <w:rsid w:val="0062603A"/>
    <w:rsid w:val="00626093"/>
    <w:rsid w:val="0062655F"/>
    <w:rsid w:val="006265EB"/>
    <w:rsid w:val="0062665E"/>
    <w:rsid w:val="0062679B"/>
    <w:rsid w:val="0062681D"/>
    <w:rsid w:val="0062690E"/>
    <w:rsid w:val="0062733C"/>
    <w:rsid w:val="00627E26"/>
    <w:rsid w:val="00627E7F"/>
    <w:rsid w:val="006302EB"/>
    <w:rsid w:val="00630407"/>
    <w:rsid w:val="006304F7"/>
    <w:rsid w:val="0063057F"/>
    <w:rsid w:val="00630738"/>
    <w:rsid w:val="006308C7"/>
    <w:rsid w:val="00630A89"/>
    <w:rsid w:val="0063107D"/>
    <w:rsid w:val="00631922"/>
    <w:rsid w:val="00631BD4"/>
    <w:rsid w:val="00631D22"/>
    <w:rsid w:val="00631E45"/>
    <w:rsid w:val="00631E7B"/>
    <w:rsid w:val="00632193"/>
    <w:rsid w:val="0063237F"/>
    <w:rsid w:val="00632DFE"/>
    <w:rsid w:val="006332DA"/>
    <w:rsid w:val="00633734"/>
    <w:rsid w:val="0063380E"/>
    <w:rsid w:val="00633CF6"/>
    <w:rsid w:val="00633F36"/>
    <w:rsid w:val="006341BE"/>
    <w:rsid w:val="006344FC"/>
    <w:rsid w:val="006347AC"/>
    <w:rsid w:val="0063528D"/>
    <w:rsid w:val="00635888"/>
    <w:rsid w:val="006359F1"/>
    <w:rsid w:val="0063678E"/>
    <w:rsid w:val="00636D26"/>
    <w:rsid w:val="00636F26"/>
    <w:rsid w:val="00637473"/>
    <w:rsid w:val="006378E2"/>
    <w:rsid w:val="00637F5C"/>
    <w:rsid w:val="0064104C"/>
    <w:rsid w:val="006413F1"/>
    <w:rsid w:val="00641964"/>
    <w:rsid w:val="00641D7A"/>
    <w:rsid w:val="00641EA1"/>
    <w:rsid w:val="006427A7"/>
    <w:rsid w:val="00642A46"/>
    <w:rsid w:val="00643058"/>
    <w:rsid w:val="00643205"/>
    <w:rsid w:val="006443B1"/>
    <w:rsid w:val="006443F1"/>
    <w:rsid w:val="0064485D"/>
    <w:rsid w:val="00645050"/>
    <w:rsid w:val="0064522C"/>
    <w:rsid w:val="00645E1D"/>
    <w:rsid w:val="00646016"/>
    <w:rsid w:val="00646339"/>
    <w:rsid w:val="00646530"/>
    <w:rsid w:val="006473D6"/>
    <w:rsid w:val="00647E71"/>
    <w:rsid w:val="006502C4"/>
    <w:rsid w:val="0065071F"/>
    <w:rsid w:val="0065126D"/>
    <w:rsid w:val="006519A0"/>
    <w:rsid w:val="00651E9A"/>
    <w:rsid w:val="00651EBF"/>
    <w:rsid w:val="0065265F"/>
    <w:rsid w:val="00652BE1"/>
    <w:rsid w:val="00652DE1"/>
    <w:rsid w:val="00652EEA"/>
    <w:rsid w:val="00653135"/>
    <w:rsid w:val="00653666"/>
    <w:rsid w:val="00653897"/>
    <w:rsid w:val="0065408F"/>
    <w:rsid w:val="006540CF"/>
    <w:rsid w:val="0065425F"/>
    <w:rsid w:val="00654498"/>
    <w:rsid w:val="0065473A"/>
    <w:rsid w:val="006548D6"/>
    <w:rsid w:val="00654CE9"/>
    <w:rsid w:val="00655398"/>
    <w:rsid w:val="00655D43"/>
    <w:rsid w:val="00655F81"/>
    <w:rsid w:val="00656000"/>
    <w:rsid w:val="00656147"/>
    <w:rsid w:val="00656712"/>
    <w:rsid w:val="00656EA5"/>
    <w:rsid w:val="00657BE8"/>
    <w:rsid w:val="00657D72"/>
    <w:rsid w:val="00657F15"/>
    <w:rsid w:val="00657F8C"/>
    <w:rsid w:val="00660029"/>
    <w:rsid w:val="00660898"/>
    <w:rsid w:val="00660A8F"/>
    <w:rsid w:val="00660EF4"/>
    <w:rsid w:val="0066161D"/>
    <w:rsid w:val="00661EB5"/>
    <w:rsid w:val="006625ED"/>
    <w:rsid w:val="006628F2"/>
    <w:rsid w:val="00662ABF"/>
    <w:rsid w:val="00662BA1"/>
    <w:rsid w:val="00662F6D"/>
    <w:rsid w:val="00663475"/>
    <w:rsid w:val="006640FF"/>
    <w:rsid w:val="00664119"/>
    <w:rsid w:val="0066416E"/>
    <w:rsid w:val="006643A7"/>
    <w:rsid w:val="00664530"/>
    <w:rsid w:val="00664FE6"/>
    <w:rsid w:val="006652C2"/>
    <w:rsid w:val="00665A5A"/>
    <w:rsid w:val="00665DAE"/>
    <w:rsid w:val="00665ECB"/>
    <w:rsid w:val="00665F6D"/>
    <w:rsid w:val="00666698"/>
    <w:rsid w:val="006668C3"/>
    <w:rsid w:val="00666996"/>
    <w:rsid w:val="00666CEB"/>
    <w:rsid w:val="00667013"/>
    <w:rsid w:val="0066729C"/>
    <w:rsid w:val="006675EC"/>
    <w:rsid w:val="00667A39"/>
    <w:rsid w:val="00670EDF"/>
    <w:rsid w:val="00671C11"/>
    <w:rsid w:val="0067232B"/>
    <w:rsid w:val="006726C5"/>
    <w:rsid w:val="00672A98"/>
    <w:rsid w:val="00672B25"/>
    <w:rsid w:val="00672D6F"/>
    <w:rsid w:val="006730B1"/>
    <w:rsid w:val="0067311E"/>
    <w:rsid w:val="00673214"/>
    <w:rsid w:val="006736A3"/>
    <w:rsid w:val="006737E7"/>
    <w:rsid w:val="00674422"/>
    <w:rsid w:val="006744F3"/>
    <w:rsid w:val="00674653"/>
    <w:rsid w:val="00674BFD"/>
    <w:rsid w:val="006752C2"/>
    <w:rsid w:val="0067576D"/>
    <w:rsid w:val="006759AF"/>
    <w:rsid w:val="00675BAF"/>
    <w:rsid w:val="00675EB7"/>
    <w:rsid w:val="006762DB"/>
    <w:rsid w:val="00676723"/>
    <w:rsid w:val="00676932"/>
    <w:rsid w:val="006777A7"/>
    <w:rsid w:val="00677863"/>
    <w:rsid w:val="00677AA6"/>
    <w:rsid w:val="00680192"/>
    <w:rsid w:val="00680391"/>
    <w:rsid w:val="006806D1"/>
    <w:rsid w:val="0068075F"/>
    <w:rsid w:val="00680BF6"/>
    <w:rsid w:val="006814F9"/>
    <w:rsid w:val="0068175D"/>
    <w:rsid w:val="00681AD0"/>
    <w:rsid w:val="0068212F"/>
    <w:rsid w:val="006823E7"/>
    <w:rsid w:val="00682875"/>
    <w:rsid w:val="006834A4"/>
    <w:rsid w:val="0068384A"/>
    <w:rsid w:val="00683D39"/>
    <w:rsid w:val="00684B72"/>
    <w:rsid w:val="00684BFB"/>
    <w:rsid w:val="006852FD"/>
    <w:rsid w:val="006853D5"/>
    <w:rsid w:val="0068559F"/>
    <w:rsid w:val="006856B6"/>
    <w:rsid w:val="00685F1F"/>
    <w:rsid w:val="00686700"/>
    <w:rsid w:val="00686F9E"/>
    <w:rsid w:val="0068715F"/>
    <w:rsid w:val="00687284"/>
    <w:rsid w:val="00687566"/>
    <w:rsid w:val="006875AE"/>
    <w:rsid w:val="006877CC"/>
    <w:rsid w:val="00687AC7"/>
    <w:rsid w:val="00687CD5"/>
    <w:rsid w:val="00690206"/>
    <w:rsid w:val="0069022C"/>
    <w:rsid w:val="006903B0"/>
    <w:rsid w:val="00690B15"/>
    <w:rsid w:val="00691007"/>
    <w:rsid w:val="006912D5"/>
    <w:rsid w:val="00691E9A"/>
    <w:rsid w:val="00692E68"/>
    <w:rsid w:val="00692F6A"/>
    <w:rsid w:val="00693167"/>
    <w:rsid w:val="006931B6"/>
    <w:rsid w:val="00693432"/>
    <w:rsid w:val="006936B4"/>
    <w:rsid w:val="00693DA6"/>
    <w:rsid w:val="00694274"/>
    <w:rsid w:val="00694387"/>
    <w:rsid w:val="00694CCF"/>
    <w:rsid w:val="00695421"/>
    <w:rsid w:val="0069550B"/>
    <w:rsid w:val="0069699B"/>
    <w:rsid w:val="00696A5B"/>
    <w:rsid w:val="00696BA6"/>
    <w:rsid w:val="00696FD1"/>
    <w:rsid w:val="00697366"/>
    <w:rsid w:val="006977AE"/>
    <w:rsid w:val="006977C3"/>
    <w:rsid w:val="00697D01"/>
    <w:rsid w:val="006A0285"/>
    <w:rsid w:val="006A03F6"/>
    <w:rsid w:val="006A0567"/>
    <w:rsid w:val="006A05A1"/>
    <w:rsid w:val="006A0EBC"/>
    <w:rsid w:val="006A0FAF"/>
    <w:rsid w:val="006A136F"/>
    <w:rsid w:val="006A17EE"/>
    <w:rsid w:val="006A200F"/>
    <w:rsid w:val="006A22FD"/>
    <w:rsid w:val="006A23A3"/>
    <w:rsid w:val="006A2416"/>
    <w:rsid w:val="006A25D6"/>
    <w:rsid w:val="006A292E"/>
    <w:rsid w:val="006A2D03"/>
    <w:rsid w:val="006A2E82"/>
    <w:rsid w:val="006A33AC"/>
    <w:rsid w:val="006A3795"/>
    <w:rsid w:val="006A381A"/>
    <w:rsid w:val="006A39D0"/>
    <w:rsid w:val="006A3A7E"/>
    <w:rsid w:val="006A3B12"/>
    <w:rsid w:val="006A3FA8"/>
    <w:rsid w:val="006A40EC"/>
    <w:rsid w:val="006A47C7"/>
    <w:rsid w:val="006A4986"/>
    <w:rsid w:val="006A55D1"/>
    <w:rsid w:val="006A62AE"/>
    <w:rsid w:val="006A6B7C"/>
    <w:rsid w:val="006A6C39"/>
    <w:rsid w:val="006A70A6"/>
    <w:rsid w:val="006A73C3"/>
    <w:rsid w:val="006A7583"/>
    <w:rsid w:val="006A78C4"/>
    <w:rsid w:val="006A79F5"/>
    <w:rsid w:val="006A7F6E"/>
    <w:rsid w:val="006B081F"/>
    <w:rsid w:val="006B0F6A"/>
    <w:rsid w:val="006B120F"/>
    <w:rsid w:val="006B16A8"/>
    <w:rsid w:val="006B187F"/>
    <w:rsid w:val="006B1891"/>
    <w:rsid w:val="006B210A"/>
    <w:rsid w:val="006B2217"/>
    <w:rsid w:val="006B230B"/>
    <w:rsid w:val="006B2525"/>
    <w:rsid w:val="006B2670"/>
    <w:rsid w:val="006B26E5"/>
    <w:rsid w:val="006B2A57"/>
    <w:rsid w:val="006B2D59"/>
    <w:rsid w:val="006B2FE6"/>
    <w:rsid w:val="006B31D9"/>
    <w:rsid w:val="006B3223"/>
    <w:rsid w:val="006B37AE"/>
    <w:rsid w:val="006B38FB"/>
    <w:rsid w:val="006B3AC4"/>
    <w:rsid w:val="006B3D21"/>
    <w:rsid w:val="006B3F76"/>
    <w:rsid w:val="006B4D9C"/>
    <w:rsid w:val="006B5875"/>
    <w:rsid w:val="006B5899"/>
    <w:rsid w:val="006B5C49"/>
    <w:rsid w:val="006B5DC4"/>
    <w:rsid w:val="006B60F8"/>
    <w:rsid w:val="006B6600"/>
    <w:rsid w:val="006B6ADC"/>
    <w:rsid w:val="006B6B48"/>
    <w:rsid w:val="006B7245"/>
    <w:rsid w:val="006B7571"/>
    <w:rsid w:val="006C0211"/>
    <w:rsid w:val="006C0B37"/>
    <w:rsid w:val="006C0D2F"/>
    <w:rsid w:val="006C15C8"/>
    <w:rsid w:val="006C17F5"/>
    <w:rsid w:val="006C180E"/>
    <w:rsid w:val="006C196E"/>
    <w:rsid w:val="006C1C39"/>
    <w:rsid w:val="006C2114"/>
    <w:rsid w:val="006C258D"/>
    <w:rsid w:val="006C2A05"/>
    <w:rsid w:val="006C2CF9"/>
    <w:rsid w:val="006C303E"/>
    <w:rsid w:val="006C33D0"/>
    <w:rsid w:val="006C340A"/>
    <w:rsid w:val="006C3579"/>
    <w:rsid w:val="006C3844"/>
    <w:rsid w:val="006C38B3"/>
    <w:rsid w:val="006C3B99"/>
    <w:rsid w:val="006C4022"/>
    <w:rsid w:val="006C4455"/>
    <w:rsid w:val="006C4971"/>
    <w:rsid w:val="006C4D29"/>
    <w:rsid w:val="006C61EE"/>
    <w:rsid w:val="006C626D"/>
    <w:rsid w:val="006C6889"/>
    <w:rsid w:val="006C6C6C"/>
    <w:rsid w:val="006C6C75"/>
    <w:rsid w:val="006C7034"/>
    <w:rsid w:val="006C7F53"/>
    <w:rsid w:val="006C7F64"/>
    <w:rsid w:val="006C7FDF"/>
    <w:rsid w:val="006D0537"/>
    <w:rsid w:val="006D072D"/>
    <w:rsid w:val="006D0ACC"/>
    <w:rsid w:val="006D1038"/>
    <w:rsid w:val="006D112F"/>
    <w:rsid w:val="006D1195"/>
    <w:rsid w:val="006D13C8"/>
    <w:rsid w:val="006D1649"/>
    <w:rsid w:val="006D1841"/>
    <w:rsid w:val="006D23F4"/>
    <w:rsid w:val="006D244B"/>
    <w:rsid w:val="006D261D"/>
    <w:rsid w:val="006D26A6"/>
    <w:rsid w:val="006D298A"/>
    <w:rsid w:val="006D29A6"/>
    <w:rsid w:val="006D2D8B"/>
    <w:rsid w:val="006D3824"/>
    <w:rsid w:val="006D3C9D"/>
    <w:rsid w:val="006D3FC4"/>
    <w:rsid w:val="006D447A"/>
    <w:rsid w:val="006D6231"/>
    <w:rsid w:val="006D679E"/>
    <w:rsid w:val="006D6BF8"/>
    <w:rsid w:val="006D6F15"/>
    <w:rsid w:val="006D76F1"/>
    <w:rsid w:val="006D7921"/>
    <w:rsid w:val="006E025E"/>
    <w:rsid w:val="006E0487"/>
    <w:rsid w:val="006E0552"/>
    <w:rsid w:val="006E0AE2"/>
    <w:rsid w:val="006E0F4E"/>
    <w:rsid w:val="006E116C"/>
    <w:rsid w:val="006E123E"/>
    <w:rsid w:val="006E1267"/>
    <w:rsid w:val="006E138E"/>
    <w:rsid w:val="006E1536"/>
    <w:rsid w:val="006E16FF"/>
    <w:rsid w:val="006E17B2"/>
    <w:rsid w:val="006E1AF5"/>
    <w:rsid w:val="006E2325"/>
    <w:rsid w:val="006E2481"/>
    <w:rsid w:val="006E275A"/>
    <w:rsid w:val="006E2A4F"/>
    <w:rsid w:val="006E3BC3"/>
    <w:rsid w:val="006E3CDA"/>
    <w:rsid w:val="006E4089"/>
    <w:rsid w:val="006E41CE"/>
    <w:rsid w:val="006E4A6C"/>
    <w:rsid w:val="006E4B45"/>
    <w:rsid w:val="006E4B8F"/>
    <w:rsid w:val="006E4BEA"/>
    <w:rsid w:val="006E4D87"/>
    <w:rsid w:val="006E4F30"/>
    <w:rsid w:val="006E5750"/>
    <w:rsid w:val="006E6498"/>
    <w:rsid w:val="006E6641"/>
    <w:rsid w:val="006E7129"/>
    <w:rsid w:val="006E7315"/>
    <w:rsid w:val="006E77DD"/>
    <w:rsid w:val="006E7905"/>
    <w:rsid w:val="006E7C86"/>
    <w:rsid w:val="006F0228"/>
    <w:rsid w:val="006F02D9"/>
    <w:rsid w:val="006F03A8"/>
    <w:rsid w:val="006F0BE8"/>
    <w:rsid w:val="006F0DA3"/>
    <w:rsid w:val="006F0DF3"/>
    <w:rsid w:val="006F157E"/>
    <w:rsid w:val="006F1FC8"/>
    <w:rsid w:val="006F2699"/>
    <w:rsid w:val="006F353A"/>
    <w:rsid w:val="006F3594"/>
    <w:rsid w:val="006F35F9"/>
    <w:rsid w:val="006F3744"/>
    <w:rsid w:val="006F37A8"/>
    <w:rsid w:val="006F3DF9"/>
    <w:rsid w:val="006F3F6C"/>
    <w:rsid w:val="006F3FC8"/>
    <w:rsid w:val="006F3FE7"/>
    <w:rsid w:val="006F402E"/>
    <w:rsid w:val="006F4355"/>
    <w:rsid w:val="006F45DD"/>
    <w:rsid w:val="006F4680"/>
    <w:rsid w:val="006F5036"/>
    <w:rsid w:val="006F5098"/>
    <w:rsid w:val="006F50DC"/>
    <w:rsid w:val="006F5385"/>
    <w:rsid w:val="006F5524"/>
    <w:rsid w:val="006F5B53"/>
    <w:rsid w:val="006F62F0"/>
    <w:rsid w:val="006F7568"/>
    <w:rsid w:val="006F7C34"/>
    <w:rsid w:val="00700230"/>
    <w:rsid w:val="0070064F"/>
    <w:rsid w:val="00700DF8"/>
    <w:rsid w:val="007010AA"/>
    <w:rsid w:val="007019DB"/>
    <w:rsid w:val="00701AFA"/>
    <w:rsid w:val="00702B77"/>
    <w:rsid w:val="00702FC6"/>
    <w:rsid w:val="00703152"/>
    <w:rsid w:val="00703748"/>
    <w:rsid w:val="00703782"/>
    <w:rsid w:val="00703BC7"/>
    <w:rsid w:val="007040EB"/>
    <w:rsid w:val="00704CDD"/>
    <w:rsid w:val="0070511D"/>
    <w:rsid w:val="0070539B"/>
    <w:rsid w:val="00705600"/>
    <w:rsid w:val="0070586A"/>
    <w:rsid w:val="00705AE8"/>
    <w:rsid w:val="00706011"/>
    <w:rsid w:val="0070654D"/>
    <w:rsid w:val="00706BBD"/>
    <w:rsid w:val="00707AB0"/>
    <w:rsid w:val="00707C51"/>
    <w:rsid w:val="00707CCC"/>
    <w:rsid w:val="0071006A"/>
    <w:rsid w:val="00710236"/>
    <w:rsid w:val="007105AA"/>
    <w:rsid w:val="0071071F"/>
    <w:rsid w:val="00710C86"/>
    <w:rsid w:val="00710E0C"/>
    <w:rsid w:val="0071136B"/>
    <w:rsid w:val="00711CD7"/>
    <w:rsid w:val="00712242"/>
    <w:rsid w:val="00712765"/>
    <w:rsid w:val="00712BD1"/>
    <w:rsid w:val="00712F72"/>
    <w:rsid w:val="00713020"/>
    <w:rsid w:val="0071314B"/>
    <w:rsid w:val="00713168"/>
    <w:rsid w:val="00713378"/>
    <w:rsid w:val="007137C0"/>
    <w:rsid w:val="00713A69"/>
    <w:rsid w:val="00713BBA"/>
    <w:rsid w:val="00713C53"/>
    <w:rsid w:val="00713ECE"/>
    <w:rsid w:val="00713FCD"/>
    <w:rsid w:val="007141CE"/>
    <w:rsid w:val="00714727"/>
    <w:rsid w:val="00714C7B"/>
    <w:rsid w:val="00714C98"/>
    <w:rsid w:val="00714CC3"/>
    <w:rsid w:val="00715412"/>
    <w:rsid w:val="00715794"/>
    <w:rsid w:val="007159C2"/>
    <w:rsid w:val="00715A96"/>
    <w:rsid w:val="0071641D"/>
    <w:rsid w:val="007164F2"/>
    <w:rsid w:val="00716777"/>
    <w:rsid w:val="00716987"/>
    <w:rsid w:val="00716ACA"/>
    <w:rsid w:val="00716BC0"/>
    <w:rsid w:val="007176A1"/>
    <w:rsid w:val="007179D3"/>
    <w:rsid w:val="00717F97"/>
    <w:rsid w:val="00720156"/>
    <w:rsid w:val="00720344"/>
    <w:rsid w:val="00720A9D"/>
    <w:rsid w:val="00721A17"/>
    <w:rsid w:val="00721B2B"/>
    <w:rsid w:val="00722353"/>
    <w:rsid w:val="00722539"/>
    <w:rsid w:val="007228B0"/>
    <w:rsid w:val="00722DD2"/>
    <w:rsid w:val="007231A9"/>
    <w:rsid w:val="00723443"/>
    <w:rsid w:val="00723B3A"/>
    <w:rsid w:val="00724225"/>
    <w:rsid w:val="0072429A"/>
    <w:rsid w:val="00724638"/>
    <w:rsid w:val="007247DE"/>
    <w:rsid w:val="00724E6C"/>
    <w:rsid w:val="007256C6"/>
    <w:rsid w:val="00725B90"/>
    <w:rsid w:val="00725C8A"/>
    <w:rsid w:val="00725CD2"/>
    <w:rsid w:val="00726048"/>
    <w:rsid w:val="007262CA"/>
    <w:rsid w:val="007264D1"/>
    <w:rsid w:val="00726BFA"/>
    <w:rsid w:val="00727151"/>
    <w:rsid w:val="007271FF"/>
    <w:rsid w:val="007279B9"/>
    <w:rsid w:val="00727AAD"/>
    <w:rsid w:val="00727F3C"/>
    <w:rsid w:val="00730459"/>
    <w:rsid w:val="007308D0"/>
    <w:rsid w:val="007308F7"/>
    <w:rsid w:val="00730AF0"/>
    <w:rsid w:val="00730C09"/>
    <w:rsid w:val="00731233"/>
    <w:rsid w:val="0073167B"/>
    <w:rsid w:val="00731F30"/>
    <w:rsid w:val="00732423"/>
    <w:rsid w:val="00732699"/>
    <w:rsid w:val="00732B25"/>
    <w:rsid w:val="007338C0"/>
    <w:rsid w:val="00733DA0"/>
    <w:rsid w:val="00733FB5"/>
    <w:rsid w:val="007341D3"/>
    <w:rsid w:val="00734689"/>
    <w:rsid w:val="00734BE2"/>
    <w:rsid w:val="00734F99"/>
    <w:rsid w:val="00735943"/>
    <w:rsid w:val="00735E8E"/>
    <w:rsid w:val="00736265"/>
    <w:rsid w:val="00736AC4"/>
    <w:rsid w:val="00736CBF"/>
    <w:rsid w:val="00736D68"/>
    <w:rsid w:val="00736DFE"/>
    <w:rsid w:val="00737207"/>
    <w:rsid w:val="0073723E"/>
    <w:rsid w:val="00737D76"/>
    <w:rsid w:val="00737EC3"/>
    <w:rsid w:val="00737FD4"/>
    <w:rsid w:val="007403B8"/>
    <w:rsid w:val="0074047A"/>
    <w:rsid w:val="0074086C"/>
    <w:rsid w:val="00740CD0"/>
    <w:rsid w:val="0074149F"/>
    <w:rsid w:val="0074162C"/>
    <w:rsid w:val="007416D6"/>
    <w:rsid w:val="007416F0"/>
    <w:rsid w:val="0074179A"/>
    <w:rsid w:val="0074185F"/>
    <w:rsid w:val="00741BF5"/>
    <w:rsid w:val="00741C00"/>
    <w:rsid w:val="00741C04"/>
    <w:rsid w:val="0074211C"/>
    <w:rsid w:val="00742295"/>
    <w:rsid w:val="007427A0"/>
    <w:rsid w:val="0074298B"/>
    <w:rsid w:val="007429D6"/>
    <w:rsid w:val="007432E8"/>
    <w:rsid w:val="00743B2A"/>
    <w:rsid w:val="00743BEE"/>
    <w:rsid w:val="00743F24"/>
    <w:rsid w:val="0074418E"/>
    <w:rsid w:val="007441D3"/>
    <w:rsid w:val="0074426D"/>
    <w:rsid w:val="00744981"/>
    <w:rsid w:val="00744A0B"/>
    <w:rsid w:val="007457DB"/>
    <w:rsid w:val="00745C4D"/>
    <w:rsid w:val="00745FBE"/>
    <w:rsid w:val="00746539"/>
    <w:rsid w:val="0074672A"/>
    <w:rsid w:val="00747341"/>
    <w:rsid w:val="007476F4"/>
    <w:rsid w:val="007477BB"/>
    <w:rsid w:val="0075004A"/>
    <w:rsid w:val="00750177"/>
    <w:rsid w:val="00751034"/>
    <w:rsid w:val="00751234"/>
    <w:rsid w:val="00751480"/>
    <w:rsid w:val="00751795"/>
    <w:rsid w:val="007518ED"/>
    <w:rsid w:val="00751B1A"/>
    <w:rsid w:val="00751F11"/>
    <w:rsid w:val="007522FC"/>
    <w:rsid w:val="007528A7"/>
    <w:rsid w:val="00753188"/>
    <w:rsid w:val="00753192"/>
    <w:rsid w:val="007534D4"/>
    <w:rsid w:val="0075356B"/>
    <w:rsid w:val="00753E3B"/>
    <w:rsid w:val="00753F93"/>
    <w:rsid w:val="007548BD"/>
    <w:rsid w:val="00754D68"/>
    <w:rsid w:val="0075511C"/>
    <w:rsid w:val="0075548D"/>
    <w:rsid w:val="00755AAC"/>
    <w:rsid w:val="00755C22"/>
    <w:rsid w:val="00756318"/>
    <w:rsid w:val="00756437"/>
    <w:rsid w:val="0075645D"/>
    <w:rsid w:val="00756C01"/>
    <w:rsid w:val="00756C27"/>
    <w:rsid w:val="007570A0"/>
    <w:rsid w:val="007571D8"/>
    <w:rsid w:val="007575A3"/>
    <w:rsid w:val="00757B87"/>
    <w:rsid w:val="00757C22"/>
    <w:rsid w:val="007602F8"/>
    <w:rsid w:val="0076038E"/>
    <w:rsid w:val="007603CC"/>
    <w:rsid w:val="00760481"/>
    <w:rsid w:val="00760E92"/>
    <w:rsid w:val="00760FE0"/>
    <w:rsid w:val="00761DC6"/>
    <w:rsid w:val="00762255"/>
    <w:rsid w:val="007623DB"/>
    <w:rsid w:val="00762946"/>
    <w:rsid w:val="00762C5D"/>
    <w:rsid w:val="00763900"/>
    <w:rsid w:val="00763C10"/>
    <w:rsid w:val="0076419E"/>
    <w:rsid w:val="0076479F"/>
    <w:rsid w:val="00764847"/>
    <w:rsid w:val="00765363"/>
    <w:rsid w:val="00765CB8"/>
    <w:rsid w:val="007661D5"/>
    <w:rsid w:val="0076721A"/>
    <w:rsid w:val="007679D7"/>
    <w:rsid w:val="00767A61"/>
    <w:rsid w:val="00767C3D"/>
    <w:rsid w:val="00770299"/>
    <w:rsid w:val="00770662"/>
    <w:rsid w:val="00770AB0"/>
    <w:rsid w:val="007710E4"/>
    <w:rsid w:val="00771DB2"/>
    <w:rsid w:val="00772640"/>
    <w:rsid w:val="00772855"/>
    <w:rsid w:val="00773987"/>
    <w:rsid w:val="00773BE6"/>
    <w:rsid w:val="00773F07"/>
    <w:rsid w:val="007748FA"/>
    <w:rsid w:val="00774B20"/>
    <w:rsid w:val="00774C77"/>
    <w:rsid w:val="007750C9"/>
    <w:rsid w:val="007750D0"/>
    <w:rsid w:val="00775128"/>
    <w:rsid w:val="00775189"/>
    <w:rsid w:val="00775354"/>
    <w:rsid w:val="007755A4"/>
    <w:rsid w:val="0077560F"/>
    <w:rsid w:val="0077567D"/>
    <w:rsid w:val="00775863"/>
    <w:rsid w:val="0077756F"/>
    <w:rsid w:val="00777A11"/>
    <w:rsid w:val="00777AE9"/>
    <w:rsid w:val="00777DB7"/>
    <w:rsid w:val="00777F29"/>
    <w:rsid w:val="00777FFA"/>
    <w:rsid w:val="00780579"/>
    <w:rsid w:val="007807EC"/>
    <w:rsid w:val="0078089E"/>
    <w:rsid w:val="00780FEC"/>
    <w:rsid w:val="007813A2"/>
    <w:rsid w:val="007813CA"/>
    <w:rsid w:val="00781932"/>
    <w:rsid w:val="00781A63"/>
    <w:rsid w:val="00781DE6"/>
    <w:rsid w:val="007821FE"/>
    <w:rsid w:val="0078245B"/>
    <w:rsid w:val="007825CA"/>
    <w:rsid w:val="0078310A"/>
    <w:rsid w:val="00783C0E"/>
    <w:rsid w:val="00783D7B"/>
    <w:rsid w:val="0078412C"/>
    <w:rsid w:val="00784C71"/>
    <w:rsid w:val="00784F2D"/>
    <w:rsid w:val="00784F98"/>
    <w:rsid w:val="0078573A"/>
    <w:rsid w:val="0078575D"/>
    <w:rsid w:val="00785783"/>
    <w:rsid w:val="00785992"/>
    <w:rsid w:val="0078632B"/>
    <w:rsid w:val="00786548"/>
    <w:rsid w:val="007874ED"/>
    <w:rsid w:val="00787919"/>
    <w:rsid w:val="00790423"/>
    <w:rsid w:val="007907A8"/>
    <w:rsid w:val="00790BF9"/>
    <w:rsid w:val="007911D9"/>
    <w:rsid w:val="00791884"/>
    <w:rsid w:val="00791CCF"/>
    <w:rsid w:val="0079231E"/>
    <w:rsid w:val="0079274C"/>
    <w:rsid w:val="0079319C"/>
    <w:rsid w:val="007936B5"/>
    <w:rsid w:val="007938E7"/>
    <w:rsid w:val="00793A39"/>
    <w:rsid w:val="00793C3A"/>
    <w:rsid w:val="00793CA0"/>
    <w:rsid w:val="00794324"/>
    <w:rsid w:val="007945E8"/>
    <w:rsid w:val="007945F4"/>
    <w:rsid w:val="00794717"/>
    <w:rsid w:val="00794AD4"/>
    <w:rsid w:val="00794BC0"/>
    <w:rsid w:val="00794EC7"/>
    <w:rsid w:val="007952F1"/>
    <w:rsid w:val="0079535E"/>
    <w:rsid w:val="007955B8"/>
    <w:rsid w:val="0079587C"/>
    <w:rsid w:val="00795AAE"/>
    <w:rsid w:val="00796695"/>
    <w:rsid w:val="007966FF"/>
    <w:rsid w:val="00796C05"/>
    <w:rsid w:val="00797CEB"/>
    <w:rsid w:val="007A02BE"/>
    <w:rsid w:val="007A057F"/>
    <w:rsid w:val="007A0582"/>
    <w:rsid w:val="007A0853"/>
    <w:rsid w:val="007A09CC"/>
    <w:rsid w:val="007A0AA3"/>
    <w:rsid w:val="007A0B22"/>
    <w:rsid w:val="007A0D38"/>
    <w:rsid w:val="007A0F50"/>
    <w:rsid w:val="007A14FC"/>
    <w:rsid w:val="007A1BAF"/>
    <w:rsid w:val="007A2279"/>
    <w:rsid w:val="007A2FEB"/>
    <w:rsid w:val="007A3027"/>
    <w:rsid w:val="007A30DA"/>
    <w:rsid w:val="007A33B7"/>
    <w:rsid w:val="007A356A"/>
    <w:rsid w:val="007A3D3B"/>
    <w:rsid w:val="007A44FA"/>
    <w:rsid w:val="007A487F"/>
    <w:rsid w:val="007A48E7"/>
    <w:rsid w:val="007A4B22"/>
    <w:rsid w:val="007A4F3A"/>
    <w:rsid w:val="007A50AC"/>
    <w:rsid w:val="007A513C"/>
    <w:rsid w:val="007A5605"/>
    <w:rsid w:val="007A565D"/>
    <w:rsid w:val="007A59B5"/>
    <w:rsid w:val="007A5DC8"/>
    <w:rsid w:val="007A606D"/>
    <w:rsid w:val="007A636D"/>
    <w:rsid w:val="007A6434"/>
    <w:rsid w:val="007A6813"/>
    <w:rsid w:val="007A6A0F"/>
    <w:rsid w:val="007A6C4F"/>
    <w:rsid w:val="007A6DA3"/>
    <w:rsid w:val="007A6FE5"/>
    <w:rsid w:val="007A71D5"/>
    <w:rsid w:val="007A7616"/>
    <w:rsid w:val="007A77B6"/>
    <w:rsid w:val="007A78AB"/>
    <w:rsid w:val="007A7C3C"/>
    <w:rsid w:val="007B0CB6"/>
    <w:rsid w:val="007B1183"/>
    <w:rsid w:val="007B1A21"/>
    <w:rsid w:val="007B1CC7"/>
    <w:rsid w:val="007B1ECB"/>
    <w:rsid w:val="007B23C7"/>
    <w:rsid w:val="007B2E08"/>
    <w:rsid w:val="007B3714"/>
    <w:rsid w:val="007B3CC5"/>
    <w:rsid w:val="007B4116"/>
    <w:rsid w:val="007B4331"/>
    <w:rsid w:val="007B4CB4"/>
    <w:rsid w:val="007B505D"/>
    <w:rsid w:val="007B5091"/>
    <w:rsid w:val="007B518F"/>
    <w:rsid w:val="007B58BC"/>
    <w:rsid w:val="007B59ED"/>
    <w:rsid w:val="007B5F10"/>
    <w:rsid w:val="007B5FB9"/>
    <w:rsid w:val="007B65F4"/>
    <w:rsid w:val="007B713D"/>
    <w:rsid w:val="007B73AC"/>
    <w:rsid w:val="007B7C4A"/>
    <w:rsid w:val="007C0062"/>
    <w:rsid w:val="007C0808"/>
    <w:rsid w:val="007C09BB"/>
    <w:rsid w:val="007C0E61"/>
    <w:rsid w:val="007C14EC"/>
    <w:rsid w:val="007C1894"/>
    <w:rsid w:val="007C1B72"/>
    <w:rsid w:val="007C235D"/>
    <w:rsid w:val="007C25EF"/>
    <w:rsid w:val="007C26A9"/>
    <w:rsid w:val="007C2A8B"/>
    <w:rsid w:val="007C2C69"/>
    <w:rsid w:val="007C35A5"/>
    <w:rsid w:val="007C3C82"/>
    <w:rsid w:val="007C3D7E"/>
    <w:rsid w:val="007C402D"/>
    <w:rsid w:val="007C406C"/>
    <w:rsid w:val="007C47A9"/>
    <w:rsid w:val="007C49E0"/>
    <w:rsid w:val="007C4A8A"/>
    <w:rsid w:val="007C4B72"/>
    <w:rsid w:val="007C4F8D"/>
    <w:rsid w:val="007C5AEC"/>
    <w:rsid w:val="007C61B9"/>
    <w:rsid w:val="007C6FE2"/>
    <w:rsid w:val="007C7124"/>
    <w:rsid w:val="007C73D5"/>
    <w:rsid w:val="007C7512"/>
    <w:rsid w:val="007D055E"/>
    <w:rsid w:val="007D07B8"/>
    <w:rsid w:val="007D084C"/>
    <w:rsid w:val="007D17F2"/>
    <w:rsid w:val="007D18C2"/>
    <w:rsid w:val="007D19AB"/>
    <w:rsid w:val="007D2066"/>
    <w:rsid w:val="007D22B1"/>
    <w:rsid w:val="007D2BF1"/>
    <w:rsid w:val="007D3358"/>
    <w:rsid w:val="007D3E3C"/>
    <w:rsid w:val="007D44AE"/>
    <w:rsid w:val="007D46C3"/>
    <w:rsid w:val="007D483F"/>
    <w:rsid w:val="007D4A2C"/>
    <w:rsid w:val="007D4A5A"/>
    <w:rsid w:val="007D4A84"/>
    <w:rsid w:val="007D4A91"/>
    <w:rsid w:val="007D4B36"/>
    <w:rsid w:val="007D4DDF"/>
    <w:rsid w:val="007D4DF7"/>
    <w:rsid w:val="007D59F9"/>
    <w:rsid w:val="007D5FBD"/>
    <w:rsid w:val="007D6288"/>
    <w:rsid w:val="007D668A"/>
    <w:rsid w:val="007D6716"/>
    <w:rsid w:val="007D6B7F"/>
    <w:rsid w:val="007D6EBD"/>
    <w:rsid w:val="007D6FAC"/>
    <w:rsid w:val="007D733A"/>
    <w:rsid w:val="007D749A"/>
    <w:rsid w:val="007D769D"/>
    <w:rsid w:val="007D77DF"/>
    <w:rsid w:val="007D7C09"/>
    <w:rsid w:val="007E02ED"/>
    <w:rsid w:val="007E04A2"/>
    <w:rsid w:val="007E0740"/>
    <w:rsid w:val="007E0A62"/>
    <w:rsid w:val="007E0CE9"/>
    <w:rsid w:val="007E0DF2"/>
    <w:rsid w:val="007E10C9"/>
    <w:rsid w:val="007E1141"/>
    <w:rsid w:val="007E1901"/>
    <w:rsid w:val="007E2A86"/>
    <w:rsid w:val="007E3101"/>
    <w:rsid w:val="007E3380"/>
    <w:rsid w:val="007E36D1"/>
    <w:rsid w:val="007E3A13"/>
    <w:rsid w:val="007E3ABE"/>
    <w:rsid w:val="007E3E38"/>
    <w:rsid w:val="007E3F2B"/>
    <w:rsid w:val="007E43A4"/>
    <w:rsid w:val="007E44AD"/>
    <w:rsid w:val="007E44D1"/>
    <w:rsid w:val="007E4994"/>
    <w:rsid w:val="007E4D49"/>
    <w:rsid w:val="007E4FC0"/>
    <w:rsid w:val="007E5484"/>
    <w:rsid w:val="007E5847"/>
    <w:rsid w:val="007E59E6"/>
    <w:rsid w:val="007E5B41"/>
    <w:rsid w:val="007E5E44"/>
    <w:rsid w:val="007E5F7C"/>
    <w:rsid w:val="007E602A"/>
    <w:rsid w:val="007E606D"/>
    <w:rsid w:val="007E6457"/>
    <w:rsid w:val="007E64ED"/>
    <w:rsid w:val="007E6D0E"/>
    <w:rsid w:val="007E6F40"/>
    <w:rsid w:val="007E7B98"/>
    <w:rsid w:val="007F0456"/>
    <w:rsid w:val="007F07E8"/>
    <w:rsid w:val="007F0D04"/>
    <w:rsid w:val="007F0FBD"/>
    <w:rsid w:val="007F1474"/>
    <w:rsid w:val="007F1981"/>
    <w:rsid w:val="007F1F6C"/>
    <w:rsid w:val="007F224C"/>
    <w:rsid w:val="007F2410"/>
    <w:rsid w:val="007F2778"/>
    <w:rsid w:val="007F2A38"/>
    <w:rsid w:val="007F2BEA"/>
    <w:rsid w:val="007F2CB3"/>
    <w:rsid w:val="007F377C"/>
    <w:rsid w:val="007F41D7"/>
    <w:rsid w:val="007F4254"/>
    <w:rsid w:val="007F4578"/>
    <w:rsid w:val="007F4692"/>
    <w:rsid w:val="007F4815"/>
    <w:rsid w:val="007F4CAF"/>
    <w:rsid w:val="007F4EE0"/>
    <w:rsid w:val="007F4FB6"/>
    <w:rsid w:val="007F535C"/>
    <w:rsid w:val="007F5591"/>
    <w:rsid w:val="007F55F8"/>
    <w:rsid w:val="007F5A3B"/>
    <w:rsid w:val="007F611F"/>
    <w:rsid w:val="007F6201"/>
    <w:rsid w:val="007F6357"/>
    <w:rsid w:val="007F65C4"/>
    <w:rsid w:val="007F66EC"/>
    <w:rsid w:val="007F67B7"/>
    <w:rsid w:val="007F6914"/>
    <w:rsid w:val="007F6968"/>
    <w:rsid w:val="007F6FB9"/>
    <w:rsid w:val="007F767C"/>
    <w:rsid w:val="007F7D4C"/>
    <w:rsid w:val="007F7FF4"/>
    <w:rsid w:val="00800155"/>
    <w:rsid w:val="0080040D"/>
    <w:rsid w:val="00800A40"/>
    <w:rsid w:val="0080101F"/>
    <w:rsid w:val="0080120E"/>
    <w:rsid w:val="00801259"/>
    <w:rsid w:val="00801A61"/>
    <w:rsid w:val="00801C7E"/>
    <w:rsid w:val="00801E76"/>
    <w:rsid w:val="008027D6"/>
    <w:rsid w:val="008028DA"/>
    <w:rsid w:val="00802BB3"/>
    <w:rsid w:val="00802CC6"/>
    <w:rsid w:val="00802D0B"/>
    <w:rsid w:val="00802E38"/>
    <w:rsid w:val="00802F20"/>
    <w:rsid w:val="00803196"/>
    <w:rsid w:val="00803957"/>
    <w:rsid w:val="00804E1C"/>
    <w:rsid w:val="00805944"/>
    <w:rsid w:val="00805A4E"/>
    <w:rsid w:val="00805DE1"/>
    <w:rsid w:val="00806406"/>
    <w:rsid w:val="0080666B"/>
    <w:rsid w:val="0080673B"/>
    <w:rsid w:val="00806785"/>
    <w:rsid w:val="008067EF"/>
    <w:rsid w:val="00806BB3"/>
    <w:rsid w:val="00806CA0"/>
    <w:rsid w:val="00806D27"/>
    <w:rsid w:val="0080708B"/>
    <w:rsid w:val="008072FD"/>
    <w:rsid w:val="00807913"/>
    <w:rsid w:val="00807D5E"/>
    <w:rsid w:val="008103A3"/>
    <w:rsid w:val="0081055C"/>
    <w:rsid w:val="00810746"/>
    <w:rsid w:val="00810943"/>
    <w:rsid w:val="00810DE3"/>
    <w:rsid w:val="00810EF8"/>
    <w:rsid w:val="0081109B"/>
    <w:rsid w:val="0081114A"/>
    <w:rsid w:val="008113F9"/>
    <w:rsid w:val="00811427"/>
    <w:rsid w:val="0081161A"/>
    <w:rsid w:val="00811824"/>
    <w:rsid w:val="00811B68"/>
    <w:rsid w:val="00811F97"/>
    <w:rsid w:val="00811FC2"/>
    <w:rsid w:val="00811FD0"/>
    <w:rsid w:val="00812271"/>
    <w:rsid w:val="008122FB"/>
    <w:rsid w:val="0081243E"/>
    <w:rsid w:val="00813152"/>
    <w:rsid w:val="008133F7"/>
    <w:rsid w:val="00813543"/>
    <w:rsid w:val="008137B1"/>
    <w:rsid w:val="00813B0A"/>
    <w:rsid w:val="00813FD0"/>
    <w:rsid w:val="0081417C"/>
    <w:rsid w:val="00814D75"/>
    <w:rsid w:val="0081532A"/>
    <w:rsid w:val="008153D2"/>
    <w:rsid w:val="00815677"/>
    <w:rsid w:val="00815847"/>
    <w:rsid w:val="00815C5D"/>
    <w:rsid w:val="00815EA2"/>
    <w:rsid w:val="00815FD3"/>
    <w:rsid w:val="008167C3"/>
    <w:rsid w:val="00816812"/>
    <w:rsid w:val="00816B53"/>
    <w:rsid w:val="00816D18"/>
    <w:rsid w:val="00816ED8"/>
    <w:rsid w:val="008202A7"/>
    <w:rsid w:val="0082031E"/>
    <w:rsid w:val="008203B9"/>
    <w:rsid w:val="00820756"/>
    <w:rsid w:val="00820923"/>
    <w:rsid w:val="008209CB"/>
    <w:rsid w:val="00820A32"/>
    <w:rsid w:val="00820A73"/>
    <w:rsid w:val="00820C73"/>
    <w:rsid w:val="00821B7C"/>
    <w:rsid w:val="008221D7"/>
    <w:rsid w:val="00822CFF"/>
    <w:rsid w:val="00823093"/>
    <w:rsid w:val="008231E6"/>
    <w:rsid w:val="00823272"/>
    <w:rsid w:val="0082353B"/>
    <w:rsid w:val="00823FE8"/>
    <w:rsid w:val="0082417B"/>
    <w:rsid w:val="00824582"/>
    <w:rsid w:val="008246AC"/>
    <w:rsid w:val="008246DE"/>
    <w:rsid w:val="00824795"/>
    <w:rsid w:val="00824B30"/>
    <w:rsid w:val="008258E0"/>
    <w:rsid w:val="00826AE8"/>
    <w:rsid w:val="00827194"/>
    <w:rsid w:val="008277DB"/>
    <w:rsid w:val="00827D55"/>
    <w:rsid w:val="00830F12"/>
    <w:rsid w:val="00831D61"/>
    <w:rsid w:val="00832815"/>
    <w:rsid w:val="00832868"/>
    <w:rsid w:val="00832A13"/>
    <w:rsid w:val="00832DCE"/>
    <w:rsid w:val="00832F70"/>
    <w:rsid w:val="00833225"/>
    <w:rsid w:val="008335B9"/>
    <w:rsid w:val="00833B9D"/>
    <w:rsid w:val="00833D98"/>
    <w:rsid w:val="00833E88"/>
    <w:rsid w:val="0083458C"/>
    <w:rsid w:val="00834713"/>
    <w:rsid w:val="008347A7"/>
    <w:rsid w:val="008348E9"/>
    <w:rsid w:val="00835010"/>
    <w:rsid w:val="008352F2"/>
    <w:rsid w:val="008355A9"/>
    <w:rsid w:val="008356F9"/>
    <w:rsid w:val="008357B9"/>
    <w:rsid w:val="00835991"/>
    <w:rsid w:val="00835EFB"/>
    <w:rsid w:val="00835FB9"/>
    <w:rsid w:val="00836110"/>
    <w:rsid w:val="00836269"/>
    <w:rsid w:val="00836553"/>
    <w:rsid w:val="0083674F"/>
    <w:rsid w:val="00837350"/>
    <w:rsid w:val="00837B1E"/>
    <w:rsid w:val="00837F5B"/>
    <w:rsid w:val="00837FAF"/>
    <w:rsid w:val="0084053E"/>
    <w:rsid w:val="00840732"/>
    <w:rsid w:val="00840C3D"/>
    <w:rsid w:val="008412D6"/>
    <w:rsid w:val="008414F4"/>
    <w:rsid w:val="0084295E"/>
    <w:rsid w:val="00842B3D"/>
    <w:rsid w:val="0084305A"/>
    <w:rsid w:val="00843370"/>
    <w:rsid w:val="00843B59"/>
    <w:rsid w:val="00843BDD"/>
    <w:rsid w:val="00844895"/>
    <w:rsid w:val="00844D34"/>
    <w:rsid w:val="00844DC5"/>
    <w:rsid w:val="00844E0C"/>
    <w:rsid w:val="0084566A"/>
    <w:rsid w:val="00845C11"/>
    <w:rsid w:val="00845C68"/>
    <w:rsid w:val="00845D47"/>
    <w:rsid w:val="00845DF3"/>
    <w:rsid w:val="00846074"/>
    <w:rsid w:val="0084639E"/>
    <w:rsid w:val="008463EE"/>
    <w:rsid w:val="00846A43"/>
    <w:rsid w:val="00846A7E"/>
    <w:rsid w:val="00846FA3"/>
    <w:rsid w:val="008470E7"/>
    <w:rsid w:val="00847EBE"/>
    <w:rsid w:val="00850BD1"/>
    <w:rsid w:val="00850C18"/>
    <w:rsid w:val="00850DEB"/>
    <w:rsid w:val="00851714"/>
    <w:rsid w:val="00851D7D"/>
    <w:rsid w:val="00851EE2"/>
    <w:rsid w:val="00852038"/>
    <w:rsid w:val="00852269"/>
    <w:rsid w:val="008523BC"/>
    <w:rsid w:val="0085271B"/>
    <w:rsid w:val="00852A1B"/>
    <w:rsid w:val="00852ED7"/>
    <w:rsid w:val="00853023"/>
    <w:rsid w:val="00853499"/>
    <w:rsid w:val="00853D78"/>
    <w:rsid w:val="00853D8F"/>
    <w:rsid w:val="00854271"/>
    <w:rsid w:val="008551AC"/>
    <w:rsid w:val="008557C7"/>
    <w:rsid w:val="00855806"/>
    <w:rsid w:val="00855D1F"/>
    <w:rsid w:val="00855F44"/>
    <w:rsid w:val="0085677E"/>
    <w:rsid w:val="0085696F"/>
    <w:rsid w:val="00856C2F"/>
    <w:rsid w:val="00856D6C"/>
    <w:rsid w:val="00856E08"/>
    <w:rsid w:val="008579D8"/>
    <w:rsid w:val="00857E07"/>
    <w:rsid w:val="00857F0B"/>
    <w:rsid w:val="00860327"/>
    <w:rsid w:val="00860796"/>
    <w:rsid w:val="00860FFF"/>
    <w:rsid w:val="00861156"/>
    <w:rsid w:val="008616C1"/>
    <w:rsid w:val="00861D4C"/>
    <w:rsid w:val="0086218D"/>
    <w:rsid w:val="008621F3"/>
    <w:rsid w:val="00862319"/>
    <w:rsid w:val="008629C6"/>
    <w:rsid w:val="00862E6C"/>
    <w:rsid w:val="00863248"/>
    <w:rsid w:val="0086452E"/>
    <w:rsid w:val="00865364"/>
    <w:rsid w:val="00865463"/>
    <w:rsid w:val="008655AD"/>
    <w:rsid w:val="00865A29"/>
    <w:rsid w:val="0086637B"/>
    <w:rsid w:val="0086648A"/>
    <w:rsid w:val="00866895"/>
    <w:rsid w:val="00866D8A"/>
    <w:rsid w:val="0086757B"/>
    <w:rsid w:val="00867BAD"/>
    <w:rsid w:val="00867F4C"/>
    <w:rsid w:val="0087050A"/>
    <w:rsid w:val="00871070"/>
    <w:rsid w:val="00871359"/>
    <w:rsid w:val="00871922"/>
    <w:rsid w:val="00871B9B"/>
    <w:rsid w:val="00871CD1"/>
    <w:rsid w:val="008721E0"/>
    <w:rsid w:val="008722BB"/>
    <w:rsid w:val="008727E3"/>
    <w:rsid w:val="00872931"/>
    <w:rsid w:val="00872A61"/>
    <w:rsid w:val="00872AC5"/>
    <w:rsid w:val="00872D58"/>
    <w:rsid w:val="00872E0F"/>
    <w:rsid w:val="00872EAC"/>
    <w:rsid w:val="00873655"/>
    <w:rsid w:val="00873661"/>
    <w:rsid w:val="008744DC"/>
    <w:rsid w:val="008748A8"/>
    <w:rsid w:val="00874EA6"/>
    <w:rsid w:val="008752AC"/>
    <w:rsid w:val="00875367"/>
    <w:rsid w:val="00875965"/>
    <w:rsid w:val="00875CC1"/>
    <w:rsid w:val="00876388"/>
    <w:rsid w:val="0087687B"/>
    <w:rsid w:val="00876C60"/>
    <w:rsid w:val="00876ED1"/>
    <w:rsid w:val="008775AC"/>
    <w:rsid w:val="00877712"/>
    <w:rsid w:val="00877CAA"/>
    <w:rsid w:val="00880101"/>
    <w:rsid w:val="00880296"/>
    <w:rsid w:val="008808DD"/>
    <w:rsid w:val="00880A6B"/>
    <w:rsid w:val="00881343"/>
    <w:rsid w:val="00881896"/>
    <w:rsid w:val="0088196E"/>
    <w:rsid w:val="00881B6E"/>
    <w:rsid w:val="00881EAD"/>
    <w:rsid w:val="00881F89"/>
    <w:rsid w:val="008828BA"/>
    <w:rsid w:val="00882978"/>
    <w:rsid w:val="00882C88"/>
    <w:rsid w:val="008830B9"/>
    <w:rsid w:val="008834A4"/>
    <w:rsid w:val="00883B22"/>
    <w:rsid w:val="00883C60"/>
    <w:rsid w:val="00883EA6"/>
    <w:rsid w:val="00883FF5"/>
    <w:rsid w:val="008841B9"/>
    <w:rsid w:val="00884362"/>
    <w:rsid w:val="00884D27"/>
    <w:rsid w:val="00884D9E"/>
    <w:rsid w:val="00885100"/>
    <w:rsid w:val="008852EB"/>
    <w:rsid w:val="008852F7"/>
    <w:rsid w:val="00885B2C"/>
    <w:rsid w:val="00885B9E"/>
    <w:rsid w:val="00885DB8"/>
    <w:rsid w:val="008863A6"/>
    <w:rsid w:val="00886554"/>
    <w:rsid w:val="00887334"/>
    <w:rsid w:val="00887769"/>
    <w:rsid w:val="008877B1"/>
    <w:rsid w:val="00887807"/>
    <w:rsid w:val="00890045"/>
    <w:rsid w:val="00890371"/>
    <w:rsid w:val="0089056A"/>
    <w:rsid w:val="00890A25"/>
    <w:rsid w:val="00890AFB"/>
    <w:rsid w:val="00890D0B"/>
    <w:rsid w:val="00891652"/>
    <w:rsid w:val="0089185B"/>
    <w:rsid w:val="00891A33"/>
    <w:rsid w:val="00891DF1"/>
    <w:rsid w:val="00891ED8"/>
    <w:rsid w:val="00892234"/>
    <w:rsid w:val="00892DB1"/>
    <w:rsid w:val="0089318D"/>
    <w:rsid w:val="0089344D"/>
    <w:rsid w:val="00893ADC"/>
    <w:rsid w:val="00893BC9"/>
    <w:rsid w:val="00893D15"/>
    <w:rsid w:val="00893DD6"/>
    <w:rsid w:val="00893E16"/>
    <w:rsid w:val="008944F3"/>
    <w:rsid w:val="00894766"/>
    <w:rsid w:val="008948A5"/>
    <w:rsid w:val="00894EDF"/>
    <w:rsid w:val="00895284"/>
    <w:rsid w:val="0089563A"/>
    <w:rsid w:val="0089582B"/>
    <w:rsid w:val="00895A2A"/>
    <w:rsid w:val="00895AAD"/>
    <w:rsid w:val="00895B6B"/>
    <w:rsid w:val="00895EBC"/>
    <w:rsid w:val="00896921"/>
    <w:rsid w:val="0089700B"/>
    <w:rsid w:val="00897061"/>
    <w:rsid w:val="00897370"/>
    <w:rsid w:val="00897459"/>
    <w:rsid w:val="00897DA7"/>
    <w:rsid w:val="008A0CC2"/>
    <w:rsid w:val="008A1AF8"/>
    <w:rsid w:val="008A1BF9"/>
    <w:rsid w:val="008A294F"/>
    <w:rsid w:val="008A2C85"/>
    <w:rsid w:val="008A2C8D"/>
    <w:rsid w:val="008A2D6A"/>
    <w:rsid w:val="008A3094"/>
    <w:rsid w:val="008A3531"/>
    <w:rsid w:val="008A3EFD"/>
    <w:rsid w:val="008A4412"/>
    <w:rsid w:val="008A4711"/>
    <w:rsid w:val="008A5121"/>
    <w:rsid w:val="008A5421"/>
    <w:rsid w:val="008A5D20"/>
    <w:rsid w:val="008A5E5C"/>
    <w:rsid w:val="008A5FC9"/>
    <w:rsid w:val="008A606E"/>
    <w:rsid w:val="008A647A"/>
    <w:rsid w:val="008A64F1"/>
    <w:rsid w:val="008A6852"/>
    <w:rsid w:val="008A6BA6"/>
    <w:rsid w:val="008A6F9F"/>
    <w:rsid w:val="008A7A23"/>
    <w:rsid w:val="008B0372"/>
    <w:rsid w:val="008B051F"/>
    <w:rsid w:val="008B0719"/>
    <w:rsid w:val="008B09B1"/>
    <w:rsid w:val="008B1188"/>
    <w:rsid w:val="008B15A7"/>
    <w:rsid w:val="008B17B2"/>
    <w:rsid w:val="008B1B21"/>
    <w:rsid w:val="008B1CFD"/>
    <w:rsid w:val="008B1EA4"/>
    <w:rsid w:val="008B212D"/>
    <w:rsid w:val="008B2400"/>
    <w:rsid w:val="008B295F"/>
    <w:rsid w:val="008B2CCA"/>
    <w:rsid w:val="008B2EE6"/>
    <w:rsid w:val="008B31B9"/>
    <w:rsid w:val="008B3B15"/>
    <w:rsid w:val="008B3B26"/>
    <w:rsid w:val="008B3EB9"/>
    <w:rsid w:val="008B3F21"/>
    <w:rsid w:val="008B4703"/>
    <w:rsid w:val="008B4D33"/>
    <w:rsid w:val="008B4FF7"/>
    <w:rsid w:val="008B51C1"/>
    <w:rsid w:val="008B55DF"/>
    <w:rsid w:val="008B60BB"/>
    <w:rsid w:val="008B61E3"/>
    <w:rsid w:val="008B6399"/>
    <w:rsid w:val="008B6572"/>
    <w:rsid w:val="008B6D00"/>
    <w:rsid w:val="008B6FAC"/>
    <w:rsid w:val="008B724C"/>
    <w:rsid w:val="008B7502"/>
    <w:rsid w:val="008B752A"/>
    <w:rsid w:val="008C01DA"/>
    <w:rsid w:val="008C04F0"/>
    <w:rsid w:val="008C0A3F"/>
    <w:rsid w:val="008C0FD0"/>
    <w:rsid w:val="008C15A6"/>
    <w:rsid w:val="008C1A07"/>
    <w:rsid w:val="008C1A67"/>
    <w:rsid w:val="008C1C16"/>
    <w:rsid w:val="008C26FC"/>
    <w:rsid w:val="008C3099"/>
    <w:rsid w:val="008C32DC"/>
    <w:rsid w:val="008C3516"/>
    <w:rsid w:val="008C3B9C"/>
    <w:rsid w:val="008C3D17"/>
    <w:rsid w:val="008C3D87"/>
    <w:rsid w:val="008C4018"/>
    <w:rsid w:val="008C4232"/>
    <w:rsid w:val="008C4732"/>
    <w:rsid w:val="008C48A2"/>
    <w:rsid w:val="008C497E"/>
    <w:rsid w:val="008C4997"/>
    <w:rsid w:val="008C49B4"/>
    <w:rsid w:val="008C4A05"/>
    <w:rsid w:val="008C4A75"/>
    <w:rsid w:val="008C5603"/>
    <w:rsid w:val="008C5606"/>
    <w:rsid w:val="008C5832"/>
    <w:rsid w:val="008C59AC"/>
    <w:rsid w:val="008C5CD0"/>
    <w:rsid w:val="008C63DE"/>
    <w:rsid w:val="008C69EB"/>
    <w:rsid w:val="008C6E64"/>
    <w:rsid w:val="008C72C4"/>
    <w:rsid w:val="008C74FA"/>
    <w:rsid w:val="008C7610"/>
    <w:rsid w:val="008C7B2D"/>
    <w:rsid w:val="008D01A3"/>
    <w:rsid w:val="008D03EB"/>
    <w:rsid w:val="008D0E00"/>
    <w:rsid w:val="008D1210"/>
    <w:rsid w:val="008D1CEA"/>
    <w:rsid w:val="008D1D64"/>
    <w:rsid w:val="008D2823"/>
    <w:rsid w:val="008D2856"/>
    <w:rsid w:val="008D2BB8"/>
    <w:rsid w:val="008D3F0C"/>
    <w:rsid w:val="008D3F23"/>
    <w:rsid w:val="008D4B50"/>
    <w:rsid w:val="008D5AC3"/>
    <w:rsid w:val="008D5BAB"/>
    <w:rsid w:val="008D63BF"/>
    <w:rsid w:val="008D65BA"/>
    <w:rsid w:val="008D72C5"/>
    <w:rsid w:val="008D793F"/>
    <w:rsid w:val="008D7F42"/>
    <w:rsid w:val="008E0376"/>
    <w:rsid w:val="008E05B4"/>
    <w:rsid w:val="008E0730"/>
    <w:rsid w:val="008E0B68"/>
    <w:rsid w:val="008E0C4E"/>
    <w:rsid w:val="008E15D7"/>
    <w:rsid w:val="008E188B"/>
    <w:rsid w:val="008E1E20"/>
    <w:rsid w:val="008E1F39"/>
    <w:rsid w:val="008E21A2"/>
    <w:rsid w:val="008E2429"/>
    <w:rsid w:val="008E24C9"/>
    <w:rsid w:val="008E291A"/>
    <w:rsid w:val="008E29CF"/>
    <w:rsid w:val="008E34FB"/>
    <w:rsid w:val="008E36D7"/>
    <w:rsid w:val="008E3E78"/>
    <w:rsid w:val="008E3F24"/>
    <w:rsid w:val="008E3FC9"/>
    <w:rsid w:val="008E4333"/>
    <w:rsid w:val="008E463D"/>
    <w:rsid w:val="008E4806"/>
    <w:rsid w:val="008E4D0C"/>
    <w:rsid w:val="008E53F4"/>
    <w:rsid w:val="008E552B"/>
    <w:rsid w:val="008E567A"/>
    <w:rsid w:val="008E57E4"/>
    <w:rsid w:val="008E5CC0"/>
    <w:rsid w:val="008E63BD"/>
    <w:rsid w:val="008E66BD"/>
    <w:rsid w:val="008E6946"/>
    <w:rsid w:val="008E6DC8"/>
    <w:rsid w:val="008E735D"/>
    <w:rsid w:val="008E7897"/>
    <w:rsid w:val="008E7BA5"/>
    <w:rsid w:val="008E7C5F"/>
    <w:rsid w:val="008E7ED1"/>
    <w:rsid w:val="008F0298"/>
    <w:rsid w:val="008F0599"/>
    <w:rsid w:val="008F06EA"/>
    <w:rsid w:val="008F06FC"/>
    <w:rsid w:val="008F0A07"/>
    <w:rsid w:val="008F0BE4"/>
    <w:rsid w:val="008F0EFC"/>
    <w:rsid w:val="008F110B"/>
    <w:rsid w:val="008F16F5"/>
    <w:rsid w:val="008F17F7"/>
    <w:rsid w:val="008F19B7"/>
    <w:rsid w:val="008F2D5E"/>
    <w:rsid w:val="008F319D"/>
    <w:rsid w:val="008F3253"/>
    <w:rsid w:val="008F3472"/>
    <w:rsid w:val="008F361E"/>
    <w:rsid w:val="008F380F"/>
    <w:rsid w:val="008F4515"/>
    <w:rsid w:val="008F49A3"/>
    <w:rsid w:val="008F5EC2"/>
    <w:rsid w:val="008F6378"/>
    <w:rsid w:val="008F64B6"/>
    <w:rsid w:val="008F6713"/>
    <w:rsid w:val="008F68C1"/>
    <w:rsid w:val="008F6BDE"/>
    <w:rsid w:val="008F6C54"/>
    <w:rsid w:val="008F6E81"/>
    <w:rsid w:val="008F6F0A"/>
    <w:rsid w:val="008F6F0E"/>
    <w:rsid w:val="008F7771"/>
    <w:rsid w:val="008F781D"/>
    <w:rsid w:val="008F7CB4"/>
    <w:rsid w:val="00900819"/>
    <w:rsid w:val="009012AE"/>
    <w:rsid w:val="009013FE"/>
    <w:rsid w:val="00901975"/>
    <w:rsid w:val="00901A41"/>
    <w:rsid w:val="00902321"/>
    <w:rsid w:val="009024EC"/>
    <w:rsid w:val="00902CDC"/>
    <w:rsid w:val="00902F84"/>
    <w:rsid w:val="00903AC7"/>
    <w:rsid w:val="009041F2"/>
    <w:rsid w:val="009045DF"/>
    <w:rsid w:val="009045F2"/>
    <w:rsid w:val="009049F2"/>
    <w:rsid w:val="00905124"/>
    <w:rsid w:val="00905577"/>
    <w:rsid w:val="00905C65"/>
    <w:rsid w:val="00905F72"/>
    <w:rsid w:val="00906086"/>
    <w:rsid w:val="009069C9"/>
    <w:rsid w:val="00906EE9"/>
    <w:rsid w:val="00906F08"/>
    <w:rsid w:val="00906F82"/>
    <w:rsid w:val="0090767C"/>
    <w:rsid w:val="00907788"/>
    <w:rsid w:val="00907B59"/>
    <w:rsid w:val="00907D98"/>
    <w:rsid w:val="00907FF9"/>
    <w:rsid w:val="009101D7"/>
    <w:rsid w:val="00910872"/>
    <w:rsid w:val="00910C01"/>
    <w:rsid w:val="00910D1B"/>
    <w:rsid w:val="00910DA5"/>
    <w:rsid w:val="0091149B"/>
    <w:rsid w:val="00911ED0"/>
    <w:rsid w:val="00912318"/>
    <w:rsid w:val="0091237E"/>
    <w:rsid w:val="00912785"/>
    <w:rsid w:val="009127BA"/>
    <w:rsid w:val="00912904"/>
    <w:rsid w:val="009129F0"/>
    <w:rsid w:val="00912E14"/>
    <w:rsid w:val="00912EE2"/>
    <w:rsid w:val="009130C2"/>
    <w:rsid w:val="009130EC"/>
    <w:rsid w:val="009130EF"/>
    <w:rsid w:val="0091315E"/>
    <w:rsid w:val="00913311"/>
    <w:rsid w:val="009134C3"/>
    <w:rsid w:val="009136EA"/>
    <w:rsid w:val="0091398F"/>
    <w:rsid w:val="009142A9"/>
    <w:rsid w:val="00914360"/>
    <w:rsid w:val="00914CA2"/>
    <w:rsid w:val="00915A45"/>
    <w:rsid w:val="0091621E"/>
    <w:rsid w:val="009162DF"/>
    <w:rsid w:val="0091667A"/>
    <w:rsid w:val="00916866"/>
    <w:rsid w:val="00916C14"/>
    <w:rsid w:val="009171A1"/>
    <w:rsid w:val="00917E9D"/>
    <w:rsid w:val="009202D6"/>
    <w:rsid w:val="009203AF"/>
    <w:rsid w:val="0092040E"/>
    <w:rsid w:val="00920BD4"/>
    <w:rsid w:val="00920E0F"/>
    <w:rsid w:val="009218E8"/>
    <w:rsid w:val="00921D36"/>
    <w:rsid w:val="00921E5C"/>
    <w:rsid w:val="00922286"/>
    <w:rsid w:val="0092229D"/>
    <w:rsid w:val="0092261A"/>
    <w:rsid w:val="00922900"/>
    <w:rsid w:val="00923112"/>
    <w:rsid w:val="0092386F"/>
    <w:rsid w:val="00923950"/>
    <w:rsid w:val="00923952"/>
    <w:rsid w:val="00923C57"/>
    <w:rsid w:val="00923E6F"/>
    <w:rsid w:val="00924129"/>
    <w:rsid w:val="00924FD4"/>
    <w:rsid w:val="0092517F"/>
    <w:rsid w:val="009254A0"/>
    <w:rsid w:val="00926468"/>
    <w:rsid w:val="00926479"/>
    <w:rsid w:val="0092650C"/>
    <w:rsid w:val="009266A4"/>
    <w:rsid w:val="00926CB1"/>
    <w:rsid w:val="009277AF"/>
    <w:rsid w:val="00927891"/>
    <w:rsid w:val="00927982"/>
    <w:rsid w:val="00927C15"/>
    <w:rsid w:val="00927F80"/>
    <w:rsid w:val="009305C4"/>
    <w:rsid w:val="00930767"/>
    <w:rsid w:val="00930AAD"/>
    <w:rsid w:val="00930EDC"/>
    <w:rsid w:val="00930FFC"/>
    <w:rsid w:val="00931004"/>
    <w:rsid w:val="009313D7"/>
    <w:rsid w:val="00931CED"/>
    <w:rsid w:val="00932201"/>
    <w:rsid w:val="009323DE"/>
    <w:rsid w:val="0093246E"/>
    <w:rsid w:val="00932587"/>
    <w:rsid w:val="00932666"/>
    <w:rsid w:val="009329BC"/>
    <w:rsid w:val="00932C69"/>
    <w:rsid w:val="00932CDF"/>
    <w:rsid w:val="00932EE5"/>
    <w:rsid w:val="009331C0"/>
    <w:rsid w:val="00933A4D"/>
    <w:rsid w:val="00933AF0"/>
    <w:rsid w:val="00933DB8"/>
    <w:rsid w:val="00933F0A"/>
    <w:rsid w:val="00933F95"/>
    <w:rsid w:val="009341C0"/>
    <w:rsid w:val="00934800"/>
    <w:rsid w:val="0093485C"/>
    <w:rsid w:val="00934A50"/>
    <w:rsid w:val="00934E81"/>
    <w:rsid w:val="00934EED"/>
    <w:rsid w:val="009352A3"/>
    <w:rsid w:val="00935A4D"/>
    <w:rsid w:val="0093629C"/>
    <w:rsid w:val="0093646F"/>
    <w:rsid w:val="00936795"/>
    <w:rsid w:val="009368AA"/>
    <w:rsid w:val="00936B51"/>
    <w:rsid w:val="009373AA"/>
    <w:rsid w:val="00937422"/>
    <w:rsid w:val="00937453"/>
    <w:rsid w:val="009404FE"/>
    <w:rsid w:val="009405CC"/>
    <w:rsid w:val="0094060F"/>
    <w:rsid w:val="009409A8"/>
    <w:rsid w:val="00940BBD"/>
    <w:rsid w:val="00940E0B"/>
    <w:rsid w:val="0094136C"/>
    <w:rsid w:val="0094158F"/>
    <w:rsid w:val="009418D7"/>
    <w:rsid w:val="00941CD9"/>
    <w:rsid w:val="00941DD4"/>
    <w:rsid w:val="00941E90"/>
    <w:rsid w:val="009422AB"/>
    <w:rsid w:val="009428CC"/>
    <w:rsid w:val="00942EA6"/>
    <w:rsid w:val="009430D0"/>
    <w:rsid w:val="00943208"/>
    <w:rsid w:val="009432BA"/>
    <w:rsid w:val="009434F1"/>
    <w:rsid w:val="00943872"/>
    <w:rsid w:val="00943A68"/>
    <w:rsid w:val="00943DE3"/>
    <w:rsid w:val="00944FFD"/>
    <w:rsid w:val="00945031"/>
    <w:rsid w:val="0094523D"/>
    <w:rsid w:val="00945AF1"/>
    <w:rsid w:val="00945C7D"/>
    <w:rsid w:val="00945E87"/>
    <w:rsid w:val="009468FA"/>
    <w:rsid w:val="0094691E"/>
    <w:rsid w:val="00947142"/>
    <w:rsid w:val="00947772"/>
    <w:rsid w:val="0095006C"/>
    <w:rsid w:val="00950C24"/>
    <w:rsid w:val="00950D08"/>
    <w:rsid w:val="00950EB0"/>
    <w:rsid w:val="00950ECB"/>
    <w:rsid w:val="009512D1"/>
    <w:rsid w:val="009513B9"/>
    <w:rsid w:val="009513FB"/>
    <w:rsid w:val="0095144D"/>
    <w:rsid w:val="0095197A"/>
    <w:rsid w:val="0095232D"/>
    <w:rsid w:val="0095259D"/>
    <w:rsid w:val="00952633"/>
    <w:rsid w:val="00952A56"/>
    <w:rsid w:val="00952D31"/>
    <w:rsid w:val="00953499"/>
    <w:rsid w:val="00953727"/>
    <w:rsid w:val="00953CCC"/>
    <w:rsid w:val="0095404A"/>
    <w:rsid w:val="00954228"/>
    <w:rsid w:val="00954786"/>
    <w:rsid w:val="00954AA9"/>
    <w:rsid w:val="009562DD"/>
    <w:rsid w:val="009566B2"/>
    <w:rsid w:val="009566FB"/>
    <w:rsid w:val="00956BD5"/>
    <w:rsid w:val="009571B7"/>
    <w:rsid w:val="009571F4"/>
    <w:rsid w:val="00957704"/>
    <w:rsid w:val="00957D77"/>
    <w:rsid w:val="009604E4"/>
    <w:rsid w:val="0096098B"/>
    <w:rsid w:val="00960C61"/>
    <w:rsid w:val="00960DE9"/>
    <w:rsid w:val="00961A05"/>
    <w:rsid w:val="00961B9E"/>
    <w:rsid w:val="00961C09"/>
    <w:rsid w:val="0096249D"/>
    <w:rsid w:val="00962C6D"/>
    <w:rsid w:val="00962C95"/>
    <w:rsid w:val="00962CEA"/>
    <w:rsid w:val="00963695"/>
    <w:rsid w:val="00963829"/>
    <w:rsid w:val="00963C8C"/>
    <w:rsid w:val="00963E50"/>
    <w:rsid w:val="0096425E"/>
    <w:rsid w:val="0096445E"/>
    <w:rsid w:val="00964525"/>
    <w:rsid w:val="00964795"/>
    <w:rsid w:val="00964ADF"/>
    <w:rsid w:val="0096518F"/>
    <w:rsid w:val="009654CB"/>
    <w:rsid w:val="009654DE"/>
    <w:rsid w:val="00965530"/>
    <w:rsid w:val="009656AB"/>
    <w:rsid w:val="00965CE8"/>
    <w:rsid w:val="00965F88"/>
    <w:rsid w:val="009668CA"/>
    <w:rsid w:val="00966F45"/>
    <w:rsid w:val="00967369"/>
    <w:rsid w:val="00967CE4"/>
    <w:rsid w:val="00967D7A"/>
    <w:rsid w:val="009703DB"/>
    <w:rsid w:val="00970496"/>
    <w:rsid w:val="00970497"/>
    <w:rsid w:val="0097053C"/>
    <w:rsid w:val="00970BCB"/>
    <w:rsid w:val="0097104F"/>
    <w:rsid w:val="0097111E"/>
    <w:rsid w:val="00971471"/>
    <w:rsid w:val="00971D7B"/>
    <w:rsid w:val="009723FC"/>
    <w:rsid w:val="00972AC8"/>
    <w:rsid w:val="00972E66"/>
    <w:rsid w:val="00972FCC"/>
    <w:rsid w:val="00973442"/>
    <w:rsid w:val="009734D5"/>
    <w:rsid w:val="00973525"/>
    <w:rsid w:val="009738AC"/>
    <w:rsid w:val="00973A58"/>
    <w:rsid w:val="00973DBB"/>
    <w:rsid w:val="00974109"/>
    <w:rsid w:val="009741B4"/>
    <w:rsid w:val="00974387"/>
    <w:rsid w:val="00974545"/>
    <w:rsid w:val="009747C2"/>
    <w:rsid w:val="00974CEB"/>
    <w:rsid w:val="00974E5E"/>
    <w:rsid w:val="009751A0"/>
    <w:rsid w:val="00975458"/>
    <w:rsid w:val="00975597"/>
    <w:rsid w:val="009757A0"/>
    <w:rsid w:val="00975D4C"/>
    <w:rsid w:val="00975D5B"/>
    <w:rsid w:val="00975DA4"/>
    <w:rsid w:val="009765E6"/>
    <w:rsid w:val="0097698E"/>
    <w:rsid w:val="009769A1"/>
    <w:rsid w:val="00976C8F"/>
    <w:rsid w:val="009770DC"/>
    <w:rsid w:val="009771F1"/>
    <w:rsid w:val="00977549"/>
    <w:rsid w:val="00977A84"/>
    <w:rsid w:val="00977BE4"/>
    <w:rsid w:val="0097B9EB"/>
    <w:rsid w:val="009801E8"/>
    <w:rsid w:val="009802EA"/>
    <w:rsid w:val="009803B0"/>
    <w:rsid w:val="00980932"/>
    <w:rsid w:val="00980B67"/>
    <w:rsid w:val="00980E2C"/>
    <w:rsid w:val="0098115C"/>
    <w:rsid w:val="00981266"/>
    <w:rsid w:val="00981BF3"/>
    <w:rsid w:val="00981D14"/>
    <w:rsid w:val="009824A5"/>
    <w:rsid w:val="00982A56"/>
    <w:rsid w:val="00982D88"/>
    <w:rsid w:val="00983608"/>
    <w:rsid w:val="00983780"/>
    <w:rsid w:val="00983BCE"/>
    <w:rsid w:val="00983C0F"/>
    <w:rsid w:val="009841F4"/>
    <w:rsid w:val="00984331"/>
    <w:rsid w:val="00984450"/>
    <w:rsid w:val="009846C9"/>
    <w:rsid w:val="0098475B"/>
    <w:rsid w:val="009848CC"/>
    <w:rsid w:val="00984CB3"/>
    <w:rsid w:val="00984E26"/>
    <w:rsid w:val="00984E90"/>
    <w:rsid w:val="009852C4"/>
    <w:rsid w:val="009854FD"/>
    <w:rsid w:val="00985C20"/>
    <w:rsid w:val="00985D5B"/>
    <w:rsid w:val="0098627C"/>
    <w:rsid w:val="00986559"/>
    <w:rsid w:val="009865DD"/>
    <w:rsid w:val="009866AA"/>
    <w:rsid w:val="009867E1"/>
    <w:rsid w:val="009875DD"/>
    <w:rsid w:val="0098776F"/>
    <w:rsid w:val="00987FFC"/>
    <w:rsid w:val="009907A3"/>
    <w:rsid w:val="0099088B"/>
    <w:rsid w:val="00991601"/>
    <w:rsid w:val="0099248F"/>
    <w:rsid w:val="00992894"/>
    <w:rsid w:val="0099308E"/>
    <w:rsid w:val="00993386"/>
    <w:rsid w:val="00993F09"/>
    <w:rsid w:val="0099408C"/>
    <w:rsid w:val="009940A3"/>
    <w:rsid w:val="00994249"/>
    <w:rsid w:val="00994298"/>
    <w:rsid w:val="00994D8F"/>
    <w:rsid w:val="00994F75"/>
    <w:rsid w:val="0099539F"/>
    <w:rsid w:val="00995882"/>
    <w:rsid w:val="00995E09"/>
    <w:rsid w:val="00995E88"/>
    <w:rsid w:val="00996114"/>
    <w:rsid w:val="00996A23"/>
    <w:rsid w:val="00996CF4"/>
    <w:rsid w:val="00996F43"/>
    <w:rsid w:val="0099712D"/>
    <w:rsid w:val="00997141"/>
    <w:rsid w:val="009975E0"/>
    <w:rsid w:val="00997872"/>
    <w:rsid w:val="00997E54"/>
    <w:rsid w:val="009A023F"/>
    <w:rsid w:val="009A04F3"/>
    <w:rsid w:val="009A05FF"/>
    <w:rsid w:val="009A07C1"/>
    <w:rsid w:val="009A0F1B"/>
    <w:rsid w:val="009A114A"/>
    <w:rsid w:val="009A144D"/>
    <w:rsid w:val="009A1560"/>
    <w:rsid w:val="009A1920"/>
    <w:rsid w:val="009A1ABF"/>
    <w:rsid w:val="009A1C50"/>
    <w:rsid w:val="009A1E22"/>
    <w:rsid w:val="009A2912"/>
    <w:rsid w:val="009A32C2"/>
    <w:rsid w:val="009A35EB"/>
    <w:rsid w:val="009A3613"/>
    <w:rsid w:val="009A39CE"/>
    <w:rsid w:val="009A4229"/>
    <w:rsid w:val="009A44EE"/>
    <w:rsid w:val="009A4747"/>
    <w:rsid w:val="009A48B6"/>
    <w:rsid w:val="009A49FD"/>
    <w:rsid w:val="009A58F1"/>
    <w:rsid w:val="009A5ACD"/>
    <w:rsid w:val="009A5ADA"/>
    <w:rsid w:val="009A5E6B"/>
    <w:rsid w:val="009A6263"/>
    <w:rsid w:val="009A6991"/>
    <w:rsid w:val="009A7028"/>
    <w:rsid w:val="009A77D5"/>
    <w:rsid w:val="009A7C7F"/>
    <w:rsid w:val="009A7E4A"/>
    <w:rsid w:val="009B0642"/>
    <w:rsid w:val="009B06A6"/>
    <w:rsid w:val="009B11BA"/>
    <w:rsid w:val="009B15A1"/>
    <w:rsid w:val="009B187E"/>
    <w:rsid w:val="009B1949"/>
    <w:rsid w:val="009B2085"/>
    <w:rsid w:val="009B2712"/>
    <w:rsid w:val="009B2843"/>
    <w:rsid w:val="009B2963"/>
    <w:rsid w:val="009B299C"/>
    <w:rsid w:val="009B2BC8"/>
    <w:rsid w:val="009B2C17"/>
    <w:rsid w:val="009B2CBE"/>
    <w:rsid w:val="009B30E5"/>
    <w:rsid w:val="009B3159"/>
    <w:rsid w:val="009B36CC"/>
    <w:rsid w:val="009B3EB4"/>
    <w:rsid w:val="009B3F20"/>
    <w:rsid w:val="009B42DF"/>
    <w:rsid w:val="009B4337"/>
    <w:rsid w:val="009B4803"/>
    <w:rsid w:val="009B4865"/>
    <w:rsid w:val="009B4E4E"/>
    <w:rsid w:val="009B53C8"/>
    <w:rsid w:val="009B56F9"/>
    <w:rsid w:val="009B57AA"/>
    <w:rsid w:val="009B5A6C"/>
    <w:rsid w:val="009B5C1E"/>
    <w:rsid w:val="009B6083"/>
    <w:rsid w:val="009B613A"/>
    <w:rsid w:val="009B6376"/>
    <w:rsid w:val="009B663F"/>
    <w:rsid w:val="009B713B"/>
    <w:rsid w:val="009B73AC"/>
    <w:rsid w:val="009B7DED"/>
    <w:rsid w:val="009B7FF0"/>
    <w:rsid w:val="009C0414"/>
    <w:rsid w:val="009C0546"/>
    <w:rsid w:val="009C055B"/>
    <w:rsid w:val="009C07C9"/>
    <w:rsid w:val="009C0979"/>
    <w:rsid w:val="009C0E73"/>
    <w:rsid w:val="009C15DF"/>
    <w:rsid w:val="009C21D5"/>
    <w:rsid w:val="009C2260"/>
    <w:rsid w:val="009C24AC"/>
    <w:rsid w:val="009C25B7"/>
    <w:rsid w:val="009C26ED"/>
    <w:rsid w:val="009C2749"/>
    <w:rsid w:val="009C278B"/>
    <w:rsid w:val="009C3964"/>
    <w:rsid w:val="009C3D2F"/>
    <w:rsid w:val="009C3DE0"/>
    <w:rsid w:val="009C4C1E"/>
    <w:rsid w:val="009C52DD"/>
    <w:rsid w:val="009C548F"/>
    <w:rsid w:val="009C5E09"/>
    <w:rsid w:val="009C6113"/>
    <w:rsid w:val="009C6487"/>
    <w:rsid w:val="009C6B54"/>
    <w:rsid w:val="009C6FCB"/>
    <w:rsid w:val="009C723F"/>
    <w:rsid w:val="009C72CC"/>
    <w:rsid w:val="009C736C"/>
    <w:rsid w:val="009C73A4"/>
    <w:rsid w:val="009C74B5"/>
    <w:rsid w:val="009C77B5"/>
    <w:rsid w:val="009C79D3"/>
    <w:rsid w:val="009D0363"/>
    <w:rsid w:val="009D0F5D"/>
    <w:rsid w:val="009D10AD"/>
    <w:rsid w:val="009D148A"/>
    <w:rsid w:val="009D14D2"/>
    <w:rsid w:val="009D1C61"/>
    <w:rsid w:val="009D1E8D"/>
    <w:rsid w:val="009D3291"/>
    <w:rsid w:val="009D32E5"/>
    <w:rsid w:val="009D39B9"/>
    <w:rsid w:val="009D3AB6"/>
    <w:rsid w:val="009D3B84"/>
    <w:rsid w:val="009D44A6"/>
    <w:rsid w:val="009D44BD"/>
    <w:rsid w:val="009D463F"/>
    <w:rsid w:val="009D50CC"/>
    <w:rsid w:val="009D53F0"/>
    <w:rsid w:val="009D5499"/>
    <w:rsid w:val="009D553E"/>
    <w:rsid w:val="009D5745"/>
    <w:rsid w:val="009D64DF"/>
    <w:rsid w:val="009D6563"/>
    <w:rsid w:val="009D69CE"/>
    <w:rsid w:val="009D6E8A"/>
    <w:rsid w:val="009D6FC3"/>
    <w:rsid w:val="009D7459"/>
    <w:rsid w:val="009D7A48"/>
    <w:rsid w:val="009D7CB7"/>
    <w:rsid w:val="009E0654"/>
    <w:rsid w:val="009E071D"/>
    <w:rsid w:val="009E08DE"/>
    <w:rsid w:val="009E09A0"/>
    <w:rsid w:val="009E0AD8"/>
    <w:rsid w:val="009E0FEC"/>
    <w:rsid w:val="009E1168"/>
    <w:rsid w:val="009E1564"/>
    <w:rsid w:val="009E19A3"/>
    <w:rsid w:val="009E1EA5"/>
    <w:rsid w:val="009E1ED5"/>
    <w:rsid w:val="009E2286"/>
    <w:rsid w:val="009E2720"/>
    <w:rsid w:val="009E2740"/>
    <w:rsid w:val="009E2BBF"/>
    <w:rsid w:val="009E2C8D"/>
    <w:rsid w:val="009E2D27"/>
    <w:rsid w:val="009E3010"/>
    <w:rsid w:val="009E3D39"/>
    <w:rsid w:val="009E432F"/>
    <w:rsid w:val="009E4D6D"/>
    <w:rsid w:val="009E5123"/>
    <w:rsid w:val="009E5CD1"/>
    <w:rsid w:val="009E5DAD"/>
    <w:rsid w:val="009E66C3"/>
    <w:rsid w:val="009E689B"/>
    <w:rsid w:val="009E71EE"/>
    <w:rsid w:val="009E7832"/>
    <w:rsid w:val="009E784B"/>
    <w:rsid w:val="009F001E"/>
    <w:rsid w:val="009F0B29"/>
    <w:rsid w:val="009F0CEE"/>
    <w:rsid w:val="009F144E"/>
    <w:rsid w:val="009F153D"/>
    <w:rsid w:val="009F1816"/>
    <w:rsid w:val="009F1886"/>
    <w:rsid w:val="009F1FC6"/>
    <w:rsid w:val="009F20C8"/>
    <w:rsid w:val="009F2365"/>
    <w:rsid w:val="009F27AB"/>
    <w:rsid w:val="009F2837"/>
    <w:rsid w:val="009F2D29"/>
    <w:rsid w:val="009F3086"/>
    <w:rsid w:val="009F3652"/>
    <w:rsid w:val="009F38FF"/>
    <w:rsid w:val="009F3A1B"/>
    <w:rsid w:val="009F3DBD"/>
    <w:rsid w:val="009F411A"/>
    <w:rsid w:val="009F427B"/>
    <w:rsid w:val="009F4D27"/>
    <w:rsid w:val="009F4EE0"/>
    <w:rsid w:val="009F5139"/>
    <w:rsid w:val="009F52C9"/>
    <w:rsid w:val="009F5366"/>
    <w:rsid w:val="009F56E8"/>
    <w:rsid w:val="009F5CDE"/>
    <w:rsid w:val="009F5EBC"/>
    <w:rsid w:val="009F5F0F"/>
    <w:rsid w:val="009F646F"/>
    <w:rsid w:val="009F6672"/>
    <w:rsid w:val="009F67BA"/>
    <w:rsid w:val="009F6F92"/>
    <w:rsid w:val="009F77CB"/>
    <w:rsid w:val="009F7A84"/>
    <w:rsid w:val="009F7B17"/>
    <w:rsid w:val="009F7DCF"/>
    <w:rsid w:val="00A00B20"/>
    <w:rsid w:val="00A00FB4"/>
    <w:rsid w:val="00A0143A"/>
    <w:rsid w:val="00A018BE"/>
    <w:rsid w:val="00A01ADE"/>
    <w:rsid w:val="00A02BF0"/>
    <w:rsid w:val="00A02D00"/>
    <w:rsid w:val="00A0320C"/>
    <w:rsid w:val="00A03A00"/>
    <w:rsid w:val="00A03AAE"/>
    <w:rsid w:val="00A03DB4"/>
    <w:rsid w:val="00A0415F"/>
    <w:rsid w:val="00A043C7"/>
    <w:rsid w:val="00A0448B"/>
    <w:rsid w:val="00A048DB"/>
    <w:rsid w:val="00A04932"/>
    <w:rsid w:val="00A0588F"/>
    <w:rsid w:val="00A05B89"/>
    <w:rsid w:val="00A06073"/>
    <w:rsid w:val="00A061E0"/>
    <w:rsid w:val="00A06447"/>
    <w:rsid w:val="00A06472"/>
    <w:rsid w:val="00A06ACA"/>
    <w:rsid w:val="00A06B1D"/>
    <w:rsid w:val="00A06BE0"/>
    <w:rsid w:val="00A07D8F"/>
    <w:rsid w:val="00A07E16"/>
    <w:rsid w:val="00A10365"/>
    <w:rsid w:val="00A10441"/>
    <w:rsid w:val="00A10B3B"/>
    <w:rsid w:val="00A110AC"/>
    <w:rsid w:val="00A11725"/>
    <w:rsid w:val="00A11994"/>
    <w:rsid w:val="00A11B83"/>
    <w:rsid w:val="00A11F7F"/>
    <w:rsid w:val="00A11FE9"/>
    <w:rsid w:val="00A1215C"/>
    <w:rsid w:val="00A127BC"/>
    <w:rsid w:val="00A13344"/>
    <w:rsid w:val="00A13B96"/>
    <w:rsid w:val="00A14BCA"/>
    <w:rsid w:val="00A14F94"/>
    <w:rsid w:val="00A1510F"/>
    <w:rsid w:val="00A1518B"/>
    <w:rsid w:val="00A15416"/>
    <w:rsid w:val="00A1560C"/>
    <w:rsid w:val="00A15841"/>
    <w:rsid w:val="00A15EEA"/>
    <w:rsid w:val="00A15FD5"/>
    <w:rsid w:val="00A16304"/>
    <w:rsid w:val="00A16602"/>
    <w:rsid w:val="00A16866"/>
    <w:rsid w:val="00A16D73"/>
    <w:rsid w:val="00A175FB"/>
    <w:rsid w:val="00A17980"/>
    <w:rsid w:val="00A17C2B"/>
    <w:rsid w:val="00A17D80"/>
    <w:rsid w:val="00A17E8A"/>
    <w:rsid w:val="00A203CF"/>
    <w:rsid w:val="00A20693"/>
    <w:rsid w:val="00A21D01"/>
    <w:rsid w:val="00A22261"/>
    <w:rsid w:val="00A2252E"/>
    <w:rsid w:val="00A2267A"/>
    <w:rsid w:val="00A229C6"/>
    <w:rsid w:val="00A22A06"/>
    <w:rsid w:val="00A22BDE"/>
    <w:rsid w:val="00A22BE7"/>
    <w:rsid w:val="00A22D7A"/>
    <w:rsid w:val="00A23771"/>
    <w:rsid w:val="00A23C32"/>
    <w:rsid w:val="00A23FF7"/>
    <w:rsid w:val="00A24563"/>
    <w:rsid w:val="00A245B0"/>
    <w:rsid w:val="00A2504E"/>
    <w:rsid w:val="00A250D6"/>
    <w:rsid w:val="00A250EB"/>
    <w:rsid w:val="00A251FC"/>
    <w:rsid w:val="00A253E5"/>
    <w:rsid w:val="00A25D1C"/>
    <w:rsid w:val="00A26044"/>
    <w:rsid w:val="00A261CF"/>
    <w:rsid w:val="00A2642F"/>
    <w:rsid w:val="00A26B2D"/>
    <w:rsid w:val="00A26C05"/>
    <w:rsid w:val="00A27075"/>
    <w:rsid w:val="00A30705"/>
    <w:rsid w:val="00A308AF"/>
    <w:rsid w:val="00A30D54"/>
    <w:rsid w:val="00A30ED4"/>
    <w:rsid w:val="00A31481"/>
    <w:rsid w:val="00A31B6A"/>
    <w:rsid w:val="00A31BFB"/>
    <w:rsid w:val="00A31E8B"/>
    <w:rsid w:val="00A32653"/>
    <w:rsid w:val="00A328CC"/>
    <w:rsid w:val="00A33068"/>
    <w:rsid w:val="00A33A6E"/>
    <w:rsid w:val="00A33CEE"/>
    <w:rsid w:val="00A34294"/>
    <w:rsid w:val="00A34ABE"/>
    <w:rsid w:val="00A34D1A"/>
    <w:rsid w:val="00A34E67"/>
    <w:rsid w:val="00A34F69"/>
    <w:rsid w:val="00A34FD9"/>
    <w:rsid w:val="00A352F7"/>
    <w:rsid w:val="00A35ADD"/>
    <w:rsid w:val="00A35EA5"/>
    <w:rsid w:val="00A36286"/>
    <w:rsid w:val="00A3644B"/>
    <w:rsid w:val="00A36D4C"/>
    <w:rsid w:val="00A371EE"/>
    <w:rsid w:val="00A3764D"/>
    <w:rsid w:val="00A37BA7"/>
    <w:rsid w:val="00A37C3F"/>
    <w:rsid w:val="00A37D31"/>
    <w:rsid w:val="00A37D51"/>
    <w:rsid w:val="00A37EAF"/>
    <w:rsid w:val="00A40167"/>
    <w:rsid w:val="00A40BB0"/>
    <w:rsid w:val="00A40C9B"/>
    <w:rsid w:val="00A415BE"/>
    <w:rsid w:val="00A419EA"/>
    <w:rsid w:val="00A41B50"/>
    <w:rsid w:val="00A420B1"/>
    <w:rsid w:val="00A42555"/>
    <w:rsid w:val="00A436C5"/>
    <w:rsid w:val="00A43717"/>
    <w:rsid w:val="00A43F24"/>
    <w:rsid w:val="00A4419E"/>
    <w:rsid w:val="00A442C7"/>
    <w:rsid w:val="00A4587B"/>
    <w:rsid w:val="00A459F0"/>
    <w:rsid w:val="00A45B79"/>
    <w:rsid w:val="00A45C6B"/>
    <w:rsid w:val="00A45DE5"/>
    <w:rsid w:val="00A45DE9"/>
    <w:rsid w:val="00A46559"/>
    <w:rsid w:val="00A46C1D"/>
    <w:rsid w:val="00A46CF0"/>
    <w:rsid w:val="00A46EA2"/>
    <w:rsid w:val="00A46F74"/>
    <w:rsid w:val="00A47963"/>
    <w:rsid w:val="00A502BF"/>
    <w:rsid w:val="00A5148F"/>
    <w:rsid w:val="00A51546"/>
    <w:rsid w:val="00A5182A"/>
    <w:rsid w:val="00A51A6A"/>
    <w:rsid w:val="00A51B4D"/>
    <w:rsid w:val="00A51D49"/>
    <w:rsid w:val="00A51ED1"/>
    <w:rsid w:val="00A51FB9"/>
    <w:rsid w:val="00A52920"/>
    <w:rsid w:val="00A52B0D"/>
    <w:rsid w:val="00A52BE9"/>
    <w:rsid w:val="00A52DBE"/>
    <w:rsid w:val="00A53653"/>
    <w:rsid w:val="00A53E28"/>
    <w:rsid w:val="00A53E97"/>
    <w:rsid w:val="00A545F5"/>
    <w:rsid w:val="00A54681"/>
    <w:rsid w:val="00A54B88"/>
    <w:rsid w:val="00A54BD9"/>
    <w:rsid w:val="00A5542B"/>
    <w:rsid w:val="00A5589C"/>
    <w:rsid w:val="00A55BB2"/>
    <w:rsid w:val="00A55D53"/>
    <w:rsid w:val="00A5608F"/>
    <w:rsid w:val="00A56373"/>
    <w:rsid w:val="00A5651C"/>
    <w:rsid w:val="00A567B7"/>
    <w:rsid w:val="00A56F8E"/>
    <w:rsid w:val="00A57621"/>
    <w:rsid w:val="00A576C8"/>
    <w:rsid w:val="00A57A65"/>
    <w:rsid w:val="00A57B8D"/>
    <w:rsid w:val="00A603DF"/>
    <w:rsid w:val="00A608DA"/>
    <w:rsid w:val="00A6150B"/>
    <w:rsid w:val="00A61CA6"/>
    <w:rsid w:val="00A627C4"/>
    <w:rsid w:val="00A6311B"/>
    <w:rsid w:val="00A63328"/>
    <w:rsid w:val="00A63936"/>
    <w:rsid w:val="00A63C52"/>
    <w:rsid w:val="00A63D3F"/>
    <w:rsid w:val="00A645A8"/>
    <w:rsid w:val="00A64640"/>
    <w:rsid w:val="00A6482F"/>
    <w:rsid w:val="00A648AD"/>
    <w:rsid w:val="00A6504D"/>
    <w:rsid w:val="00A651AF"/>
    <w:rsid w:val="00A651D0"/>
    <w:rsid w:val="00A654F1"/>
    <w:rsid w:val="00A655D0"/>
    <w:rsid w:val="00A65B96"/>
    <w:rsid w:val="00A65D83"/>
    <w:rsid w:val="00A662C5"/>
    <w:rsid w:val="00A664B2"/>
    <w:rsid w:val="00A66818"/>
    <w:rsid w:val="00A66E75"/>
    <w:rsid w:val="00A6719A"/>
    <w:rsid w:val="00A6719B"/>
    <w:rsid w:val="00A6748E"/>
    <w:rsid w:val="00A6756F"/>
    <w:rsid w:val="00A6774E"/>
    <w:rsid w:val="00A67821"/>
    <w:rsid w:val="00A67C24"/>
    <w:rsid w:val="00A70B00"/>
    <w:rsid w:val="00A70B2C"/>
    <w:rsid w:val="00A70B5B"/>
    <w:rsid w:val="00A70BC2"/>
    <w:rsid w:val="00A7136C"/>
    <w:rsid w:val="00A714E2"/>
    <w:rsid w:val="00A717EB"/>
    <w:rsid w:val="00A72B1E"/>
    <w:rsid w:val="00A730AC"/>
    <w:rsid w:val="00A7339C"/>
    <w:rsid w:val="00A74ACB"/>
    <w:rsid w:val="00A74FC1"/>
    <w:rsid w:val="00A750DF"/>
    <w:rsid w:val="00A75B13"/>
    <w:rsid w:val="00A75E9B"/>
    <w:rsid w:val="00A75F05"/>
    <w:rsid w:val="00A767FE"/>
    <w:rsid w:val="00A76807"/>
    <w:rsid w:val="00A76D95"/>
    <w:rsid w:val="00A77175"/>
    <w:rsid w:val="00A77454"/>
    <w:rsid w:val="00A77B30"/>
    <w:rsid w:val="00A77C9E"/>
    <w:rsid w:val="00A800F7"/>
    <w:rsid w:val="00A80B94"/>
    <w:rsid w:val="00A80DCD"/>
    <w:rsid w:val="00A8114B"/>
    <w:rsid w:val="00A8128F"/>
    <w:rsid w:val="00A813E7"/>
    <w:rsid w:val="00A816F9"/>
    <w:rsid w:val="00A81762"/>
    <w:rsid w:val="00A82187"/>
    <w:rsid w:val="00A822DB"/>
    <w:rsid w:val="00A83560"/>
    <w:rsid w:val="00A83929"/>
    <w:rsid w:val="00A83E6A"/>
    <w:rsid w:val="00A8438A"/>
    <w:rsid w:val="00A84F63"/>
    <w:rsid w:val="00A85329"/>
    <w:rsid w:val="00A8574C"/>
    <w:rsid w:val="00A859DC"/>
    <w:rsid w:val="00A86744"/>
    <w:rsid w:val="00A86908"/>
    <w:rsid w:val="00A869CA"/>
    <w:rsid w:val="00A86CF8"/>
    <w:rsid w:val="00A872D7"/>
    <w:rsid w:val="00A87628"/>
    <w:rsid w:val="00A87764"/>
    <w:rsid w:val="00A8786C"/>
    <w:rsid w:val="00A87DEC"/>
    <w:rsid w:val="00A9054A"/>
    <w:rsid w:val="00A90AE8"/>
    <w:rsid w:val="00A90DB9"/>
    <w:rsid w:val="00A90E11"/>
    <w:rsid w:val="00A91B6F"/>
    <w:rsid w:val="00A91CA7"/>
    <w:rsid w:val="00A91F33"/>
    <w:rsid w:val="00A920AF"/>
    <w:rsid w:val="00A92331"/>
    <w:rsid w:val="00A926C4"/>
    <w:rsid w:val="00A92D46"/>
    <w:rsid w:val="00A933B0"/>
    <w:rsid w:val="00A936DE"/>
    <w:rsid w:val="00A93AFD"/>
    <w:rsid w:val="00A93EAF"/>
    <w:rsid w:val="00A93FBC"/>
    <w:rsid w:val="00A940AB"/>
    <w:rsid w:val="00A948DB"/>
    <w:rsid w:val="00A94A7A"/>
    <w:rsid w:val="00A94B8B"/>
    <w:rsid w:val="00A94DD4"/>
    <w:rsid w:val="00A95008"/>
    <w:rsid w:val="00A95018"/>
    <w:rsid w:val="00A95357"/>
    <w:rsid w:val="00A953D1"/>
    <w:rsid w:val="00A9603E"/>
    <w:rsid w:val="00A96113"/>
    <w:rsid w:val="00A96276"/>
    <w:rsid w:val="00A968C8"/>
    <w:rsid w:val="00A97723"/>
    <w:rsid w:val="00A97A20"/>
    <w:rsid w:val="00AA0040"/>
    <w:rsid w:val="00AA0090"/>
    <w:rsid w:val="00AA0308"/>
    <w:rsid w:val="00AA042F"/>
    <w:rsid w:val="00AA0592"/>
    <w:rsid w:val="00AA062A"/>
    <w:rsid w:val="00AA0734"/>
    <w:rsid w:val="00AA08EC"/>
    <w:rsid w:val="00AA09F3"/>
    <w:rsid w:val="00AA0A45"/>
    <w:rsid w:val="00AA0E5C"/>
    <w:rsid w:val="00AA0EE6"/>
    <w:rsid w:val="00AA1309"/>
    <w:rsid w:val="00AA1ABE"/>
    <w:rsid w:val="00AA25B3"/>
    <w:rsid w:val="00AA26E7"/>
    <w:rsid w:val="00AA31C4"/>
    <w:rsid w:val="00AA3265"/>
    <w:rsid w:val="00AA34AA"/>
    <w:rsid w:val="00AA3544"/>
    <w:rsid w:val="00AA38DB"/>
    <w:rsid w:val="00AA3A4B"/>
    <w:rsid w:val="00AA3B89"/>
    <w:rsid w:val="00AA40AB"/>
    <w:rsid w:val="00AA54F2"/>
    <w:rsid w:val="00AA55C3"/>
    <w:rsid w:val="00AA5BB6"/>
    <w:rsid w:val="00AA6205"/>
    <w:rsid w:val="00AA62CC"/>
    <w:rsid w:val="00AA6A7C"/>
    <w:rsid w:val="00AA6CBB"/>
    <w:rsid w:val="00AA7221"/>
    <w:rsid w:val="00AA7281"/>
    <w:rsid w:val="00AA7396"/>
    <w:rsid w:val="00AA7522"/>
    <w:rsid w:val="00AA7875"/>
    <w:rsid w:val="00AA7896"/>
    <w:rsid w:val="00AA7900"/>
    <w:rsid w:val="00AA7F93"/>
    <w:rsid w:val="00AB0368"/>
    <w:rsid w:val="00AB07EB"/>
    <w:rsid w:val="00AB0A54"/>
    <w:rsid w:val="00AB0D18"/>
    <w:rsid w:val="00AB0FD4"/>
    <w:rsid w:val="00AB10D1"/>
    <w:rsid w:val="00AB127D"/>
    <w:rsid w:val="00AB1566"/>
    <w:rsid w:val="00AB1718"/>
    <w:rsid w:val="00AB1A83"/>
    <w:rsid w:val="00AB1C7C"/>
    <w:rsid w:val="00AB1CB3"/>
    <w:rsid w:val="00AB1F64"/>
    <w:rsid w:val="00AB2083"/>
    <w:rsid w:val="00AB209A"/>
    <w:rsid w:val="00AB2E86"/>
    <w:rsid w:val="00AB318A"/>
    <w:rsid w:val="00AB36EF"/>
    <w:rsid w:val="00AB3721"/>
    <w:rsid w:val="00AB4581"/>
    <w:rsid w:val="00AB46CD"/>
    <w:rsid w:val="00AB4729"/>
    <w:rsid w:val="00AB4848"/>
    <w:rsid w:val="00AB49E2"/>
    <w:rsid w:val="00AB5347"/>
    <w:rsid w:val="00AB573B"/>
    <w:rsid w:val="00AB5BAC"/>
    <w:rsid w:val="00AB5C57"/>
    <w:rsid w:val="00AB600B"/>
    <w:rsid w:val="00AB64B2"/>
    <w:rsid w:val="00AB65AB"/>
    <w:rsid w:val="00AB7146"/>
    <w:rsid w:val="00AB723C"/>
    <w:rsid w:val="00AB7623"/>
    <w:rsid w:val="00AB779F"/>
    <w:rsid w:val="00AB785D"/>
    <w:rsid w:val="00AB790B"/>
    <w:rsid w:val="00AB7E33"/>
    <w:rsid w:val="00AC0026"/>
    <w:rsid w:val="00AC03E0"/>
    <w:rsid w:val="00AC0656"/>
    <w:rsid w:val="00AC0F5D"/>
    <w:rsid w:val="00AC0FF3"/>
    <w:rsid w:val="00AC1270"/>
    <w:rsid w:val="00AC166A"/>
    <w:rsid w:val="00AC181C"/>
    <w:rsid w:val="00AC18AB"/>
    <w:rsid w:val="00AC1B0E"/>
    <w:rsid w:val="00AC2199"/>
    <w:rsid w:val="00AC2B34"/>
    <w:rsid w:val="00AC2D75"/>
    <w:rsid w:val="00AC31E2"/>
    <w:rsid w:val="00AC3267"/>
    <w:rsid w:val="00AC3987"/>
    <w:rsid w:val="00AC3B12"/>
    <w:rsid w:val="00AC3E80"/>
    <w:rsid w:val="00AC3FF3"/>
    <w:rsid w:val="00AC4300"/>
    <w:rsid w:val="00AC4764"/>
    <w:rsid w:val="00AC49FF"/>
    <w:rsid w:val="00AC4AAC"/>
    <w:rsid w:val="00AC4D55"/>
    <w:rsid w:val="00AC525C"/>
    <w:rsid w:val="00AC54C8"/>
    <w:rsid w:val="00AC629B"/>
    <w:rsid w:val="00AC67FA"/>
    <w:rsid w:val="00AC6A74"/>
    <w:rsid w:val="00AC74DB"/>
    <w:rsid w:val="00AC76FF"/>
    <w:rsid w:val="00AC7B59"/>
    <w:rsid w:val="00AC7B71"/>
    <w:rsid w:val="00AC7E59"/>
    <w:rsid w:val="00AC7EF0"/>
    <w:rsid w:val="00ACC54A"/>
    <w:rsid w:val="00AD0295"/>
    <w:rsid w:val="00AD06F9"/>
    <w:rsid w:val="00AD0E60"/>
    <w:rsid w:val="00AD1199"/>
    <w:rsid w:val="00AD1268"/>
    <w:rsid w:val="00AD1732"/>
    <w:rsid w:val="00AD1907"/>
    <w:rsid w:val="00AD19F2"/>
    <w:rsid w:val="00AD1B3F"/>
    <w:rsid w:val="00AD1E67"/>
    <w:rsid w:val="00AD1FB0"/>
    <w:rsid w:val="00AD21AC"/>
    <w:rsid w:val="00AD2884"/>
    <w:rsid w:val="00AD2C4F"/>
    <w:rsid w:val="00AD3055"/>
    <w:rsid w:val="00AD307C"/>
    <w:rsid w:val="00AD3A98"/>
    <w:rsid w:val="00AD3C85"/>
    <w:rsid w:val="00AD3E02"/>
    <w:rsid w:val="00AD48B0"/>
    <w:rsid w:val="00AD526D"/>
    <w:rsid w:val="00AD578C"/>
    <w:rsid w:val="00AD57E4"/>
    <w:rsid w:val="00AD5996"/>
    <w:rsid w:val="00AD5F75"/>
    <w:rsid w:val="00AD62E8"/>
    <w:rsid w:val="00AD62EA"/>
    <w:rsid w:val="00AD67CA"/>
    <w:rsid w:val="00AD6B0C"/>
    <w:rsid w:val="00AD6DF1"/>
    <w:rsid w:val="00AD742B"/>
    <w:rsid w:val="00AD7BE4"/>
    <w:rsid w:val="00AD7BF1"/>
    <w:rsid w:val="00AE00C3"/>
    <w:rsid w:val="00AE0159"/>
    <w:rsid w:val="00AE08AD"/>
    <w:rsid w:val="00AE090C"/>
    <w:rsid w:val="00AE1023"/>
    <w:rsid w:val="00AE135A"/>
    <w:rsid w:val="00AE181C"/>
    <w:rsid w:val="00AE1885"/>
    <w:rsid w:val="00AE1918"/>
    <w:rsid w:val="00AE1DFE"/>
    <w:rsid w:val="00AE1EBE"/>
    <w:rsid w:val="00AE2253"/>
    <w:rsid w:val="00AE27B0"/>
    <w:rsid w:val="00AE29AE"/>
    <w:rsid w:val="00AE2B0C"/>
    <w:rsid w:val="00AE2BF0"/>
    <w:rsid w:val="00AE2D02"/>
    <w:rsid w:val="00AE2D64"/>
    <w:rsid w:val="00AE3038"/>
    <w:rsid w:val="00AE3198"/>
    <w:rsid w:val="00AE34DE"/>
    <w:rsid w:val="00AE3E3D"/>
    <w:rsid w:val="00AE4624"/>
    <w:rsid w:val="00AE4A49"/>
    <w:rsid w:val="00AE4C32"/>
    <w:rsid w:val="00AE4D50"/>
    <w:rsid w:val="00AE538E"/>
    <w:rsid w:val="00AE56E1"/>
    <w:rsid w:val="00AE5AFD"/>
    <w:rsid w:val="00AE5F6D"/>
    <w:rsid w:val="00AE6342"/>
    <w:rsid w:val="00AE6E7F"/>
    <w:rsid w:val="00AE72F3"/>
    <w:rsid w:val="00AE762D"/>
    <w:rsid w:val="00AE7A36"/>
    <w:rsid w:val="00AF01BC"/>
    <w:rsid w:val="00AF03F8"/>
    <w:rsid w:val="00AF04D5"/>
    <w:rsid w:val="00AF0E98"/>
    <w:rsid w:val="00AF117B"/>
    <w:rsid w:val="00AF1340"/>
    <w:rsid w:val="00AF1CB0"/>
    <w:rsid w:val="00AF2012"/>
    <w:rsid w:val="00AF226E"/>
    <w:rsid w:val="00AF22B3"/>
    <w:rsid w:val="00AF2661"/>
    <w:rsid w:val="00AF2847"/>
    <w:rsid w:val="00AF2BF3"/>
    <w:rsid w:val="00AF2CAD"/>
    <w:rsid w:val="00AF2EA2"/>
    <w:rsid w:val="00AF3335"/>
    <w:rsid w:val="00AF351A"/>
    <w:rsid w:val="00AF399B"/>
    <w:rsid w:val="00AF3B03"/>
    <w:rsid w:val="00AF45BA"/>
    <w:rsid w:val="00AF4C1D"/>
    <w:rsid w:val="00AF4C6F"/>
    <w:rsid w:val="00AF4DF6"/>
    <w:rsid w:val="00AF4EA1"/>
    <w:rsid w:val="00AF4EA5"/>
    <w:rsid w:val="00AF5299"/>
    <w:rsid w:val="00AF55F3"/>
    <w:rsid w:val="00AF5B8D"/>
    <w:rsid w:val="00AF5D2B"/>
    <w:rsid w:val="00AF63B5"/>
    <w:rsid w:val="00AF656E"/>
    <w:rsid w:val="00AF6897"/>
    <w:rsid w:val="00AF6FE7"/>
    <w:rsid w:val="00AF7100"/>
    <w:rsid w:val="00AF772D"/>
    <w:rsid w:val="00AF7820"/>
    <w:rsid w:val="00AF78F2"/>
    <w:rsid w:val="00AF7BA8"/>
    <w:rsid w:val="00B00001"/>
    <w:rsid w:val="00B00686"/>
    <w:rsid w:val="00B00F33"/>
    <w:rsid w:val="00B01456"/>
    <w:rsid w:val="00B0232B"/>
    <w:rsid w:val="00B0265D"/>
    <w:rsid w:val="00B02828"/>
    <w:rsid w:val="00B02E42"/>
    <w:rsid w:val="00B032E3"/>
    <w:rsid w:val="00B03669"/>
    <w:rsid w:val="00B039B2"/>
    <w:rsid w:val="00B04603"/>
    <w:rsid w:val="00B04758"/>
    <w:rsid w:val="00B056D6"/>
    <w:rsid w:val="00B05D8C"/>
    <w:rsid w:val="00B063F4"/>
    <w:rsid w:val="00B06E38"/>
    <w:rsid w:val="00B077D2"/>
    <w:rsid w:val="00B07BE9"/>
    <w:rsid w:val="00B07FBB"/>
    <w:rsid w:val="00B103DD"/>
    <w:rsid w:val="00B106D5"/>
    <w:rsid w:val="00B10E80"/>
    <w:rsid w:val="00B11295"/>
    <w:rsid w:val="00B11447"/>
    <w:rsid w:val="00B11861"/>
    <w:rsid w:val="00B11D4D"/>
    <w:rsid w:val="00B1226D"/>
    <w:rsid w:val="00B123EA"/>
    <w:rsid w:val="00B12850"/>
    <w:rsid w:val="00B128F4"/>
    <w:rsid w:val="00B13311"/>
    <w:rsid w:val="00B13394"/>
    <w:rsid w:val="00B13460"/>
    <w:rsid w:val="00B1351F"/>
    <w:rsid w:val="00B1425C"/>
    <w:rsid w:val="00B14383"/>
    <w:rsid w:val="00B14451"/>
    <w:rsid w:val="00B14B7F"/>
    <w:rsid w:val="00B14FBD"/>
    <w:rsid w:val="00B1563F"/>
    <w:rsid w:val="00B159F7"/>
    <w:rsid w:val="00B15DCB"/>
    <w:rsid w:val="00B1644A"/>
    <w:rsid w:val="00B167B8"/>
    <w:rsid w:val="00B16C82"/>
    <w:rsid w:val="00B171F1"/>
    <w:rsid w:val="00B17228"/>
    <w:rsid w:val="00B173B7"/>
    <w:rsid w:val="00B175A8"/>
    <w:rsid w:val="00B1764E"/>
    <w:rsid w:val="00B17F68"/>
    <w:rsid w:val="00B2043A"/>
    <w:rsid w:val="00B20A9B"/>
    <w:rsid w:val="00B210C2"/>
    <w:rsid w:val="00B211C6"/>
    <w:rsid w:val="00B2166B"/>
    <w:rsid w:val="00B21928"/>
    <w:rsid w:val="00B21E4A"/>
    <w:rsid w:val="00B223D2"/>
    <w:rsid w:val="00B22B77"/>
    <w:rsid w:val="00B23208"/>
    <w:rsid w:val="00B23F8C"/>
    <w:rsid w:val="00B24165"/>
    <w:rsid w:val="00B24171"/>
    <w:rsid w:val="00B24390"/>
    <w:rsid w:val="00B24D30"/>
    <w:rsid w:val="00B25579"/>
    <w:rsid w:val="00B255D3"/>
    <w:rsid w:val="00B25761"/>
    <w:rsid w:val="00B25DC3"/>
    <w:rsid w:val="00B26056"/>
    <w:rsid w:val="00B261EF"/>
    <w:rsid w:val="00B266B5"/>
    <w:rsid w:val="00B269D5"/>
    <w:rsid w:val="00B26C36"/>
    <w:rsid w:val="00B27ADA"/>
    <w:rsid w:val="00B27F1D"/>
    <w:rsid w:val="00B301C7"/>
    <w:rsid w:val="00B3059C"/>
    <w:rsid w:val="00B30D33"/>
    <w:rsid w:val="00B30F30"/>
    <w:rsid w:val="00B319DE"/>
    <w:rsid w:val="00B31CC2"/>
    <w:rsid w:val="00B329AF"/>
    <w:rsid w:val="00B32D51"/>
    <w:rsid w:val="00B33419"/>
    <w:rsid w:val="00B3363B"/>
    <w:rsid w:val="00B339ED"/>
    <w:rsid w:val="00B34049"/>
    <w:rsid w:val="00B340CC"/>
    <w:rsid w:val="00B344F5"/>
    <w:rsid w:val="00B34841"/>
    <w:rsid w:val="00B348A6"/>
    <w:rsid w:val="00B3497E"/>
    <w:rsid w:val="00B34AFE"/>
    <w:rsid w:val="00B34BB0"/>
    <w:rsid w:val="00B34D0E"/>
    <w:rsid w:val="00B34D53"/>
    <w:rsid w:val="00B353A9"/>
    <w:rsid w:val="00B35A35"/>
    <w:rsid w:val="00B35BC2"/>
    <w:rsid w:val="00B365DE"/>
    <w:rsid w:val="00B36684"/>
    <w:rsid w:val="00B36C9D"/>
    <w:rsid w:val="00B36E9D"/>
    <w:rsid w:val="00B3707B"/>
    <w:rsid w:val="00B37334"/>
    <w:rsid w:val="00B377B5"/>
    <w:rsid w:val="00B3789E"/>
    <w:rsid w:val="00B37AEF"/>
    <w:rsid w:val="00B405B4"/>
    <w:rsid w:val="00B40692"/>
    <w:rsid w:val="00B40BB6"/>
    <w:rsid w:val="00B40E16"/>
    <w:rsid w:val="00B40E41"/>
    <w:rsid w:val="00B41566"/>
    <w:rsid w:val="00B41A31"/>
    <w:rsid w:val="00B41A9C"/>
    <w:rsid w:val="00B41E98"/>
    <w:rsid w:val="00B42F82"/>
    <w:rsid w:val="00B433F3"/>
    <w:rsid w:val="00B435E3"/>
    <w:rsid w:val="00B43733"/>
    <w:rsid w:val="00B43C83"/>
    <w:rsid w:val="00B43F8F"/>
    <w:rsid w:val="00B4405C"/>
    <w:rsid w:val="00B44366"/>
    <w:rsid w:val="00B44482"/>
    <w:rsid w:val="00B44764"/>
    <w:rsid w:val="00B44B51"/>
    <w:rsid w:val="00B44C64"/>
    <w:rsid w:val="00B44D38"/>
    <w:rsid w:val="00B45863"/>
    <w:rsid w:val="00B458B8"/>
    <w:rsid w:val="00B45B0E"/>
    <w:rsid w:val="00B45F5E"/>
    <w:rsid w:val="00B45FF9"/>
    <w:rsid w:val="00B4635E"/>
    <w:rsid w:val="00B465AD"/>
    <w:rsid w:val="00B466D0"/>
    <w:rsid w:val="00B46AB4"/>
    <w:rsid w:val="00B47172"/>
    <w:rsid w:val="00B4746A"/>
    <w:rsid w:val="00B476E1"/>
    <w:rsid w:val="00B47F1E"/>
    <w:rsid w:val="00B5029E"/>
    <w:rsid w:val="00B50448"/>
    <w:rsid w:val="00B504B6"/>
    <w:rsid w:val="00B504FE"/>
    <w:rsid w:val="00B50972"/>
    <w:rsid w:val="00B50A07"/>
    <w:rsid w:val="00B50CBE"/>
    <w:rsid w:val="00B5101B"/>
    <w:rsid w:val="00B51985"/>
    <w:rsid w:val="00B51D4A"/>
    <w:rsid w:val="00B51F63"/>
    <w:rsid w:val="00B5208F"/>
    <w:rsid w:val="00B520CD"/>
    <w:rsid w:val="00B526C3"/>
    <w:rsid w:val="00B529B7"/>
    <w:rsid w:val="00B52AAC"/>
    <w:rsid w:val="00B52CB6"/>
    <w:rsid w:val="00B531F1"/>
    <w:rsid w:val="00B53332"/>
    <w:rsid w:val="00B537DA"/>
    <w:rsid w:val="00B53D10"/>
    <w:rsid w:val="00B542F8"/>
    <w:rsid w:val="00B54479"/>
    <w:rsid w:val="00B545D0"/>
    <w:rsid w:val="00B54617"/>
    <w:rsid w:val="00B54D63"/>
    <w:rsid w:val="00B55073"/>
    <w:rsid w:val="00B55322"/>
    <w:rsid w:val="00B5539D"/>
    <w:rsid w:val="00B5540F"/>
    <w:rsid w:val="00B55B41"/>
    <w:rsid w:val="00B55D6F"/>
    <w:rsid w:val="00B55DB9"/>
    <w:rsid w:val="00B55FAF"/>
    <w:rsid w:val="00B56074"/>
    <w:rsid w:val="00B5645B"/>
    <w:rsid w:val="00B56ED0"/>
    <w:rsid w:val="00B57156"/>
    <w:rsid w:val="00B57694"/>
    <w:rsid w:val="00B577DB"/>
    <w:rsid w:val="00B57861"/>
    <w:rsid w:val="00B57D56"/>
    <w:rsid w:val="00B60DF3"/>
    <w:rsid w:val="00B60F1C"/>
    <w:rsid w:val="00B615DF"/>
    <w:rsid w:val="00B61729"/>
    <w:rsid w:val="00B61E2F"/>
    <w:rsid w:val="00B61FA0"/>
    <w:rsid w:val="00B6210C"/>
    <w:rsid w:val="00B62268"/>
    <w:rsid w:val="00B62756"/>
    <w:rsid w:val="00B62CA6"/>
    <w:rsid w:val="00B638B0"/>
    <w:rsid w:val="00B638EB"/>
    <w:rsid w:val="00B63AB8"/>
    <w:rsid w:val="00B63F33"/>
    <w:rsid w:val="00B63FA2"/>
    <w:rsid w:val="00B64281"/>
    <w:rsid w:val="00B644BD"/>
    <w:rsid w:val="00B64511"/>
    <w:rsid w:val="00B648B0"/>
    <w:rsid w:val="00B64CAA"/>
    <w:rsid w:val="00B64CEA"/>
    <w:rsid w:val="00B64FB3"/>
    <w:rsid w:val="00B6504B"/>
    <w:rsid w:val="00B6559B"/>
    <w:rsid w:val="00B65659"/>
    <w:rsid w:val="00B65746"/>
    <w:rsid w:val="00B65B44"/>
    <w:rsid w:val="00B65BDA"/>
    <w:rsid w:val="00B65E32"/>
    <w:rsid w:val="00B65E6E"/>
    <w:rsid w:val="00B6692A"/>
    <w:rsid w:val="00B66A12"/>
    <w:rsid w:val="00B66F38"/>
    <w:rsid w:val="00B67494"/>
    <w:rsid w:val="00B67A14"/>
    <w:rsid w:val="00B70D7C"/>
    <w:rsid w:val="00B71212"/>
    <w:rsid w:val="00B71248"/>
    <w:rsid w:val="00B71433"/>
    <w:rsid w:val="00B714DA"/>
    <w:rsid w:val="00B716B1"/>
    <w:rsid w:val="00B717CA"/>
    <w:rsid w:val="00B7218A"/>
    <w:rsid w:val="00B7227B"/>
    <w:rsid w:val="00B728EE"/>
    <w:rsid w:val="00B7300A"/>
    <w:rsid w:val="00B73211"/>
    <w:rsid w:val="00B734EE"/>
    <w:rsid w:val="00B739F5"/>
    <w:rsid w:val="00B74157"/>
    <w:rsid w:val="00B7444A"/>
    <w:rsid w:val="00B746F9"/>
    <w:rsid w:val="00B74D85"/>
    <w:rsid w:val="00B74DAE"/>
    <w:rsid w:val="00B75005"/>
    <w:rsid w:val="00B750B2"/>
    <w:rsid w:val="00B75542"/>
    <w:rsid w:val="00B7574C"/>
    <w:rsid w:val="00B75C9C"/>
    <w:rsid w:val="00B768D1"/>
    <w:rsid w:val="00B769D7"/>
    <w:rsid w:val="00B76D11"/>
    <w:rsid w:val="00B76DBC"/>
    <w:rsid w:val="00B76E61"/>
    <w:rsid w:val="00B77023"/>
    <w:rsid w:val="00B77125"/>
    <w:rsid w:val="00B77382"/>
    <w:rsid w:val="00B7794C"/>
    <w:rsid w:val="00B77AD0"/>
    <w:rsid w:val="00B803EF"/>
    <w:rsid w:val="00B8089A"/>
    <w:rsid w:val="00B8173F"/>
    <w:rsid w:val="00B8189D"/>
    <w:rsid w:val="00B81988"/>
    <w:rsid w:val="00B81B2D"/>
    <w:rsid w:val="00B8220C"/>
    <w:rsid w:val="00B82E56"/>
    <w:rsid w:val="00B8326A"/>
    <w:rsid w:val="00B83768"/>
    <w:rsid w:val="00B83797"/>
    <w:rsid w:val="00B83937"/>
    <w:rsid w:val="00B83EAF"/>
    <w:rsid w:val="00B83EB7"/>
    <w:rsid w:val="00B84613"/>
    <w:rsid w:val="00B846A4"/>
    <w:rsid w:val="00B8499D"/>
    <w:rsid w:val="00B84D8E"/>
    <w:rsid w:val="00B84DCD"/>
    <w:rsid w:val="00B84ECA"/>
    <w:rsid w:val="00B856E0"/>
    <w:rsid w:val="00B85904"/>
    <w:rsid w:val="00B85C9C"/>
    <w:rsid w:val="00B85CED"/>
    <w:rsid w:val="00B85CF3"/>
    <w:rsid w:val="00B861A2"/>
    <w:rsid w:val="00B868E8"/>
    <w:rsid w:val="00B87185"/>
    <w:rsid w:val="00B8718A"/>
    <w:rsid w:val="00B876F5"/>
    <w:rsid w:val="00B87A63"/>
    <w:rsid w:val="00B87AAD"/>
    <w:rsid w:val="00B90B4A"/>
    <w:rsid w:val="00B910FC"/>
    <w:rsid w:val="00B913FB"/>
    <w:rsid w:val="00B915D8"/>
    <w:rsid w:val="00B91804"/>
    <w:rsid w:val="00B91AFB"/>
    <w:rsid w:val="00B91C2B"/>
    <w:rsid w:val="00B91E81"/>
    <w:rsid w:val="00B92016"/>
    <w:rsid w:val="00B92786"/>
    <w:rsid w:val="00B92B6F"/>
    <w:rsid w:val="00B92FB9"/>
    <w:rsid w:val="00B93D4D"/>
    <w:rsid w:val="00B94295"/>
    <w:rsid w:val="00B942C6"/>
    <w:rsid w:val="00B94789"/>
    <w:rsid w:val="00B947A2"/>
    <w:rsid w:val="00B949C9"/>
    <w:rsid w:val="00B94A53"/>
    <w:rsid w:val="00B94D94"/>
    <w:rsid w:val="00B94F8C"/>
    <w:rsid w:val="00B950E2"/>
    <w:rsid w:val="00B9527F"/>
    <w:rsid w:val="00B954CC"/>
    <w:rsid w:val="00B9551A"/>
    <w:rsid w:val="00B95964"/>
    <w:rsid w:val="00B95FC5"/>
    <w:rsid w:val="00B964F6"/>
    <w:rsid w:val="00B9693E"/>
    <w:rsid w:val="00B97C38"/>
    <w:rsid w:val="00B97D6E"/>
    <w:rsid w:val="00B97FBB"/>
    <w:rsid w:val="00BA0513"/>
    <w:rsid w:val="00BA09D2"/>
    <w:rsid w:val="00BA0D96"/>
    <w:rsid w:val="00BA10DB"/>
    <w:rsid w:val="00BA1138"/>
    <w:rsid w:val="00BA1A93"/>
    <w:rsid w:val="00BA1B6C"/>
    <w:rsid w:val="00BA1B6F"/>
    <w:rsid w:val="00BA1C63"/>
    <w:rsid w:val="00BA219A"/>
    <w:rsid w:val="00BA24C0"/>
    <w:rsid w:val="00BA29A6"/>
    <w:rsid w:val="00BA2CBB"/>
    <w:rsid w:val="00BA30B8"/>
    <w:rsid w:val="00BA31E8"/>
    <w:rsid w:val="00BA3812"/>
    <w:rsid w:val="00BA39C8"/>
    <w:rsid w:val="00BA407C"/>
    <w:rsid w:val="00BA41CA"/>
    <w:rsid w:val="00BA470F"/>
    <w:rsid w:val="00BA4E53"/>
    <w:rsid w:val="00BA5F30"/>
    <w:rsid w:val="00BA64DF"/>
    <w:rsid w:val="00BA6841"/>
    <w:rsid w:val="00BA6E94"/>
    <w:rsid w:val="00BA7110"/>
    <w:rsid w:val="00BA7129"/>
    <w:rsid w:val="00BA74FA"/>
    <w:rsid w:val="00BA78CA"/>
    <w:rsid w:val="00BA7920"/>
    <w:rsid w:val="00BA792D"/>
    <w:rsid w:val="00BA7C49"/>
    <w:rsid w:val="00BB1A9E"/>
    <w:rsid w:val="00BB200E"/>
    <w:rsid w:val="00BB2222"/>
    <w:rsid w:val="00BB2249"/>
    <w:rsid w:val="00BB226A"/>
    <w:rsid w:val="00BB2526"/>
    <w:rsid w:val="00BB3068"/>
    <w:rsid w:val="00BB319A"/>
    <w:rsid w:val="00BB3870"/>
    <w:rsid w:val="00BB39AF"/>
    <w:rsid w:val="00BB3CAD"/>
    <w:rsid w:val="00BB3CC8"/>
    <w:rsid w:val="00BB4040"/>
    <w:rsid w:val="00BB4238"/>
    <w:rsid w:val="00BB444B"/>
    <w:rsid w:val="00BB471A"/>
    <w:rsid w:val="00BB4749"/>
    <w:rsid w:val="00BB50D3"/>
    <w:rsid w:val="00BB55A2"/>
    <w:rsid w:val="00BB5CF5"/>
    <w:rsid w:val="00BB60CE"/>
    <w:rsid w:val="00BB63BD"/>
    <w:rsid w:val="00BB690A"/>
    <w:rsid w:val="00BB6A65"/>
    <w:rsid w:val="00BB6E76"/>
    <w:rsid w:val="00BB71EE"/>
    <w:rsid w:val="00BB7CC5"/>
    <w:rsid w:val="00BB7E01"/>
    <w:rsid w:val="00BC0103"/>
    <w:rsid w:val="00BC017E"/>
    <w:rsid w:val="00BC0276"/>
    <w:rsid w:val="00BC176D"/>
    <w:rsid w:val="00BC1B9D"/>
    <w:rsid w:val="00BC2200"/>
    <w:rsid w:val="00BC23CC"/>
    <w:rsid w:val="00BC2738"/>
    <w:rsid w:val="00BC2861"/>
    <w:rsid w:val="00BC2A27"/>
    <w:rsid w:val="00BC324A"/>
    <w:rsid w:val="00BC32C8"/>
    <w:rsid w:val="00BC3A3C"/>
    <w:rsid w:val="00BC3DB1"/>
    <w:rsid w:val="00BC423B"/>
    <w:rsid w:val="00BC423F"/>
    <w:rsid w:val="00BC47EE"/>
    <w:rsid w:val="00BC4873"/>
    <w:rsid w:val="00BC4B7E"/>
    <w:rsid w:val="00BC51E9"/>
    <w:rsid w:val="00BC55E6"/>
    <w:rsid w:val="00BC5791"/>
    <w:rsid w:val="00BC5B85"/>
    <w:rsid w:val="00BC5C42"/>
    <w:rsid w:val="00BC5F2D"/>
    <w:rsid w:val="00BC6135"/>
    <w:rsid w:val="00BC645F"/>
    <w:rsid w:val="00BC6569"/>
    <w:rsid w:val="00BC775A"/>
    <w:rsid w:val="00BC7B1D"/>
    <w:rsid w:val="00BC7EC7"/>
    <w:rsid w:val="00BC7F2B"/>
    <w:rsid w:val="00BC7FCD"/>
    <w:rsid w:val="00BD03AF"/>
    <w:rsid w:val="00BD05CE"/>
    <w:rsid w:val="00BD18D7"/>
    <w:rsid w:val="00BD19B1"/>
    <w:rsid w:val="00BD1B17"/>
    <w:rsid w:val="00BD1B72"/>
    <w:rsid w:val="00BD20AF"/>
    <w:rsid w:val="00BD24F7"/>
    <w:rsid w:val="00BD2A05"/>
    <w:rsid w:val="00BD2B31"/>
    <w:rsid w:val="00BD2C46"/>
    <w:rsid w:val="00BD2C96"/>
    <w:rsid w:val="00BD2CE2"/>
    <w:rsid w:val="00BD2E24"/>
    <w:rsid w:val="00BD2E89"/>
    <w:rsid w:val="00BD3270"/>
    <w:rsid w:val="00BD3CC8"/>
    <w:rsid w:val="00BD4064"/>
    <w:rsid w:val="00BD4261"/>
    <w:rsid w:val="00BD4329"/>
    <w:rsid w:val="00BD46DF"/>
    <w:rsid w:val="00BD4736"/>
    <w:rsid w:val="00BD4A4B"/>
    <w:rsid w:val="00BD4A4F"/>
    <w:rsid w:val="00BD5223"/>
    <w:rsid w:val="00BD525B"/>
    <w:rsid w:val="00BD583F"/>
    <w:rsid w:val="00BD59AC"/>
    <w:rsid w:val="00BD5C65"/>
    <w:rsid w:val="00BD5EFB"/>
    <w:rsid w:val="00BD61F8"/>
    <w:rsid w:val="00BD62F8"/>
    <w:rsid w:val="00BD68E2"/>
    <w:rsid w:val="00BD6999"/>
    <w:rsid w:val="00BD72D4"/>
    <w:rsid w:val="00BD756C"/>
    <w:rsid w:val="00BD7A76"/>
    <w:rsid w:val="00BD7F2A"/>
    <w:rsid w:val="00BE000F"/>
    <w:rsid w:val="00BE00A5"/>
    <w:rsid w:val="00BE0143"/>
    <w:rsid w:val="00BE0234"/>
    <w:rsid w:val="00BE09BC"/>
    <w:rsid w:val="00BE0C27"/>
    <w:rsid w:val="00BE0CE4"/>
    <w:rsid w:val="00BE0D1A"/>
    <w:rsid w:val="00BE1162"/>
    <w:rsid w:val="00BE11D8"/>
    <w:rsid w:val="00BE17D0"/>
    <w:rsid w:val="00BE1C3F"/>
    <w:rsid w:val="00BE249B"/>
    <w:rsid w:val="00BE27B3"/>
    <w:rsid w:val="00BE2E44"/>
    <w:rsid w:val="00BE38B9"/>
    <w:rsid w:val="00BE38E9"/>
    <w:rsid w:val="00BE3CDA"/>
    <w:rsid w:val="00BE501E"/>
    <w:rsid w:val="00BE55EC"/>
    <w:rsid w:val="00BE5995"/>
    <w:rsid w:val="00BE60A6"/>
    <w:rsid w:val="00BE60B7"/>
    <w:rsid w:val="00BE6535"/>
    <w:rsid w:val="00BE6BCE"/>
    <w:rsid w:val="00BE6C28"/>
    <w:rsid w:val="00BE6F3D"/>
    <w:rsid w:val="00BE6F8C"/>
    <w:rsid w:val="00BE7021"/>
    <w:rsid w:val="00BE72FD"/>
    <w:rsid w:val="00BE748B"/>
    <w:rsid w:val="00BE7556"/>
    <w:rsid w:val="00BE7B49"/>
    <w:rsid w:val="00BE7C3C"/>
    <w:rsid w:val="00BE7E99"/>
    <w:rsid w:val="00BF0101"/>
    <w:rsid w:val="00BF036B"/>
    <w:rsid w:val="00BF04E6"/>
    <w:rsid w:val="00BF071B"/>
    <w:rsid w:val="00BF076F"/>
    <w:rsid w:val="00BF0A73"/>
    <w:rsid w:val="00BF107E"/>
    <w:rsid w:val="00BF1173"/>
    <w:rsid w:val="00BF1191"/>
    <w:rsid w:val="00BF1C5B"/>
    <w:rsid w:val="00BF1CE2"/>
    <w:rsid w:val="00BF2347"/>
    <w:rsid w:val="00BF252C"/>
    <w:rsid w:val="00BF2BFC"/>
    <w:rsid w:val="00BF2EF4"/>
    <w:rsid w:val="00BF3051"/>
    <w:rsid w:val="00BF4346"/>
    <w:rsid w:val="00BF4561"/>
    <w:rsid w:val="00BF4A3E"/>
    <w:rsid w:val="00BF4AEA"/>
    <w:rsid w:val="00BF4B96"/>
    <w:rsid w:val="00BF4CF4"/>
    <w:rsid w:val="00BF4E12"/>
    <w:rsid w:val="00BF5805"/>
    <w:rsid w:val="00BF5B6C"/>
    <w:rsid w:val="00BF5BEB"/>
    <w:rsid w:val="00BF5D0B"/>
    <w:rsid w:val="00BF6163"/>
    <w:rsid w:val="00BF61BF"/>
    <w:rsid w:val="00BF699A"/>
    <w:rsid w:val="00BF6C03"/>
    <w:rsid w:val="00BF72CE"/>
    <w:rsid w:val="00BF7524"/>
    <w:rsid w:val="00BF772C"/>
    <w:rsid w:val="00BF7C09"/>
    <w:rsid w:val="00C0000F"/>
    <w:rsid w:val="00C003C1"/>
    <w:rsid w:val="00C00B27"/>
    <w:rsid w:val="00C01FCB"/>
    <w:rsid w:val="00C020E9"/>
    <w:rsid w:val="00C0273C"/>
    <w:rsid w:val="00C02C0A"/>
    <w:rsid w:val="00C03563"/>
    <w:rsid w:val="00C03598"/>
    <w:rsid w:val="00C03B99"/>
    <w:rsid w:val="00C046FA"/>
    <w:rsid w:val="00C0491D"/>
    <w:rsid w:val="00C04A34"/>
    <w:rsid w:val="00C05187"/>
    <w:rsid w:val="00C05560"/>
    <w:rsid w:val="00C05579"/>
    <w:rsid w:val="00C06156"/>
    <w:rsid w:val="00C065EE"/>
    <w:rsid w:val="00C0685C"/>
    <w:rsid w:val="00C06D6E"/>
    <w:rsid w:val="00C07106"/>
    <w:rsid w:val="00C0729C"/>
    <w:rsid w:val="00C0737B"/>
    <w:rsid w:val="00C07762"/>
    <w:rsid w:val="00C078E7"/>
    <w:rsid w:val="00C079A2"/>
    <w:rsid w:val="00C07D3C"/>
    <w:rsid w:val="00C10252"/>
    <w:rsid w:val="00C111B3"/>
    <w:rsid w:val="00C11712"/>
    <w:rsid w:val="00C11C03"/>
    <w:rsid w:val="00C11EAC"/>
    <w:rsid w:val="00C120FC"/>
    <w:rsid w:val="00C1283B"/>
    <w:rsid w:val="00C1292A"/>
    <w:rsid w:val="00C12D49"/>
    <w:rsid w:val="00C1323D"/>
    <w:rsid w:val="00C13301"/>
    <w:rsid w:val="00C13411"/>
    <w:rsid w:val="00C149E4"/>
    <w:rsid w:val="00C14F79"/>
    <w:rsid w:val="00C1567C"/>
    <w:rsid w:val="00C15F58"/>
    <w:rsid w:val="00C16052"/>
    <w:rsid w:val="00C161F0"/>
    <w:rsid w:val="00C16A34"/>
    <w:rsid w:val="00C16E2A"/>
    <w:rsid w:val="00C1709A"/>
    <w:rsid w:val="00C17671"/>
    <w:rsid w:val="00C17774"/>
    <w:rsid w:val="00C17F4B"/>
    <w:rsid w:val="00C201A6"/>
    <w:rsid w:val="00C20609"/>
    <w:rsid w:val="00C20737"/>
    <w:rsid w:val="00C207B1"/>
    <w:rsid w:val="00C209CA"/>
    <w:rsid w:val="00C20A94"/>
    <w:rsid w:val="00C20BC2"/>
    <w:rsid w:val="00C20D6D"/>
    <w:rsid w:val="00C21081"/>
    <w:rsid w:val="00C21206"/>
    <w:rsid w:val="00C2131A"/>
    <w:rsid w:val="00C21515"/>
    <w:rsid w:val="00C2160D"/>
    <w:rsid w:val="00C22846"/>
    <w:rsid w:val="00C23192"/>
    <w:rsid w:val="00C23594"/>
    <w:rsid w:val="00C23638"/>
    <w:rsid w:val="00C23941"/>
    <w:rsid w:val="00C240C0"/>
    <w:rsid w:val="00C241DA"/>
    <w:rsid w:val="00C250D9"/>
    <w:rsid w:val="00C25462"/>
    <w:rsid w:val="00C259DB"/>
    <w:rsid w:val="00C25D98"/>
    <w:rsid w:val="00C25FA6"/>
    <w:rsid w:val="00C264B2"/>
    <w:rsid w:val="00C2685F"/>
    <w:rsid w:val="00C26A5D"/>
    <w:rsid w:val="00C26DF2"/>
    <w:rsid w:val="00C2709F"/>
    <w:rsid w:val="00C27534"/>
    <w:rsid w:val="00C277A5"/>
    <w:rsid w:val="00C27BB7"/>
    <w:rsid w:val="00C3026E"/>
    <w:rsid w:val="00C30BB7"/>
    <w:rsid w:val="00C31064"/>
    <w:rsid w:val="00C32557"/>
    <w:rsid w:val="00C32970"/>
    <w:rsid w:val="00C32BE2"/>
    <w:rsid w:val="00C33710"/>
    <w:rsid w:val="00C337E8"/>
    <w:rsid w:val="00C33808"/>
    <w:rsid w:val="00C3413E"/>
    <w:rsid w:val="00C341D6"/>
    <w:rsid w:val="00C3438B"/>
    <w:rsid w:val="00C34930"/>
    <w:rsid w:val="00C34D18"/>
    <w:rsid w:val="00C34E7A"/>
    <w:rsid w:val="00C34F01"/>
    <w:rsid w:val="00C3542D"/>
    <w:rsid w:val="00C355CC"/>
    <w:rsid w:val="00C35906"/>
    <w:rsid w:val="00C35DD3"/>
    <w:rsid w:val="00C3627A"/>
    <w:rsid w:val="00C369A3"/>
    <w:rsid w:val="00C36AD9"/>
    <w:rsid w:val="00C36C57"/>
    <w:rsid w:val="00C36D15"/>
    <w:rsid w:val="00C36E22"/>
    <w:rsid w:val="00C379D8"/>
    <w:rsid w:val="00C37E62"/>
    <w:rsid w:val="00C37F55"/>
    <w:rsid w:val="00C408CC"/>
    <w:rsid w:val="00C40984"/>
    <w:rsid w:val="00C40A15"/>
    <w:rsid w:val="00C40C5E"/>
    <w:rsid w:val="00C40D4F"/>
    <w:rsid w:val="00C40F42"/>
    <w:rsid w:val="00C412A1"/>
    <w:rsid w:val="00C4198E"/>
    <w:rsid w:val="00C41B8F"/>
    <w:rsid w:val="00C41CC5"/>
    <w:rsid w:val="00C41D2C"/>
    <w:rsid w:val="00C42037"/>
    <w:rsid w:val="00C42904"/>
    <w:rsid w:val="00C42E5F"/>
    <w:rsid w:val="00C430F7"/>
    <w:rsid w:val="00C432BD"/>
    <w:rsid w:val="00C43302"/>
    <w:rsid w:val="00C43C4B"/>
    <w:rsid w:val="00C44698"/>
    <w:rsid w:val="00C448E5"/>
    <w:rsid w:val="00C44B2B"/>
    <w:rsid w:val="00C44B85"/>
    <w:rsid w:val="00C4568C"/>
    <w:rsid w:val="00C4582D"/>
    <w:rsid w:val="00C45A33"/>
    <w:rsid w:val="00C45F53"/>
    <w:rsid w:val="00C464A6"/>
    <w:rsid w:val="00C467DE"/>
    <w:rsid w:val="00C473AC"/>
    <w:rsid w:val="00C474EA"/>
    <w:rsid w:val="00C47730"/>
    <w:rsid w:val="00C47870"/>
    <w:rsid w:val="00C50396"/>
    <w:rsid w:val="00C5043A"/>
    <w:rsid w:val="00C50696"/>
    <w:rsid w:val="00C50805"/>
    <w:rsid w:val="00C518B9"/>
    <w:rsid w:val="00C51A9E"/>
    <w:rsid w:val="00C51E1B"/>
    <w:rsid w:val="00C5242D"/>
    <w:rsid w:val="00C52546"/>
    <w:rsid w:val="00C528D6"/>
    <w:rsid w:val="00C53E71"/>
    <w:rsid w:val="00C5404D"/>
    <w:rsid w:val="00C55300"/>
    <w:rsid w:val="00C55DC1"/>
    <w:rsid w:val="00C5651F"/>
    <w:rsid w:val="00C56D07"/>
    <w:rsid w:val="00C5761A"/>
    <w:rsid w:val="00C57DEE"/>
    <w:rsid w:val="00C57F2E"/>
    <w:rsid w:val="00C602F9"/>
    <w:rsid w:val="00C60DC2"/>
    <w:rsid w:val="00C60EA6"/>
    <w:rsid w:val="00C61687"/>
    <w:rsid w:val="00C61B8B"/>
    <w:rsid w:val="00C620D9"/>
    <w:rsid w:val="00C62743"/>
    <w:rsid w:val="00C627D4"/>
    <w:rsid w:val="00C62963"/>
    <w:rsid w:val="00C62A68"/>
    <w:rsid w:val="00C631AD"/>
    <w:rsid w:val="00C632AB"/>
    <w:rsid w:val="00C63465"/>
    <w:rsid w:val="00C6415B"/>
    <w:rsid w:val="00C64BDF"/>
    <w:rsid w:val="00C651A1"/>
    <w:rsid w:val="00C65379"/>
    <w:rsid w:val="00C65404"/>
    <w:rsid w:val="00C6549C"/>
    <w:rsid w:val="00C6584A"/>
    <w:rsid w:val="00C65919"/>
    <w:rsid w:val="00C65967"/>
    <w:rsid w:val="00C66219"/>
    <w:rsid w:val="00C6625E"/>
    <w:rsid w:val="00C6648F"/>
    <w:rsid w:val="00C66928"/>
    <w:rsid w:val="00C66BAB"/>
    <w:rsid w:val="00C67A11"/>
    <w:rsid w:val="00C67A1B"/>
    <w:rsid w:val="00C67E7F"/>
    <w:rsid w:val="00C67F94"/>
    <w:rsid w:val="00C703FC"/>
    <w:rsid w:val="00C70900"/>
    <w:rsid w:val="00C72194"/>
    <w:rsid w:val="00C72F38"/>
    <w:rsid w:val="00C73375"/>
    <w:rsid w:val="00C73536"/>
    <w:rsid w:val="00C73632"/>
    <w:rsid w:val="00C73B83"/>
    <w:rsid w:val="00C7403D"/>
    <w:rsid w:val="00C7425D"/>
    <w:rsid w:val="00C74471"/>
    <w:rsid w:val="00C74555"/>
    <w:rsid w:val="00C7466A"/>
    <w:rsid w:val="00C746BB"/>
    <w:rsid w:val="00C748C6"/>
    <w:rsid w:val="00C74997"/>
    <w:rsid w:val="00C74E1A"/>
    <w:rsid w:val="00C7532B"/>
    <w:rsid w:val="00C756F7"/>
    <w:rsid w:val="00C759E6"/>
    <w:rsid w:val="00C75CCB"/>
    <w:rsid w:val="00C75E96"/>
    <w:rsid w:val="00C760CB"/>
    <w:rsid w:val="00C7643A"/>
    <w:rsid w:val="00C767FE"/>
    <w:rsid w:val="00C76A4B"/>
    <w:rsid w:val="00C770BE"/>
    <w:rsid w:val="00C77D42"/>
    <w:rsid w:val="00C8010C"/>
    <w:rsid w:val="00C80316"/>
    <w:rsid w:val="00C80943"/>
    <w:rsid w:val="00C80CA1"/>
    <w:rsid w:val="00C80ED9"/>
    <w:rsid w:val="00C81040"/>
    <w:rsid w:val="00C811B7"/>
    <w:rsid w:val="00C811DE"/>
    <w:rsid w:val="00C81837"/>
    <w:rsid w:val="00C81D7C"/>
    <w:rsid w:val="00C82004"/>
    <w:rsid w:val="00C82123"/>
    <w:rsid w:val="00C8268D"/>
    <w:rsid w:val="00C82720"/>
    <w:rsid w:val="00C829CE"/>
    <w:rsid w:val="00C83062"/>
    <w:rsid w:val="00C832A8"/>
    <w:rsid w:val="00C83659"/>
    <w:rsid w:val="00C83673"/>
    <w:rsid w:val="00C837F2"/>
    <w:rsid w:val="00C83B4B"/>
    <w:rsid w:val="00C83F12"/>
    <w:rsid w:val="00C83F4D"/>
    <w:rsid w:val="00C8405A"/>
    <w:rsid w:val="00C846A7"/>
    <w:rsid w:val="00C84D61"/>
    <w:rsid w:val="00C85031"/>
    <w:rsid w:val="00C854B8"/>
    <w:rsid w:val="00C85C2A"/>
    <w:rsid w:val="00C8655D"/>
    <w:rsid w:val="00C8657F"/>
    <w:rsid w:val="00C865CC"/>
    <w:rsid w:val="00C86CA6"/>
    <w:rsid w:val="00C86E34"/>
    <w:rsid w:val="00C87680"/>
    <w:rsid w:val="00C87857"/>
    <w:rsid w:val="00C87CAC"/>
    <w:rsid w:val="00C9040C"/>
    <w:rsid w:val="00C907A1"/>
    <w:rsid w:val="00C907D0"/>
    <w:rsid w:val="00C909DA"/>
    <w:rsid w:val="00C90BEF"/>
    <w:rsid w:val="00C90E40"/>
    <w:rsid w:val="00C90E73"/>
    <w:rsid w:val="00C90F75"/>
    <w:rsid w:val="00C91502"/>
    <w:rsid w:val="00C9196C"/>
    <w:rsid w:val="00C92222"/>
    <w:rsid w:val="00C92F3A"/>
    <w:rsid w:val="00C933DD"/>
    <w:rsid w:val="00C9394C"/>
    <w:rsid w:val="00C93B5F"/>
    <w:rsid w:val="00C93FF4"/>
    <w:rsid w:val="00C9404C"/>
    <w:rsid w:val="00C94398"/>
    <w:rsid w:val="00C94513"/>
    <w:rsid w:val="00C946AD"/>
    <w:rsid w:val="00C949C9"/>
    <w:rsid w:val="00C94A75"/>
    <w:rsid w:val="00C94A7B"/>
    <w:rsid w:val="00C95762"/>
    <w:rsid w:val="00C957BF"/>
    <w:rsid w:val="00C96097"/>
    <w:rsid w:val="00C962A7"/>
    <w:rsid w:val="00C967DF"/>
    <w:rsid w:val="00C96AFA"/>
    <w:rsid w:val="00C96CD7"/>
    <w:rsid w:val="00C96E1A"/>
    <w:rsid w:val="00C970F8"/>
    <w:rsid w:val="00C971AD"/>
    <w:rsid w:val="00C97B4C"/>
    <w:rsid w:val="00CA0031"/>
    <w:rsid w:val="00CA04C4"/>
    <w:rsid w:val="00CA10B1"/>
    <w:rsid w:val="00CA12EF"/>
    <w:rsid w:val="00CA1D63"/>
    <w:rsid w:val="00CA2262"/>
    <w:rsid w:val="00CA25D0"/>
    <w:rsid w:val="00CA2A2A"/>
    <w:rsid w:val="00CA2A96"/>
    <w:rsid w:val="00CA34CE"/>
    <w:rsid w:val="00CA3715"/>
    <w:rsid w:val="00CA388B"/>
    <w:rsid w:val="00CA399E"/>
    <w:rsid w:val="00CA3D5B"/>
    <w:rsid w:val="00CA42ED"/>
    <w:rsid w:val="00CA44F8"/>
    <w:rsid w:val="00CA50E6"/>
    <w:rsid w:val="00CA52C7"/>
    <w:rsid w:val="00CA55BE"/>
    <w:rsid w:val="00CA565B"/>
    <w:rsid w:val="00CA595F"/>
    <w:rsid w:val="00CA597F"/>
    <w:rsid w:val="00CA61E1"/>
    <w:rsid w:val="00CA62FA"/>
    <w:rsid w:val="00CA642D"/>
    <w:rsid w:val="00CA6CE7"/>
    <w:rsid w:val="00CA6DD0"/>
    <w:rsid w:val="00CA7B5C"/>
    <w:rsid w:val="00CA7D82"/>
    <w:rsid w:val="00CB00B1"/>
    <w:rsid w:val="00CB06BA"/>
    <w:rsid w:val="00CB0AEB"/>
    <w:rsid w:val="00CB0D6F"/>
    <w:rsid w:val="00CB0DB5"/>
    <w:rsid w:val="00CB0F92"/>
    <w:rsid w:val="00CB1017"/>
    <w:rsid w:val="00CB13EF"/>
    <w:rsid w:val="00CB195B"/>
    <w:rsid w:val="00CB1998"/>
    <w:rsid w:val="00CB1D06"/>
    <w:rsid w:val="00CB1D0B"/>
    <w:rsid w:val="00CB2036"/>
    <w:rsid w:val="00CB21BE"/>
    <w:rsid w:val="00CB2424"/>
    <w:rsid w:val="00CB259A"/>
    <w:rsid w:val="00CB2923"/>
    <w:rsid w:val="00CB2F58"/>
    <w:rsid w:val="00CB32AA"/>
    <w:rsid w:val="00CB3427"/>
    <w:rsid w:val="00CB3D0D"/>
    <w:rsid w:val="00CB487B"/>
    <w:rsid w:val="00CB4AD0"/>
    <w:rsid w:val="00CB4B81"/>
    <w:rsid w:val="00CB4ED1"/>
    <w:rsid w:val="00CB57C2"/>
    <w:rsid w:val="00CB5BD1"/>
    <w:rsid w:val="00CB5D15"/>
    <w:rsid w:val="00CB600D"/>
    <w:rsid w:val="00CB60AF"/>
    <w:rsid w:val="00CB6298"/>
    <w:rsid w:val="00CB6303"/>
    <w:rsid w:val="00CB6384"/>
    <w:rsid w:val="00CB6428"/>
    <w:rsid w:val="00CB6BDA"/>
    <w:rsid w:val="00CB6DEC"/>
    <w:rsid w:val="00CB7506"/>
    <w:rsid w:val="00CB7682"/>
    <w:rsid w:val="00CB7759"/>
    <w:rsid w:val="00CB7AD4"/>
    <w:rsid w:val="00CB7C3C"/>
    <w:rsid w:val="00CC00ED"/>
    <w:rsid w:val="00CC020F"/>
    <w:rsid w:val="00CC04BA"/>
    <w:rsid w:val="00CC05FD"/>
    <w:rsid w:val="00CC06B5"/>
    <w:rsid w:val="00CC1075"/>
    <w:rsid w:val="00CC14CE"/>
    <w:rsid w:val="00CC1DDA"/>
    <w:rsid w:val="00CC2162"/>
    <w:rsid w:val="00CC32E0"/>
    <w:rsid w:val="00CC33A5"/>
    <w:rsid w:val="00CC349B"/>
    <w:rsid w:val="00CC3BFC"/>
    <w:rsid w:val="00CC3E43"/>
    <w:rsid w:val="00CC40E8"/>
    <w:rsid w:val="00CC41F0"/>
    <w:rsid w:val="00CC42BD"/>
    <w:rsid w:val="00CC4E3E"/>
    <w:rsid w:val="00CC5C2B"/>
    <w:rsid w:val="00CC63B8"/>
    <w:rsid w:val="00CC6C18"/>
    <w:rsid w:val="00CC6DF4"/>
    <w:rsid w:val="00CC7556"/>
    <w:rsid w:val="00CC7A1C"/>
    <w:rsid w:val="00CC7B00"/>
    <w:rsid w:val="00CD08AE"/>
    <w:rsid w:val="00CD0C3F"/>
    <w:rsid w:val="00CD1CBC"/>
    <w:rsid w:val="00CD1E28"/>
    <w:rsid w:val="00CD1E7E"/>
    <w:rsid w:val="00CD2223"/>
    <w:rsid w:val="00CD22E4"/>
    <w:rsid w:val="00CD2CF4"/>
    <w:rsid w:val="00CD2E0C"/>
    <w:rsid w:val="00CD3288"/>
    <w:rsid w:val="00CD3C25"/>
    <w:rsid w:val="00CD51AB"/>
    <w:rsid w:val="00CD56A2"/>
    <w:rsid w:val="00CD7015"/>
    <w:rsid w:val="00CD7464"/>
    <w:rsid w:val="00CD7AC2"/>
    <w:rsid w:val="00CE02B7"/>
    <w:rsid w:val="00CE0352"/>
    <w:rsid w:val="00CE048C"/>
    <w:rsid w:val="00CE076E"/>
    <w:rsid w:val="00CE0772"/>
    <w:rsid w:val="00CE0AD9"/>
    <w:rsid w:val="00CE0B15"/>
    <w:rsid w:val="00CE18D5"/>
    <w:rsid w:val="00CE1CA2"/>
    <w:rsid w:val="00CE1ED3"/>
    <w:rsid w:val="00CE1EFB"/>
    <w:rsid w:val="00CE1F32"/>
    <w:rsid w:val="00CE2246"/>
    <w:rsid w:val="00CE238C"/>
    <w:rsid w:val="00CE29ED"/>
    <w:rsid w:val="00CE2D25"/>
    <w:rsid w:val="00CE3530"/>
    <w:rsid w:val="00CE3AC0"/>
    <w:rsid w:val="00CE3AD9"/>
    <w:rsid w:val="00CE415C"/>
    <w:rsid w:val="00CE4173"/>
    <w:rsid w:val="00CE451E"/>
    <w:rsid w:val="00CE48C1"/>
    <w:rsid w:val="00CE50BF"/>
    <w:rsid w:val="00CE55CE"/>
    <w:rsid w:val="00CE5920"/>
    <w:rsid w:val="00CE5E69"/>
    <w:rsid w:val="00CE5F50"/>
    <w:rsid w:val="00CE637C"/>
    <w:rsid w:val="00CE63D5"/>
    <w:rsid w:val="00CE66C2"/>
    <w:rsid w:val="00CE6CB5"/>
    <w:rsid w:val="00CE6D66"/>
    <w:rsid w:val="00CE7691"/>
    <w:rsid w:val="00CE76C1"/>
    <w:rsid w:val="00CE7B4C"/>
    <w:rsid w:val="00CF016C"/>
    <w:rsid w:val="00CF033B"/>
    <w:rsid w:val="00CF1667"/>
    <w:rsid w:val="00CF1704"/>
    <w:rsid w:val="00CF2173"/>
    <w:rsid w:val="00CF238B"/>
    <w:rsid w:val="00CF2634"/>
    <w:rsid w:val="00CF2774"/>
    <w:rsid w:val="00CF27C3"/>
    <w:rsid w:val="00CF2AFE"/>
    <w:rsid w:val="00CF3202"/>
    <w:rsid w:val="00CF36B7"/>
    <w:rsid w:val="00CF3933"/>
    <w:rsid w:val="00CF39A7"/>
    <w:rsid w:val="00CF3A67"/>
    <w:rsid w:val="00CF439C"/>
    <w:rsid w:val="00CF43BA"/>
    <w:rsid w:val="00CF46D1"/>
    <w:rsid w:val="00CF4B8E"/>
    <w:rsid w:val="00CF4C1D"/>
    <w:rsid w:val="00CF5AB1"/>
    <w:rsid w:val="00CF5C74"/>
    <w:rsid w:val="00CF5F7E"/>
    <w:rsid w:val="00CF5F8F"/>
    <w:rsid w:val="00CF6015"/>
    <w:rsid w:val="00CF6181"/>
    <w:rsid w:val="00CF64FD"/>
    <w:rsid w:val="00CF657D"/>
    <w:rsid w:val="00CF65C2"/>
    <w:rsid w:val="00CF65D7"/>
    <w:rsid w:val="00CF7055"/>
    <w:rsid w:val="00CF750B"/>
    <w:rsid w:val="00CF7740"/>
    <w:rsid w:val="00CF783B"/>
    <w:rsid w:val="00CF7876"/>
    <w:rsid w:val="00CF7AC3"/>
    <w:rsid w:val="00D00230"/>
    <w:rsid w:val="00D00369"/>
    <w:rsid w:val="00D003EB"/>
    <w:rsid w:val="00D00F4C"/>
    <w:rsid w:val="00D01132"/>
    <w:rsid w:val="00D012E8"/>
    <w:rsid w:val="00D013CC"/>
    <w:rsid w:val="00D018EF"/>
    <w:rsid w:val="00D01A56"/>
    <w:rsid w:val="00D022AA"/>
    <w:rsid w:val="00D02676"/>
    <w:rsid w:val="00D03275"/>
    <w:rsid w:val="00D0333F"/>
    <w:rsid w:val="00D0397E"/>
    <w:rsid w:val="00D0423C"/>
    <w:rsid w:val="00D04350"/>
    <w:rsid w:val="00D045E5"/>
    <w:rsid w:val="00D0498F"/>
    <w:rsid w:val="00D04CFE"/>
    <w:rsid w:val="00D04D9C"/>
    <w:rsid w:val="00D05069"/>
    <w:rsid w:val="00D05C46"/>
    <w:rsid w:val="00D05C6A"/>
    <w:rsid w:val="00D05F67"/>
    <w:rsid w:val="00D061EB"/>
    <w:rsid w:val="00D0622A"/>
    <w:rsid w:val="00D06248"/>
    <w:rsid w:val="00D0780B"/>
    <w:rsid w:val="00D07B1C"/>
    <w:rsid w:val="00D109C0"/>
    <w:rsid w:val="00D10A4A"/>
    <w:rsid w:val="00D10AF7"/>
    <w:rsid w:val="00D10BE4"/>
    <w:rsid w:val="00D1168A"/>
    <w:rsid w:val="00D12155"/>
    <w:rsid w:val="00D12500"/>
    <w:rsid w:val="00D12D4A"/>
    <w:rsid w:val="00D12DFC"/>
    <w:rsid w:val="00D13272"/>
    <w:rsid w:val="00D13AEA"/>
    <w:rsid w:val="00D13E14"/>
    <w:rsid w:val="00D14E63"/>
    <w:rsid w:val="00D166E3"/>
    <w:rsid w:val="00D16B06"/>
    <w:rsid w:val="00D16E17"/>
    <w:rsid w:val="00D1747F"/>
    <w:rsid w:val="00D175D1"/>
    <w:rsid w:val="00D178A2"/>
    <w:rsid w:val="00D178CE"/>
    <w:rsid w:val="00D17910"/>
    <w:rsid w:val="00D17B28"/>
    <w:rsid w:val="00D20634"/>
    <w:rsid w:val="00D20AF0"/>
    <w:rsid w:val="00D20C17"/>
    <w:rsid w:val="00D20D1D"/>
    <w:rsid w:val="00D20E6E"/>
    <w:rsid w:val="00D20F13"/>
    <w:rsid w:val="00D211DD"/>
    <w:rsid w:val="00D21517"/>
    <w:rsid w:val="00D21DE9"/>
    <w:rsid w:val="00D220F9"/>
    <w:rsid w:val="00D224C8"/>
    <w:rsid w:val="00D2305E"/>
    <w:rsid w:val="00D23288"/>
    <w:rsid w:val="00D23AC2"/>
    <w:rsid w:val="00D23F31"/>
    <w:rsid w:val="00D24047"/>
    <w:rsid w:val="00D24541"/>
    <w:rsid w:val="00D2470D"/>
    <w:rsid w:val="00D24FE2"/>
    <w:rsid w:val="00D25043"/>
    <w:rsid w:val="00D2563B"/>
    <w:rsid w:val="00D25B86"/>
    <w:rsid w:val="00D25D69"/>
    <w:rsid w:val="00D25DED"/>
    <w:rsid w:val="00D26547"/>
    <w:rsid w:val="00D267BC"/>
    <w:rsid w:val="00D2699E"/>
    <w:rsid w:val="00D26B93"/>
    <w:rsid w:val="00D27187"/>
    <w:rsid w:val="00D2728E"/>
    <w:rsid w:val="00D2763E"/>
    <w:rsid w:val="00D27D1A"/>
    <w:rsid w:val="00D27FEE"/>
    <w:rsid w:val="00D3061C"/>
    <w:rsid w:val="00D3064B"/>
    <w:rsid w:val="00D309FF"/>
    <w:rsid w:val="00D30B26"/>
    <w:rsid w:val="00D30C01"/>
    <w:rsid w:val="00D3155C"/>
    <w:rsid w:val="00D317B3"/>
    <w:rsid w:val="00D31BAF"/>
    <w:rsid w:val="00D32038"/>
    <w:rsid w:val="00D323A6"/>
    <w:rsid w:val="00D327F7"/>
    <w:rsid w:val="00D32CEA"/>
    <w:rsid w:val="00D32E41"/>
    <w:rsid w:val="00D33260"/>
    <w:rsid w:val="00D337E8"/>
    <w:rsid w:val="00D341DA"/>
    <w:rsid w:val="00D342AB"/>
    <w:rsid w:val="00D34314"/>
    <w:rsid w:val="00D344D3"/>
    <w:rsid w:val="00D34595"/>
    <w:rsid w:val="00D35EA3"/>
    <w:rsid w:val="00D35EB9"/>
    <w:rsid w:val="00D35F7B"/>
    <w:rsid w:val="00D3640D"/>
    <w:rsid w:val="00D3647E"/>
    <w:rsid w:val="00D3674D"/>
    <w:rsid w:val="00D3679F"/>
    <w:rsid w:val="00D36C57"/>
    <w:rsid w:val="00D36D21"/>
    <w:rsid w:val="00D36DCE"/>
    <w:rsid w:val="00D371EB"/>
    <w:rsid w:val="00D3728F"/>
    <w:rsid w:val="00D37386"/>
    <w:rsid w:val="00D378A9"/>
    <w:rsid w:val="00D37CE7"/>
    <w:rsid w:val="00D4022F"/>
    <w:rsid w:val="00D405F1"/>
    <w:rsid w:val="00D40799"/>
    <w:rsid w:val="00D407B7"/>
    <w:rsid w:val="00D40CD8"/>
    <w:rsid w:val="00D40D30"/>
    <w:rsid w:val="00D41462"/>
    <w:rsid w:val="00D41899"/>
    <w:rsid w:val="00D41A42"/>
    <w:rsid w:val="00D429DA"/>
    <w:rsid w:val="00D429EA"/>
    <w:rsid w:val="00D42B14"/>
    <w:rsid w:val="00D42B77"/>
    <w:rsid w:val="00D4304B"/>
    <w:rsid w:val="00D43429"/>
    <w:rsid w:val="00D434FF"/>
    <w:rsid w:val="00D43B7B"/>
    <w:rsid w:val="00D43C09"/>
    <w:rsid w:val="00D43F15"/>
    <w:rsid w:val="00D446EF"/>
    <w:rsid w:val="00D4515C"/>
    <w:rsid w:val="00D457DB"/>
    <w:rsid w:val="00D459FA"/>
    <w:rsid w:val="00D45BC9"/>
    <w:rsid w:val="00D45E05"/>
    <w:rsid w:val="00D46000"/>
    <w:rsid w:val="00D462A8"/>
    <w:rsid w:val="00D4645F"/>
    <w:rsid w:val="00D4649A"/>
    <w:rsid w:val="00D46E99"/>
    <w:rsid w:val="00D477EA"/>
    <w:rsid w:val="00D479AF"/>
    <w:rsid w:val="00D47CA5"/>
    <w:rsid w:val="00D5070A"/>
    <w:rsid w:val="00D50984"/>
    <w:rsid w:val="00D50DEC"/>
    <w:rsid w:val="00D512A5"/>
    <w:rsid w:val="00D51334"/>
    <w:rsid w:val="00D51959"/>
    <w:rsid w:val="00D51991"/>
    <w:rsid w:val="00D51C86"/>
    <w:rsid w:val="00D51F80"/>
    <w:rsid w:val="00D52089"/>
    <w:rsid w:val="00D520B0"/>
    <w:rsid w:val="00D5251E"/>
    <w:rsid w:val="00D52B15"/>
    <w:rsid w:val="00D5307A"/>
    <w:rsid w:val="00D53593"/>
    <w:rsid w:val="00D53AFC"/>
    <w:rsid w:val="00D53D67"/>
    <w:rsid w:val="00D5419F"/>
    <w:rsid w:val="00D541FB"/>
    <w:rsid w:val="00D54DEB"/>
    <w:rsid w:val="00D54E15"/>
    <w:rsid w:val="00D55494"/>
    <w:rsid w:val="00D55682"/>
    <w:rsid w:val="00D56639"/>
    <w:rsid w:val="00D56F9A"/>
    <w:rsid w:val="00D57B91"/>
    <w:rsid w:val="00D60004"/>
    <w:rsid w:val="00D606FA"/>
    <w:rsid w:val="00D60B55"/>
    <w:rsid w:val="00D60C2D"/>
    <w:rsid w:val="00D61643"/>
    <w:rsid w:val="00D619A4"/>
    <w:rsid w:val="00D6211C"/>
    <w:rsid w:val="00D6240C"/>
    <w:rsid w:val="00D62EC9"/>
    <w:rsid w:val="00D633EE"/>
    <w:rsid w:val="00D6388D"/>
    <w:rsid w:val="00D63DB5"/>
    <w:rsid w:val="00D63E67"/>
    <w:rsid w:val="00D64014"/>
    <w:rsid w:val="00D653F4"/>
    <w:rsid w:val="00D65464"/>
    <w:rsid w:val="00D65885"/>
    <w:rsid w:val="00D6653B"/>
    <w:rsid w:val="00D66886"/>
    <w:rsid w:val="00D668A7"/>
    <w:rsid w:val="00D66BBC"/>
    <w:rsid w:val="00D66F0F"/>
    <w:rsid w:val="00D66FD0"/>
    <w:rsid w:val="00D67C93"/>
    <w:rsid w:val="00D67DFF"/>
    <w:rsid w:val="00D70016"/>
    <w:rsid w:val="00D70912"/>
    <w:rsid w:val="00D70CCA"/>
    <w:rsid w:val="00D71472"/>
    <w:rsid w:val="00D715FF"/>
    <w:rsid w:val="00D717CD"/>
    <w:rsid w:val="00D71B80"/>
    <w:rsid w:val="00D71C0B"/>
    <w:rsid w:val="00D71CA8"/>
    <w:rsid w:val="00D72096"/>
    <w:rsid w:val="00D7215D"/>
    <w:rsid w:val="00D721D0"/>
    <w:rsid w:val="00D7267F"/>
    <w:rsid w:val="00D729D0"/>
    <w:rsid w:val="00D72BC6"/>
    <w:rsid w:val="00D72D34"/>
    <w:rsid w:val="00D72EB2"/>
    <w:rsid w:val="00D72EC4"/>
    <w:rsid w:val="00D737CF"/>
    <w:rsid w:val="00D73B26"/>
    <w:rsid w:val="00D73F2C"/>
    <w:rsid w:val="00D74806"/>
    <w:rsid w:val="00D74B0F"/>
    <w:rsid w:val="00D74D06"/>
    <w:rsid w:val="00D7509C"/>
    <w:rsid w:val="00D752CF"/>
    <w:rsid w:val="00D75685"/>
    <w:rsid w:val="00D76780"/>
    <w:rsid w:val="00D770F4"/>
    <w:rsid w:val="00D772DC"/>
    <w:rsid w:val="00D775C9"/>
    <w:rsid w:val="00D77690"/>
    <w:rsid w:val="00D77A97"/>
    <w:rsid w:val="00D77BAF"/>
    <w:rsid w:val="00D77DC8"/>
    <w:rsid w:val="00D77E29"/>
    <w:rsid w:val="00D77F5A"/>
    <w:rsid w:val="00D80254"/>
    <w:rsid w:val="00D803FC"/>
    <w:rsid w:val="00D806AB"/>
    <w:rsid w:val="00D80853"/>
    <w:rsid w:val="00D80A51"/>
    <w:rsid w:val="00D81087"/>
    <w:rsid w:val="00D810DD"/>
    <w:rsid w:val="00D81638"/>
    <w:rsid w:val="00D81C2D"/>
    <w:rsid w:val="00D821B3"/>
    <w:rsid w:val="00D823B1"/>
    <w:rsid w:val="00D823F0"/>
    <w:rsid w:val="00D829D3"/>
    <w:rsid w:val="00D82C28"/>
    <w:rsid w:val="00D82E62"/>
    <w:rsid w:val="00D83162"/>
    <w:rsid w:val="00D83EDF"/>
    <w:rsid w:val="00D843B5"/>
    <w:rsid w:val="00D8453C"/>
    <w:rsid w:val="00D84B85"/>
    <w:rsid w:val="00D85AD3"/>
    <w:rsid w:val="00D863D8"/>
    <w:rsid w:val="00D86765"/>
    <w:rsid w:val="00D86BEB"/>
    <w:rsid w:val="00D86E66"/>
    <w:rsid w:val="00D87759"/>
    <w:rsid w:val="00D87A97"/>
    <w:rsid w:val="00D87E47"/>
    <w:rsid w:val="00D87F05"/>
    <w:rsid w:val="00D87F26"/>
    <w:rsid w:val="00D87F90"/>
    <w:rsid w:val="00D90341"/>
    <w:rsid w:val="00D909C0"/>
    <w:rsid w:val="00D90FD4"/>
    <w:rsid w:val="00D91106"/>
    <w:rsid w:val="00D911C0"/>
    <w:rsid w:val="00D9130A"/>
    <w:rsid w:val="00D91D4C"/>
    <w:rsid w:val="00D91EAC"/>
    <w:rsid w:val="00D921BB"/>
    <w:rsid w:val="00D922A5"/>
    <w:rsid w:val="00D92455"/>
    <w:rsid w:val="00D92A6F"/>
    <w:rsid w:val="00D92AF3"/>
    <w:rsid w:val="00D92E24"/>
    <w:rsid w:val="00D933EC"/>
    <w:rsid w:val="00D93813"/>
    <w:rsid w:val="00D93D70"/>
    <w:rsid w:val="00D94385"/>
    <w:rsid w:val="00D95276"/>
    <w:rsid w:val="00D9528A"/>
    <w:rsid w:val="00D956D0"/>
    <w:rsid w:val="00D96416"/>
    <w:rsid w:val="00D966DF"/>
    <w:rsid w:val="00D96AB5"/>
    <w:rsid w:val="00D96F4B"/>
    <w:rsid w:val="00D96FE5"/>
    <w:rsid w:val="00D970D9"/>
    <w:rsid w:val="00D97872"/>
    <w:rsid w:val="00DA0E6F"/>
    <w:rsid w:val="00DA0F1C"/>
    <w:rsid w:val="00DA1129"/>
    <w:rsid w:val="00DA1674"/>
    <w:rsid w:val="00DA1DC6"/>
    <w:rsid w:val="00DA2397"/>
    <w:rsid w:val="00DA24FB"/>
    <w:rsid w:val="00DA2741"/>
    <w:rsid w:val="00DA2B00"/>
    <w:rsid w:val="00DA2B4B"/>
    <w:rsid w:val="00DA2BD4"/>
    <w:rsid w:val="00DA3284"/>
    <w:rsid w:val="00DA3396"/>
    <w:rsid w:val="00DA347D"/>
    <w:rsid w:val="00DA4312"/>
    <w:rsid w:val="00DA56DD"/>
    <w:rsid w:val="00DA5A50"/>
    <w:rsid w:val="00DA5AC7"/>
    <w:rsid w:val="00DA5AEF"/>
    <w:rsid w:val="00DA5D16"/>
    <w:rsid w:val="00DA5E8F"/>
    <w:rsid w:val="00DA6052"/>
    <w:rsid w:val="00DA60C6"/>
    <w:rsid w:val="00DA60E9"/>
    <w:rsid w:val="00DA665B"/>
    <w:rsid w:val="00DA72A4"/>
    <w:rsid w:val="00DA7AA2"/>
    <w:rsid w:val="00DA7C06"/>
    <w:rsid w:val="00DA7D25"/>
    <w:rsid w:val="00DB0428"/>
    <w:rsid w:val="00DB06C7"/>
    <w:rsid w:val="00DB06CE"/>
    <w:rsid w:val="00DB09E5"/>
    <w:rsid w:val="00DB0D66"/>
    <w:rsid w:val="00DB1323"/>
    <w:rsid w:val="00DB15F5"/>
    <w:rsid w:val="00DB17EF"/>
    <w:rsid w:val="00DB185A"/>
    <w:rsid w:val="00DB1D06"/>
    <w:rsid w:val="00DB1E38"/>
    <w:rsid w:val="00DB246C"/>
    <w:rsid w:val="00DB256D"/>
    <w:rsid w:val="00DB2B3E"/>
    <w:rsid w:val="00DB2EA0"/>
    <w:rsid w:val="00DB3F02"/>
    <w:rsid w:val="00DB4002"/>
    <w:rsid w:val="00DB4655"/>
    <w:rsid w:val="00DB4854"/>
    <w:rsid w:val="00DB4A0F"/>
    <w:rsid w:val="00DB4A98"/>
    <w:rsid w:val="00DB4C16"/>
    <w:rsid w:val="00DB5264"/>
    <w:rsid w:val="00DB585D"/>
    <w:rsid w:val="00DB5E0A"/>
    <w:rsid w:val="00DB6108"/>
    <w:rsid w:val="00DB6267"/>
    <w:rsid w:val="00DB6522"/>
    <w:rsid w:val="00DB6592"/>
    <w:rsid w:val="00DB6AC5"/>
    <w:rsid w:val="00DB6C2C"/>
    <w:rsid w:val="00DB6E6B"/>
    <w:rsid w:val="00DB7188"/>
    <w:rsid w:val="00DB7223"/>
    <w:rsid w:val="00DB73EE"/>
    <w:rsid w:val="00DB7453"/>
    <w:rsid w:val="00DB74F4"/>
    <w:rsid w:val="00DB7E1A"/>
    <w:rsid w:val="00DC0CD6"/>
    <w:rsid w:val="00DC118C"/>
    <w:rsid w:val="00DC14D1"/>
    <w:rsid w:val="00DC15CC"/>
    <w:rsid w:val="00DC2048"/>
    <w:rsid w:val="00DC23A5"/>
    <w:rsid w:val="00DC2B73"/>
    <w:rsid w:val="00DC2EC2"/>
    <w:rsid w:val="00DC305D"/>
    <w:rsid w:val="00DC377A"/>
    <w:rsid w:val="00DC3BEE"/>
    <w:rsid w:val="00DC3C1D"/>
    <w:rsid w:val="00DC4323"/>
    <w:rsid w:val="00DC447B"/>
    <w:rsid w:val="00DC450E"/>
    <w:rsid w:val="00DC4802"/>
    <w:rsid w:val="00DC4C83"/>
    <w:rsid w:val="00DC4C8F"/>
    <w:rsid w:val="00DC4CBA"/>
    <w:rsid w:val="00DC4E06"/>
    <w:rsid w:val="00DC520D"/>
    <w:rsid w:val="00DC5B51"/>
    <w:rsid w:val="00DC5CE6"/>
    <w:rsid w:val="00DC5D15"/>
    <w:rsid w:val="00DC60E0"/>
    <w:rsid w:val="00DC695D"/>
    <w:rsid w:val="00DC6B60"/>
    <w:rsid w:val="00DC6DE0"/>
    <w:rsid w:val="00DC6FA4"/>
    <w:rsid w:val="00DC756C"/>
    <w:rsid w:val="00DC7A9B"/>
    <w:rsid w:val="00DC7E99"/>
    <w:rsid w:val="00DC7FC3"/>
    <w:rsid w:val="00DD0791"/>
    <w:rsid w:val="00DD0B47"/>
    <w:rsid w:val="00DD121B"/>
    <w:rsid w:val="00DD123D"/>
    <w:rsid w:val="00DD1252"/>
    <w:rsid w:val="00DD14B2"/>
    <w:rsid w:val="00DD1D00"/>
    <w:rsid w:val="00DD281E"/>
    <w:rsid w:val="00DD281F"/>
    <w:rsid w:val="00DD3177"/>
    <w:rsid w:val="00DD385A"/>
    <w:rsid w:val="00DD3B99"/>
    <w:rsid w:val="00DD3C25"/>
    <w:rsid w:val="00DD3DC7"/>
    <w:rsid w:val="00DD4775"/>
    <w:rsid w:val="00DD481B"/>
    <w:rsid w:val="00DD49F5"/>
    <w:rsid w:val="00DD50D8"/>
    <w:rsid w:val="00DD52DA"/>
    <w:rsid w:val="00DD5961"/>
    <w:rsid w:val="00DD5B5C"/>
    <w:rsid w:val="00DD5CD8"/>
    <w:rsid w:val="00DD5D62"/>
    <w:rsid w:val="00DD5F1B"/>
    <w:rsid w:val="00DD6442"/>
    <w:rsid w:val="00DD658A"/>
    <w:rsid w:val="00DD66F0"/>
    <w:rsid w:val="00DD6E78"/>
    <w:rsid w:val="00DD6FD3"/>
    <w:rsid w:val="00DD754F"/>
    <w:rsid w:val="00DD7E91"/>
    <w:rsid w:val="00DE009A"/>
    <w:rsid w:val="00DE04F5"/>
    <w:rsid w:val="00DE084A"/>
    <w:rsid w:val="00DE0A9E"/>
    <w:rsid w:val="00DE0ADB"/>
    <w:rsid w:val="00DE0C29"/>
    <w:rsid w:val="00DE0E8E"/>
    <w:rsid w:val="00DE12A0"/>
    <w:rsid w:val="00DE1585"/>
    <w:rsid w:val="00DE1ED8"/>
    <w:rsid w:val="00DE2152"/>
    <w:rsid w:val="00DE27EF"/>
    <w:rsid w:val="00DE28D3"/>
    <w:rsid w:val="00DE29BF"/>
    <w:rsid w:val="00DE2BC7"/>
    <w:rsid w:val="00DE3043"/>
    <w:rsid w:val="00DE3090"/>
    <w:rsid w:val="00DE3D28"/>
    <w:rsid w:val="00DE4368"/>
    <w:rsid w:val="00DE464B"/>
    <w:rsid w:val="00DE4BCF"/>
    <w:rsid w:val="00DE553E"/>
    <w:rsid w:val="00DE5B2A"/>
    <w:rsid w:val="00DE6003"/>
    <w:rsid w:val="00DE63B4"/>
    <w:rsid w:val="00DE673E"/>
    <w:rsid w:val="00DE6B35"/>
    <w:rsid w:val="00DE6E5F"/>
    <w:rsid w:val="00DE6ED0"/>
    <w:rsid w:val="00DE735C"/>
    <w:rsid w:val="00DE745F"/>
    <w:rsid w:val="00DE7587"/>
    <w:rsid w:val="00DE7A05"/>
    <w:rsid w:val="00DE7F26"/>
    <w:rsid w:val="00DE7F3E"/>
    <w:rsid w:val="00DE9D7D"/>
    <w:rsid w:val="00DF0187"/>
    <w:rsid w:val="00DF033D"/>
    <w:rsid w:val="00DF04F7"/>
    <w:rsid w:val="00DF0C5B"/>
    <w:rsid w:val="00DF0E94"/>
    <w:rsid w:val="00DF1402"/>
    <w:rsid w:val="00DF197E"/>
    <w:rsid w:val="00DF2D56"/>
    <w:rsid w:val="00DF2F5E"/>
    <w:rsid w:val="00DF30BD"/>
    <w:rsid w:val="00DF346F"/>
    <w:rsid w:val="00DF3558"/>
    <w:rsid w:val="00DF3F1A"/>
    <w:rsid w:val="00DF40A4"/>
    <w:rsid w:val="00DF4B7D"/>
    <w:rsid w:val="00DF55D2"/>
    <w:rsid w:val="00DF59A8"/>
    <w:rsid w:val="00DF5AB9"/>
    <w:rsid w:val="00DF5F27"/>
    <w:rsid w:val="00DF67A7"/>
    <w:rsid w:val="00DF6C89"/>
    <w:rsid w:val="00DF6DF3"/>
    <w:rsid w:val="00DF6E17"/>
    <w:rsid w:val="00DF72CA"/>
    <w:rsid w:val="00DF7347"/>
    <w:rsid w:val="00DF7B05"/>
    <w:rsid w:val="00DF7F34"/>
    <w:rsid w:val="00E00477"/>
    <w:rsid w:val="00E00BDA"/>
    <w:rsid w:val="00E013CD"/>
    <w:rsid w:val="00E01830"/>
    <w:rsid w:val="00E02447"/>
    <w:rsid w:val="00E025F2"/>
    <w:rsid w:val="00E02763"/>
    <w:rsid w:val="00E03641"/>
    <w:rsid w:val="00E036BC"/>
    <w:rsid w:val="00E04197"/>
    <w:rsid w:val="00E046A6"/>
    <w:rsid w:val="00E047B8"/>
    <w:rsid w:val="00E04872"/>
    <w:rsid w:val="00E04922"/>
    <w:rsid w:val="00E05083"/>
    <w:rsid w:val="00E05107"/>
    <w:rsid w:val="00E051FC"/>
    <w:rsid w:val="00E05306"/>
    <w:rsid w:val="00E05429"/>
    <w:rsid w:val="00E0558F"/>
    <w:rsid w:val="00E0580B"/>
    <w:rsid w:val="00E05C27"/>
    <w:rsid w:val="00E060E8"/>
    <w:rsid w:val="00E06634"/>
    <w:rsid w:val="00E068FD"/>
    <w:rsid w:val="00E07D2A"/>
    <w:rsid w:val="00E103C5"/>
    <w:rsid w:val="00E104E1"/>
    <w:rsid w:val="00E10C93"/>
    <w:rsid w:val="00E10D9A"/>
    <w:rsid w:val="00E11460"/>
    <w:rsid w:val="00E11671"/>
    <w:rsid w:val="00E11C11"/>
    <w:rsid w:val="00E12065"/>
    <w:rsid w:val="00E128A3"/>
    <w:rsid w:val="00E12AFF"/>
    <w:rsid w:val="00E12B4F"/>
    <w:rsid w:val="00E13658"/>
    <w:rsid w:val="00E13AF1"/>
    <w:rsid w:val="00E13BBF"/>
    <w:rsid w:val="00E13D3B"/>
    <w:rsid w:val="00E14C1C"/>
    <w:rsid w:val="00E156AA"/>
    <w:rsid w:val="00E15986"/>
    <w:rsid w:val="00E15A52"/>
    <w:rsid w:val="00E15E38"/>
    <w:rsid w:val="00E16038"/>
    <w:rsid w:val="00E16673"/>
    <w:rsid w:val="00E16AEF"/>
    <w:rsid w:val="00E16BEC"/>
    <w:rsid w:val="00E16DC6"/>
    <w:rsid w:val="00E17BCD"/>
    <w:rsid w:val="00E17D61"/>
    <w:rsid w:val="00E17EFB"/>
    <w:rsid w:val="00E17F05"/>
    <w:rsid w:val="00E20479"/>
    <w:rsid w:val="00E20802"/>
    <w:rsid w:val="00E20AC7"/>
    <w:rsid w:val="00E20E9D"/>
    <w:rsid w:val="00E21068"/>
    <w:rsid w:val="00E21429"/>
    <w:rsid w:val="00E217BF"/>
    <w:rsid w:val="00E21AD5"/>
    <w:rsid w:val="00E21B0E"/>
    <w:rsid w:val="00E223AC"/>
    <w:rsid w:val="00E224EE"/>
    <w:rsid w:val="00E24789"/>
    <w:rsid w:val="00E24921"/>
    <w:rsid w:val="00E25244"/>
    <w:rsid w:val="00E25470"/>
    <w:rsid w:val="00E255BA"/>
    <w:rsid w:val="00E258D8"/>
    <w:rsid w:val="00E25BDF"/>
    <w:rsid w:val="00E26544"/>
    <w:rsid w:val="00E2732D"/>
    <w:rsid w:val="00E274F2"/>
    <w:rsid w:val="00E27784"/>
    <w:rsid w:val="00E31481"/>
    <w:rsid w:val="00E319B5"/>
    <w:rsid w:val="00E31BFE"/>
    <w:rsid w:val="00E32159"/>
    <w:rsid w:val="00E3236B"/>
    <w:rsid w:val="00E327ED"/>
    <w:rsid w:val="00E329B0"/>
    <w:rsid w:val="00E32A1C"/>
    <w:rsid w:val="00E32BB0"/>
    <w:rsid w:val="00E33029"/>
    <w:rsid w:val="00E3329A"/>
    <w:rsid w:val="00E33A43"/>
    <w:rsid w:val="00E33D02"/>
    <w:rsid w:val="00E33E7C"/>
    <w:rsid w:val="00E34103"/>
    <w:rsid w:val="00E342F5"/>
    <w:rsid w:val="00E343A5"/>
    <w:rsid w:val="00E344E2"/>
    <w:rsid w:val="00E353B7"/>
    <w:rsid w:val="00E357AC"/>
    <w:rsid w:val="00E35B83"/>
    <w:rsid w:val="00E35D29"/>
    <w:rsid w:val="00E35DA8"/>
    <w:rsid w:val="00E35EA3"/>
    <w:rsid w:val="00E362F4"/>
    <w:rsid w:val="00E36452"/>
    <w:rsid w:val="00E36996"/>
    <w:rsid w:val="00E36AAB"/>
    <w:rsid w:val="00E36C91"/>
    <w:rsid w:val="00E36D88"/>
    <w:rsid w:val="00E376A6"/>
    <w:rsid w:val="00E3781C"/>
    <w:rsid w:val="00E37B4E"/>
    <w:rsid w:val="00E37FA1"/>
    <w:rsid w:val="00E4014E"/>
    <w:rsid w:val="00E40924"/>
    <w:rsid w:val="00E40B2B"/>
    <w:rsid w:val="00E416BD"/>
    <w:rsid w:val="00E41D71"/>
    <w:rsid w:val="00E422CB"/>
    <w:rsid w:val="00E423DD"/>
    <w:rsid w:val="00E430A3"/>
    <w:rsid w:val="00E43335"/>
    <w:rsid w:val="00E438FC"/>
    <w:rsid w:val="00E439C0"/>
    <w:rsid w:val="00E43EEB"/>
    <w:rsid w:val="00E4408A"/>
    <w:rsid w:val="00E4476E"/>
    <w:rsid w:val="00E44993"/>
    <w:rsid w:val="00E44999"/>
    <w:rsid w:val="00E44AC4"/>
    <w:rsid w:val="00E44C4F"/>
    <w:rsid w:val="00E44D5C"/>
    <w:rsid w:val="00E450FA"/>
    <w:rsid w:val="00E45290"/>
    <w:rsid w:val="00E45418"/>
    <w:rsid w:val="00E45D06"/>
    <w:rsid w:val="00E45D47"/>
    <w:rsid w:val="00E45D57"/>
    <w:rsid w:val="00E45DEE"/>
    <w:rsid w:val="00E46668"/>
    <w:rsid w:val="00E4683F"/>
    <w:rsid w:val="00E46A01"/>
    <w:rsid w:val="00E46FAF"/>
    <w:rsid w:val="00E47D91"/>
    <w:rsid w:val="00E50047"/>
    <w:rsid w:val="00E503BC"/>
    <w:rsid w:val="00E50847"/>
    <w:rsid w:val="00E50D3E"/>
    <w:rsid w:val="00E50DF1"/>
    <w:rsid w:val="00E51045"/>
    <w:rsid w:val="00E5122B"/>
    <w:rsid w:val="00E51457"/>
    <w:rsid w:val="00E52489"/>
    <w:rsid w:val="00E52793"/>
    <w:rsid w:val="00E53075"/>
    <w:rsid w:val="00E53127"/>
    <w:rsid w:val="00E53730"/>
    <w:rsid w:val="00E53790"/>
    <w:rsid w:val="00E537A5"/>
    <w:rsid w:val="00E53A6A"/>
    <w:rsid w:val="00E53A9A"/>
    <w:rsid w:val="00E53ABF"/>
    <w:rsid w:val="00E53B2D"/>
    <w:rsid w:val="00E53D74"/>
    <w:rsid w:val="00E54249"/>
    <w:rsid w:val="00E54C26"/>
    <w:rsid w:val="00E54FE5"/>
    <w:rsid w:val="00E55896"/>
    <w:rsid w:val="00E55A7C"/>
    <w:rsid w:val="00E55F91"/>
    <w:rsid w:val="00E564E4"/>
    <w:rsid w:val="00E565BB"/>
    <w:rsid w:val="00E5665B"/>
    <w:rsid w:val="00E568C7"/>
    <w:rsid w:val="00E56B5C"/>
    <w:rsid w:val="00E56D0A"/>
    <w:rsid w:val="00E56E33"/>
    <w:rsid w:val="00E56EE9"/>
    <w:rsid w:val="00E56F11"/>
    <w:rsid w:val="00E56F23"/>
    <w:rsid w:val="00E57339"/>
    <w:rsid w:val="00E573D1"/>
    <w:rsid w:val="00E57769"/>
    <w:rsid w:val="00E57804"/>
    <w:rsid w:val="00E57D95"/>
    <w:rsid w:val="00E602DA"/>
    <w:rsid w:val="00E60949"/>
    <w:rsid w:val="00E60A01"/>
    <w:rsid w:val="00E610A1"/>
    <w:rsid w:val="00E611E5"/>
    <w:rsid w:val="00E61525"/>
    <w:rsid w:val="00E6163C"/>
    <w:rsid w:val="00E6167B"/>
    <w:rsid w:val="00E61D20"/>
    <w:rsid w:val="00E621A5"/>
    <w:rsid w:val="00E62397"/>
    <w:rsid w:val="00E629DF"/>
    <w:rsid w:val="00E634F8"/>
    <w:rsid w:val="00E63A9B"/>
    <w:rsid w:val="00E6426D"/>
    <w:rsid w:val="00E6591E"/>
    <w:rsid w:val="00E65AED"/>
    <w:rsid w:val="00E66046"/>
    <w:rsid w:val="00E66906"/>
    <w:rsid w:val="00E66C9A"/>
    <w:rsid w:val="00E66CBC"/>
    <w:rsid w:val="00E66E49"/>
    <w:rsid w:val="00E67173"/>
    <w:rsid w:val="00E671C9"/>
    <w:rsid w:val="00E674EA"/>
    <w:rsid w:val="00E677B4"/>
    <w:rsid w:val="00E67922"/>
    <w:rsid w:val="00E679FE"/>
    <w:rsid w:val="00E67F3C"/>
    <w:rsid w:val="00E70F34"/>
    <w:rsid w:val="00E7110C"/>
    <w:rsid w:val="00E71331"/>
    <w:rsid w:val="00E72107"/>
    <w:rsid w:val="00E722D9"/>
    <w:rsid w:val="00E724A2"/>
    <w:rsid w:val="00E72814"/>
    <w:rsid w:val="00E729C3"/>
    <w:rsid w:val="00E7370D"/>
    <w:rsid w:val="00E73729"/>
    <w:rsid w:val="00E7382F"/>
    <w:rsid w:val="00E73CBC"/>
    <w:rsid w:val="00E7491E"/>
    <w:rsid w:val="00E75234"/>
    <w:rsid w:val="00E75282"/>
    <w:rsid w:val="00E75C0B"/>
    <w:rsid w:val="00E75DA2"/>
    <w:rsid w:val="00E75F0F"/>
    <w:rsid w:val="00E76AEB"/>
    <w:rsid w:val="00E776A6"/>
    <w:rsid w:val="00E81100"/>
    <w:rsid w:val="00E81174"/>
    <w:rsid w:val="00E814E8"/>
    <w:rsid w:val="00E8183C"/>
    <w:rsid w:val="00E81D49"/>
    <w:rsid w:val="00E82053"/>
    <w:rsid w:val="00E827FE"/>
    <w:rsid w:val="00E8298B"/>
    <w:rsid w:val="00E82BED"/>
    <w:rsid w:val="00E82DE8"/>
    <w:rsid w:val="00E82F70"/>
    <w:rsid w:val="00E82FB7"/>
    <w:rsid w:val="00E83894"/>
    <w:rsid w:val="00E83A54"/>
    <w:rsid w:val="00E8419F"/>
    <w:rsid w:val="00E841F9"/>
    <w:rsid w:val="00E84829"/>
    <w:rsid w:val="00E84CAB"/>
    <w:rsid w:val="00E84F32"/>
    <w:rsid w:val="00E85051"/>
    <w:rsid w:val="00E851D1"/>
    <w:rsid w:val="00E8522C"/>
    <w:rsid w:val="00E85626"/>
    <w:rsid w:val="00E857CA"/>
    <w:rsid w:val="00E857E0"/>
    <w:rsid w:val="00E85D62"/>
    <w:rsid w:val="00E85EDE"/>
    <w:rsid w:val="00E861EA"/>
    <w:rsid w:val="00E862ED"/>
    <w:rsid w:val="00E86788"/>
    <w:rsid w:val="00E86A45"/>
    <w:rsid w:val="00E86E51"/>
    <w:rsid w:val="00E87027"/>
    <w:rsid w:val="00E872F8"/>
    <w:rsid w:val="00E87E58"/>
    <w:rsid w:val="00E87EAE"/>
    <w:rsid w:val="00E90773"/>
    <w:rsid w:val="00E9082D"/>
    <w:rsid w:val="00E90B5B"/>
    <w:rsid w:val="00E90CF7"/>
    <w:rsid w:val="00E914D9"/>
    <w:rsid w:val="00E9171C"/>
    <w:rsid w:val="00E91738"/>
    <w:rsid w:val="00E91AF6"/>
    <w:rsid w:val="00E91BBB"/>
    <w:rsid w:val="00E91E5C"/>
    <w:rsid w:val="00E92167"/>
    <w:rsid w:val="00E92754"/>
    <w:rsid w:val="00E93461"/>
    <w:rsid w:val="00E93785"/>
    <w:rsid w:val="00E93F17"/>
    <w:rsid w:val="00E9426C"/>
    <w:rsid w:val="00E946EC"/>
    <w:rsid w:val="00E9513A"/>
    <w:rsid w:val="00E959E1"/>
    <w:rsid w:val="00E95CA8"/>
    <w:rsid w:val="00E95FB1"/>
    <w:rsid w:val="00E95FBC"/>
    <w:rsid w:val="00E96273"/>
    <w:rsid w:val="00E96415"/>
    <w:rsid w:val="00E97623"/>
    <w:rsid w:val="00E97662"/>
    <w:rsid w:val="00EA05CC"/>
    <w:rsid w:val="00EA084E"/>
    <w:rsid w:val="00EA0E4A"/>
    <w:rsid w:val="00EA1347"/>
    <w:rsid w:val="00EA180B"/>
    <w:rsid w:val="00EA1A4A"/>
    <w:rsid w:val="00EA1B8F"/>
    <w:rsid w:val="00EA2403"/>
    <w:rsid w:val="00EA3A87"/>
    <w:rsid w:val="00EA3B66"/>
    <w:rsid w:val="00EA3F27"/>
    <w:rsid w:val="00EA40B7"/>
    <w:rsid w:val="00EA4283"/>
    <w:rsid w:val="00EA43F2"/>
    <w:rsid w:val="00EA4EB3"/>
    <w:rsid w:val="00EA4F3F"/>
    <w:rsid w:val="00EA5790"/>
    <w:rsid w:val="00EA5962"/>
    <w:rsid w:val="00EA5B25"/>
    <w:rsid w:val="00EA5F57"/>
    <w:rsid w:val="00EA615E"/>
    <w:rsid w:val="00EA6395"/>
    <w:rsid w:val="00EA6543"/>
    <w:rsid w:val="00EA6F00"/>
    <w:rsid w:val="00EA71B1"/>
    <w:rsid w:val="00EA7217"/>
    <w:rsid w:val="00EA7374"/>
    <w:rsid w:val="00EA7384"/>
    <w:rsid w:val="00EA7C0C"/>
    <w:rsid w:val="00EA7D31"/>
    <w:rsid w:val="00EB0276"/>
    <w:rsid w:val="00EB126F"/>
    <w:rsid w:val="00EB139B"/>
    <w:rsid w:val="00EB1450"/>
    <w:rsid w:val="00EB166D"/>
    <w:rsid w:val="00EB16F4"/>
    <w:rsid w:val="00EB170C"/>
    <w:rsid w:val="00EB1857"/>
    <w:rsid w:val="00EB1921"/>
    <w:rsid w:val="00EB1E24"/>
    <w:rsid w:val="00EB2113"/>
    <w:rsid w:val="00EB268B"/>
    <w:rsid w:val="00EB2705"/>
    <w:rsid w:val="00EB2A9A"/>
    <w:rsid w:val="00EB35EE"/>
    <w:rsid w:val="00EB368B"/>
    <w:rsid w:val="00EB3CFD"/>
    <w:rsid w:val="00EB3E8E"/>
    <w:rsid w:val="00EB43DA"/>
    <w:rsid w:val="00EB4EE5"/>
    <w:rsid w:val="00EB5E13"/>
    <w:rsid w:val="00EB6DCD"/>
    <w:rsid w:val="00EB71A2"/>
    <w:rsid w:val="00EB7269"/>
    <w:rsid w:val="00EB7311"/>
    <w:rsid w:val="00EB737A"/>
    <w:rsid w:val="00EB7D29"/>
    <w:rsid w:val="00EB7FD9"/>
    <w:rsid w:val="00EC01EC"/>
    <w:rsid w:val="00EC0235"/>
    <w:rsid w:val="00EC031A"/>
    <w:rsid w:val="00EC04FD"/>
    <w:rsid w:val="00EC0B2B"/>
    <w:rsid w:val="00EC0FEA"/>
    <w:rsid w:val="00EC167C"/>
    <w:rsid w:val="00EC1A68"/>
    <w:rsid w:val="00EC2040"/>
    <w:rsid w:val="00EC2282"/>
    <w:rsid w:val="00EC2AA0"/>
    <w:rsid w:val="00EC371E"/>
    <w:rsid w:val="00EC3A61"/>
    <w:rsid w:val="00EC4070"/>
    <w:rsid w:val="00EC42F7"/>
    <w:rsid w:val="00EC4346"/>
    <w:rsid w:val="00EC43C7"/>
    <w:rsid w:val="00EC4B29"/>
    <w:rsid w:val="00EC4B34"/>
    <w:rsid w:val="00EC5C01"/>
    <w:rsid w:val="00EC5C61"/>
    <w:rsid w:val="00EC5CE1"/>
    <w:rsid w:val="00EC5DF2"/>
    <w:rsid w:val="00EC614F"/>
    <w:rsid w:val="00EC697A"/>
    <w:rsid w:val="00EC69BC"/>
    <w:rsid w:val="00EC6BFC"/>
    <w:rsid w:val="00EC6C5E"/>
    <w:rsid w:val="00EC6C90"/>
    <w:rsid w:val="00EC6D02"/>
    <w:rsid w:val="00EC6D05"/>
    <w:rsid w:val="00EC7305"/>
    <w:rsid w:val="00EC75CE"/>
    <w:rsid w:val="00EC77BC"/>
    <w:rsid w:val="00EC7A38"/>
    <w:rsid w:val="00EC7C1B"/>
    <w:rsid w:val="00ED033D"/>
    <w:rsid w:val="00ED07BE"/>
    <w:rsid w:val="00ED0821"/>
    <w:rsid w:val="00ED0B34"/>
    <w:rsid w:val="00ED0BE0"/>
    <w:rsid w:val="00ED12AA"/>
    <w:rsid w:val="00ED17F2"/>
    <w:rsid w:val="00ED17FD"/>
    <w:rsid w:val="00ED18EC"/>
    <w:rsid w:val="00ED1911"/>
    <w:rsid w:val="00ED191E"/>
    <w:rsid w:val="00ED1D0B"/>
    <w:rsid w:val="00ED32FD"/>
    <w:rsid w:val="00ED3304"/>
    <w:rsid w:val="00ED3923"/>
    <w:rsid w:val="00ED3CF0"/>
    <w:rsid w:val="00ED49BA"/>
    <w:rsid w:val="00ED4BD4"/>
    <w:rsid w:val="00ED52B8"/>
    <w:rsid w:val="00ED5657"/>
    <w:rsid w:val="00ED680B"/>
    <w:rsid w:val="00ED69E6"/>
    <w:rsid w:val="00ED7529"/>
    <w:rsid w:val="00ED7615"/>
    <w:rsid w:val="00ED76B7"/>
    <w:rsid w:val="00ED7BCF"/>
    <w:rsid w:val="00ED7F40"/>
    <w:rsid w:val="00EE0123"/>
    <w:rsid w:val="00EE1565"/>
    <w:rsid w:val="00EE1715"/>
    <w:rsid w:val="00EE2083"/>
    <w:rsid w:val="00EE21E4"/>
    <w:rsid w:val="00EE2593"/>
    <w:rsid w:val="00EE3027"/>
    <w:rsid w:val="00EE32FD"/>
    <w:rsid w:val="00EE38F3"/>
    <w:rsid w:val="00EE3C70"/>
    <w:rsid w:val="00EE40D3"/>
    <w:rsid w:val="00EE415F"/>
    <w:rsid w:val="00EE46F0"/>
    <w:rsid w:val="00EE4B13"/>
    <w:rsid w:val="00EE4FDD"/>
    <w:rsid w:val="00EE5025"/>
    <w:rsid w:val="00EE5611"/>
    <w:rsid w:val="00EE5A21"/>
    <w:rsid w:val="00EE5C25"/>
    <w:rsid w:val="00EE5CB5"/>
    <w:rsid w:val="00EE5D5F"/>
    <w:rsid w:val="00EE6246"/>
    <w:rsid w:val="00EE62D6"/>
    <w:rsid w:val="00EE64AA"/>
    <w:rsid w:val="00EE65DB"/>
    <w:rsid w:val="00EE69EE"/>
    <w:rsid w:val="00EE7BFC"/>
    <w:rsid w:val="00EE7F0B"/>
    <w:rsid w:val="00EF011B"/>
    <w:rsid w:val="00EF0271"/>
    <w:rsid w:val="00EF047A"/>
    <w:rsid w:val="00EF054B"/>
    <w:rsid w:val="00EF0B98"/>
    <w:rsid w:val="00EF0BC7"/>
    <w:rsid w:val="00EF0DEB"/>
    <w:rsid w:val="00EF10E5"/>
    <w:rsid w:val="00EF10EB"/>
    <w:rsid w:val="00EF13C7"/>
    <w:rsid w:val="00EF1CA0"/>
    <w:rsid w:val="00EF1FFE"/>
    <w:rsid w:val="00EF2913"/>
    <w:rsid w:val="00EF29FE"/>
    <w:rsid w:val="00EF2EE2"/>
    <w:rsid w:val="00EF30F1"/>
    <w:rsid w:val="00EF3574"/>
    <w:rsid w:val="00EF3DC4"/>
    <w:rsid w:val="00EF412F"/>
    <w:rsid w:val="00EF4351"/>
    <w:rsid w:val="00EF44D7"/>
    <w:rsid w:val="00EF4803"/>
    <w:rsid w:val="00EF4D8F"/>
    <w:rsid w:val="00EF5009"/>
    <w:rsid w:val="00EF50F1"/>
    <w:rsid w:val="00EF5499"/>
    <w:rsid w:val="00EF5685"/>
    <w:rsid w:val="00EF5B01"/>
    <w:rsid w:val="00EF5C83"/>
    <w:rsid w:val="00EF5D7E"/>
    <w:rsid w:val="00EF61FA"/>
    <w:rsid w:val="00EF6BE0"/>
    <w:rsid w:val="00EF7867"/>
    <w:rsid w:val="00F00429"/>
    <w:rsid w:val="00F00493"/>
    <w:rsid w:val="00F00559"/>
    <w:rsid w:val="00F00628"/>
    <w:rsid w:val="00F00ADD"/>
    <w:rsid w:val="00F00D24"/>
    <w:rsid w:val="00F00DA9"/>
    <w:rsid w:val="00F019F4"/>
    <w:rsid w:val="00F01D4A"/>
    <w:rsid w:val="00F01F32"/>
    <w:rsid w:val="00F026BF"/>
    <w:rsid w:val="00F02C7E"/>
    <w:rsid w:val="00F02DD3"/>
    <w:rsid w:val="00F03577"/>
    <w:rsid w:val="00F039A8"/>
    <w:rsid w:val="00F03E8D"/>
    <w:rsid w:val="00F040AD"/>
    <w:rsid w:val="00F0472F"/>
    <w:rsid w:val="00F048BA"/>
    <w:rsid w:val="00F04954"/>
    <w:rsid w:val="00F04A8B"/>
    <w:rsid w:val="00F04BAA"/>
    <w:rsid w:val="00F0544F"/>
    <w:rsid w:val="00F0585C"/>
    <w:rsid w:val="00F060C5"/>
    <w:rsid w:val="00F06865"/>
    <w:rsid w:val="00F0691C"/>
    <w:rsid w:val="00F06B06"/>
    <w:rsid w:val="00F06D74"/>
    <w:rsid w:val="00F07211"/>
    <w:rsid w:val="00F0725A"/>
    <w:rsid w:val="00F07984"/>
    <w:rsid w:val="00F07B73"/>
    <w:rsid w:val="00F07E3F"/>
    <w:rsid w:val="00F10321"/>
    <w:rsid w:val="00F10A63"/>
    <w:rsid w:val="00F10CDE"/>
    <w:rsid w:val="00F1111B"/>
    <w:rsid w:val="00F11611"/>
    <w:rsid w:val="00F11939"/>
    <w:rsid w:val="00F11A4D"/>
    <w:rsid w:val="00F11C1D"/>
    <w:rsid w:val="00F11D06"/>
    <w:rsid w:val="00F1227D"/>
    <w:rsid w:val="00F129E7"/>
    <w:rsid w:val="00F12C2A"/>
    <w:rsid w:val="00F12DAB"/>
    <w:rsid w:val="00F12FA6"/>
    <w:rsid w:val="00F13115"/>
    <w:rsid w:val="00F131FD"/>
    <w:rsid w:val="00F13327"/>
    <w:rsid w:val="00F13B99"/>
    <w:rsid w:val="00F13F06"/>
    <w:rsid w:val="00F14166"/>
    <w:rsid w:val="00F144E2"/>
    <w:rsid w:val="00F14875"/>
    <w:rsid w:val="00F14ECD"/>
    <w:rsid w:val="00F15042"/>
    <w:rsid w:val="00F15334"/>
    <w:rsid w:val="00F15BEF"/>
    <w:rsid w:val="00F15D67"/>
    <w:rsid w:val="00F161B0"/>
    <w:rsid w:val="00F164D1"/>
    <w:rsid w:val="00F16F52"/>
    <w:rsid w:val="00F17516"/>
    <w:rsid w:val="00F204CE"/>
    <w:rsid w:val="00F20B87"/>
    <w:rsid w:val="00F21271"/>
    <w:rsid w:val="00F213AA"/>
    <w:rsid w:val="00F214F3"/>
    <w:rsid w:val="00F2155A"/>
    <w:rsid w:val="00F21587"/>
    <w:rsid w:val="00F21A38"/>
    <w:rsid w:val="00F22016"/>
    <w:rsid w:val="00F223B9"/>
    <w:rsid w:val="00F223CC"/>
    <w:rsid w:val="00F22E28"/>
    <w:rsid w:val="00F231E4"/>
    <w:rsid w:val="00F23271"/>
    <w:rsid w:val="00F234E6"/>
    <w:rsid w:val="00F23B48"/>
    <w:rsid w:val="00F23C15"/>
    <w:rsid w:val="00F23DA9"/>
    <w:rsid w:val="00F23E48"/>
    <w:rsid w:val="00F243ED"/>
    <w:rsid w:val="00F24599"/>
    <w:rsid w:val="00F245DC"/>
    <w:rsid w:val="00F24AB9"/>
    <w:rsid w:val="00F24ADB"/>
    <w:rsid w:val="00F24DCE"/>
    <w:rsid w:val="00F253DA"/>
    <w:rsid w:val="00F259BF"/>
    <w:rsid w:val="00F262AC"/>
    <w:rsid w:val="00F26B59"/>
    <w:rsid w:val="00F2708A"/>
    <w:rsid w:val="00F27261"/>
    <w:rsid w:val="00F277B6"/>
    <w:rsid w:val="00F27DC3"/>
    <w:rsid w:val="00F30436"/>
    <w:rsid w:val="00F304EF"/>
    <w:rsid w:val="00F3077A"/>
    <w:rsid w:val="00F307DF"/>
    <w:rsid w:val="00F30855"/>
    <w:rsid w:val="00F30CE2"/>
    <w:rsid w:val="00F30DE4"/>
    <w:rsid w:val="00F30ED6"/>
    <w:rsid w:val="00F314AE"/>
    <w:rsid w:val="00F31574"/>
    <w:rsid w:val="00F31595"/>
    <w:rsid w:val="00F3193C"/>
    <w:rsid w:val="00F31CCD"/>
    <w:rsid w:val="00F31F25"/>
    <w:rsid w:val="00F32145"/>
    <w:rsid w:val="00F32A42"/>
    <w:rsid w:val="00F32AE5"/>
    <w:rsid w:val="00F32C15"/>
    <w:rsid w:val="00F32F31"/>
    <w:rsid w:val="00F32F9A"/>
    <w:rsid w:val="00F33107"/>
    <w:rsid w:val="00F33466"/>
    <w:rsid w:val="00F338A5"/>
    <w:rsid w:val="00F33CF1"/>
    <w:rsid w:val="00F354CD"/>
    <w:rsid w:val="00F35A54"/>
    <w:rsid w:val="00F35AD0"/>
    <w:rsid w:val="00F35B5F"/>
    <w:rsid w:val="00F35E96"/>
    <w:rsid w:val="00F35F69"/>
    <w:rsid w:val="00F360C4"/>
    <w:rsid w:val="00F36A91"/>
    <w:rsid w:val="00F371CD"/>
    <w:rsid w:val="00F371F1"/>
    <w:rsid w:val="00F37727"/>
    <w:rsid w:val="00F37C66"/>
    <w:rsid w:val="00F37FC9"/>
    <w:rsid w:val="00F4005B"/>
    <w:rsid w:val="00F4027E"/>
    <w:rsid w:val="00F40353"/>
    <w:rsid w:val="00F403D1"/>
    <w:rsid w:val="00F403DD"/>
    <w:rsid w:val="00F406C4"/>
    <w:rsid w:val="00F4087F"/>
    <w:rsid w:val="00F40E12"/>
    <w:rsid w:val="00F413BC"/>
    <w:rsid w:val="00F41D4E"/>
    <w:rsid w:val="00F423A2"/>
    <w:rsid w:val="00F42BD6"/>
    <w:rsid w:val="00F42D37"/>
    <w:rsid w:val="00F42EBA"/>
    <w:rsid w:val="00F433B0"/>
    <w:rsid w:val="00F440ED"/>
    <w:rsid w:val="00F4485A"/>
    <w:rsid w:val="00F44C0C"/>
    <w:rsid w:val="00F45BB2"/>
    <w:rsid w:val="00F45F0B"/>
    <w:rsid w:val="00F45F91"/>
    <w:rsid w:val="00F46409"/>
    <w:rsid w:val="00F46460"/>
    <w:rsid w:val="00F467D4"/>
    <w:rsid w:val="00F46A6F"/>
    <w:rsid w:val="00F475AE"/>
    <w:rsid w:val="00F479DC"/>
    <w:rsid w:val="00F5026C"/>
    <w:rsid w:val="00F5068C"/>
    <w:rsid w:val="00F50C91"/>
    <w:rsid w:val="00F51067"/>
    <w:rsid w:val="00F5141A"/>
    <w:rsid w:val="00F51A25"/>
    <w:rsid w:val="00F51D41"/>
    <w:rsid w:val="00F520E8"/>
    <w:rsid w:val="00F52B64"/>
    <w:rsid w:val="00F52C9F"/>
    <w:rsid w:val="00F5365F"/>
    <w:rsid w:val="00F53756"/>
    <w:rsid w:val="00F53966"/>
    <w:rsid w:val="00F53979"/>
    <w:rsid w:val="00F53E01"/>
    <w:rsid w:val="00F54182"/>
    <w:rsid w:val="00F54B4F"/>
    <w:rsid w:val="00F54CAF"/>
    <w:rsid w:val="00F553E2"/>
    <w:rsid w:val="00F559DC"/>
    <w:rsid w:val="00F55CA7"/>
    <w:rsid w:val="00F561DE"/>
    <w:rsid w:val="00F56873"/>
    <w:rsid w:val="00F56B82"/>
    <w:rsid w:val="00F57511"/>
    <w:rsid w:val="00F601C5"/>
    <w:rsid w:val="00F605B5"/>
    <w:rsid w:val="00F60819"/>
    <w:rsid w:val="00F60B50"/>
    <w:rsid w:val="00F60E0C"/>
    <w:rsid w:val="00F60F71"/>
    <w:rsid w:val="00F61022"/>
    <w:rsid w:val="00F6153A"/>
    <w:rsid w:val="00F6159A"/>
    <w:rsid w:val="00F61F08"/>
    <w:rsid w:val="00F6223E"/>
    <w:rsid w:val="00F63848"/>
    <w:rsid w:val="00F63967"/>
    <w:rsid w:val="00F64227"/>
    <w:rsid w:val="00F649FC"/>
    <w:rsid w:val="00F64B2D"/>
    <w:rsid w:val="00F64DD9"/>
    <w:rsid w:val="00F64ED1"/>
    <w:rsid w:val="00F651B5"/>
    <w:rsid w:val="00F65296"/>
    <w:rsid w:val="00F654E8"/>
    <w:rsid w:val="00F65549"/>
    <w:rsid w:val="00F6566F"/>
    <w:rsid w:val="00F658D3"/>
    <w:rsid w:val="00F661AC"/>
    <w:rsid w:val="00F66BA1"/>
    <w:rsid w:val="00F670CB"/>
    <w:rsid w:val="00F67142"/>
    <w:rsid w:val="00F6752A"/>
    <w:rsid w:val="00F676D9"/>
    <w:rsid w:val="00F678DB"/>
    <w:rsid w:val="00F709BC"/>
    <w:rsid w:val="00F70AAF"/>
    <w:rsid w:val="00F70E06"/>
    <w:rsid w:val="00F70FB4"/>
    <w:rsid w:val="00F710D9"/>
    <w:rsid w:val="00F719F4"/>
    <w:rsid w:val="00F71A6F"/>
    <w:rsid w:val="00F71B75"/>
    <w:rsid w:val="00F71D41"/>
    <w:rsid w:val="00F72063"/>
    <w:rsid w:val="00F72AF5"/>
    <w:rsid w:val="00F73396"/>
    <w:rsid w:val="00F734E8"/>
    <w:rsid w:val="00F7366A"/>
    <w:rsid w:val="00F737C8"/>
    <w:rsid w:val="00F73C0F"/>
    <w:rsid w:val="00F73D48"/>
    <w:rsid w:val="00F73EAB"/>
    <w:rsid w:val="00F73F6B"/>
    <w:rsid w:val="00F73FBD"/>
    <w:rsid w:val="00F74479"/>
    <w:rsid w:val="00F74C30"/>
    <w:rsid w:val="00F74E1D"/>
    <w:rsid w:val="00F74F93"/>
    <w:rsid w:val="00F750C5"/>
    <w:rsid w:val="00F75215"/>
    <w:rsid w:val="00F7583E"/>
    <w:rsid w:val="00F75A9C"/>
    <w:rsid w:val="00F75D49"/>
    <w:rsid w:val="00F75F29"/>
    <w:rsid w:val="00F760FC"/>
    <w:rsid w:val="00F76222"/>
    <w:rsid w:val="00F763CF"/>
    <w:rsid w:val="00F766D6"/>
    <w:rsid w:val="00F76774"/>
    <w:rsid w:val="00F768EB"/>
    <w:rsid w:val="00F76AB8"/>
    <w:rsid w:val="00F76B0B"/>
    <w:rsid w:val="00F76D0B"/>
    <w:rsid w:val="00F76D74"/>
    <w:rsid w:val="00F76EAD"/>
    <w:rsid w:val="00F7717B"/>
    <w:rsid w:val="00F77583"/>
    <w:rsid w:val="00F777EB"/>
    <w:rsid w:val="00F80382"/>
    <w:rsid w:val="00F803CB"/>
    <w:rsid w:val="00F8092E"/>
    <w:rsid w:val="00F8111A"/>
    <w:rsid w:val="00F811C4"/>
    <w:rsid w:val="00F8167E"/>
    <w:rsid w:val="00F81C17"/>
    <w:rsid w:val="00F81FEB"/>
    <w:rsid w:val="00F8220F"/>
    <w:rsid w:val="00F823A1"/>
    <w:rsid w:val="00F82A8F"/>
    <w:rsid w:val="00F82C06"/>
    <w:rsid w:val="00F8366D"/>
    <w:rsid w:val="00F83F0D"/>
    <w:rsid w:val="00F84014"/>
    <w:rsid w:val="00F84224"/>
    <w:rsid w:val="00F84270"/>
    <w:rsid w:val="00F84EEA"/>
    <w:rsid w:val="00F85237"/>
    <w:rsid w:val="00F85513"/>
    <w:rsid w:val="00F85A0F"/>
    <w:rsid w:val="00F85C46"/>
    <w:rsid w:val="00F85D82"/>
    <w:rsid w:val="00F86A39"/>
    <w:rsid w:val="00F86FA6"/>
    <w:rsid w:val="00F87488"/>
    <w:rsid w:val="00F876A1"/>
    <w:rsid w:val="00F87949"/>
    <w:rsid w:val="00F87ADE"/>
    <w:rsid w:val="00F87AF3"/>
    <w:rsid w:val="00F87BEA"/>
    <w:rsid w:val="00F87F31"/>
    <w:rsid w:val="00F90196"/>
    <w:rsid w:val="00F903E2"/>
    <w:rsid w:val="00F904F7"/>
    <w:rsid w:val="00F90820"/>
    <w:rsid w:val="00F91489"/>
    <w:rsid w:val="00F9158D"/>
    <w:rsid w:val="00F9192E"/>
    <w:rsid w:val="00F9193B"/>
    <w:rsid w:val="00F9212C"/>
    <w:rsid w:val="00F92338"/>
    <w:rsid w:val="00F92BC8"/>
    <w:rsid w:val="00F92E3F"/>
    <w:rsid w:val="00F92F0F"/>
    <w:rsid w:val="00F93034"/>
    <w:rsid w:val="00F93468"/>
    <w:rsid w:val="00F93C0B"/>
    <w:rsid w:val="00F9413A"/>
    <w:rsid w:val="00F9470D"/>
    <w:rsid w:val="00F948D3"/>
    <w:rsid w:val="00F948D6"/>
    <w:rsid w:val="00F94961"/>
    <w:rsid w:val="00F94ACE"/>
    <w:rsid w:val="00F95058"/>
    <w:rsid w:val="00F964E9"/>
    <w:rsid w:val="00F969F9"/>
    <w:rsid w:val="00F96B71"/>
    <w:rsid w:val="00F96EF2"/>
    <w:rsid w:val="00F9795B"/>
    <w:rsid w:val="00F97969"/>
    <w:rsid w:val="00F97B2C"/>
    <w:rsid w:val="00F97D0D"/>
    <w:rsid w:val="00F97E41"/>
    <w:rsid w:val="00F97EB7"/>
    <w:rsid w:val="00FA003A"/>
    <w:rsid w:val="00FA07B7"/>
    <w:rsid w:val="00FA1081"/>
    <w:rsid w:val="00FA10B6"/>
    <w:rsid w:val="00FA134B"/>
    <w:rsid w:val="00FA234A"/>
    <w:rsid w:val="00FA2CFB"/>
    <w:rsid w:val="00FA2D45"/>
    <w:rsid w:val="00FA2DEC"/>
    <w:rsid w:val="00FA33BB"/>
    <w:rsid w:val="00FA3A0B"/>
    <w:rsid w:val="00FA418D"/>
    <w:rsid w:val="00FA4201"/>
    <w:rsid w:val="00FA49EB"/>
    <w:rsid w:val="00FA50C4"/>
    <w:rsid w:val="00FA52A0"/>
    <w:rsid w:val="00FA55F1"/>
    <w:rsid w:val="00FA5797"/>
    <w:rsid w:val="00FA5F2E"/>
    <w:rsid w:val="00FA5F6B"/>
    <w:rsid w:val="00FA5FFC"/>
    <w:rsid w:val="00FA66F7"/>
    <w:rsid w:val="00FA738A"/>
    <w:rsid w:val="00FA79E9"/>
    <w:rsid w:val="00FA7E23"/>
    <w:rsid w:val="00FB115E"/>
    <w:rsid w:val="00FB1557"/>
    <w:rsid w:val="00FB1725"/>
    <w:rsid w:val="00FB18A1"/>
    <w:rsid w:val="00FB1945"/>
    <w:rsid w:val="00FB2DBC"/>
    <w:rsid w:val="00FB2EDC"/>
    <w:rsid w:val="00FB30C2"/>
    <w:rsid w:val="00FB312B"/>
    <w:rsid w:val="00FB31B3"/>
    <w:rsid w:val="00FB332E"/>
    <w:rsid w:val="00FB392E"/>
    <w:rsid w:val="00FB3C4A"/>
    <w:rsid w:val="00FB3F08"/>
    <w:rsid w:val="00FB447B"/>
    <w:rsid w:val="00FB44AF"/>
    <w:rsid w:val="00FB48E6"/>
    <w:rsid w:val="00FB4B04"/>
    <w:rsid w:val="00FB4F9D"/>
    <w:rsid w:val="00FB50B2"/>
    <w:rsid w:val="00FB53CB"/>
    <w:rsid w:val="00FB59B8"/>
    <w:rsid w:val="00FB5A3A"/>
    <w:rsid w:val="00FB5DD4"/>
    <w:rsid w:val="00FB608E"/>
    <w:rsid w:val="00FB60AA"/>
    <w:rsid w:val="00FB6234"/>
    <w:rsid w:val="00FB759E"/>
    <w:rsid w:val="00FB7D42"/>
    <w:rsid w:val="00FB7E82"/>
    <w:rsid w:val="00FC00C3"/>
    <w:rsid w:val="00FC0A57"/>
    <w:rsid w:val="00FC0F8B"/>
    <w:rsid w:val="00FC125C"/>
    <w:rsid w:val="00FC1342"/>
    <w:rsid w:val="00FC13EC"/>
    <w:rsid w:val="00FC15D6"/>
    <w:rsid w:val="00FC1779"/>
    <w:rsid w:val="00FC238E"/>
    <w:rsid w:val="00FC2539"/>
    <w:rsid w:val="00FC2DFF"/>
    <w:rsid w:val="00FC3050"/>
    <w:rsid w:val="00FC33A3"/>
    <w:rsid w:val="00FC39E5"/>
    <w:rsid w:val="00FC3ADB"/>
    <w:rsid w:val="00FC4012"/>
    <w:rsid w:val="00FC41E8"/>
    <w:rsid w:val="00FC4258"/>
    <w:rsid w:val="00FC42E3"/>
    <w:rsid w:val="00FC54B1"/>
    <w:rsid w:val="00FC5761"/>
    <w:rsid w:val="00FC5866"/>
    <w:rsid w:val="00FC5B12"/>
    <w:rsid w:val="00FC5B88"/>
    <w:rsid w:val="00FC5DC7"/>
    <w:rsid w:val="00FC5DFC"/>
    <w:rsid w:val="00FC5EEB"/>
    <w:rsid w:val="00FC5F99"/>
    <w:rsid w:val="00FC6001"/>
    <w:rsid w:val="00FC6106"/>
    <w:rsid w:val="00FC699B"/>
    <w:rsid w:val="00FC69D8"/>
    <w:rsid w:val="00FC6CCF"/>
    <w:rsid w:val="00FC6D7D"/>
    <w:rsid w:val="00FC71E8"/>
    <w:rsid w:val="00FC78EF"/>
    <w:rsid w:val="00FC7B73"/>
    <w:rsid w:val="00FC7FED"/>
    <w:rsid w:val="00FD0379"/>
    <w:rsid w:val="00FD0906"/>
    <w:rsid w:val="00FD0A4A"/>
    <w:rsid w:val="00FD0D00"/>
    <w:rsid w:val="00FD0DA9"/>
    <w:rsid w:val="00FD0E75"/>
    <w:rsid w:val="00FD0FA2"/>
    <w:rsid w:val="00FD1266"/>
    <w:rsid w:val="00FD13F4"/>
    <w:rsid w:val="00FD1747"/>
    <w:rsid w:val="00FD1ABE"/>
    <w:rsid w:val="00FD1EA1"/>
    <w:rsid w:val="00FD2639"/>
    <w:rsid w:val="00FD2961"/>
    <w:rsid w:val="00FD2C37"/>
    <w:rsid w:val="00FD3080"/>
    <w:rsid w:val="00FD30AC"/>
    <w:rsid w:val="00FD32A0"/>
    <w:rsid w:val="00FD32D6"/>
    <w:rsid w:val="00FD3B1C"/>
    <w:rsid w:val="00FD3D41"/>
    <w:rsid w:val="00FD4036"/>
    <w:rsid w:val="00FD43A2"/>
    <w:rsid w:val="00FD47ED"/>
    <w:rsid w:val="00FD49A8"/>
    <w:rsid w:val="00FD5116"/>
    <w:rsid w:val="00FD5136"/>
    <w:rsid w:val="00FD563F"/>
    <w:rsid w:val="00FD5653"/>
    <w:rsid w:val="00FD5E5B"/>
    <w:rsid w:val="00FD5E6B"/>
    <w:rsid w:val="00FD6239"/>
    <w:rsid w:val="00FD62F3"/>
    <w:rsid w:val="00FD63F3"/>
    <w:rsid w:val="00FD68AC"/>
    <w:rsid w:val="00FD6A54"/>
    <w:rsid w:val="00FD6BA5"/>
    <w:rsid w:val="00FD6D7A"/>
    <w:rsid w:val="00FD701B"/>
    <w:rsid w:val="00FD71B2"/>
    <w:rsid w:val="00FD7335"/>
    <w:rsid w:val="00FD7794"/>
    <w:rsid w:val="00FD79A7"/>
    <w:rsid w:val="00FD7A06"/>
    <w:rsid w:val="00FD7ADF"/>
    <w:rsid w:val="00FD7C79"/>
    <w:rsid w:val="00FE00E6"/>
    <w:rsid w:val="00FE017A"/>
    <w:rsid w:val="00FE07C8"/>
    <w:rsid w:val="00FE090E"/>
    <w:rsid w:val="00FE0954"/>
    <w:rsid w:val="00FE0AB1"/>
    <w:rsid w:val="00FE0F32"/>
    <w:rsid w:val="00FE10E3"/>
    <w:rsid w:val="00FE1531"/>
    <w:rsid w:val="00FE19D0"/>
    <w:rsid w:val="00FE1B7A"/>
    <w:rsid w:val="00FE1C38"/>
    <w:rsid w:val="00FE1ED3"/>
    <w:rsid w:val="00FE227F"/>
    <w:rsid w:val="00FE23C3"/>
    <w:rsid w:val="00FE24BB"/>
    <w:rsid w:val="00FE266E"/>
    <w:rsid w:val="00FE2694"/>
    <w:rsid w:val="00FE2A28"/>
    <w:rsid w:val="00FE3D13"/>
    <w:rsid w:val="00FE48E7"/>
    <w:rsid w:val="00FE4BDD"/>
    <w:rsid w:val="00FE4C15"/>
    <w:rsid w:val="00FE4E0F"/>
    <w:rsid w:val="00FE671B"/>
    <w:rsid w:val="00FE7520"/>
    <w:rsid w:val="00FE759C"/>
    <w:rsid w:val="00FE76DA"/>
    <w:rsid w:val="00FE7BD1"/>
    <w:rsid w:val="00FF016A"/>
    <w:rsid w:val="00FF0411"/>
    <w:rsid w:val="00FF08E4"/>
    <w:rsid w:val="00FF13AC"/>
    <w:rsid w:val="00FF1411"/>
    <w:rsid w:val="00FF1C68"/>
    <w:rsid w:val="00FF1F44"/>
    <w:rsid w:val="00FF208E"/>
    <w:rsid w:val="00FF24D0"/>
    <w:rsid w:val="00FF2761"/>
    <w:rsid w:val="00FF2953"/>
    <w:rsid w:val="00FF2E50"/>
    <w:rsid w:val="00FF3271"/>
    <w:rsid w:val="00FF3880"/>
    <w:rsid w:val="00FF38C7"/>
    <w:rsid w:val="00FF3C1E"/>
    <w:rsid w:val="00FF3E8D"/>
    <w:rsid w:val="00FF420D"/>
    <w:rsid w:val="00FF43C4"/>
    <w:rsid w:val="00FF49C8"/>
    <w:rsid w:val="00FF5033"/>
    <w:rsid w:val="00FF5586"/>
    <w:rsid w:val="00FF5587"/>
    <w:rsid w:val="00FF5898"/>
    <w:rsid w:val="00FF58F9"/>
    <w:rsid w:val="00FF5CD9"/>
    <w:rsid w:val="00FF607F"/>
    <w:rsid w:val="00FF6142"/>
    <w:rsid w:val="00FF651D"/>
    <w:rsid w:val="00FF6980"/>
    <w:rsid w:val="00FF6A1D"/>
    <w:rsid w:val="00FF7514"/>
    <w:rsid w:val="00FF7897"/>
    <w:rsid w:val="00FF7CBA"/>
    <w:rsid w:val="00FF7CF2"/>
    <w:rsid w:val="01408155"/>
    <w:rsid w:val="015711B1"/>
    <w:rsid w:val="016F7253"/>
    <w:rsid w:val="01705E48"/>
    <w:rsid w:val="01961DB6"/>
    <w:rsid w:val="01A74F93"/>
    <w:rsid w:val="01BB6023"/>
    <w:rsid w:val="01C372F8"/>
    <w:rsid w:val="01CAD1F6"/>
    <w:rsid w:val="01DA16A5"/>
    <w:rsid w:val="020C7FCB"/>
    <w:rsid w:val="0214EF4B"/>
    <w:rsid w:val="021A9AAD"/>
    <w:rsid w:val="02261FB5"/>
    <w:rsid w:val="02344213"/>
    <w:rsid w:val="0234554B"/>
    <w:rsid w:val="02464186"/>
    <w:rsid w:val="0271E3DB"/>
    <w:rsid w:val="02823C19"/>
    <w:rsid w:val="0294DC87"/>
    <w:rsid w:val="02C916D3"/>
    <w:rsid w:val="02CDECDB"/>
    <w:rsid w:val="03025DEC"/>
    <w:rsid w:val="0322E5C8"/>
    <w:rsid w:val="0324EC11"/>
    <w:rsid w:val="032CF81B"/>
    <w:rsid w:val="036D4FF5"/>
    <w:rsid w:val="0373FF40"/>
    <w:rsid w:val="037FC3BE"/>
    <w:rsid w:val="037FFB98"/>
    <w:rsid w:val="03A5408D"/>
    <w:rsid w:val="03B5790C"/>
    <w:rsid w:val="03C87D18"/>
    <w:rsid w:val="03D597B3"/>
    <w:rsid w:val="03E2652B"/>
    <w:rsid w:val="03EFB495"/>
    <w:rsid w:val="03F58A80"/>
    <w:rsid w:val="04034A69"/>
    <w:rsid w:val="04374094"/>
    <w:rsid w:val="0440B54E"/>
    <w:rsid w:val="044C68BD"/>
    <w:rsid w:val="044E3837"/>
    <w:rsid w:val="045DB245"/>
    <w:rsid w:val="046EE6A9"/>
    <w:rsid w:val="04852727"/>
    <w:rsid w:val="0489D5EB"/>
    <w:rsid w:val="049961EE"/>
    <w:rsid w:val="04D23D3E"/>
    <w:rsid w:val="04F35CF2"/>
    <w:rsid w:val="050E6D46"/>
    <w:rsid w:val="052C9939"/>
    <w:rsid w:val="0594F6FC"/>
    <w:rsid w:val="059EC91B"/>
    <w:rsid w:val="05D9A67C"/>
    <w:rsid w:val="05F172A6"/>
    <w:rsid w:val="06243C24"/>
    <w:rsid w:val="0647F930"/>
    <w:rsid w:val="06575EAD"/>
    <w:rsid w:val="067625F0"/>
    <w:rsid w:val="067E4783"/>
    <w:rsid w:val="06920487"/>
    <w:rsid w:val="06A03654"/>
    <w:rsid w:val="06A1E1BF"/>
    <w:rsid w:val="06F66B29"/>
    <w:rsid w:val="07088897"/>
    <w:rsid w:val="071E73B5"/>
    <w:rsid w:val="072F9C52"/>
    <w:rsid w:val="0732F297"/>
    <w:rsid w:val="075F4221"/>
    <w:rsid w:val="0779B94A"/>
    <w:rsid w:val="077E1EA7"/>
    <w:rsid w:val="07B7DFF2"/>
    <w:rsid w:val="07BB1EAE"/>
    <w:rsid w:val="07BE2E68"/>
    <w:rsid w:val="07D948DA"/>
    <w:rsid w:val="07F7B424"/>
    <w:rsid w:val="08353D17"/>
    <w:rsid w:val="0842F2E9"/>
    <w:rsid w:val="085EF69B"/>
    <w:rsid w:val="085FC013"/>
    <w:rsid w:val="087ABDDE"/>
    <w:rsid w:val="0886A0DE"/>
    <w:rsid w:val="089644AC"/>
    <w:rsid w:val="08C12EAE"/>
    <w:rsid w:val="08CAFE9B"/>
    <w:rsid w:val="08D852DA"/>
    <w:rsid w:val="08D89A7B"/>
    <w:rsid w:val="0903EFB0"/>
    <w:rsid w:val="09046614"/>
    <w:rsid w:val="091718CE"/>
    <w:rsid w:val="092A7C16"/>
    <w:rsid w:val="092B6B87"/>
    <w:rsid w:val="0949FAC5"/>
    <w:rsid w:val="094ADAD9"/>
    <w:rsid w:val="094AF717"/>
    <w:rsid w:val="0953247B"/>
    <w:rsid w:val="096CAB63"/>
    <w:rsid w:val="096D7AA3"/>
    <w:rsid w:val="0991CC39"/>
    <w:rsid w:val="09A47963"/>
    <w:rsid w:val="09B8533C"/>
    <w:rsid w:val="09D3DA97"/>
    <w:rsid w:val="09EAD7D3"/>
    <w:rsid w:val="09EDF03D"/>
    <w:rsid w:val="09FB9074"/>
    <w:rsid w:val="0A1D640B"/>
    <w:rsid w:val="0A2D2341"/>
    <w:rsid w:val="0A2F6BFC"/>
    <w:rsid w:val="0A4B4A36"/>
    <w:rsid w:val="0A643E72"/>
    <w:rsid w:val="0A7622D7"/>
    <w:rsid w:val="0A7B1C31"/>
    <w:rsid w:val="0A8A70D5"/>
    <w:rsid w:val="0A8CB307"/>
    <w:rsid w:val="0AADCBAD"/>
    <w:rsid w:val="0ACA98B7"/>
    <w:rsid w:val="0ACC8A6A"/>
    <w:rsid w:val="0AE24274"/>
    <w:rsid w:val="0B0DC749"/>
    <w:rsid w:val="0B1F9FC1"/>
    <w:rsid w:val="0B1FFEA0"/>
    <w:rsid w:val="0B366DEC"/>
    <w:rsid w:val="0B5ED3AA"/>
    <w:rsid w:val="0B6D2926"/>
    <w:rsid w:val="0BAB7C83"/>
    <w:rsid w:val="0BBE1F45"/>
    <w:rsid w:val="0BC17A86"/>
    <w:rsid w:val="0BC9AD05"/>
    <w:rsid w:val="0BD903A5"/>
    <w:rsid w:val="0BE33F22"/>
    <w:rsid w:val="0BE79463"/>
    <w:rsid w:val="0BFD22B9"/>
    <w:rsid w:val="0C1161C7"/>
    <w:rsid w:val="0C2FEF82"/>
    <w:rsid w:val="0C3CF136"/>
    <w:rsid w:val="0C49C60C"/>
    <w:rsid w:val="0C59B5E7"/>
    <w:rsid w:val="0C7839A4"/>
    <w:rsid w:val="0C9A67D3"/>
    <w:rsid w:val="0CA2D6CB"/>
    <w:rsid w:val="0CBD223D"/>
    <w:rsid w:val="0CCE0A47"/>
    <w:rsid w:val="0CF4BA6B"/>
    <w:rsid w:val="0D4103A1"/>
    <w:rsid w:val="0D4992B0"/>
    <w:rsid w:val="0D559B98"/>
    <w:rsid w:val="0D6A0E56"/>
    <w:rsid w:val="0D70B699"/>
    <w:rsid w:val="0D876096"/>
    <w:rsid w:val="0DB2D122"/>
    <w:rsid w:val="0DEA6B0C"/>
    <w:rsid w:val="0E130B21"/>
    <w:rsid w:val="0E15833A"/>
    <w:rsid w:val="0E16D7EB"/>
    <w:rsid w:val="0E2D0E7B"/>
    <w:rsid w:val="0E573823"/>
    <w:rsid w:val="0E6CB32D"/>
    <w:rsid w:val="0E86C5FA"/>
    <w:rsid w:val="0EA8DD9F"/>
    <w:rsid w:val="0EBB3252"/>
    <w:rsid w:val="0EBBDAAD"/>
    <w:rsid w:val="0EE0B829"/>
    <w:rsid w:val="0F18507A"/>
    <w:rsid w:val="0F1CD941"/>
    <w:rsid w:val="0F284A68"/>
    <w:rsid w:val="0F3236EB"/>
    <w:rsid w:val="0F357215"/>
    <w:rsid w:val="0F35F9B8"/>
    <w:rsid w:val="0F4115C6"/>
    <w:rsid w:val="0F6E0E16"/>
    <w:rsid w:val="0F6EDFB4"/>
    <w:rsid w:val="0F89DF19"/>
    <w:rsid w:val="0F8E99A3"/>
    <w:rsid w:val="0FA1A7FB"/>
    <w:rsid w:val="0FC9615B"/>
    <w:rsid w:val="0FCEF44B"/>
    <w:rsid w:val="10077E80"/>
    <w:rsid w:val="10208A5C"/>
    <w:rsid w:val="104B4B39"/>
    <w:rsid w:val="10A048E5"/>
    <w:rsid w:val="10BFF783"/>
    <w:rsid w:val="10CF7764"/>
    <w:rsid w:val="10EE6289"/>
    <w:rsid w:val="10F2DE59"/>
    <w:rsid w:val="10F2FA2E"/>
    <w:rsid w:val="112A1C08"/>
    <w:rsid w:val="112B6691"/>
    <w:rsid w:val="112D8049"/>
    <w:rsid w:val="1149A489"/>
    <w:rsid w:val="115A3CE1"/>
    <w:rsid w:val="1179C6E7"/>
    <w:rsid w:val="11BBE294"/>
    <w:rsid w:val="11C0D082"/>
    <w:rsid w:val="11EA02B5"/>
    <w:rsid w:val="11ED668F"/>
    <w:rsid w:val="11EF8E32"/>
    <w:rsid w:val="123A7AEF"/>
    <w:rsid w:val="123B8FE8"/>
    <w:rsid w:val="12722FEF"/>
    <w:rsid w:val="12B2FA34"/>
    <w:rsid w:val="12EC1ED2"/>
    <w:rsid w:val="12FA654C"/>
    <w:rsid w:val="130999AA"/>
    <w:rsid w:val="131CE6E0"/>
    <w:rsid w:val="133C0880"/>
    <w:rsid w:val="13411F13"/>
    <w:rsid w:val="1345A027"/>
    <w:rsid w:val="13469BE5"/>
    <w:rsid w:val="134C599A"/>
    <w:rsid w:val="135E3852"/>
    <w:rsid w:val="1386D4A4"/>
    <w:rsid w:val="13AD998A"/>
    <w:rsid w:val="13AF9E9A"/>
    <w:rsid w:val="13B38254"/>
    <w:rsid w:val="13C4F476"/>
    <w:rsid w:val="13C8DA4F"/>
    <w:rsid w:val="13D0DFA9"/>
    <w:rsid w:val="13D7E9A7"/>
    <w:rsid w:val="141567AF"/>
    <w:rsid w:val="141CE11C"/>
    <w:rsid w:val="141D94DA"/>
    <w:rsid w:val="1425523B"/>
    <w:rsid w:val="144767A1"/>
    <w:rsid w:val="144B8AAB"/>
    <w:rsid w:val="1472BDEC"/>
    <w:rsid w:val="14785A07"/>
    <w:rsid w:val="14CA5881"/>
    <w:rsid w:val="14DB3B3D"/>
    <w:rsid w:val="1501DE93"/>
    <w:rsid w:val="15066E1E"/>
    <w:rsid w:val="150EC645"/>
    <w:rsid w:val="15187642"/>
    <w:rsid w:val="152A7AB8"/>
    <w:rsid w:val="15313EFF"/>
    <w:rsid w:val="15458E6F"/>
    <w:rsid w:val="15490134"/>
    <w:rsid w:val="154ED392"/>
    <w:rsid w:val="15533C2A"/>
    <w:rsid w:val="1553E076"/>
    <w:rsid w:val="15626E9D"/>
    <w:rsid w:val="15A834D6"/>
    <w:rsid w:val="15FF173C"/>
    <w:rsid w:val="16103584"/>
    <w:rsid w:val="1695A9DD"/>
    <w:rsid w:val="169DAEF4"/>
    <w:rsid w:val="16A41E05"/>
    <w:rsid w:val="16BEFF5A"/>
    <w:rsid w:val="16C2BD64"/>
    <w:rsid w:val="16E4A63A"/>
    <w:rsid w:val="16F1D7FD"/>
    <w:rsid w:val="16FA411A"/>
    <w:rsid w:val="17234131"/>
    <w:rsid w:val="1743D7BF"/>
    <w:rsid w:val="1749F4B2"/>
    <w:rsid w:val="17526C37"/>
    <w:rsid w:val="178CEFE5"/>
    <w:rsid w:val="179A9EE7"/>
    <w:rsid w:val="17B7301C"/>
    <w:rsid w:val="17BB7AB7"/>
    <w:rsid w:val="17D92B5D"/>
    <w:rsid w:val="17DAA7F9"/>
    <w:rsid w:val="181F6DA3"/>
    <w:rsid w:val="1826EECA"/>
    <w:rsid w:val="1835B542"/>
    <w:rsid w:val="18415149"/>
    <w:rsid w:val="18457BD1"/>
    <w:rsid w:val="18A019A8"/>
    <w:rsid w:val="18AE47D2"/>
    <w:rsid w:val="18D53FC5"/>
    <w:rsid w:val="18DB0895"/>
    <w:rsid w:val="1907B879"/>
    <w:rsid w:val="190E7CDC"/>
    <w:rsid w:val="19333D17"/>
    <w:rsid w:val="1936AAD0"/>
    <w:rsid w:val="193BB3C3"/>
    <w:rsid w:val="19544BC0"/>
    <w:rsid w:val="195859EE"/>
    <w:rsid w:val="195ABEB6"/>
    <w:rsid w:val="19793D01"/>
    <w:rsid w:val="19891EE2"/>
    <w:rsid w:val="199F50FE"/>
    <w:rsid w:val="19C0FBAF"/>
    <w:rsid w:val="19C52DBE"/>
    <w:rsid w:val="19C64BF5"/>
    <w:rsid w:val="19DC91ED"/>
    <w:rsid w:val="1A016056"/>
    <w:rsid w:val="1A7BA5F9"/>
    <w:rsid w:val="1A94A407"/>
    <w:rsid w:val="1AB36D0B"/>
    <w:rsid w:val="1AB7318A"/>
    <w:rsid w:val="1AD50A80"/>
    <w:rsid w:val="1AE2D710"/>
    <w:rsid w:val="1AE477B4"/>
    <w:rsid w:val="1AEEE7FB"/>
    <w:rsid w:val="1AFFF706"/>
    <w:rsid w:val="1B05B9EE"/>
    <w:rsid w:val="1B350189"/>
    <w:rsid w:val="1B5131E7"/>
    <w:rsid w:val="1B571A76"/>
    <w:rsid w:val="1B9EADFA"/>
    <w:rsid w:val="1BB10DCF"/>
    <w:rsid w:val="1BBA37B6"/>
    <w:rsid w:val="1BECF33C"/>
    <w:rsid w:val="1BF1DB5E"/>
    <w:rsid w:val="1BFCADA4"/>
    <w:rsid w:val="1C17765A"/>
    <w:rsid w:val="1C1C7C57"/>
    <w:rsid w:val="1C1DF0B6"/>
    <w:rsid w:val="1C260D7D"/>
    <w:rsid w:val="1C4A25DA"/>
    <w:rsid w:val="1C603B50"/>
    <w:rsid w:val="1C677570"/>
    <w:rsid w:val="1C70ADC7"/>
    <w:rsid w:val="1C861FDD"/>
    <w:rsid w:val="1C9C780D"/>
    <w:rsid w:val="1CC6C5BB"/>
    <w:rsid w:val="1CDC58A7"/>
    <w:rsid w:val="1CEB1106"/>
    <w:rsid w:val="1CFDCA0F"/>
    <w:rsid w:val="1CFFA727"/>
    <w:rsid w:val="1D068AA9"/>
    <w:rsid w:val="1D31C5FB"/>
    <w:rsid w:val="1D348EB2"/>
    <w:rsid w:val="1D3DE103"/>
    <w:rsid w:val="1D4044B1"/>
    <w:rsid w:val="1D457E4E"/>
    <w:rsid w:val="1D4DEF1E"/>
    <w:rsid w:val="1D53429B"/>
    <w:rsid w:val="1D651514"/>
    <w:rsid w:val="1DA99800"/>
    <w:rsid w:val="1DAD5E71"/>
    <w:rsid w:val="1DC0AFA7"/>
    <w:rsid w:val="1E308F66"/>
    <w:rsid w:val="1E33647F"/>
    <w:rsid w:val="1E462946"/>
    <w:rsid w:val="1E4A782A"/>
    <w:rsid w:val="1E5EDCAD"/>
    <w:rsid w:val="1E74B19F"/>
    <w:rsid w:val="1E851E2F"/>
    <w:rsid w:val="1E9334C8"/>
    <w:rsid w:val="1ED3BA64"/>
    <w:rsid w:val="1EE6491E"/>
    <w:rsid w:val="1F15048A"/>
    <w:rsid w:val="1F40F3F3"/>
    <w:rsid w:val="1F4AA559"/>
    <w:rsid w:val="1F570FAA"/>
    <w:rsid w:val="1F80F43B"/>
    <w:rsid w:val="1FA1C856"/>
    <w:rsid w:val="1FB5DDAC"/>
    <w:rsid w:val="1FDAD056"/>
    <w:rsid w:val="1FE5E8A0"/>
    <w:rsid w:val="1FE93ECC"/>
    <w:rsid w:val="201F3DE9"/>
    <w:rsid w:val="202417F7"/>
    <w:rsid w:val="20378B0F"/>
    <w:rsid w:val="203C378E"/>
    <w:rsid w:val="204F249B"/>
    <w:rsid w:val="205A796D"/>
    <w:rsid w:val="205C0ED1"/>
    <w:rsid w:val="207A31C0"/>
    <w:rsid w:val="209C20F5"/>
    <w:rsid w:val="209FF879"/>
    <w:rsid w:val="20ABE43B"/>
    <w:rsid w:val="20ABF7ED"/>
    <w:rsid w:val="20C65E16"/>
    <w:rsid w:val="20C6DCEE"/>
    <w:rsid w:val="20D49799"/>
    <w:rsid w:val="210133D8"/>
    <w:rsid w:val="218FA591"/>
    <w:rsid w:val="21A9C86A"/>
    <w:rsid w:val="21ACA949"/>
    <w:rsid w:val="21B4E01F"/>
    <w:rsid w:val="21CA933D"/>
    <w:rsid w:val="2207E692"/>
    <w:rsid w:val="2254F28A"/>
    <w:rsid w:val="22769716"/>
    <w:rsid w:val="229AC85F"/>
    <w:rsid w:val="22A64532"/>
    <w:rsid w:val="22E5E84D"/>
    <w:rsid w:val="22FB711E"/>
    <w:rsid w:val="23086129"/>
    <w:rsid w:val="230ABD72"/>
    <w:rsid w:val="230B0A9F"/>
    <w:rsid w:val="231AF06A"/>
    <w:rsid w:val="232FC980"/>
    <w:rsid w:val="2357EB22"/>
    <w:rsid w:val="2359817B"/>
    <w:rsid w:val="239018A6"/>
    <w:rsid w:val="23B5F52D"/>
    <w:rsid w:val="23B77440"/>
    <w:rsid w:val="23BE80A9"/>
    <w:rsid w:val="23D00B5D"/>
    <w:rsid w:val="23DE01FA"/>
    <w:rsid w:val="23ED87D5"/>
    <w:rsid w:val="23F4549D"/>
    <w:rsid w:val="23F5FAF7"/>
    <w:rsid w:val="23F6C502"/>
    <w:rsid w:val="2405C861"/>
    <w:rsid w:val="2408CDDC"/>
    <w:rsid w:val="2413AA63"/>
    <w:rsid w:val="241A618C"/>
    <w:rsid w:val="24367641"/>
    <w:rsid w:val="244C15B3"/>
    <w:rsid w:val="24838251"/>
    <w:rsid w:val="249FE224"/>
    <w:rsid w:val="24B62F44"/>
    <w:rsid w:val="24B7BB8C"/>
    <w:rsid w:val="24C57FD1"/>
    <w:rsid w:val="24D20E3D"/>
    <w:rsid w:val="24E00819"/>
    <w:rsid w:val="24ED2733"/>
    <w:rsid w:val="24F13AE2"/>
    <w:rsid w:val="2503488E"/>
    <w:rsid w:val="25069D61"/>
    <w:rsid w:val="250DD237"/>
    <w:rsid w:val="253EE7FE"/>
    <w:rsid w:val="254DDC0B"/>
    <w:rsid w:val="2555DF6B"/>
    <w:rsid w:val="255ACB12"/>
    <w:rsid w:val="258A1A1D"/>
    <w:rsid w:val="259F2E35"/>
    <w:rsid w:val="25C2C4E9"/>
    <w:rsid w:val="25E00F5C"/>
    <w:rsid w:val="25E7838B"/>
    <w:rsid w:val="25EF539C"/>
    <w:rsid w:val="260A7A29"/>
    <w:rsid w:val="260D888C"/>
    <w:rsid w:val="26342ADD"/>
    <w:rsid w:val="26B7E6E4"/>
    <w:rsid w:val="26CD27C5"/>
    <w:rsid w:val="26DBA8C3"/>
    <w:rsid w:val="2722F02C"/>
    <w:rsid w:val="272874F5"/>
    <w:rsid w:val="274852D6"/>
    <w:rsid w:val="2750CC01"/>
    <w:rsid w:val="2757BB36"/>
    <w:rsid w:val="275FBE53"/>
    <w:rsid w:val="2760AB14"/>
    <w:rsid w:val="27684011"/>
    <w:rsid w:val="276C0075"/>
    <w:rsid w:val="27722E71"/>
    <w:rsid w:val="27819B37"/>
    <w:rsid w:val="27969EAF"/>
    <w:rsid w:val="2797A243"/>
    <w:rsid w:val="27DE0722"/>
    <w:rsid w:val="27E3F1B0"/>
    <w:rsid w:val="27F05FFF"/>
    <w:rsid w:val="28254A3A"/>
    <w:rsid w:val="2839F092"/>
    <w:rsid w:val="285D3F7E"/>
    <w:rsid w:val="286B123E"/>
    <w:rsid w:val="2877C260"/>
    <w:rsid w:val="28796D68"/>
    <w:rsid w:val="28927DB3"/>
    <w:rsid w:val="289ABA9C"/>
    <w:rsid w:val="289C6F08"/>
    <w:rsid w:val="28A206DE"/>
    <w:rsid w:val="28BF0826"/>
    <w:rsid w:val="28BF5358"/>
    <w:rsid w:val="28C1E4A6"/>
    <w:rsid w:val="28E50F42"/>
    <w:rsid w:val="28F4BD80"/>
    <w:rsid w:val="290C039E"/>
    <w:rsid w:val="290CBF41"/>
    <w:rsid w:val="291D7EC4"/>
    <w:rsid w:val="293D77E0"/>
    <w:rsid w:val="294AC258"/>
    <w:rsid w:val="2960D699"/>
    <w:rsid w:val="296BA209"/>
    <w:rsid w:val="2973796A"/>
    <w:rsid w:val="297B43F6"/>
    <w:rsid w:val="298254E4"/>
    <w:rsid w:val="29B124B6"/>
    <w:rsid w:val="29B9A3B9"/>
    <w:rsid w:val="29C3B848"/>
    <w:rsid w:val="29C90E32"/>
    <w:rsid w:val="29EDA407"/>
    <w:rsid w:val="2A125921"/>
    <w:rsid w:val="2A186399"/>
    <w:rsid w:val="2A260F60"/>
    <w:rsid w:val="2A3AD62E"/>
    <w:rsid w:val="2A653C7B"/>
    <w:rsid w:val="2A7142E2"/>
    <w:rsid w:val="2ABEC745"/>
    <w:rsid w:val="2AC071E7"/>
    <w:rsid w:val="2AEFF36A"/>
    <w:rsid w:val="2B050735"/>
    <w:rsid w:val="2B149838"/>
    <w:rsid w:val="2B1665B0"/>
    <w:rsid w:val="2B4A3BDA"/>
    <w:rsid w:val="2B4B4918"/>
    <w:rsid w:val="2B5E4BBE"/>
    <w:rsid w:val="2B69C8F4"/>
    <w:rsid w:val="2B6D9445"/>
    <w:rsid w:val="2B70C60A"/>
    <w:rsid w:val="2B7BB5C6"/>
    <w:rsid w:val="2BA77263"/>
    <w:rsid w:val="2BB433FA"/>
    <w:rsid w:val="2BB4622F"/>
    <w:rsid w:val="2BBDF499"/>
    <w:rsid w:val="2BC95E71"/>
    <w:rsid w:val="2BD086F9"/>
    <w:rsid w:val="2BD46507"/>
    <w:rsid w:val="2BFFD96A"/>
    <w:rsid w:val="2C5C508A"/>
    <w:rsid w:val="2C635679"/>
    <w:rsid w:val="2C65E1BC"/>
    <w:rsid w:val="2C6D957E"/>
    <w:rsid w:val="2C88DE4C"/>
    <w:rsid w:val="2C8D1AAD"/>
    <w:rsid w:val="2CA0F29E"/>
    <w:rsid w:val="2D4F530E"/>
    <w:rsid w:val="2D51B6E0"/>
    <w:rsid w:val="2D6B90B0"/>
    <w:rsid w:val="2D795866"/>
    <w:rsid w:val="2D7F127B"/>
    <w:rsid w:val="2DBA66C0"/>
    <w:rsid w:val="2DC57B21"/>
    <w:rsid w:val="2DD4BED0"/>
    <w:rsid w:val="2DE40047"/>
    <w:rsid w:val="2E2338C9"/>
    <w:rsid w:val="2E26E73C"/>
    <w:rsid w:val="2E49A12E"/>
    <w:rsid w:val="2E538AF3"/>
    <w:rsid w:val="2EA41FE3"/>
    <w:rsid w:val="2EBEE93B"/>
    <w:rsid w:val="2EBF86EB"/>
    <w:rsid w:val="2EDF6F6D"/>
    <w:rsid w:val="2F0BA3BF"/>
    <w:rsid w:val="2F3A56C8"/>
    <w:rsid w:val="2F453F11"/>
    <w:rsid w:val="2F4FAB5C"/>
    <w:rsid w:val="2F647CA0"/>
    <w:rsid w:val="2F786B96"/>
    <w:rsid w:val="2FA6D874"/>
    <w:rsid w:val="2FC4BF1C"/>
    <w:rsid w:val="2FCE9F71"/>
    <w:rsid w:val="2FD593AE"/>
    <w:rsid w:val="3053158F"/>
    <w:rsid w:val="30662843"/>
    <w:rsid w:val="3067E6D3"/>
    <w:rsid w:val="306D9265"/>
    <w:rsid w:val="3078E449"/>
    <w:rsid w:val="30AD7B6C"/>
    <w:rsid w:val="30BB2753"/>
    <w:rsid w:val="30DF8968"/>
    <w:rsid w:val="30EBE1D5"/>
    <w:rsid w:val="30FA9B11"/>
    <w:rsid w:val="30FDB947"/>
    <w:rsid w:val="3106D8C6"/>
    <w:rsid w:val="315C9080"/>
    <w:rsid w:val="31684016"/>
    <w:rsid w:val="318847F2"/>
    <w:rsid w:val="3194B873"/>
    <w:rsid w:val="319C1DB2"/>
    <w:rsid w:val="31A6E7E8"/>
    <w:rsid w:val="31B793E4"/>
    <w:rsid w:val="31B7E8A8"/>
    <w:rsid w:val="31CD9B0D"/>
    <w:rsid w:val="31F1370D"/>
    <w:rsid w:val="32020B73"/>
    <w:rsid w:val="32355563"/>
    <w:rsid w:val="3241BDB7"/>
    <w:rsid w:val="3283CA30"/>
    <w:rsid w:val="32849DD8"/>
    <w:rsid w:val="32ACCB22"/>
    <w:rsid w:val="32D778AE"/>
    <w:rsid w:val="32E5016C"/>
    <w:rsid w:val="32F03F70"/>
    <w:rsid w:val="337188E1"/>
    <w:rsid w:val="33B59DA1"/>
    <w:rsid w:val="341386F5"/>
    <w:rsid w:val="341D9195"/>
    <w:rsid w:val="346554E8"/>
    <w:rsid w:val="34A030DA"/>
    <w:rsid w:val="34A9CF7C"/>
    <w:rsid w:val="34BA868E"/>
    <w:rsid w:val="351FEEEA"/>
    <w:rsid w:val="352582CA"/>
    <w:rsid w:val="353124C7"/>
    <w:rsid w:val="353578E9"/>
    <w:rsid w:val="353A0F04"/>
    <w:rsid w:val="3559E561"/>
    <w:rsid w:val="35613D5E"/>
    <w:rsid w:val="3580E486"/>
    <w:rsid w:val="358BF156"/>
    <w:rsid w:val="35959EA0"/>
    <w:rsid w:val="35EF15EC"/>
    <w:rsid w:val="360B9EF2"/>
    <w:rsid w:val="362B04D8"/>
    <w:rsid w:val="363882DE"/>
    <w:rsid w:val="365F82E2"/>
    <w:rsid w:val="36786A74"/>
    <w:rsid w:val="36D8CA50"/>
    <w:rsid w:val="36E2080B"/>
    <w:rsid w:val="372CFCC2"/>
    <w:rsid w:val="3746623B"/>
    <w:rsid w:val="374F1115"/>
    <w:rsid w:val="3764B9B2"/>
    <w:rsid w:val="377F36C0"/>
    <w:rsid w:val="377FAE9D"/>
    <w:rsid w:val="378CFFE2"/>
    <w:rsid w:val="37BAEF27"/>
    <w:rsid w:val="37DF663B"/>
    <w:rsid w:val="37ECCAB5"/>
    <w:rsid w:val="37F17402"/>
    <w:rsid w:val="380FD9B0"/>
    <w:rsid w:val="381584F1"/>
    <w:rsid w:val="38180471"/>
    <w:rsid w:val="3848C588"/>
    <w:rsid w:val="384C8E8C"/>
    <w:rsid w:val="3857E611"/>
    <w:rsid w:val="3859C8BB"/>
    <w:rsid w:val="3868F802"/>
    <w:rsid w:val="38B3A8D8"/>
    <w:rsid w:val="391341F3"/>
    <w:rsid w:val="392FC2D0"/>
    <w:rsid w:val="393F3D3C"/>
    <w:rsid w:val="394829AD"/>
    <w:rsid w:val="395349C2"/>
    <w:rsid w:val="39826083"/>
    <w:rsid w:val="398F54B5"/>
    <w:rsid w:val="39900704"/>
    <w:rsid w:val="39986561"/>
    <w:rsid w:val="39E01C53"/>
    <w:rsid w:val="39FFCBDC"/>
    <w:rsid w:val="3A02175E"/>
    <w:rsid w:val="3A12CA0B"/>
    <w:rsid w:val="3A53BD4D"/>
    <w:rsid w:val="3A582B08"/>
    <w:rsid w:val="3A76CBBC"/>
    <w:rsid w:val="3AA95FA9"/>
    <w:rsid w:val="3AD2287C"/>
    <w:rsid w:val="3AEF0BE1"/>
    <w:rsid w:val="3AEF1A23"/>
    <w:rsid w:val="3B0E5E16"/>
    <w:rsid w:val="3B4C613D"/>
    <w:rsid w:val="3B4DD09F"/>
    <w:rsid w:val="3B5166F7"/>
    <w:rsid w:val="3B57D70E"/>
    <w:rsid w:val="3B7F3340"/>
    <w:rsid w:val="3BA7E231"/>
    <w:rsid w:val="3BA8B2D7"/>
    <w:rsid w:val="3BDBABDA"/>
    <w:rsid w:val="3C0E7708"/>
    <w:rsid w:val="3C24C810"/>
    <w:rsid w:val="3C33CA1B"/>
    <w:rsid w:val="3C4A11A5"/>
    <w:rsid w:val="3C75F97E"/>
    <w:rsid w:val="3C8AEA84"/>
    <w:rsid w:val="3CA1F8C6"/>
    <w:rsid w:val="3CAE591F"/>
    <w:rsid w:val="3CC11373"/>
    <w:rsid w:val="3CC46620"/>
    <w:rsid w:val="3CE74DE1"/>
    <w:rsid w:val="3CE8434C"/>
    <w:rsid w:val="3CF3BB5B"/>
    <w:rsid w:val="3CFEBD05"/>
    <w:rsid w:val="3D0B0FDC"/>
    <w:rsid w:val="3D0C48CF"/>
    <w:rsid w:val="3D0F31CC"/>
    <w:rsid w:val="3D15805D"/>
    <w:rsid w:val="3D475D3A"/>
    <w:rsid w:val="3D4B4058"/>
    <w:rsid w:val="3D55B482"/>
    <w:rsid w:val="3D5BEB33"/>
    <w:rsid w:val="3D671F83"/>
    <w:rsid w:val="3DA3C55C"/>
    <w:rsid w:val="3DCE8456"/>
    <w:rsid w:val="3DD2AFD7"/>
    <w:rsid w:val="3E11D297"/>
    <w:rsid w:val="3E3592FE"/>
    <w:rsid w:val="3E408B95"/>
    <w:rsid w:val="3E42A187"/>
    <w:rsid w:val="3E44CAF7"/>
    <w:rsid w:val="3E4D1EA3"/>
    <w:rsid w:val="3E58F580"/>
    <w:rsid w:val="3E5C336A"/>
    <w:rsid w:val="3E787396"/>
    <w:rsid w:val="3E8B6748"/>
    <w:rsid w:val="3ED05354"/>
    <w:rsid w:val="3EF6DEE6"/>
    <w:rsid w:val="3EF9CE8C"/>
    <w:rsid w:val="3F125D83"/>
    <w:rsid w:val="3F6302E4"/>
    <w:rsid w:val="3F7FE13D"/>
    <w:rsid w:val="3F8C12CE"/>
    <w:rsid w:val="3FB94ADE"/>
    <w:rsid w:val="3FDD9858"/>
    <w:rsid w:val="3FE09B58"/>
    <w:rsid w:val="3FE20C97"/>
    <w:rsid w:val="40186483"/>
    <w:rsid w:val="401DD1E4"/>
    <w:rsid w:val="402FB9D5"/>
    <w:rsid w:val="402FE948"/>
    <w:rsid w:val="4032ADCC"/>
    <w:rsid w:val="40423998"/>
    <w:rsid w:val="404AD8EA"/>
    <w:rsid w:val="40881161"/>
    <w:rsid w:val="40AD0087"/>
    <w:rsid w:val="40BBD58F"/>
    <w:rsid w:val="40C66B52"/>
    <w:rsid w:val="40E751CD"/>
    <w:rsid w:val="40F3FA96"/>
    <w:rsid w:val="40F73466"/>
    <w:rsid w:val="410C5C9C"/>
    <w:rsid w:val="410F9D27"/>
    <w:rsid w:val="411F5A00"/>
    <w:rsid w:val="4127D878"/>
    <w:rsid w:val="415360EA"/>
    <w:rsid w:val="4155C48D"/>
    <w:rsid w:val="415F3CA3"/>
    <w:rsid w:val="416EE214"/>
    <w:rsid w:val="41725905"/>
    <w:rsid w:val="417BCF23"/>
    <w:rsid w:val="41B291A0"/>
    <w:rsid w:val="41BEBA7D"/>
    <w:rsid w:val="4239C603"/>
    <w:rsid w:val="424045B4"/>
    <w:rsid w:val="429751E9"/>
    <w:rsid w:val="42A0E7F1"/>
    <w:rsid w:val="42AB4E69"/>
    <w:rsid w:val="42AB69FF"/>
    <w:rsid w:val="42C0BA77"/>
    <w:rsid w:val="42D77B39"/>
    <w:rsid w:val="42DFF66A"/>
    <w:rsid w:val="42EBEA37"/>
    <w:rsid w:val="4302CCCD"/>
    <w:rsid w:val="430A10F6"/>
    <w:rsid w:val="4328E21C"/>
    <w:rsid w:val="4353304A"/>
    <w:rsid w:val="4363C1C6"/>
    <w:rsid w:val="4368F408"/>
    <w:rsid w:val="436E7AAF"/>
    <w:rsid w:val="438704BF"/>
    <w:rsid w:val="43C86316"/>
    <w:rsid w:val="43D069D4"/>
    <w:rsid w:val="43DD56E7"/>
    <w:rsid w:val="43FA36FF"/>
    <w:rsid w:val="440EFB38"/>
    <w:rsid w:val="441474C0"/>
    <w:rsid w:val="44241046"/>
    <w:rsid w:val="442D05A9"/>
    <w:rsid w:val="442E307D"/>
    <w:rsid w:val="442EEC23"/>
    <w:rsid w:val="442F5191"/>
    <w:rsid w:val="44300004"/>
    <w:rsid w:val="444D940E"/>
    <w:rsid w:val="4450A075"/>
    <w:rsid w:val="4450A790"/>
    <w:rsid w:val="445461C1"/>
    <w:rsid w:val="44B30FEE"/>
    <w:rsid w:val="44DC8595"/>
    <w:rsid w:val="44FC4619"/>
    <w:rsid w:val="451482D9"/>
    <w:rsid w:val="45315F68"/>
    <w:rsid w:val="453D70F5"/>
    <w:rsid w:val="455DB26E"/>
    <w:rsid w:val="4582EB39"/>
    <w:rsid w:val="45ECE065"/>
    <w:rsid w:val="4605F1A8"/>
    <w:rsid w:val="4624C143"/>
    <w:rsid w:val="46322DCE"/>
    <w:rsid w:val="46488A2D"/>
    <w:rsid w:val="4649C87F"/>
    <w:rsid w:val="4655DE7A"/>
    <w:rsid w:val="466ED184"/>
    <w:rsid w:val="4682F472"/>
    <w:rsid w:val="468972D6"/>
    <w:rsid w:val="46915774"/>
    <w:rsid w:val="4694064A"/>
    <w:rsid w:val="46A73CE3"/>
    <w:rsid w:val="46BEC31B"/>
    <w:rsid w:val="46C2FB16"/>
    <w:rsid w:val="46CD5D69"/>
    <w:rsid w:val="46E0C512"/>
    <w:rsid w:val="4707DF6C"/>
    <w:rsid w:val="471096B0"/>
    <w:rsid w:val="476CDBD9"/>
    <w:rsid w:val="478E03C6"/>
    <w:rsid w:val="47917E54"/>
    <w:rsid w:val="47A4689B"/>
    <w:rsid w:val="47C2CB65"/>
    <w:rsid w:val="47C90EEE"/>
    <w:rsid w:val="47EEBDA6"/>
    <w:rsid w:val="480C32FE"/>
    <w:rsid w:val="481C86A2"/>
    <w:rsid w:val="483A4E9A"/>
    <w:rsid w:val="48452FAA"/>
    <w:rsid w:val="485CCF57"/>
    <w:rsid w:val="488201AD"/>
    <w:rsid w:val="488ADC55"/>
    <w:rsid w:val="489D4FA2"/>
    <w:rsid w:val="48A82002"/>
    <w:rsid w:val="48B8B9E3"/>
    <w:rsid w:val="48F52324"/>
    <w:rsid w:val="49024F87"/>
    <w:rsid w:val="49118566"/>
    <w:rsid w:val="4917D187"/>
    <w:rsid w:val="495EF6CF"/>
    <w:rsid w:val="496C746A"/>
    <w:rsid w:val="497B5EC9"/>
    <w:rsid w:val="497D9244"/>
    <w:rsid w:val="49AC0C67"/>
    <w:rsid w:val="49C9B7E7"/>
    <w:rsid w:val="4A362A2A"/>
    <w:rsid w:val="4A39A175"/>
    <w:rsid w:val="4A3E46B5"/>
    <w:rsid w:val="4A8F0C5A"/>
    <w:rsid w:val="4AABB393"/>
    <w:rsid w:val="4AC8C4E6"/>
    <w:rsid w:val="4ACC7DB3"/>
    <w:rsid w:val="4ADB821F"/>
    <w:rsid w:val="4B244C6B"/>
    <w:rsid w:val="4B3D2955"/>
    <w:rsid w:val="4B88B4CD"/>
    <w:rsid w:val="4B8A89F7"/>
    <w:rsid w:val="4B9E48C8"/>
    <w:rsid w:val="4BA7446C"/>
    <w:rsid w:val="4BB0782F"/>
    <w:rsid w:val="4BE5ADD8"/>
    <w:rsid w:val="4C0CC61A"/>
    <w:rsid w:val="4C226580"/>
    <w:rsid w:val="4C38F9B5"/>
    <w:rsid w:val="4C58A4C9"/>
    <w:rsid w:val="4C6DF5B1"/>
    <w:rsid w:val="4C78E9E3"/>
    <w:rsid w:val="4CCA035B"/>
    <w:rsid w:val="4CD72270"/>
    <w:rsid w:val="4CD88562"/>
    <w:rsid w:val="4CE65D4C"/>
    <w:rsid w:val="4CE895C3"/>
    <w:rsid w:val="4CF0BFFE"/>
    <w:rsid w:val="4D404B57"/>
    <w:rsid w:val="4D95B751"/>
    <w:rsid w:val="4DBBC4BF"/>
    <w:rsid w:val="4DCCCC6D"/>
    <w:rsid w:val="4DDAFFC1"/>
    <w:rsid w:val="4DDB5FBD"/>
    <w:rsid w:val="4DEB59AF"/>
    <w:rsid w:val="4DFBB1F9"/>
    <w:rsid w:val="4E4841FB"/>
    <w:rsid w:val="4E838D0C"/>
    <w:rsid w:val="4E965B9D"/>
    <w:rsid w:val="4E9D290A"/>
    <w:rsid w:val="4EB1F26B"/>
    <w:rsid w:val="4EBDB057"/>
    <w:rsid w:val="4EBFD22D"/>
    <w:rsid w:val="4EDAEAD4"/>
    <w:rsid w:val="4EEA4883"/>
    <w:rsid w:val="4EF6F385"/>
    <w:rsid w:val="4F01E6BC"/>
    <w:rsid w:val="4F10B27A"/>
    <w:rsid w:val="4F1E3946"/>
    <w:rsid w:val="4F3187B2"/>
    <w:rsid w:val="4F3AEEA1"/>
    <w:rsid w:val="4F43BF3A"/>
    <w:rsid w:val="4F52A613"/>
    <w:rsid w:val="4F53D3DD"/>
    <w:rsid w:val="4F5DA70D"/>
    <w:rsid w:val="4F6FD61A"/>
    <w:rsid w:val="4F7CCD09"/>
    <w:rsid w:val="4F7EAD2E"/>
    <w:rsid w:val="4FB29A5F"/>
    <w:rsid w:val="4FCBB448"/>
    <w:rsid w:val="4FCC0800"/>
    <w:rsid w:val="4FD4C600"/>
    <w:rsid w:val="4FD805FF"/>
    <w:rsid w:val="4FE4125C"/>
    <w:rsid w:val="4FF17DCE"/>
    <w:rsid w:val="502C266C"/>
    <w:rsid w:val="505526A5"/>
    <w:rsid w:val="50602C9F"/>
    <w:rsid w:val="506BEB54"/>
    <w:rsid w:val="50732FA4"/>
    <w:rsid w:val="507F08D3"/>
    <w:rsid w:val="5097A42E"/>
    <w:rsid w:val="5097E7A2"/>
    <w:rsid w:val="50A82B0D"/>
    <w:rsid w:val="50C8168C"/>
    <w:rsid w:val="50F9776E"/>
    <w:rsid w:val="510A8B22"/>
    <w:rsid w:val="510C7CC7"/>
    <w:rsid w:val="510CE16E"/>
    <w:rsid w:val="5124EEEA"/>
    <w:rsid w:val="512F5B4A"/>
    <w:rsid w:val="513EBBA4"/>
    <w:rsid w:val="513ED1B4"/>
    <w:rsid w:val="513FCA19"/>
    <w:rsid w:val="516A11F6"/>
    <w:rsid w:val="5170B696"/>
    <w:rsid w:val="51736394"/>
    <w:rsid w:val="517A433A"/>
    <w:rsid w:val="5193BFF2"/>
    <w:rsid w:val="519A7D09"/>
    <w:rsid w:val="51A2EC49"/>
    <w:rsid w:val="51A58004"/>
    <w:rsid w:val="51BA9DD3"/>
    <w:rsid w:val="51C14FBB"/>
    <w:rsid w:val="51D4EEED"/>
    <w:rsid w:val="51EC2E09"/>
    <w:rsid w:val="52314755"/>
    <w:rsid w:val="5232A59C"/>
    <w:rsid w:val="523A31B9"/>
    <w:rsid w:val="524F0BC5"/>
    <w:rsid w:val="527A26DA"/>
    <w:rsid w:val="5295D67E"/>
    <w:rsid w:val="529861F0"/>
    <w:rsid w:val="52B692A7"/>
    <w:rsid w:val="52CABF1B"/>
    <w:rsid w:val="52DE918A"/>
    <w:rsid w:val="52E495BC"/>
    <w:rsid w:val="52EAB6E0"/>
    <w:rsid w:val="53172E22"/>
    <w:rsid w:val="5385AA45"/>
    <w:rsid w:val="538CF66A"/>
    <w:rsid w:val="5393CB34"/>
    <w:rsid w:val="53A1E81D"/>
    <w:rsid w:val="53A52B96"/>
    <w:rsid w:val="53CD8627"/>
    <w:rsid w:val="53D2A315"/>
    <w:rsid w:val="53E918AB"/>
    <w:rsid w:val="53EB1431"/>
    <w:rsid w:val="542A3095"/>
    <w:rsid w:val="543A7EF3"/>
    <w:rsid w:val="544B27D4"/>
    <w:rsid w:val="54861CE3"/>
    <w:rsid w:val="54C4A05C"/>
    <w:rsid w:val="54EE806A"/>
    <w:rsid w:val="54EEF7A6"/>
    <w:rsid w:val="54F8CE12"/>
    <w:rsid w:val="54FB45D0"/>
    <w:rsid w:val="5502F84E"/>
    <w:rsid w:val="5511036F"/>
    <w:rsid w:val="552A4ABC"/>
    <w:rsid w:val="552E5E40"/>
    <w:rsid w:val="5548EB81"/>
    <w:rsid w:val="55491411"/>
    <w:rsid w:val="555905D5"/>
    <w:rsid w:val="556A5AE3"/>
    <w:rsid w:val="558B175A"/>
    <w:rsid w:val="559BBAE1"/>
    <w:rsid w:val="55AB1B0C"/>
    <w:rsid w:val="55B9E7B8"/>
    <w:rsid w:val="55D212F9"/>
    <w:rsid w:val="55D83956"/>
    <w:rsid w:val="55D9AE19"/>
    <w:rsid w:val="55EE0D91"/>
    <w:rsid w:val="56292407"/>
    <w:rsid w:val="56620711"/>
    <w:rsid w:val="566338E7"/>
    <w:rsid w:val="566DEE2C"/>
    <w:rsid w:val="56886FBE"/>
    <w:rsid w:val="568C3FA6"/>
    <w:rsid w:val="56A1C5B9"/>
    <w:rsid w:val="56DC34E0"/>
    <w:rsid w:val="56FFA26A"/>
    <w:rsid w:val="572C36D9"/>
    <w:rsid w:val="574D11F2"/>
    <w:rsid w:val="574FC36C"/>
    <w:rsid w:val="575EE655"/>
    <w:rsid w:val="57791398"/>
    <w:rsid w:val="578643AB"/>
    <w:rsid w:val="57935EE7"/>
    <w:rsid w:val="57A14C42"/>
    <w:rsid w:val="57A262A9"/>
    <w:rsid w:val="57A4DE08"/>
    <w:rsid w:val="57D3D3FF"/>
    <w:rsid w:val="57F3EFA2"/>
    <w:rsid w:val="580A21D5"/>
    <w:rsid w:val="5837D102"/>
    <w:rsid w:val="585D868C"/>
    <w:rsid w:val="5886F752"/>
    <w:rsid w:val="58A87D42"/>
    <w:rsid w:val="58C69E3A"/>
    <w:rsid w:val="58D710C1"/>
    <w:rsid w:val="58F7EA70"/>
    <w:rsid w:val="58FFA37A"/>
    <w:rsid w:val="5907F3C2"/>
    <w:rsid w:val="59155C5C"/>
    <w:rsid w:val="591D49D7"/>
    <w:rsid w:val="59370E92"/>
    <w:rsid w:val="5937A436"/>
    <w:rsid w:val="59382EED"/>
    <w:rsid w:val="594B6A9B"/>
    <w:rsid w:val="59590291"/>
    <w:rsid w:val="59815C3C"/>
    <w:rsid w:val="598A52E2"/>
    <w:rsid w:val="599B7C3A"/>
    <w:rsid w:val="59B77B18"/>
    <w:rsid w:val="59BD6CE4"/>
    <w:rsid w:val="59D80CB4"/>
    <w:rsid w:val="5A19D5D9"/>
    <w:rsid w:val="5A2FF251"/>
    <w:rsid w:val="5A2FF967"/>
    <w:rsid w:val="5A3AF6AB"/>
    <w:rsid w:val="5A8CBA7F"/>
    <w:rsid w:val="5A8FEF52"/>
    <w:rsid w:val="5AB0B45A"/>
    <w:rsid w:val="5AB3EC32"/>
    <w:rsid w:val="5ACEF85E"/>
    <w:rsid w:val="5AD88080"/>
    <w:rsid w:val="5AE51915"/>
    <w:rsid w:val="5AE619FF"/>
    <w:rsid w:val="5AE77FCC"/>
    <w:rsid w:val="5AE85DFB"/>
    <w:rsid w:val="5AF7D891"/>
    <w:rsid w:val="5B078584"/>
    <w:rsid w:val="5B2A8537"/>
    <w:rsid w:val="5B7398A0"/>
    <w:rsid w:val="5B84D7BF"/>
    <w:rsid w:val="5B89C1B9"/>
    <w:rsid w:val="5BB502D8"/>
    <w:rsid w:val="5BE556D6"/>
    <w:rsid w:val="5C157D9E"/>
    <w:rsid w:val="5C2602A0"/>
    <w:rsid w:val="5C774D52"/>
    <w:rsid w:val="5C8A7A0D"/>
    <w:rsid w:val="5CCC5AFF"/>
    <w:rsid w:val="5CD07E09"/>
    <w:rsid w:val="5D1EAA48"/>
    <w:rsid w:val="5D3F0507"/>
    <w:rsid w:val="5D50F16A"/>
    <w:rsid w:val="5D5AAF42"/>
    <w:rsid w:val="5D6FE4B9"/>
    <w:rsid w:val="5D78DBEB"/>
    <w:rsid w:val="5D9478D3"/>
    <w:rsid w:val="5D94D926"/>
    <w:rsid w:val="5DAA5FDB"/>
    <w:rsid w:val="5DD60BF1"/>
    <w:rsid w:val="5E07EDE7"/>
    <w:rsid w:val="5E23CBA6"/>
    <w:rsid w:val="5E274707"/>
    <w:rsid w:val="5E2A90D6"/>
    <w:rsid w:val="5E2F6701"/>
    <w:rsid w:val="5E4E9B75"/>
    <w:rsid w:val="5E9F51BE"/>
    <w:rsid w:val="5EAD6724"/>
    <w:rsid w:val="5EB6845C"/>
    <w:rsid w:val="5EBA7AA9"/>
    <w:rsid w:val="5EC957A0"/>
    <w:rsid w:val="5F13ACCF"/>
    <w:rsid w:val="5F29D6CD"/>
    <w:rsid w:val="5F32E659"/>
    <w:rsid w:val="5F3CE745"/>
    <w:rsid w:val="5F584E8A"/>
    <w:rsid w:val="5F58ADE6"/>
    <w:rsid w:val="5F9C7B9A"/>
    <w:rsid w:val="5FC7D757"/>
    <w:rsid w:val="5FE723A7"/>
    <w:rsid w:val="5FFBA12D"/>
    <w:rsid w:val="6021B2CF"/>
    <w:rsid w:val="603ABA4A"/>
    <w:rsid w:val="604EDC22"/>
    <w:rsid w:val="60523BE4"/>
    <w:rsid w:val="60822395"/>
    <w:rsid w:val="60BBC3D5"/>
    <w:rsid w:val="60C18CE9"/>
    <w:rsid w:val="60CF4A75"/>
    <w:rsid w:val="60D160E8"/>
    <w:rsid w:val="60DDFEA2"/>
    <w:rsid w:val="61079C13"/>
    <w:rsid w:val="6109DF2F"/>
    <w:rsid w:val="6113E2DF"/>
    <w:rsid w:val="6129B7CB"/>
    <w:rsid w:val="61433B9E"/>
    <w:rsid w:val="6146E73F"/>
    <w:rsid w:val="6175E0A7"/>
    <w:rsid w:val="617A3F55"/>
    <w:rsid w:val="6188FE30"/>
    <w:rsid w:val="61AAC51B"/>
    <w:rsid w:val="61ABE74A"/>
    <w:rsid w:val="61B11496"/>
    <w:rsid w:val="61E820F1"/>
    <w:rsid w:val="61F10C90"/>
    <w:rsid w:val="6206EE90"/>
    <w:rsid w:val="6221805C"/>
    <w:rsid w:val="622EE19E"/>
    <w:rsid w:val="624F71C0"/>
    <w:rsid w:val="6278642E"/>
    <w:rsid w:val="627D61DE"/>
    <w:rsid w:val="62864E43"/>
    <w:rsid w:val="628F563F"/>
    <w:rsid w:val="62ADA020"/>
    <w:rsid w:val="62B531A9"/>
    <w:rsid w:val="62B5FC63"/>
    <w:rsid w:val="62D527D2"/>
    <w:rsid w:val="62DE28D5"/>
    <w:rsid w:val="62EEA2DF"/>
    <w:rsid w:val="62FB034E"/>
    <w:rsid w:val="63369F47"/>
    <w:rsid w:val="633F1AFB"/>
    <w:rsid w:val="634E204C"/>
    <w:rsid w:val="63919B83"/>
    <w:rsid w:val="63A4CA87"/>
    <w:rsid w:val="63D6A1FF"/>
    <w:rsid w:val="63EACECC"/>
    <w:rsid w:val="64050BAC"/>
    <w:rsid w:val="6408CA5C"/>
    <w:rsid w:val="6424C873"/>
    <w:rsid w:val="64549610"/>
    <w:rsid w:val="649A1791"/>
    <w:rsid w:val="64A7DA94"/>
    <w:rsid w:val="64AF447D"/>
    <w:rsid w:val="64DD3026"/>
    <w:rsid w:val="64E094CB"/>
    <w:rsid w:val="6510DFE0"/>
    <w:rsid w:val="6513E114"/>
    <w:rsid w:val="653A4AD1"/>
    <w:rsid w:val="654534BE"/>
    <w:rsid w:val="6578AE58"/>
    <w:rsid w:val="657BCB16"/>
    <w:rsid w:val="65963CBF"/>
    <w:rsid w:val="659A7954"/>
    <w:rsid w:val="65AD8915"/>
    <w:rsid w:val="65AF836B"/>
    <w:rsid w:val="662738F5"/>
    <w:rsid w:val="6648D5FD"/>
    <w:rsid w:val="665A923A"/>
    <w:rsid w:val="6668F255"/>
    <w:rsid w:val="6669760D"/>
    <w:rsid w:val="666D10B0"/>
    <w:rsid w:val="6694AEC4"/>
    <w:rsid w:val="66CC341A"/>
    <w:rsid w:val="66D1A869"/>
    <w:rsid w:val="66F385E5"/>
    <w:rsid w:val="67095218"/>
    <w:rsid w:val="67164BC7"/>
    <w:rsid w:val="6726F5A1"/>
    <w:rsid w:val="6732BB25"/>
    <w:rsid w:val="6736A2CA"/>
    <w:rsid w:val="67473315"/>
    <w:rsid w:val="6749339A"/>
    <w:rsid w:val="6757978C"/>
    <w:rsid w:val="676AB90A"/>
    <w:rsid w:val="67A6D7BF"/>
    <w:rsid w:val="67D1F6B9"/>
    <w:rsid w:val="67D5129C"/>
    <w:rsid w:val="67E71884"/>
    <w:rsid w:val="6818313E"/>
    <w:rsid w:val="6823A984"/>
    <w:rsid w:val="688AF416"/>
    <w:rsid w:val="689B3665"/>
    <w:rsid w:val="68A578AF"/>
    <w:rsid w:val="68E42F6C"/>
    <w:rsid w:val="68FA7CED"/>
    <w:rsid w:val="691E7F73"/>
    <w:rsid w:val="696F8039"/>
    <w:rsid w:val="698AB637"/>
    <w:rsid w:val="698EF6B0"/>
    <w:rsid w:val="69A532E9"/>
    <w:rsid w:val="69AEE980"/>
    <w:rsid w:val="69C3BAC4"/>
    <w:rsid w:val="69E48BAA"/>
    <w:rsid w:val="69F126C3"/>
    <w:rsid w:val="69FD77D7"/>
    <w:rsid w:val="6A0AD8F4"/>
    <w:rsid w:val="6A3444B4"/>
    <w:rsid w:val="6A3560D8"/>
    <w:rsid w:val="6A9A2775"/>
    <w:rsid w:val="6AD888E4"/>
    <w:rsid w:val="6B2D860B"/>
    <w:rsid w:val="6B37B1FF"/>
    <w:rsid w:val="6B6A2ACB"/>
    <w:rsid w:val="6B6B7A0C"/>
    <w:rsid w:val="6BAA841D"/>
    <w:rsid w:val="6BD16558"/>
    <w:rsid w:val="6BDAF52C"/>
    <w:rsid w:val="6BE8BA44"/>
    <w:rsid w:val="6BF71975"/>
    <w:rsid w:val="6BFE5B06"/>
    <w:rsid w:val="6C04D04B"/>
    <w:rsid w:val="6C0F4417"/>
    <w:rsid w:val="6C20C3F4"/>
    <w:rsid w:val="6C254364"/>
    <w:rsid w:val="6C364F06"/>
    <w:rsid w:val="6C6190E5"/>
    <w:rsid w:val="6C630617"/>
    <w:rsid w:val="6CB5B736"/>
    <w:rsid w:val="6CD7B6E5"/>
    <w:rsid w:val="6D064AC0"/>
    <w:rsid w:val="6D232549"/>
    <w:rsid w:val="6D6BC0C1"/>
    <w:rsid w:val="6D6DA279"/>
    <w:rsid w:val="6D89CBF3"/>
    <w:rsid w:val="6DABBB21"/>
    <w:rsid w:val="6DCEB239"/>
    <w:rsid w:val="6E3618EB"/>
    <w:rsid w:val="6E55BD1D"/>
    <w:rsid w:val="6E6F9C5D"/>
    <w:rsid w:val="6E76B59E"/>
    <w:rsid w:val="6EA3F033"/>
    <w:rsid w:val="6EB3B100"/>
    <w:rsid w:val="6EB56783"/>
    <w:rsid w:val="6ED4364B"/>
    <w:rsid w:val="6F0C4734"/>
    <w:rsid w:val="6F50CF8C"/>
    <w:rsid w:val="6F6475BC"/>
    <w:rsid w:val="6F6B2FB0"/>
    <w:rsid w:val="6F995DEC"/>
    <w:rsid w:val="6FB5EA63"/>
    <w:rsid w:val="6FC069AC"/>
    <w:rsid w:val="6FCEA5F0"/>
    <w:rsid w:val="6FDB336A"/>
    <w:rsid w:val="6FF4C8CC"/>
    <w:rsid w:val="7000F094"/>
    <w:rsid w:val="7018374D"/>
    <w:rsid w:val="702650D0"/>
    <w:rsid w:val="702CA79E"/>
    <w:rsid w:val="70506772"/>
    <w:rsid w:val="7057E088"/>
    <w:rsid w:val="705B754D"/>
    <w:rsid w:val="70706164"/>
    <w:rsid w:val="70859CFB"/>
    <w:rsid w:val="70901AA1"/>
    <w:rsid w:val="70946B9F"/>
    <w:rsid w:val="70ACC66B"/>
    <w:rsid w:val="70B582B0"/>
    <w:rsid w:val="70CFC914"/>
    <w:rsid w:val="70D02A50"/>
    <w:rsid w:val="70E0E65F"/>
    <w:rsid w:val="70E9D1BF"/>
    <w:rsid w:val="70FC6CC6"/>
    <w:rsid w:val="711481F6"/>
    <w:rsid w:val="7114EEE2"/>
    <w:rsid w:val="7124B8FD"/>
    <w:rsid w:val="712EE6AA"/>
    <w:rsid w:val="71303457"/>
    <w:rsid w:val="7136374B"/>
    <w:rsid w:val="7172F1D6"/>
    <w:rsid w:val="7179237D"/>
    <w:rsid w:val="717E7668"/>
    <w:rsid w:val="719CCB13"/>
    <w:rsid w:val="719EE723"/>
    <w:rsid w:val="71A18FF1"/>
    <w:rsid w:val="71C89711"/>
    <w:rsid w:val="71D99BF2"/>
    <w:rsid w:val="71E601E7"/>
    <w:rsid w:val="71F8870F"/>
    <w:rsid w:val="72416C74"/>
    <w:rsid w:val="727435FB"/>
    <w:rsid w:val="7276A9BE"/>
    <w:rsid w:val="72FF363D"/>
    <w:rsid w:val="734BBCD8"/>
    <w:rsid w:val="736A2E4F"/>
    <w:rsid w:val="737B0E93"/>
    <w:rsid w:val="737FCD7A"/>
    <w:rsid w:val="73946E11"/>
    <w:rsid w:val="739DD3EB"/>
    <w:rsid w:val="73A67E34"/>
    <w:rsid w:val="73ABB587"/>
    <w:rsid w:val="73B41DC5"/>
    <w:rsid w:val="73C17078"/>
    <w:rsid w:val="7436A590"/>
    <w:rsid w:val="7437884A"/>
    <w:rsid w:val="74430E9F"/>
    <w:rsid w:val="7454BE4A"/>
    <w:rsid w:val="7478E450"/>
    <w:rsid w:val="74C9ED88"/>
    <w:rsid w:val="74D6240C"/>
    <w:rsid w:val="74DBEE49"/>
    <w:rsid w:val="74E55883"/>
    <w:rsid w:val="74EE98EC"/>
    <w:rsid w:val="7503D876"/>
    <w:rsid w:val="751FA956"/>
    <w:rsid w:val="7527A327"/>
    <w:rsid w:val="754B691B"/>
    <w:rsid w:val="755584C9"/>
    <w:rsid w:val="758CDF38"/>
    <w:rsid w:val="759A5169"/>
    <w:rsid w:val="759ED909"/>
    <w:rsid w:val="75E4BDE7"/>
    <w:rsid w:val="75F3D76A"/>
    <w:rsid w:val="7605D427"/>
    <w:rsid w:val="7612E622"/>
    <w:rsid w:val="76483E63"/>
    <w:rsid w:val="764CB3B2"/>
    <w:rsid w:val="7655D4FC"/>
    <w:rsid w:val="767E2884"/>
    <w:rsid w:val="768C3F95"/>
    <w:rsid w:val="7695DFA2"/>
    <w:rsid w:val="76A161FA"/>
    <w:rsid w:val="76A24402"/>
    <w:rsid w:val="76C725AC"/>
    <w:rsid w:val="76E5EC04"/>
    <w:rsid w:val="770E0FDB"/>
    <w:rsid w:val="77329D2A"/>
    <w:rsid w:val="776882FE"/>
    <w:rsid w:val="777E96BD"/>
    <w:rsid w:val="77949CF8"/>
    <w:rsid w:val="77AE9D02"/>
    <w:rsid w:val="77B64C68"/>
    <w:rsid w:val="77DBDD3A"/>
    <w:rsid w:val="78079B2B"/>
    <w:rsid w:val="781EE617"/>
    <w:rsid w:val="783BFA6C"/>
    <w:rsid w:val="787588D2"/>
    <w:rsid w:val="787E310E"/>
    <w:rsid w:val="78B8A2CF"/>
    <w:rsid w:val="78CE6D8B"/>
    <w:rsid w:val="78E07C4E"/>
    <w:rsid w:val="78E4A8C6"/>
    <w:rsid w:val="78E5E9C5"/>
    <w:rsid w:val="78ED65A6"/>
    <w:rsid w:val="78EEC9AF"/>
    <w:rsid w:val="791C3A72"/>
    <w:rsid w:val="792393D2"/>
    <w:rsid w:val="79258ED1"/>
    <w:rsid w:val="7957E891"/>
    <w:rsid w:val="799C2AF2"/>
    <w:rsid w:val="79B4ACA5"/>
    <w:rsid w:val="79BC5676"/>
    <w:rsid w:val="79C8E422"/>
    <w:rsid w:val="7A20AFD5"/>
    <w:rsid w:val="7A2DCB10"/>
    <w:rsid w:val="7A3D4815"/>
    <w:rsid w:val="7A73A686"/>
    <w:rsid w:val="7A8F407F"/>
    <w:rsid w:val="7A97A73E"/>
    <w:rsid w:val="7AD8A3E4"/>
    <w:rsid w:val="7ADFDADE"/>
    <w:rsid w:val="7AFABEC7"/>
    <w:rsid w:val="7B468EA3"/>
    <w:rsid w:val="7B76A910"/>
    <w:rsid w:val="7BA7E20E"/>
    <w:rsid w:val="7BC51034"/>
    <w:rsid w:val="7BC87804"/>
    <w:rsid w:val="7BD882A3"/>
    <w:rsid w:val="7BDFA154"/>
    <w:rsid w:val="7BE8CB59"/>
    <w:rsid w:val="7C04F9A2"/>
    <w:rsid w:val="7C2AC044"/>
    <w:rsid w:val="7C379AEA"/>
    <w:rsid w:val="7C434B45"/>
    <w:rsid w:val="7C488610"/>
    <w:rsid w:val="7C76EE13"/>
    <w:rsid w:val="7C9329D0"/>
    <w:rsid w:val="7CF5CCA9"/>
    <w:rsid w:val="7D146F93"/>
    <w:rsid w:val="7D41432C"/>
    <w:rsid w:val="7D53A17F"/>
    <w:rsid w:val="7D6B3104"/>
    <w:rsid w:val="7D7917B9"/>
    <w:rsid w:val="7D9BB962"/>
    <w:rsid w:val="7DC916BD"/>
    <w:rsid w:val="7DEEE9A9"/>
    <w:rsid w:val="7E0BE1EA"/>
    <w:rsid w:val="7E2E4D11"/>
    <w:rsid w:val="7E2EF752"/>
    <w:rsid w:val="7E3261AD"/>
    <w:rsid w:val="7E38FBD1"/>
    <w:rsid w:val="7E3D111D"/>
    <w:rsid w:val="7E4834F1"/>
    <w:rsid w:val="7E4879E8"/>
    <w:rsid w:val="7E5D106F"/>
    <w:rsid w:val="7E839958"/>
    <w:rsid w:val="7E86A263"/>
    <w:rsid w:val="7EC33ACF"/>
    <w:rsid w:val="7EE0BB69"/>
    <w:rsid w:val="7EF8F933"/>
    <w:rsid w:val="7F1E3542"/>
    <w:rsid w:val="7F2473E9"/>
    <w:rsid w:val="7F2C5E69"/>
    <w:rsid w:val="7F3FE063"/>
    <w:rsid w:val="7F51D54C"/>
    <w:rsid w:val="7F542F2A"/>
    <w:rsid w:val="7F69B9E0"/>
    <w:rsid w:val="7F92A083"/>
    <w:rsid w:val="7FA9A7E2"/>
    <w:rsid w:val="7FC04AA5"/>
    <w:rsid w:val="7FC200B1"/>
    <w:rsid w:val="7FC29997"/>
    <w:rsid w:val="7FC5AF47"/>
    <w:rsid w:val="7FE40552"/>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8090F"/>
  <w15:docId w15:val="{2B9404D9-6F72-44C8-AD80-FA7142DA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8C3"/>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A0644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nhideWhenUsed/>
    <w:rsid w:val="001D500E"/>
    <w:rPr>
      <w:sz w:val="16"/>
      <w:szCs w:val="16"/>
    </w:rPr>
  </w:style>
  <w:style w:type="paragraph" w:styleId="Textocomentario">
    <w:name w:val="annotation text"/>
    <w:basedOn w:val="Normal"/>
    <w:link w:val="TextocomentarioCar"/>
    <w:unhideWhenUsed/>
    <w:rsid w:val="001D500E"/>
    <w:rPr>
      <w:sz w:val="20"/>
      <w:szCs w:val="20"/>
    </w:rPr>
  </w:style>
  <w:style w:type="character" w:customStyle="1" w:styleId="TextocomentarioCar">
    <w:name w:val="Texto comentario Car"/>
    <w:basedOn w:val="Fuentedeprrafopredeter"/>
    <w:link w:val="Textocomentario"/>
    <w:rsid w:val="001D500E"/>
    <w:rPr>
      <w:sz w:val="20"/>
      <w:szCs w:val="20"/>
      <w:lang w:val="es-ES"/>
    </w:rPr>
  </w:style>
  <w:style w:type="paragraph" w:styleId="Textodeglobo">
    <w:name w:val="Balloon Text"/>
    <w:basedOn w:val="Normal"/>
    <w:link w:val="TextodegloboCar"/>
    <w:uiPriority w:val="99"/>
    <w:semiHidden/>
    <w:unhideWhenUsed/>
    <w:rsid w:val="001D500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500E"/>
    <w:rPr>
      <w:rFonts w:ascii="Segoe UI" w:hAnsi="Segoe UI" w:cs="Segoe UI"/>
      <w:sz w:val="18"/>
      <w:szCs w:val="18"/>
      <w:lang w:val="es-ES"/>
    </w:rPr>
  </w:style>
  <w:style w:type="paragraph" w:styleId="Prrafodelista">
    <w:name w:val="List Paragraph"/>
    <w:aliases w:val="titulo 3,Cuadrícula media 1 - Énfasis 22,Lista vistosa - Énfasis 11,Segundo nivel de viñetas,List Paragraph1,Cuadrícula media 1 - Énfasis 21,Bullet List,FooterText,numbered,Paragraphe de liste1,Bulletr List Paragraph,列出段落,列出段落1,lp1,Ha"/>
    <w:basedOn w:val="Normal"/>
    <w:link w:val="PrrafodelistaCar"/>
    <w:uiPriority w:val="34"/>
    <w:qFormat/>
    <w:rsid w:val="0054002F"/>
    <w:pPr>
      <w:ind w:left="720"/>
      <w:contextualSpacing/>
    </w:pPr>
  </w:style>
  <w:style w:type="paragraph" w:styleId="Asuntodelcomentario">
    <w:name w:val="annotation subject"/>
    <w:basedOn w:val="Textocomentario"/>
    <w:next w:val="Textocomentario"/>
    <w:link w:val="AsuntodelcomentarioCar"/>
    <w:uiPriority w:val="99"/>
    <w:semiHidden/>
    <w:unhideWhenUsed/>
    <w:rsid w:val="004735A9"/>
    <w:rPr>
      <w:b/>
      <w:bCs/>
    </w:rPr>
  </w:style>
  <w:style w:type="character" w:customStyle="1" w:styleId="AsuntodelcomentarioCar">
    <w:name w:val="Asunto del comentario Car"/>
    <w:basedOn w:val="TextocomentarioCar"/>
    <w:link w:val="Asuntodelcomentario"/>
    <w:uiPriority w:val="99"/>
    <w:semiHidden/>
    <w:rsid w:val="004735A9"/>
    <w:rPr>
      <w:b/>
      <w:bCs/>
      <w:sz w:val="20"/>
      <w:szCs w:val="20"/>
      <w:lang w:val="es-ES"/>
    </w:rPr>
  </w:style>
  <w:style w:type="paragraph" w:styleId="NormalWeb">
    <w:name w:val="Normal (Web)"/>
    <w:basedOn w:val="Normal"/>
    <w:uiPriority w:val="99"/>
    <w:unhideWhenUsed/>
    <w:rsid w:val="004735A9"/>
    <w:pPr>
      <w:spacing w:before="100" w:beforeAutospacing="1" w:after="100" w:afterAutospacing="1"/>
    </w:pPr>
    <w:rPr>
      <w:rFonts w:ascii="Times New Roman" w:hAnsi="Times New Roman"/>
      <w:lang w:val="es-CO" w:eastAsia="es-CO"/>
    </w:rPr>
  </w:style>
  <w:style w:type="character" w:customStyle="1" w:styleId="apple-converted-space">
    <w:name w:val="apple-converted-space"/>
    <w:basedOn w:val="Fuentedeprrafopredeter"/>
    <w:rsid w:val="004735A9"/>
  </w:style>
  <w:style w:type="character" w:customStyle="1" w:styleId="baj">
    <w:name w:val="b_aj"/>
    <w:basedOn w:val="Fuentedeprrafopredeter"/>
    <w:rsid w:val="009802EA"/>
  </w:style>
  <w:style w:type="character" w:styleId="Hipervnculo">
    <w:name w:val="Hyperlink"/>
    <w:basedOn w:val="Fuentedeprrafopredeter"/>
    <w:uiPriority w:val="99"/>
    <w:unhideWhenUsed/>
    <w:rsid w:val="009802EA"/>
    <w:rPr>
      <w:color w:val="0000FF"/>
      <w:u w:val="single"/>
    </w:rPr>
  </w:style>
  <w:style w:type="paragraph" w:styleId="Sinespaciado">
    <w:name w:val="No Spacing"/>
    <w:link w:val="SinespaciadoCar"/>
    <w:uiPriority w:val="1"/>
    <w:qFormat/>
    <w:rsid w:val="00354ADD"/>
    <w:pPr>
      <w:spacing w:after="0" w:line="240" w:lineRule="auto"/>
    </w:pPr>
    <w:rPr>
      <w:lang w:val="es-ES"/>
    </w:rPr>
  </w:style>
  <w:style w:type="paragraph" w:styleId="Encabezado">
    <w:name w:val="header"/>
    <w:basedOn w:val="Normal"/>
    <w:link w:val="EncabezadoCar"/>
    <w:uiPriority w:val="99"/>
    <w:unhideWhenUsed/>
    <w:rsid w:val="00BF2347"/>
    <w:pPr>
      <w:tabs>
        <w:tab w:val="center" w:pos="4419"/>
        <w:tab w:val="right" w:pos="8838"/>
      </w:tabs>
    </w:pPr>
  </w:style>
  <w:style w:type="character" w:customStyle="1" w:styleId="EncabezadoCar">
    <w:name w:val="Encabezado Car"/>
    <w:basedOn w:val="Fuentedeprrafopredeter"/>
    <w:link w:val="Encabezado"/>
    <w:uiPriority w:val="99"/>
    <w:rsid w:val="00BF2347"/>
    <w:rPr>
      <w:lang w:val="es-ES"/>
    </w:rPr>
  </w:style>
  <w:style w:type="paragraph" w:styleId="Piedepgina">
    <w:name w:val="footer"/>
    <w:basedOn w:val="Normal"/>
    <w:link w:val="PiedepginaCar"/>
    <w:uiPriority w:val="99"/>
    <w:unhideWhenUsed/>
    <w:rsid w:val="00BF2347"/>
    <w:pPr>
      <w:tabs>
        <w:tab w:val="center" w:pos="4419"/>
        <w:tab w:val="right" w:pos="8838"/>
      </w:tabs>
    </w:pPr>
  </w:style>
  <w:style w:type="character" w:customStyle="1" w:styleId="PiedepginaCar">
    <w:name w:val="Pie de página Car"/>
    <w:basedOn w:val="Fuentedeprrafopredeter"/>
    <w:link w:val="Piedepgina"/>
    <w:uiPriority w:val="99"/>
    <w:rsid w:val="00BF2347"/>
    <w:rPr>
      <w:lang w:val="es-ES"/>
    </w:rPr>
  </w:style>
  <w:style w:type="paragraph" w:customStyle="1" w:styleId="FreeForm">
    <w:name w:val="Free Form"/>
    <w:rsid w:val="00F45BB2"/>
    <w:pPr>
      <w:spacing w:after="0" w:line="240" w:lineRule="auto"/>
    </w:pPr>
    <w:rPr>
      <w:rFonts w:ascii="Times New Roman" w:eastAsia="ヒラギノ角ゴ Pro W3" w:hAnsi="Times New Roman" w:cs="Times New Roman"/>
      <w:color w:val="000000"/>
      <w:sz w:val="20"/>
      <w:szCs w:val="20"/>
      <w:lang w:val="es-ES_tradnl" w:eastAsia="es-CO"/>
    </w:rPr>
  </w:style>
  <w:style w:type="paragraph" w:customStyle="1" w:styleId="Encabezado1">
    <w:name w:val="Encabezado1"/>
    <w:rsid w:val="00F45BB2"/>
    <w:pPr>
      <w:tabs>
        <w:tab w:val="center" w:pos="4320"/>
        <w:tab w:val="right" w:pos="8640"/>
      </w:tabs>
      <w:spacing w:after="0" w:line="240" w:lineRule="auto"/>
      <w:jc w:val="both"/>
    </w:pPr>
    <w:rPr>
      <w:rFonts w:ascii="Arial" w:eastAsia="ヒラギノ角ゴ Pro W3" w:hAnsi="Arial" w:cs="Times New Roman"/>
      <w:color w:val="000000"/>
      <w:szCs w:val="20"/>
      <w:lang w:val="es-ES_tradnl" w:eastAsia="es-CO"/>
    </w:rPr>
  </w:style>
  <w:style w:type="character" w:customStyle="1" w:styleId="SinespaciadoCar">
    <w:name w:val="Sin espaciado Car"/>
    <w:basedOn w:val="Fuentedeprrafopredeter"/>
    <w:link w:val="Sinespaciado"/>
    <w:uiPriority w:val="1"/>
    <w:rsid w:val="00B714DA"/>
    <w:rPr>
      <w:lang w:val="es-ES"/>
    </w:rPr>
  </w:style>
  <w:style w:type="character" w:customStyle="1" w:styleId="Ttulo1Car">
    <w:name w:val="Título 1 Car"/>
    <w:basedOn w:val="Fuentedeprrafopredeter"/>
    <w:link w:val="Ttulo1"/>
    <w:uiPriority w:val="9"/>
    <w:rsid w:val="00A06447"/>
    <w:rPr>
      <w:rFonts w:asciiTheme="majorHAnsi" w:eastAsiaTheme="majorEastAsia" w:hAnsiTheme="majorHAnsi" w:cstheme="majorBidi"/>
      <w:color w:val="2E74B5" w:themeColor="accent1" w:themeShade="BF"/>
      <w:sz w:val="32"/>
      <w:szCs w:val="32"/>
      <w:lang w:val="es-ES"/>
    </w:rPr>
  </w:style>
  <w:style w:type="paragraph" w:styleId="TtuloTDC">
    <w:name w:val="TOC Heading"/>
    <w:basedOn w:val="Ttulo1"/>
    <w:next w:val="Normal"/>
    <w:uiPriority w:val="39"/>
    <w:unhideWhenUsed/>
    <w:qFormat/>
    <w:rsid w:val="00A06447"/>
    <w:pPr>
      <w:outlineLvl w:val="9"/>
    </w:pPr>
  </w:style>
  <w:style w:type="character" w:styleId="Textoennegrita">
    <w:name w:val="Strong"/>
    <w:basedOn w:val="Fuentedeprrafopredeter"/>
    <w:uiPriority w:val="22"/>
    <w:qFormat/>
    <w:rsid w:val="00507D5B"/>
    <w:rPr>
      <w:b/>
      <w:bCs/>
    </w:rPr>
  </w:style>
  <w:style w:type="paragraph" w:customStyle="1" w:styleId="xmsonormal">
    <w:name w:val="x_msonormal"/>
    <w:basedOn w:val="Normal"/>
    <w:rsid w:val="009E689B"/>
    <w:pPr>
      <w:spacing w:before="100" w:beforeAutospacing="1" w:after="100" w:afterAutospacing="1"/>
    </w:pPr>
    <w:rPr>
      <w:rFonts w:ascii="Times New Roman" w:hAnsi="Times New Roman"/>
      <w:lang w:val="es-CO" w:eastAsia="es-CO"/>
    </w:rPr>
  </w:style>
  <w:style w:type="paragraph" w:customStyle="1" w:styleId="BodyText21">
    <w:name w:val="Body Text 21"/>
    <w:basedOn w:val="Normal"/>
    <w:rsid w:val="00124943"/>
    <w:pPr>
      <w:widowControl w:val="0"/>
      <w:tabs>
        <w:tab w:val="left" w:pos="504"/>
        <w:tab w:val="left" w:pos="1020"/>
        <w:tab w:val="left" w:pos="1584"/>
        <w:tab w:val="left" w:pos="2148"/>
        <w:tab w:val="left" w:pos="2718"/>
        <w:tab w:val="left" w:pos="3282"/>
        <w:tab w:val="left" w:pos="3852"/>
        <w:tab w:val="left" w:pos="4416"/>
        <w:tab w:val="left" w:pos="4986"/>
        <w:tab w:val="left" w:pos="5610"/>
        <w:tab w:val="left" w:pos="6174"/>
        <w:tab w:val="left" w:pos="6744"/>
        <w:tab w:val="left" w:pos="7308"/>
        <w:tab w:val="left" w:pos="7818"/>
        <w:tab w:val="left" w:pos="8640"/>
        <w:tab w:val="left" w:pos="9360"/>
        <w:tab w:val="left" w:pos="10080"/>
        <w:tab w:val="left" w:pos="10800"/>
      </w:tabs>
      <w:snapToGrid w:val="0"/>
      <w:spacing w:line="-240" w:lineRule="auto"/>
      <w:jc w:val="both"/>
    </w:pPr>
    <w:rPr>
      <w:szCs w:val="20"/>
      <w:lang w:val="es-ES_tradnl"/>
    </w:rPr>
  </w:style>
  <w:style w:type="paragraph" w:customStyle="1" w:styleId="Default">
    <w:name w:val="Default"/>
    <w:rsid w:val="00C949C9"/>
    <w:pPr>
      <w:autoSpaceDE w:val="0"/>
      <w:autoSpaceDN w:val="0"/>
      <w:adjustRightInd w:val="0"/>
      <w:spacing w:after="0" w:line="240" w:lineRule="auto"/>
    </w:pPr>
    <w:rPr>
      <w:rFonts w:ascii="Arial" w:hAnsi="Arial" w:cs="Arial"/>
      <w:color w:val="000000"/>
      <w:sz w:val="24"/>
      <w:szCs w:val="24"/>
    </w:rPr>
  </w:style>
  <w:style w:type="paragraph" w:customStyle="1" w:styleId="CM67">
    <w:name w:val="CM67"/>
    <w:basedOn w:val="Default"/>
    <w:next w:val="Default"/>
    <w:uiPriority w:val="99"/>
    <w:rsid w:val="00C949C9"/>
    <w:rPr>
      <w:color w:val="auto"/>
    </w:rPr>
  </w:style>
  <w:style w:type="character" w:styleId="Nmerodepgina">
    <w:name w:val="page number"/>
    <w:uiPriority w:val="99"/>
    <w:rsid w:val="00506BE8"/>
    <w:rPr>
      <w:rFonts w:cs="Times New Roman"/>
    </w:rPr>
  </w:style>
  <w:style w:type="paragraph" w:styleId="Textoindependiente">
    <w:name w:val="Body Text"/>
    <w:basedOn w:val="Normal"/>
    <w:link w:val="TextoindependienteCar"/>
    <w:uiPriority w:val="99"/>
    <w:unhideWhenUsed/>
    <w:rsid w:val="004308C3"/>
    <w:pPr>
      <w:jc w:val="center"/>
    </w:pPr>
    <w:rPr>
      <w:rFonts w:cs="Arial"/>
      <w:sz w:val="22"/>
      <w:szCs w:val="22"/>
      <w:lang w:val="es-CO"/>
    </w:rPr>
  </w:style>
  <w:style w:type="character" w:customStyle="1" w:styleId="TextoindependienteCar">
    <w:name w:val="Texto independiente Car"/>
    <w:basedOn w:val="Fuentedeprrafopredeter"/>
    <w:link w:val="Textoindependiente"/>
    <w:uiPriority w:val="99"/>
    <w:rsid w:val="004308C3"/>
    <w:rPr>
      <w:rFonts w:ascii="Arial" w:eastAsia="Times New Roman" w:hAnsi="Arial" w:cs="Arial"/>
      <w:lang w:eastAsia="es-ES"/>
    </w:rPr>
  </w:style>
  <w:style w:type="character" w:customStyle="1" w:styleId="Mencinsinresolver1">
    <w:name w:val="Mención sin resolver1"/>
    <w:basedOn w:val="Fuentedeprrafopredeter"/>
    <w:uiPriority w:val="99"/>
    <w:semiHidden/>
    <w:unhideWhenUsed/>
    <w:rsid w:val="008D03EB"/>
    <w:rPr>
      <w:color w:val="605E5C"/>
      <w:shd w:val="clear" w:color="auto" w:fill="E1DFDD"/>
    </w:rPr>
  </w:style>
  <w:style w:type="paragraph" w:styleId="Revisin">
    <w:name w:val="Revision"/>
    <w:hidden/>
    <w:uiPriority w:val="99"/>
    <w:semiHidden/>
    <w:rsid w:val="006233FA"/>
    <w:pPr>
      <w:spacing w:after="0" w:line="240" w:lineRule="auto"/>
    </w:pPr>
    <w:rPr>
      <w:rFonts w:ascii="Arial" w:eastAsia="Times New Roman" w:hAnsi="Arial" w:cs="Times New Roman"/>
      <w:sz w:val="24"/>
      <w:szCs w:val="24"/>
      <w:lang w:val="es-ES" w:eastAsia="es-ES"/>
    </w:rPr>
  </w:style>
  <w:style w:type="paragraph" w:styleId="Textoindependiente3">
    <w:name w:val="Body Text 3"/>
    <w:basedOn w:val="Normal"/>
    <w:link w:val="Textoindependiente3Car"/>
    <w:rsid w:val="0025753D"/>
    <w:pPr>
      <w:widowControl w:val="0"/>
      <w:autoSpaceDE w:val="0"/>
      <w:autoSpaceDN w:val="0"/>
      <w:adjustRightInd w:val="0"/>
      <w:spacing w:after="120"/>
      <w:jc w:val="both"/>
    </w:pPr>
    <w:rPr>
      <w:sz w:val="16"/>
      <w:szCs w:val="16"/>
      <w:lang w:val="es-ES_tradnl"/>
    </w:rPr>
  </w:style>
  <w:style w:type="character" w:customStyle="1" w:styleId="Textoindependiente3Car">
    <w:name w:val="Texto independiente 3 Car"/>
    <w:basedOn w:val="Fuentedeprrafopredeter"/>
    <w:link w:val="Textoindependiente3"/>
    <w:rsid w:val="0025753D"/>
    <w:rPr>
      <w:rFonts w:ascii="Arial" w:eastAsia="Times New Roman" w:hAnsi="Arial" w:cs="Times New Roman"/>
      <w:sz w:val="16"/>
      <w:szCs w:val="16"/>
      <w:lang w:val="es-ES_tradnl" w:eastAsia="es-ES"/>
    </w:rPr>
  </w:style>
  <w:style w:type="paragraph" w:customStyle="1" w:styleId="pa6">
    <w:name w:val="pa6"/>
    <w:basedOn w:val="Normal"/>
    <w:rsid w:val="009723FC"/>
    <w:pPr>
      <w:spacing w:before="100" w:beforeAutospacing="1" w:after="100" w:afterAutospacing="1"/>
    </w:pPr>
    <w:rPr>
      <w:rFonts w:ascii="Times New Roman" w:hAnsi="Times New Roman"/>
      <w:lang w:val="es-CO" w:eastAsia="es-CO"/>
    </w:rPr>
  </w:style>
  <w:style w:type="character" w:customStyle="1" w:styleId="a6">
    <w:name w:val="a6"/>
    <w:basedOn w:val="Fuentedeprrafopredeter"/>
    <w:rsid w:val="009723FC"/>
  </w:style>
  <w:style w:type="character" w:customStyle="1" w:styleId="normaltextrun">
    <w:name w:val="normaltextrun"/>
    <w:basedOn w:val="Fuentedeprrafopredeter"/>
    <w:rsid w:val="005A5F4D"/>
  </w:style>
  <w:style w:type="character" w:customStyle="1" w:styleId="PrrafodelistaCar">
    <w:name w:val="Párrafo de lista Car"/>
    <w:aliases w:val="titulo 3 Car,Cuadrícula media 1 - Énfasis 22 Car,Lista vistosa - Énfasis 11 Car,Segundo nivel de viñetas Car,List Paragraph1 Car,Cuadrícula media 1 - Énfasis 21 Car,Bullet List Car,FooterText Car,numbered Car,列出段落 Car,列出段落1 Car"/>
    <w:link w:val="Prrafodelista"/>
    <w:uiPriority w:val="34"/>
    <w:qFormat/>
    <w:locked/>
    <w:rsid w:val="00F30ED6"/>
    <w:rPr>
      <w:rFonts w:ascii="Arial" w:eastAsia="Times New Roman" w:hAnsi="Arial" w:cs="Times New Roman"/>
      <w:sz w:val="24"/>
      <w:szCs w:val="24"/>
      <w:lang w:val="es-ES" w:eastAsia="es-ES"/>
    </w:rPr>
  </w:style>
  <w:style w:type="character" w:customStyle="1" w:styleId="a5">
    <w:name w:val="a5"/>
    <w:basedOn w:val="Fuentedeprrafopredeter"/>
    <w:rsid w:val="00F60E0C"/>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Fuentedeprrafopredeter"/>
    <w:uiPriority w:val="99"/>
    <w:semiHidden/>
    <w:unhideWhenUsed/>
    <w:rsid w:val="00E422CB"/>
    <w:rPr>
      <w:color w:val="605E5C"/>
      <w:shd w:val="clear" w:color="auto" w:fill="E1DFDD"/>
    </w:rPr>
  </w:style>
  <w:style w:type="paragraph" w:customStyle="1" w:styleId="paragraph">
    <w:name w:val="paragraph"/>
    <w:basedOn w:val="Normal"/>
    <w:rsid w:val="00A96113"/>
    <w:pPr>
      <w:spacing w:before="100" w:beforeAutospacing="1" w:after="100" w:afterAutospacing="1"/>
    </w:pPr>
    <w:rPr>
      <w:rFonts w:ascii="Times New Roman" w:hAnsi="Times New Roman"/>
      <w:lang w:val="es-CO" w:eastAsia="es-CO"/>
    </w:rPr>
  </w:style>
  <w:style w:type="character" w:customStyle="1" w:styleId="eop">
    <w:name w:val="eop"/>
    <w:basedOn w:val="Fuentedeprrafopredeter"/>
    <w:rsid w:val="00A96113"/>
  </w:style>
  <w:style w:type="character" w:styleId="nfasis">
    <w:name w:val="Emphasis"/>
    <w:basedOn w:val="Fuentedeprrafopredeter"/>
    <w:uiPriority w:val="20"/>
    <w:qFormat/>
    <w:rsid w:val="003E2A0C"/>
    <w:rPr>
      <w:i/>
      <w:iCs/>
    </w:rPr>
  </w:style>
  <w:style w:type="paragraph" w:styleId="Textonotapie">
    <w:name w:val="footnote text"/>
    <w:basedOn w:val="Normal"/>
    <w:link w:val="TextonotapieCar"/>
    <w:uiPriority w:val="99"/>
    <w:semiHidden/>
    <w:unhideWhenUsed/>
    <w:rsid w:val="005E5235"/>
    <w:rPr>
      <w:sz w:val="20"/>
      <w:szCs w:val="20"/>
    </w:rPr>
  </w:style>
  <w:style w:type="character" w:customStyle="1" w:styleId="TextonotapieCar">
    <w:name w:val="Texto nota pie Car"/>
    <w:basedOn w:val="Fuentedeprrafopredeter"/>
    <w:link w:val="Textonotapie"/>
    <w:uiPriority w:val="99"/>
    <w:semiHidden/>
    <w:rsid w:val="005E5235"/>
    <w:rPr>
      <w:rFonts w:ascii="Arial" w:eastAsia="Times New Roman" w:hAnsi="Arial" w:cs="Times New Roman"/>
      <w:sz w:val="20"/>
      <w:szCs w:val="20"/>
      <w:lang w:val="es-ES" w:eastAsia="es-ES"/>
    </w:rPr>
  </w:style>
  <w:style w:type="character" w:styleId="Refdenotaalpie">
    <w:name w:val="footnote reference"/>
    <w:basedOn w:val="Fuentedeprrafopredeter"/>
    <w:uiPriority w:val="99"/>
    <w:semiHidden/>
    <w:unhideWhenUsed/>
    <w:rsid w:val="005E5235"/>
    <w:rPr>
      <w:vertAlign w:val="superscript"/>
    </w:rPr>
  </w:style>
  <w:style w:type="character" w:styleId="Mencinsinresolver">
    <w:name w:val="Unresolved Mention"/>
    <w:basedOn w:val="Fuentedeprrafopredeter"/>
    <w:uiPriority w:val="99"/>
    <w:semiHidden/>
    <w:unhideWhenUsed/>
    <w:rsid w:val="00377701"/>
    <w:rPr>
      <w:color w:val="605E5C"/>
      <w:shd w:val="clear" w:color="auto" w:fill="E1DFDD"/>
    </w:rPr>
  </w:style>
  <w:style w:type="character" w:styleId="Mencionar">
    <w:name w:val="Mention"/>
    <w:basedOn w:val="Fuentedeprrafopredeter"/>
    <w:uiPriority w:val="99"/>
    <w:unhideWhenUsed/>
    <w:rsid w:val="006042B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821">
      <w:bodyDiv w:val="1"/>
      <w:marLeft w:val="0"/>
      <w:marRight w:val="0"/>
      <w:marTop w:val="0"/>
      <w:marBottom w:val="0"/>
      <w:divBdr>
        <w:top w:val="none" w:sz="0" w:space="0" w:color="auto"/>
        <w:left w:val="none" w:sz="0" w:space="0" w:color="auto"/>
        <w:bottom w:val="none" w:sz="0" w:space="0" w:color="auto"/>
        <w:right w:val="none" w:sz="0" w:space="0" w:color="auto"/>
      </w:divBdr>
    </w:div>
    <w:div w:id="7490229">
      <w:bodyDiv w:val="1"/>
      <w:marLeft w:val="0"/>
      <w:marRight w:val="0"/>
      <w:marTop w:val="0"/>
      <w:marBottom w:val="0"/>
      <w:divBdr>
        <w:top w:val="none" w:sz="0" w:space="0" w:color="auto"/>
        <w:left w:val="none" w:sz="0" w:space="0" w:color="auto"/>
        <w:bottom w:val="none" w:sz="0" w:space="0" w:color="auto"/>
        <w:right w:val="none" w:sz="0" w:space="0" w:color="auto"/>
      </w:divBdr>
    </w:div>
    <w:div w:id="280915901">
      <w:bodyDiv w:val="1"/>
      <w:marLeft w:val="0"/>
      <w:marRight w:val="0"/>
      <w:marTop w:val="0"/>
      <w:marBottom w:val="0"/>
      <w:divBdr>
        <w:top w:val="none" w:sz="0" w:space="0" w:color="auto"/>
        <w:left w:val="none" w:sz="0" w:space="0" w:color="auto"/>
        <w:bottom w:val="none" w:sz="0" w:space="0" w:color="auto"/>
        <w:right w:val="none" w:sz="0" w:space="0" w:color="auto"/>
      </w:divBdr>
    </w:div>
    <w:div w:id="313411390">
      <w:bodyDiv w:val="1"/>
      <w:marLeft w:val="0"/>
      <w:marRight w:val="0"/>
      <w:marTop w:val="0"/>
      <w:marBottom w:val="0"/>
      <w:divBdr>
        <w:top w:val="none" w:sz="0" w:space="0" w:color="auto"/>
        <w:left w:val="none" w:sz="0" w:space="0" w:color="auto"/>
        <w:bottom w:val="none" w:sz="0" w:space="0" w:color="auto"/>
        <w:right w:val="none" w:sz="0" w:space="0" w:color="auto"/>
      </w:divBdr>
    </w:div>
    <w:div w:id="399449091">
      <w:bodyDiv w:val="1"/>
      <w:marLeft w:val="0"/>
      <w:marRight w:val="0"/>
      <w:marTop w:val="0"/>
      <w:marBottom w:val="0"/>
      <w:divBdr>
        <w:top w:val="none" w:sz="0" w:space="0" w:color="auto"/>
        <w:left w:val="none" w:sz="0" w:space="0" w:color="auto"/>
        <w:bottom w:val="none" w:sz="0" w:space="0" w:color="auto"/>
        <w:right w:val="none" w:sz="0" w:space="0" w:color="auto"/>
      </w:divBdr>
    </w:div>
    <w:div w:id="439035259">
      <w:bodyDiv w:val="1"/>
      <w:marLeft w:val="0"/>
      <w:marRight w:val="0"/>
      <w:marTop w:val="0"/>
      <w:marBottom w:val="0"/>
      <w:divBdr>
        <w:top w:val="none" w:sz="0" w:space="0" w:color="auto"/>
        <w:left w:val="none" w:sz="0" w:space="0" w:color="auto"/>
        <w:bottom w:val="none" w:sz="0" w:space="0" w:color="auto"/>
        <w:right w:val="none" w:sz="0" w:space="0" w:color="auto"/>
      </w:divBdr>
    </w:div>
    <w:div w:id="459493237">
      <w:bodyDiv w:val="1"/>
      <w:marLeft w:val="0"/>
      <w:marRight w:val="0"/>
      <w:marTop w:val="0"/>
      <w:marBottom w:val="0"/>
      <w:divBdr>
        <w:top w:val="none" w:sz="0" w:space="0" w:color="auto"/>
        <w:left w:val="none" w:sz="0" w:space="0" w:color="auto"/>
        <w:bottom w:val="none" w:sz="0" w:space="0" w:color="auto"/>
        <w:right w:val="none" w:sz="0" w:space="0" w:color="auto"/>
      </w:divBdr>
    </w:div>
    <w:div w:id="500782002">
      <w:bodyDiv w:val="1"/>
      <w:marLeft w:val="0"/>
      <w:marRight w:val="0"/>
      <w:marTop w:val="0"/>
      <w:marBottom w:val="0"/>
      <w:divBdr>
        <w:top w:val="none" w:sz="0" w:space="0" w:color="auto"/>
        <w:left w:val="none" w:sz="0" w:space="0" w:color="auto"/>
        <w:bottom w:val="none" w:sz="0" w:space="0" w:color="auto"/>
        <w:right w:val="none" w:sz="0" w:space="0" w:color="auto"/>
      </w:divBdr>
    </w:div>
    <w:div w:id="556892063">
      <w:bodyDiv w:val="1"/>
      <w:marLeft w:val="0"/>
      <w:marRight w:val="0"/>
      <w:marTop w:val="0"/>
      <w:marBottom w:val="0"/>
      <w:divBdr>
        <w:top w:val="none" w:sz="0" w:space="0" w:color="auto"/>
        <w:left w:val="none" w:sz="0" w:space="0" w:color="auto"/>
        <w:bottom w:val="none" w:sz="0" w:space="0" w:color="auto"/>
        <w:right w:val="none" w:sz="0" w:space="0" w:color="auto"/>
      </w:divBdr>
    </w:div>
    <w:div w:id="652877848">
      <w:bodyDiv w:val="1"/>
      <w:marLeft w:val="0"/>
      <w:marRight w:val="0"/>
      <w:marTop w:val="0"/>
      <w:marBottom w:val="0"/>
      <w:divBdr>
        <w:top w:val="none" w:sz="0" w:space="0" w:color="auto"/>
        <w:left w:val="none" w:sz="0" w:space="0" w:color="auto"/>
        <w:bottom w:val="none" w:sz="0" w:space="0" w:color="auto"/>
        <w:right w:val="none" w:sz="0" w:space="0" w:color="auto"/>
      </w:divBdr>
      <w:divsChild>
        <w:div w:id="741634998">
          <w:marLeft w:val="0"/>
          <w:marRight w:val="0"/>
          <w:marTop w:val="0"/>
          <w:marBottom w:val="0"/>
          <w:divBdr>
            <w:top w:val="none" w:sz="0" w:space="0" w:color="auto"/>
            <w:left w:val="none" w:sz="0" w:space="0" w:color="auto"/>
            <w:bottom w:val="none" w:sz="0" w:space="0" w:color="auto"/>
            <w:right w:val="none" w:sz="0" w:space="0" w:color="auto"/>
          </w:divBdr>
        </w:div>
        <w:div w:id="2112043437">
          <w:marLeft w:val="0"/>
          <w:marRight w:val="0"/>
          <w:marTop w:val="0"/>
          <w:marBottom w:val="0"/>
          <w:divBdr>
            <w:top w:val="none" w:sz="0" w:space="0" w:color="auto"/>
            <w:left w:val="none" w:sz="0" w:space="0" w:color="auto"/>
            <w:bottom w:val="none" w:sz="0" w:space="0" w:color="auto"/>
            <w:right w:val="none" w:sz="0" w:space="0" w:color="auto"/>
          </w:divBdr>
        </w:div>
      </w:divsChild>
    </w:div>
    <w:div w:id="700519665">
      <w:bodyDiv w:val="1"/>
      <w:marLeft w:val="0"/>
      <w:marRight w:val="0"/>
      <w:marTop w:val="0"/>
      <w:marBottom w:val="0"/>
      <w:divBdr>
        <w:top w:val="none" w:sz="0" w:space="0" w:color="auto"/>
        <w:left w:val="none" w:sz="0" w:space="0" w:color="auto"/>
        <w:bottom w:val="none" w:sz="0" w:space="0" w:color="auto"/>
        <w:right w:val="none" w:sz="0" w:space="0" w:color="auto"/>
      </w:divBdr>
    </w:div>
    <w:div w:id="711341159">
      <w:bodyDiv w:val="1"/>
      <w:marLeft w:val="0"/>
      <w:marRight w:val="0"/>
      <w:marTop w:val="0"/>
      <w:marBottom w:val="0"/>
      <w:divBdr>
        <w:top w:val="none" w:sz="0" w:space="0" w:color="auto"/>
        <w:left w:val="none" w:sz="0" w:space="0" w:color="auto"/>
        <w:bottom w:val="none" w:sz="0" w:space="0" w:color="auto"/>
        <w:right w:val="none" w:sz="0" w:space="0" w:color="auto"/>
      </w:divBdr>
    </w:div>
    <w:div w:id="735788415">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sChild>
        <w:div w:id="1712608440">
          <w:marLeft w:val="0"/>
          <w:marRight w:val="0"/>
          <w:marTop w:val="0"/>
          <w:marBottom w:val="0"/>
          <w:divBdr>
            <w:top w:val="none" w:sz="0" w:space="0" w:color="auto"/>
            <w:left w:val="none" w:sz="0" w:space="0" w:color="auto"/>
            <w:bottom w:val="none" w:sz="0" w:space="0" w:color="auto"/>
            <w:right w:val="none" w:sz="0" w:space="0" w:color="auto"/>
          </w:divBdr>
          <w:divsChild>
            <w:div w:id="182675432">
              <w:marLeft w:val="0"/>
              <w:marRight w:val="0"/>
              <w:marTop w:val="0"/>
              <w:marBottom w:val="0"/>
              <w:divBdr>
                <w:top w:val="none" w:sz="0" w:space="0" w:color="auto"/>
                <w:left w:val="none" w:sz="0" w:space="0" w:color="auto"/>
                <w:bottom w:val="none" w:sz="0" w:space="0" w:color="auto"/>
                <w:right w:val="none" w:sz="0" w:space="0" w:color="auto"/>
              </w:divBdr>
              <w:divsChild>
                <w:div w:id="462888025">
                  <w:marLeft w:val="0"/>
                  <w:marRight w:val="0"/>
                  <w:marTop w:val="0"/>
                  <w:marBottom w:val="0"/>
                  <w:divBdr>
                    <w:top w:val="none" w:sz="0" w:space="0" w:color="auto"/>
                    <w:left w:val="none" w:sz="0" w:space="0" w:color="auto"/>
                    <w:bottom w:val="none" w:sz="0" w:space="0" w:color="auto"/>
                    <w:right w:val="none" w:sz="0" w:space="0" w:color="auto"/>
                  </w:divBdr>
                  <w:divsChild>
                    <w:div w:id="26982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034914">
      <w:bodyDiv w:val="1"/>
      <w:marLeft w:val="0"/>
      <w:marRight w:val="0"/>
      <w:marTop w:val="0"/>
      <w:marBottom w:val="0"/>
      <w:divBdr>
        <w:top w:val="none" w:sz="0" w:space="0" w:color="auto"/>
        <w:left w:val="none" w:sz="0" w:space="0" w:color="auto"/>
        <w:bottom w:val="none" w:sz="0" w:space="0" w:color="auto"/>
        <w:right w:val="none" w:sz="0" w:space="0" w:color="auto"/>
      </w:divBdr>
    </w:div>
    <w:div w:id="823863389">
      <w:bodyDiv w:val="1"/>
      <w:marLeft w:val="0"/>
      <w:marRight w:val="0"/>
      <w:marTop w:val="0"/>
      <w:marBottom w:val="0"/>
      <w:divBdr>
        <w:top w:val="none" w:sz="0" w:space="0" w:color="auto"/>
        <w:left w:val="none" w:sz="0" w:space="0" w:color="auto"/>
        <w:bottom w:val="none" w:sz="0" w:space="0" w:color="auto"/>
        <w:right w:val="none" w:sz="0" w:space="0" w:color="auto"/>
      </w:divBdr>
      <w:divsChild>
        <w:div w:id="900360627">
          <w:marLeft w:val="0"/>
          <w:marRight w:val="0"/>
          <w:marTop w:val="0"/>
          <w:marBottom w:val="0"/>
          <w:divBdr>
            <w:top w:val="none" w:sz="0" w:space="0" w:color="auto"/>
            <w:left w:val="none" w:sz="0" w:space="0" w:color="auto"/>
            <w:bottom w:val="none" w:sz="0" w:space="0" w:color="auto"/>
            <w:right w:val="none" w:sz="0" w:space="0" w:color="auto"/>
          </w:divBdr>
          <w:divsChild>
            <w:div w:id="1205020309">
              <w:marLeft w:val="0"/>
              <w:marRight w:val="0"/>
              <w:marTop w:val="0"/>
              <w:marBottom w:val="0"/>
              <w:divBdr>
                <w:top w:val="none" w:sz="0" w:space="0" w:color="auto"/>
                <w:left w:val="none" w:sz="0" w:space="0" w:color="auto"/>
                <w:bottom w:val="none" w:sz="0" w:space="0" w:color="auto"/>
                <w:right w:val="none" w:sz="0" w:space="0" w:color="auto"/>
              </w:divBdr>
              <w:divsChild>
                <w:div w:id="11159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76390">
      <w:bodyDiv w:val="1"/>
      <w:marLeft w:val="0"/>
      <w:marRight w:val="0"/>
      <w:marTop w:val="0"/>
      <w:marBottom w:val="0"/>
      <w:divBdr>
        <w:top w:val="none" w:sz="0" w:space="0" w:color="auto"/>
        <w:left w:val="none" w:sz="0" w:space="0" w:color="auto"/>
        <w:bottom w:val="none" w:sz="0" w:space="0" w:color="auto"/>
        <w:right w:val="none" w:sz="0" w:space="0" w:color="auto"/>
      </w:divBdr>
    </w:div>
    <w:div w:id="1205412846">
      <w:bodyDiv w:val="1"/>
      <w:marLeft w:val="0"/>
      <w:marRight w:val="0"/>
      <w:marTop w:val="0"/>
      <w:marBottom w:val="0"/>
      <w:divBdr>
        <w:top w:val="none" w:sz="0" w:space="0" w:color="auto"/>
        <w:left w:val="none" w:sz="0" w:space="0" w:color="auto"/>
        <w:bottom w:val="none" w:sz="0" w:space="0" w:color="auto"/>
        <w:right w:val="none" w:sz="0" w:space="0" w:color="auto"/>
      </w:divBdr>
    </w:div>
    <w:div w:id="1211070196">
      <w:bodyDiv w:val="1"/>
      <w:marLeft w:val="0"/>
      <w:marRight w:val="0"/>
      <w:marTop w:val="0"/>
      <w:marBottom w:val="0"/>
      <w:divBdr>
        <w:top w:val="none" w:sz="0" w:space="0" w:color="auto"/>
        <w:left w:val="none" w:sz="0" w:space="0" w:color="auto"/>
        <w:bottom w:val="none" w:sz="0" w:space="0" w:color="auto"/>
        <w:right w:val="none" w:sz="0" w:space="0" w:color="auto"/>
      </w:divBdr>
    </w:div>
    <w:div w:id="1212885473">
      <w:bodyDiv w:val="1"/>
      <w:marLeft w:val="0"/>
      <w:marRight w:val="0"/>
      <w:marTop w:val="0"/>
      <w:marBottom w:val="0"/>
      <w:divBdr>
        <w:top w:val="none" w:sz="0" w:space="0" w:color="auto"/>
        <w:left w:val="none" w:sz="0" w:space="0" w:color="auto"/>
        <w:bottom w:val="none" w:sz="0" w:space="0" w:color="auto"/>
        <w:right w:val="none" w:sz="0" w:space="0" w:color="auto"/>
      </w:divBdr>
    </w:div>
    <w:div w:id="1246844103">
      <w:bodyDiv w:val="1"/>
      <w:marLeft w:val="0"/>
      <w:marRight w:val="0"/>
      <w:marTop w:val="0"/>
      <w:marBottom w:val="0"/>
      <w:divBdr>
        <w:top w:val="none" w:sz="0" w:space="0" w:color="auto"/>
        <w:left w:val="none" w:sz="0" w:space="0" w:color="auto"/>
        <w:bottom w:val="none" w:sz="0" w:space="0" w:color="auto"/>
        <w:right w:val="none" w:sz="0" w:space="0" w:color="auto"/>
      </w:divBdr>
    </w:div>
    <w:div w:id="1308432231">
      <w:bodyDiv w:val="1"/>
      <w:marLeft w:val="0"/>
      <w:marRight w:val="0"/>
      <w:marTop w:val="0"/>
      <w:marBottom w:val="0"/>
      <w:divBdr>
        <w:top w:val="none" w:sz="0" w:space="0" w:color="auto"/>
        <w:left w:val="none" w:sz="0" w:space="0" w:color="auto"/>
        <w:bottom w:val="none" w:sz="0" w:space="0" w:color="auto"/>
        <w:right w:val="none" w:sz="0" w:space="0" w:color="auto"/>
      </w:divBdr>
    </w:div>
    <w:div w:id="1403407245">
      <w:bodyDiv w:val="1"/>
      <w:marLeft w:val="0"/>
      <w:marRight w:val="0"/>
      <w:marTop w:val="0"/>
      <w:marBottom w:val="0"/>
      <w:divBdr>
        <w:top w:val="none" w:sz="0" w:space="0" w:color="auto"/>
        <w:left w:val="none" w:sz="0" w:space="0" w:color="auto"/>
        <w:bottom w:val="none" w:sz="0" w:space="0" w:color="auto"/>
        <w:right w:val="none" w:sz="0" w:space="0" w:color="auto"/>
      </w:divBdr>
      <w:divsChild>
        <w:div w:id="1892036343">
          <w:marLeft w:val="0"/>
          <w:marRight w:val="0"/>
          <w:marTop w:val="0"/>
          <w:marBottom w:val="0"/>
          <w:divBdr>
            <w:top w:val="none" w:sz="0" w:space="0" w:color="auto"/>
            <w:left w:val="none" w:sz="0" w:space="0" w:color="auto"/>
            <w:bottom w:val="none" w:sz="0" w:space="0" w:color="auto"/>
            <w:right w:val="none" w:sz="0" w:space="0" w:color="auto"/>
          </w:divBdr>
          <w:divsChild>
            <w:div w:id="1812289692">
              <w:marLeft w:val="0"/>
              <w:marRight w:val="0"/>
              <w:marTop w:val="0"/>
              <w:marBottom w:val="0"/>
              <w:divBdr>
                <w:top w:val="none" w:sz="0" w:space="0" w:color="auto"/>
                <w:left w:val="none" w:sz="0" w:space="0" w:color="auto"/>
                <w:bottom w:val="none" w:sz="0" w:space="0" w:color="auto"/>
                <w:right w:val="none" w:sz="0" w:space="0" w:color="auto"/>
              </w:divBdr>
              <w:divsChild>
                <w:div w:id="152331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22733">
      <w:bodyDiv w:val="1"/>
      <w:marLeft w:val="0"/>
      <w:marRight w:val="0"/>
      <w:marTop w:val="0"/>
      <w:marBottom w:val="0"/>
      <w:divBdr>
        <w:top w:val="none" w:sz="0" w:space="0" w:color="auto"/>
        <w:left w:val="none" w:sz="0" w:space="0" w:color="auto"/>
        <w:bottom w:val="none" w:sz="0" w:space="0" w:color="auto"/>
        <w:right w:val="none" w:sz="0" w:space="0" w:color="auto"/>
      </w:divBdr>
    </w:div>
    <w:div w:id="1470902814">
      <w:bodyDiv w:val="1"/>
      <w:marLeft w:val="0"/>
      <w:marRight w:val="0"/>
      <w:marTop w:val="0"/>
      <w:marBottom w:val="0"/>
      <w:divBdr>
        <w:top w:val="none" w:sz="0" w:space="0" w:color="auto"/>
        <w:left w:val="none" w:sz="0" w:space="0" w:color="auto"/>
        <w:bottom w:val="none" w:sz="0" w:space="0" w:color="auto"/>
        <w:right w:val="none" w:sz="0" w:space="0" w:color="auto"/>
      </w:divBdr>
    </w:div>
    <w:div w:id="1508594376">
      <w:bodyDiv w:val="1"/>
      <w:marLeft w:val="0"/>
      <w:marRight w:val="0"/>
      <w:marTop w:val="0"/>
      <w:marBottom w:val="0"/>
      <w:divBdr>
        <w:top w:val="none" w:sz="0" w:space="0" w:color="auto"/>
        <w:left w:val="none" w:sz="0" w:space="0" w:color="auto"/>
        <w:bottom w:val="none" w:sz="0" w:space="0" w:color="auto"/>
        <w:right w:val="none" w:sz="0" w:space="0" w:color="auto"/>
      </w:divBdr>
    </w:div>
    <w:div w:id="1570647798">
      <w:bodyDiv w:val="1"/>
      <w:marLeft w:val="0"/>
      <w:marRight w:val="0"/>
      <w:marTop w:val="0"/>
      <w:marBottom w:val="0"/>
      <w:divBdr>
        <w:top w:val="none" w:sz="0" w:space="0" w:color="auto"/>
        <w:left w:val="none" w:sz="0" w:space="0" w:color="auto"/>
        <w:bottom w:val="none" w:sz="0" w:space="0" w:color="auto"/>
        <w:right w:val="none" w:sz="0" w:space="0" w:color="auto"/>
      </w:divBdr>
    </w:div>
    <w:div w:id="1601841302">
      <w:bodyDiv w:val="1"/>
      <w:marLeft w:val="0"/>
      <w:marRight w:val="0"/>
      <w:marTop w:val="0"/>
      <w:marBottom w:val="0"/>
      <w:divBdr>
        <w:top w:val="none" w:sz="0" w:space="0" w:color="auto"/>
        <w:left w:val="none" w:sz="0" w:space="0" w:color="auto"/>
        <w:bottom w:val="none" w:sz="0" w:space="0" w:color="auto"/>
        <w:right w:val="none" w:sz="0" w:space="0" w:color="auto"/>
      </w:divBdr>
    </w:div>
    <w:div w:id="1619599368">
      <w:bodyDiv w:val="1"/>
      <w:marLeft w:val="0"/>
      <w:marRight w:val="0"/>
      <w:marTop w:val="0"/>
      <w:marBottom w:val="0"/>
      <w:divBdr>
        <w:top w:val="none" w:sz="0" w:space="0" w:color="auto"/>
        <w:left w:val="none" w:sz="0" w:space="0" w:color="auto"/>
        <w:bottom w:val="none" w:sz="0" w:space="0" w:color="auto"/>
        <w:right w:val="none" w:sz="0" w:space="0" w:color="auto"/>
      </w:divBdr>
      <w:divsChild>
        <w:div w:id="468279708">
          <w:marLeft w:val="0"/>
          <w:marRight w:val="0"/>
          <w:marTop w:val="0"/>
          <w:marBottom w:val="0"/>
          <w:divBdr>
            <w:top w:val="none" w:sz="0" w:space="0" w:color="auto"/>
            <w:left w:val="none" w:sz="0" w:space="0" w:color="auto"/>
            <w:bottom w:val="none" w:sz="0" w:space="0" w:color="auto"/>
            <w:right w:val="none" w:sz="0" w:space="0" w:color="auto"/>
          </w:divBdr>
        </w:div>
        <w:div w:id="913706067">
          <w:marLeft w:val="0"/>
          <w:marRight w:val="0"/>
          <w:marTop w:val="0"/>
          <w:marBottom w:val="0"/>
          <w:divBdr>
            <w:top w:val="none" w:sz="0" w:space="0" w:color="auto"/>
            <w:left w:val="none" w:sz="0" w:space="0" w:color="auto"/>
            <w:bottom w:val="none" w:sz="0" w:space="0" w:color="auto"/>
            <w:right w:val="none" w:sz="0" w:space="0" w:color="auto"/>
          </w:divBdr>
        </w:div>
        <w:div w:id="925990734">
          <w:marLeft w:val="0"/>
          <w:marRight w:val="0"/>
          <w:marTop w:val="0"/>
          <w:marBottom w:val="0"/>
          <w:divBdr>
            <w:top w:val="none" w:sz="0" w:space="0" w:color="auto"/>
            <w:left w:val="none" w:sz="0" w:space="0" w:color="auto"/>
            <w:bottom w:val="none" w:sz="0" w:space="0" w:color="auto"/>
            <w:right w:val="none" w:sz="0" w:space="0" w:color="auto"/>
          </w:divBdr>
        </w:div>
        <w:div w:id="1025980106">
          <w:marLeft w:val="0"/>
          <w:marRight w:val="0"/>
          <w:marTop w:val="0"/>
          <w:marBottom w:val="0"/>
          <w:divBdr>
            <w:top w:val="none" w:sz="0" w:space="0" w:color="auto"/>
            <w:left w:val="none" w:sz="0" w:space="0" w:color="auto"/>
            <w:bottom w:val="none" w:sz="0" w:space="0" w:color="auto"/>
            <w:right w:val="none" w:sz="0" w:space="0" w:color="auto"/>
          </w:divBdr>
        </w:div>
        <w:div w:id="1565677128">
          <w:marLeft w:val="0"/>
          <w:marRight w:val="0"/>
          <w:marTop w:val="0"/>
          <w:marBottom w:val="0"/>
          <w:divBdr>
            <w:top w:val="none" w:sz="0" w:space="0" w:color="auto"/>
            <w:left w:val="none" w:sz="0" w:space="0" w:color="auto"/>
            <w:bottom w:val="none" w:sz="0" w:space="0" w:color="auto"/>
            <w:right w:val="none" w:sz="0" w:space="0" w:color="auto"/>
          </w:divBdr>
        </w:div>
        <w:div w:id="1667442525">
          <w:marLeft w:val="0"/>
          <w:marRight w:val="0"/>
          <w:marTop w:val="0"/>
          <w:marBottom w:val="0"/>
          <w:divBdr>
            <w:top w:val="none" w:sz="0" w:space="0" w:color="auto"/>
            <w:left w:val="none" w:sz="0" w:space="0" w:color="auto"/>
            <w:bottom w:val="none" w:sz="0" w:space="0" w:color="auto"/>
            <w:right w:val="none" w:sz="0" w:space="0" w:color="auto"/>
          </w:divBdr>
        </w:div>
        <w:div w:id="1881898067">
          <w:marLeft w:val="0"/>
          <w:marRight w:val="0"/>
          <w:marTop w:val="0"/>
          <w:marBottom w:val="0"/>
          <w:divBdr>
            <w:top w:val="none" w:sz="0" w:space="0" w:color="auto"/>
            <w:left w:val="none" w:sz="0" w:space="0" w:color="auto"/>
            <w:bottom w:val="none" w:sz="0" w:space="0" w:color="auto"/>
            <w:right w:val="none" w:sz="0" w:space="0" w:color="auto"/>
          </w:divBdr>
        </w:div>
        <w:div w:id="1949894465">
          <w:marLeft w:val="0"/>
          <w:marRight w:val="0"/>
          <w:marTop w:val="0"/>
          <w:marBottom w:val="0"/>
          <w:divBdr>
            <w:top w:val="none" w:sz="0" w:space="0" w:color="auto"/>
            <w:left w:val="none" w:sz="0" w:space="0" w:color="auto"/>
            <w:bottom w:val="none" w:sz="0" w:space="0" w:color="auto"/>
            <w:right w:val="none" w:sz="0" w:space="0" w:color="auto"/>
          </w:divBdr>
        </w:div>
      </w:divsChild>
    </w:div>
    <w:div w:id="1727757079">
      <w:bodyDiv w:val="1"/>
      <w:marLeft w:val="0"/>
      <w:marRight w:val="0"/>
      <w:marTop w:val="0"/>
      <w:marBottom w:val="0"/>
      <w:divBdr>
        <w:top w:val="none" w:sz="0" w:space="0" w:color="auto"/>
        <w:left w:val="none" w:sz="0" w:space="0" w:color="auto"/>
        <w:bottom w:val="none" w:sz="0" w:space="0" w:color="auto"/>
        <w:right w:val="none" w:sz="0" w:space="0" w:color="auto"/>
      </w:divBdr>
    </w:div>
    <w:div w:id="1748451829">
      <w:bodyDiv w:val="1"/>
      <w:marLeft w:val="0"/>
      <w:marRight w:val="0"/>
      <w:marTop w:val="0"/>
      <w:marBottom w:val="0"/>
      <w:divBdr>
        <w:top w:val="none" w:sz="0" w:space="0" w:color="auto"/>
        <w:left w:val="none" w:sz="0" w:space="0" w:color="auto"/>
        <w:bottom w:val="none" w:sz="0" w:space="0" w:color="auto"/>
        <w:right w:val="none" w:sz="0" w:space="0" w:color="auto"/>
      </w:divBdr>
    </w:div>
    <w:div w:id="1821994869">
      <w:bodyDiv w:val="1"/>
      <w:marLeft w:val="0"/>
      <w:marRight w:val="0"/>
      <w:marTop w:val="0"/>
      <w:marBottom w:val="0"/>
      <w:divBdr>
        <w:top w:val="none" w:sz="0" w:space="0" w:color="auto"/>
        <w:left w:val="none" w:sz="0" w:space="0" w:color="auto"/>
        <w:bottom w:val="none" w:sz="0" w:space="0" w:color="auto"/>
        <w:right w:val="none" w:sz="0" w:space="0" w:color="auto"/>
      </w:divBdr>
    </w:div>
    <w:div w:id="1860048881">
      <w:bodyDiv w:val="1"/>
      <w:marLeft w:val="0"/>
      <w:marRight w:val="0"/>
      <w:marTop w:val="0"/>
      <w:marBottom w:val="0"/>
      <w:divBdr>
        <w:top w:val="none" w:sz="0" w:space="0" w:color="auto"/>
        <w:left w:val="none" w:sz="0" w:space="0" w:color="auto"/>
        <w:bottom w:val="none" w:sz="0" w:space="0" w:color="auto"/>
        <w:right w:val="none" w:sz="0" w:space="0" w:color="auto"/>
      </w:divBdr>
    </w:div>
    <w:div w:id="1875344783">
      <w:bodyDiv w:val="1"/>
      <w:marLeft w:val="0"/>
      <w:marRight w:val="0"/>
      <w:marTop w:val="0"/>
      <w:marBottom w:val="0"/>
      <w:divBdr>
        <w:top w:val="none" w:sz="0" w:space="0" w:color="auto"/>
        <w:left w:val="none" w:sz="0" w:space="0" w:color="auto"/>
        <w:bottom w:val="none" w:sz="0" w:space="0" w:color="auto"/>
        <w:right w:val="none" w:sz="0" w:space="0" w:color="auto"/>
      </w:divBdr>
    </w:div>
    <w:div w:id="1923490023">
      <w:bodyDiv w:val="1"/>
      <w:marLeft w:val="0"/>
      <w:marRight w:val="0"/>
      <w:marTop w:val="0"/>
      <w:marBottom w:val="0"/>
      <w:divBdr>
        <w:top w:val="none" w:sz="0" w:space="0" w:color="auto"/>
        <w:left w:val="none" w:sz="0" w:space="0" w:color="auto"/>
        <w:bottom w:val="none" w:sz="0" w:space="0" w:color="auto"/>
        <w:right w:val="none" w:sz="0" w:space="0" w:color="auto"/>
      </w:divBdr>
    </w:div>
    <w:div w:id="1955400881">
      <w:bodyDiv w:val="1"/>
      <w:marLeft w:val="0"/>
      <w:marRight w:val="0"/>
      <w:marTop w:val="0"/>
      <w:marBottom w:val="0"/>
      <w:divBdr>
        <w:top w:val="none" w:sz="0" w:space="0" w:color="auto"/>
        <w:left w:val="none" w:sz="0" w:space="0" w:color="auto"/>
        <w:bottom w:val="none" w:sz="0" w:space="0" w:color="auto"/>
        <w:right w:val="none" w:sz="0" w:space="0" w:color="auto"/>
      </w:divBdr>
    </w:div>
    <w:div w:id="1969386146">
      <w:bodyDiv w:val="1"/>
      <w:marLeft w:val="0"/>
      <w:marRight w:val="0"/>
      <w:marTop w:val="0"/>
      <w:marBottom w:val="0"/>
      <w:divBdr>
        <w:top w:val="none" w:sz="0" w:space="0" w:color="auto"/>
        <w:left w:val="none" w:sz="0" w:space="0" w:color="auto"/>
        <w:bottom w:val="none" w:sz="0" w:space="0" w:color="auto"/>
        <w:right w:val="none" w:sz="0" w:space="0" w:color="auto"/>
      </w:divBdr>
      <w:divsChild>
        <w:div w:id="268902979">
          <w:marLeft w:val="0"/>
          <w:marRight w:val="0"/>
          <w:marTop w:val="0"/>
          <w:marBottom w:val="0"/>
          <w:divBdr>
            <w:top w:val="none" w:sz="0" w:space="0" w:color="auto"/>
            <w:left w:val="none" w:sz="0" w:space="0" w:color="auto"/>
            <w:bottom w:val="none" w:sz="0" w:space="0" w:color="auto"/>
            <w:right w:val="none" w:sz="0" w:space="0" w:color="auto"/>
          </w:divBdr>
        </w:div>
        <w:div w:id="1916695961">
          <w:marLeft w:val="0"/>
          <w:marRight w:val="0"/>
          <w:marTop w:val="0"/>
          <w:marBottom w:val="0"/>
          <w:divBdr>
            <w:top w:val="none" w:sz="0" w:space="0" w:color="auto"/>
            <w:left w:val="none" w:sz="0" w:space="0" w:color="auto"/>
            <w:bottom w:val="none" w:sz="0" w:space="0" w:color="auto"/>
            <w:right w:val="none" w:sz="0" w:space="0" w:color="auto"/>
          </w:divBdr>
        </w:div>
      </w:divsChild>
    </w:div>
    <w:div w:id="1978755310">
      <w:bodyDiv w:val="1"/>
      <w:marLeft w:val="0"/>
      <w:marRight w:val="0"/>
      <w:marTop w:val="0"/>
      <w:marBottom w:val="0"/>
      <w:divBdr>
        <w:top w:val="none" w:sz="0" w:space="0" w:color="auto"/>
        <w:left w:val="none" w:sz="0" w:space="0" w:color="auto"/>
        <w:bottom w:val="none" w:sz="0" w:space="0" w:color="auto"/>
        <w:right w:val="none" w:sz="0" w:space="0" w:color="auto"/>
      </w:divBdr>
      <w:divsChild>
        <w:div w:id="1134713555">
          <w:marLeft w:val="0"/>
          <w:marRight w:val="0"/>
          <w:marTop w:val="0"/>
          <w:marBottom w:val="0"/>
          <w:divBdr>
            <w:top w:val="none" w:sz="0" w:space="0" w:color="auto"/>
            <w:left w:val="none" w:sz="0" w:space="0" w:color="auto"/>
            <w:bottom w:val="none" w:sz="0" w:space="0" w:color="auto"/>
            <w:right w:val="none" w:sz="0" w:space="0" w:color="auto"/>
          </w:divBdr>
          <w:divsChild>
            <w:div w:id="962075158">
              <w:marLeft w:val="0"/>
              <w:marRight w:val="0"/>
              <w:marTop w:val="0"/>
              <w:marBottom w:val="0"/>
              <w:divBdr>
                <w:top w:val="none" w:sz="0" w:space="0" w:color="auto"/>
                <w:left w:val="none" w:sz="0" w:space="0" w:color="auto"/>
                <w:bottom w:val="none" w:sz="0" w:space="0" w:color="auto"/>
                <w:right w:val="none" w:sz="0" w:space="0" w:color="auto"/>
              </w:divBdr>
              <w:divsChild>
                <w:div w:id="1971400999">
                  <w:marLeft w:val="0"/>
                  <w:marRight w:val="0"/>
                  <w:marTop w:val="0"/>
                  <w:marBottom w:val="0"/>
                  <w:divBdr>
                    <w:top w:val="none" w:sz="0" w:space="0" w:color="auto"/>
                    <w:left w:val="none" w:sz="0" w:space="0" w:color="auto"/>
                    <w:bottom w:val="none" w:sz="0" w:space="0" w:color="auto"/>
                    <w:right w:val="none" w:sz="0" w:space="0" w:color="auto"/>
                  </w:divBdr>
                  <w:divsChild>
                    <w:div w:id="10841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822197">
      <w:bodyDiv w:val="1"/>
      <w:marLeft w:val="0"/>
      <w:marRight w:val="0"/>
      <w:marTop w:val="0"/>
      <w:marBottom w:val="0"/>
      <w:divBdr>
        <w:top w:val="none" w:sz="0" w:space="0" w:color="auto"/>
        <w:left w:val="none" w:sz="0" w:space="0" w:color="auto"/>
        <w:bottom w:val="none" w:sz="0" w:space="0" w:color="auto"/>
        <w:right w:val="none" w:sz="0" w:space="0" w:color="auto"/>
      </w:divBdr>
    </w:div>
    <w:div w:id="2079673460">
      <w:bodyDiv w:val="1"/>
      <w:marLeft w:val="0"/>
      <w:marRight w:val="0"/>
      <w:marTop w:val="0"/>
      <w:marBottom w:val="0"/>
      <w:divBdr>
        <w:top w:val="none" w:sz="0" w:space="0" w:color="auto"/>
        <w:left w:val="none" w:sz="0" w:space="0" w:color="auto"/>
        <w:bottom w:val="none" w:sz="0" w:space="0" w:color="auto"/>
        <w:right w:val="none" w:sz="0" w:space="0" w:color="auto"/>
      </w:divBdr>
      <w:divsChild>
        <w:div w:id="268465730">
          <w:marLeft w:val="0"/>
          <w:marRight w:val="0"/>
          <w:marTop w:val="0"/>
          <w:marBottom w:val="0"/>
          <w:divBdr>
            <w:top w:val="none" w:sz="0" w:space="0" w:color="auto"/>
            <w:left w:val="none" w:sz="0" w:space="0" w:color="auto"/>
            <w:bottom w:val="none" w:sz="0" w:space="0" w:color="auto"/>
            <w:right w:val="none" w:sz="0" w:space="0" w:color="auto"/>
          </w:divBdr>
        </w:div>
        <w:div w:id="565847541">
          <w:marLeft w:val="0"/>
          <w:marRight w:val="0"/>
          <w:marTop w:val="0"/>
          <w:marBottom w:val="0"/>
          <w:divBdr>
            <w:top w:val="none" w:sz="0" w:space="0" w:color="auto"/>
            <w:left w:val="none" w:sz="0" w:space="0" w:color="auto"/>
            <w:bottom w:val="none" w:sz="0" w:space="0" w:color="auto"/>
            <w:right w:val="none" w:sz="0" w:space="0" w:color="auto"/>
          </w:divBdr>
        </w:div>
        <w:div w:id="565991038">
          <w:marLeft w:val="0"/>
          <w:marRight w:val="0"/>
          <w:marTop w:val="0"/>
          <w:marBottom w:val="0"/>
          <w:divBdr>
            <w:top w:val="none" w:sz="0" w:space="0" w:color="auto"/>
            <w:left w:val="none" w:sz="0" w:space="0" w:color="auto"/>
            <w:bottom w:val="none" w:sz="0" w:space="0" w:color="auto"/>
            <w:right w:val="none" w:sz="0" w:space="0" w:color="auto"/>
          </w:divBdr>
        </w:div>
        <w:div w:id="792989394">
          <w:marLeft w:val="0"/>
          <w:marRight w:val="0"/>
          <w:marTop w:val="0"/>
          <w:marBottom w:val="0"/>
          <w:divBdr>
            <w:top w:val="none" w:sz="0" w:space="0" w:color="auto"/>
            <w:left w:val="none" w:sz="0" w:space="0" w:color="auto"/>
            <w:bottom w:val="none" w:sz="0" w:space="0" w:color="auto"/>
            <w:right w:val="none" w:sz="0" w:space="0" w:color="auto"/>
          </w:divBdr>
        </w:div>
        <w:div w:id="921523880">
          <w:marLeft w:val="0"/>
          <w:marRight w:val="0"/>
          <w:marTop w:val="0"/>
          <w:marBottom w:val="0"/>
          <w:divBdr>
            <w:top w:val="none" w:sz="0" w:space="0" w:color="auto"/>
            <w:left w:val="none" w:sz="0" w:space="0" w:color="auto"/>
            <w:bottom w:val="none" w:sz="0" w:space="0" w:color="auto"/>
            <w:right w:val="none" w:sz="0" w:space="0" w:color="auto"/>
          </w:divBdr>
        </w:div>
        <w:div w:id="1000232595">
          <w:marLeft w:val="0"/>
          <w:marRight w:val="0"/>
          <w:marTop w:val="0"/>
          <w:marBottom w:val="0"/>
          <w:divBdr>
            <w:top w:val="none" w:sz="0" w:space="0" w:color="auto"/>
            <w:left w:val="none" w:sz="0" w:space="0" w:color="auto"/>
            <w:bottom w:val="none" w:sz="0" w:space="0" w:color="auto"/>
            <w:right w:val="none" w:sz="0" w:space="0" w:color="auto"/>
          </w:divBdr>
        </w:div>
        <w:div w:id="1281374484">
          <w:marLeft w:val="0"/>
          <w:marRight w:val="0"/>
          <w:marTop w:val="0"/>
          <w:marBottom w:val="0"/>
          <w:divBdr>
            <w:top w:val="none" w:sz="0" w:space="0" w:color="auto"/>
            <w:left w:val="none" w:sz="0" w:space="0" w:color="auto"/>
            <w:bottom w:val="none" w:sz="0" w:space="0" w:color="auto"/>
            <w:right w:val="none" w:sz="0" w:space="0" w:color="auto"/>
          </w:divBdr>
        </w:div>
        <w:div w:id="2040858695">
          <w:marLeft w:val="0"/>
          <w:marRight w:val="0"/>
          <w:marTop w:val="0"/>
          <w:marBottom w:val="0"/>
          <w:divBdr>
            <w:top w:val="none" w:sz="0" w:space="0" w:color="auto"/>
            <w:left w:val="none" w:sz="0" w:space="0" w:color="auto"/>
            <w:bottom w:val="none" w:sz="0" w:space="0" w:color="auto"/>
            <w:right w:val="none" w:sz="0" w:space="0" w:color="auto"/>
          </w:divBdr>
        </w:div>
      </w:divsChild>
    </w:div>
    <w:div w:id="2090694073">
      <w:bodyDiv w:val="1"/>
      <w:marLeft w:val="0"/>
      <w:marRight w:val="0"/>
      <w:marTop w:val="0"/>
      <w:marBottom w:val="0"/>
      <w:divBdr>
        <w:top w:val="none" w:sz="0" w:space="0" w:color="auto"/>
        <w:left w:val="none" w:sz="0" w:space="0" w:color="auto"/>
        <w:bottom w:val="none" w:sz="0" w:space="0" w:color="auto"/>
        <w:right w:val="none" w:sz="0" w:space="0" w:color="auto"/>
      </w:divBdr>
    </w:div>
    <w:div w:id="2123109613">
      <w:bodyDiv w:val="1"/>
      <w:marLeft w:val="0"/>
      <w:marRight w:val="0"/>
      <w:marTop w:val="0"/>
      <w:marBottom w:val="0"/>
      <w:divBdr>
        <w:top w:val="none" w:sz="0" w:space="0" w:color="auto"/>
        <w:left w:val="none" w:sz="0" w:space="0" w:color="auto"/>
        <w:bottom w:val="none" w:sz="0" w:space="0" w:color="auto"/>
        <w:right w:val="none" w:sz="0" w:space="0" w:color="auto"/>
      </w:divBdr>
    </w:div>
    <w:div w:id="21278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ombiaaprende.edu.co/contenidos/plataforma/plataforma-cre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olombiaaprende.edu.co/recurso-coleccion/seguridad-digita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uncionpublica.gov.co/eva/gestornormativo/norma.php?i=1741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cionpublica.gov.co/eva/gestornormativo/norma.php?i=6388" TargetMode="External"/><Relationship Id="rId5" Type="http://schemas.openxmlformats.org/officeDocument/2006/relationships/numbering" Target="numbering.xml"/><Relationship Id="rId15" Type="http://schemas.openxmlformats.org/officeDocument/2006/relationships/hyperlink" Target="https://www.funcionpublica.gov.co/eva/gestornormativo/norma.php?i=17416"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lombiaaprende.edu.co/contenidos/coleccion/mired-tured-recursos-educativos-digitales-de-profesores-para-profesores-onlin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8C8A4A6E7752941A03F4D9733BED9A7" ma:contentTypeVersion="15" ma:contentTypeDescription="Crear nuevo documento." ma:contentTypeScope="" ma:versionID="280d0417f8460a3c716cafdf6c4a7412">
  <xsd:schema xmlns:xsd="http://www.w3.org/2001/XMLSchema" xmlns:xs="http://www.w3.org/2001/XMLSchema" xmlns:p="http://schemas.microsoft.com/office/2006/metadata/properties" xmlns:ns2="5941bb5a-1f29-4947-924c-21ec945cab1b" xmlns:ns3="56a52be4-5db6-42c4-8a5e-69325bf0d0ca" targetNamespace="http://schemas.microsoft.com/office/2006/metadata/properties" ma:root="true" ma:fieldsID="b19ce40434639ce5930f2e392d8c7d27" ns2:_="" ns3:_="">
    <xsd:import namespace="5941bb5a-1f29-4947-924c-21ec945cab1b"/>
    <xsd:import namespace="56a52be4-5db6-42c4-8a5e-69325bf0d0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1bb5a-1f29-4947-924c-21ec945ca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131a7018-8169-4f7c-b91c-e2150692b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52be4-5db6-42c4-8a5e-69325bf0d0c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79780f7a-d0eb-4472-9a86-46a4aaa72881}" ma:internalName="TaxCatchAll" ma:showField="CatchAllData" ma:web="56a52be4-5db6-42c4-8a5e-69325bf0d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41bb5a-1f29-4947-924c-21ec945cab1b">
      <Terms xmlns="http://schemas.microsoft.com/office/infopath/2007/PartnerControls"/>
    </lcf76f155ced4ddcb4097134ff3c332f>
    <TaxCatchAll xmlns="56a52be4-5db6-42c4-8a5e-69325bf0d0c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E08809-8455-4398-9A1B-B36E021AB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1bb5a-1f29-4947-924c-21ec945cab1b"/>
    <ds:schemaRef ds:uri="56a52be4-5db6-42c4-8a5e-69325bf0d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8DC30-C964-4028-ACF6-E9299E27BC97}">
  <ds:schemaRefs>
    <ds:schemaRef ds:uri="http://schemas.openxmlformats.org/officeDocument/2006/bibliography"/>
  </ds:schemaRefs>
</ds:datastoreItem>
</file>

<file path=customXml/itemProps3.xml><?xml version="1.0" encoding="utf-8"?>
<ds:datastoreItem xmlns:ds="http://schemas.openxmlformats.org/officeDocument/2006/customXml" ds:itemID="{789AEF92-353A-47C3-BDEB-CA0C9F06787D}">
  <ds:schemaRefs>
    <ds:schemaRef ds:uri="http://schemas.microsoft.com/office/2006/metadata/properties"/>
    <ds:schemaRef ds:uri="http://schemas.microsoft.com/office/infopath/2007/PartnerControls"/>
    <ds:schemaRef ds:uri="5941bb5a-1f29-4947-924c-21ec945cab1b"/>
    <ds:schemaRef ds:uri="56a52be4-5db6-42c4-8a5e-69325bf0d0ca"/>
  </ds:schemaRefs>
</ds:datastoreItem>
</file>

<file path=customXml/itemProps4.xml><?xml version="1.0" encoding="utf-8"?>
<ds:datastoreItem xmlns:ds="http://schemas.openxmlformats.org/officeDocument/2006/customXml" ds:itemID="{76B1FE09-4BC9-4A79-A47B-0F97B8CD6863}">
  <ds:schemaRefs>
    <ds:schemaRef ds:uri="http://schemas.microsoft.com/sharepoint/v3/contenttype/forms"/>
  </ds:schemaRefs>
</ds:datastoreItem>
</file>

<file path=docMetadata/LabelInfo.xml><?xml version="1.0" encoding="utf-8"?>
<clbl:labelList xmlns:clbl="http://schemas.microsoft.com/office/2020/mipLabelMetadata">
  <clbl:label id="{1a0673c6-24e1-476d-bb4d-ba6a91a3c588}" enabled="0" method="" siteId="{1a0673c6-24e1-476d-bb4d-ba6a91a3c588}" removed="1"/>
</clbl:labelList>
</file>

<file path=docProps/app.xml><?xml version="1.0" encoding="utf-8"?>
<Properties xmlns="http://schemas.openxmlformats.org/officeDocument/2006/extended-properties" xmlns:vt="http://schemas.openxmlformats.org/officeDocument/2006/docPropsVTypes">
  <Template>Normal</Template>
  <TotalTime>8</TotalTime>
  <Pages>11</Pages>
  <Words>5104</Words>
  <Characters>28634</Characters>
  <Application>Microsoft Office Word</Application>
  <DocSecurity>0</DocSecurity>
  <Lines>596</Lines>
  <Paragraphs>162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Thatian Ibanez Pinto</dc:creator>
  <cp:keywords/>
  <cp:lastModifiedBy>Erney Gonzalo Ramos Guataquira</cp:lastModifiedBy>
  <cp:revision>7</cp:revision>
  <cp:lastPrinted>2024-12-19T22:55:00Z</cp:lastPrinted>
  <dcterms:created xsi:type="dcterms:W3CDTF">2025-12-30T16:59:00Z</dcterms:created>
  <dcterms:modified xsi:type="dcterms:W3CDTF">2025-12-30T17:06:00Z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0x01010018C8A4A6E7752941A03F4D9733BED9A7</vt:lpwstr>
  </property>
  <property fmtid="{D5CDD505-2E9C-101B-9397-08002B2CF9AE}" pid="3" name="MediaServiceImageTags">
    <vt:lpwstr/>
  </property>
</Properties>
</file>