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A82D" w14:textId="77777777" w:rsidR="00C80D99" w:rsidRPr="00E3559A" w:rsidRDefault="00C80D99" w:rsidP="001F28C8">
      <w:pPr>
        <w:tabs>
          <w:tab w:val="left" w:pos="5660"/>
        </w:tabs>
        <w:suppressAutoHyphens/>
        <w:autoSpaceDE w:val="0"/>
        <w:autoSpaceDN w:val="0"/>
        <w:adjustRightInd w:val="0"/>
        <w:jc w:val="center"/>
        <w:rPr>
          <w:rFonts w:ascii="Arial" w:hAnsi="Arial" w:cs="Arial"/>
          <w:b/>
          <w:sz w:val="24"/>
          <w:szCs w:val="24"/>
        </w:rPr>
      </w:pPr>
      <w:bookmarkStart w:id="0" w:name="_Hlk78549206"/>
      <w:bookmarkEnd w:id="0"/>
      <w:r w:rsidRPr="00E3559A">
        <w:rPr>
          <w:rFonts w:ascii="Arial" w:hAnsi="Arial" w:cs="Arial"/>
          <w:b/>
          <w:sz w:val="24"/>
          <w:szCs w:val="24"/>
        </w:rPr>
        <w:t>ANEXO TÉCNICO No. 1</w:t>
      </w:r>
    </w:p>
    <w:p w14:paraId="35D28F07" w14:textId="77777777" w:rsidR="00C80D99" w:rsidRPr="00E3559A" w:rsidRDefault="00C80D99" w:rsidP="004E2D3E">
      <w:pPr>
        <w:suppressAutoHyphens/>
        <w:jc w:val="center"/>
        <w:rPr>
          <w:rFonts w:ascii="Arial" w:hAnsi="Arial" w:cs="Arial"/>
          <w:b/>
          <w:sz w:val="24"/>
          <w:szCs w:val="24"/>
        </w:rPr>
      </w:pPr>
    </w:p>
    <w:p w14:paraId="69C5E0B9" w14:textId="77777777" w:rsidR="00373FC6" w:rsidRPr="00E3559A" w:rsidRDefault="00373FC6" w:rsidP="004E2D3E">
      <w:pPr>
        <w:suppressAutoHyphens/>
        <w:jc w:val="center"/>
        <w:rPr>
          <w:rFonts w:ascii="Arial" w:hAnsi="Arial" w:cs="Arial"/>
          <w:b/>
          <w:sz w:val="24"/>
          <w:szCs w:val="24"/>
        </w:rPr>
      </w:pPr>
      <w:r w:rsidRPr="00E3559A">
        <w:rPr>
          <w:rFonts w:ascii="Arial" w:hAnsi="Arial" w:cs="Arial"/>
          <w:b/>
          <w:sz w:val="24"/>
          <w:szCs w:val="24"/>
        </w:rPr>
        <w:t xml:space="preserve">FORMATO DE CUESTIONARIO PREVIO A LA ELABORACION DEL ACTO ADMINISTRATIVO QUE DEBE SER DILIGENCIADO POR EL ÁREA TÉCNICA GENERADORA DE LA PROPUESTA  </w:t>
      </w:r>
    </w:p>
    <w:p w14:paraId="674B0999" w14:textId="77777777" w:rsidR="003064C0" w:rsidRPr="00E3559A" w:rsidRDefault="003064C0" w:rsidP="004E2D3E">
      <w:pPr>
        <w:suppressAutoHyphens/>
        <w:jc w:val="center"/>
        <w:rPr>
          <w:rFonts w:ascii="Arial" w:hAnsi="Arial" w:cs="Arial"/>
          <w:b/>
          <w:sz w:val="24"/>
          <w:szCs w:val="24"/>
        </w:rPr>
      </w:pPr>
    </w:p>
    <w:p w14:paraId="44BC1E1B" w14:textId="1E9568E9" w:rsidR="00373FC6" w:rsidRPr="00E3559A" w:rsidRDefault="00A35D26" w:rsidP="00A35D26">
      <w:pPr>
        <w:suppressAutoHyphens/>
        <w:ind w:left="-24"/>
        <w:jc w:val="center"/>
        <w:rPr>
          <w:rFonts w:ascii="Arial" w:hAnsi="Arial" w:cs="Arial"/>
          <w:sz w:val="24"/>
          <w:szCs w:val="24"/>
          <w:lang w:val="es-CO"/>
        </w:rPr>
      </w:pPr>
      <w:r w:rsidRPr="00E3559A">
        <w:rPr>
          <w:rFonts w:ascii="Arial" w:hAnsi="Arial" w:cs="Arial"/>
          <w:b/>
          <w:sz w:val="24"/>
          <w:szCs w:val="24"/>
        </w:rPr>
        <w:t xml:space="preserve">PROYECTO DE RESOLUCIÓN </w:t>
      </w:r>
      <w:r w:rsidR="003064C0" w:rsidRPr="00E3559A">
        <w:rPr>
          <w:rFonts w:ascii="Arial" w:hAnsi="Arial" w:cs="Arial"/>
          <w:b/>
          <w:bCs/>
          <w:sz w:val="24"/>
          <w:szCs w:val="24"/>
          <w:lang w:val="es-CO"/>
        </w:rPr>
        <w:t>“</w:t>
      </w:r>
      <w:r w:rsidR="00E3559A" w:rsidRPr="00E3559A">
        <w:rPr>
          <w:rFonts w:ascii="Arial" w:hAnsi="Arial" w:cs="Arial"/>
          <w:b/>
          <w:bCs/>
          <w:sz w:val="24"/>
          <w:szCs w:val="24"/>
          <w:lang w:val="es-CO"/>
        </w:rPr>
        <w:t>Por la cual se establece el anexo técnico para el reporte de la información por parte de las entidades Administradoras de Riesgos Laborales - ARL relacionada con la afiliación y novedades de los trabajadores independientes afiliados obligatorios y voluntarios al Sistema General de Riesgos Laborales.</w:t>
      </w:r>
      <w:r w:rsidR="00C25A5B" w:rsidRPr="00E3559A">
        <w:rPr>
          <w:rFonts w:ascii="Arial" w:hAnsi="Arial" w:cs="Arial"/>
          <w:b/>
          <w:bCs/>
          <w:sz w:val="24"/>
          <w:szCs w:val="24"/>
          <w:lang w:val="es-CO"/>
        </w:rPr>
        <w:t>”</w:t>
      </w:r>
    </w:p>
    <w:p w14:paraId="7FDBBE62" w14:textId="77777777" w:rsidR="003064C0" w:rsidRPr="00E3559A" w:rsidRDefault="003064C0" w:rsidP="004E2D3E">
      <w:pPr>
        <w:suppressAutoHyphens/>
        <w:ind w:left="-24"/>
        <w:rPr>
          <w:rFonts w:ascii="Arial" w:hAnsi="Arial" w:cs="Arial"/>
          <w:i/>
          <w:sz w:val="24"/>
          <w:szCs w:val="24"/>
        </w:rPr>
      </w:pPr>
    </w:p>
    <w:p w14:paraId="2C23A7DE" w14:textId="44A33454" w:rsidR="00373FC6" w:rsidRPr="00E3559A" w:rsidRDefault="00373FC6" w:rsidP="004E2D3E">
      <w:pPr>
        <w:pStyle w:val="Prrafodelista"/>
        <w:numPr>
          <w:ilvl w:val="0"/>
          <w:numId w:val="8"/>
        </w:numPr>
        <w:suppressAutoHyphens/>
        <w:contextualSpacing/>
        <w:rPr>
          <w:rFonts w:ascii="Arial" w:hAnsi="Arial" w:cs="Arial"/>
          <w:sz w:val="24"/>
          <w:szCs w:val="24"/>
        </w:rPr>
      </w:pPr>
      <w:r w:rsidRPr="00E3559A">
        <w:rPr>
          <w:rFonts w:ascii="Arial" w:hAnsi="Arial" w:cs="Arial"/>
          <w:sz w:val="24"/>
          <w:szCs w:val="24"/>
        </w:rPr>
        <w:t xml:space="preserve">Cuál es la finalidad del acto administrativo que se </w:t>
      </w:r>
      <w:r w:rsidR="00B2696C" w:rsidRPr="00E3559A">
        <w:rPr>
          <w:rFonts w:ascii="Arial" w:hAnsi="Arial" w:cs="Arial"/>
          <w:sz w:val="24"/>
          <w:szCs w:val="24"/>
        </w:rPr>
        <w:t>va a</w:t>
      </w:r>
      <w:r w:rsidRPr="00E3559A">
        <w:rPr>
          <w:rFonts w:ascii="Arial" w:hAnsi="Arial" w:cs="Arial"/>
          <w:sz w:val="24"/>
          <w:szCs w:val="24"/>
        </w:rPr>
        <w:t xml:space="preserve"> expedir. </w:t>
      </w:r>
    </w:p>
    <w:p w14:paraId="441B613E" w14:textId="696E627C" w:rsidR="00C25A5B" w:rsidRPr="00E3559A" w:rsidRDefault="00C25A5B" w:rsidP="00C25A5B">
      <w:pPr>
        <w:pStyle w:val="Prrafodelista"/>
        <w:suppressAutoHyphens/>
        <w:ind w:left="336"/>
        <w:contextualSpacing/>
        <w:rPr>
          <w:rFonts w:ascii="Arial" w:hAnsi="Arial" w:cs="Arial"/>
          <w:sz w:val="24"/>
          <w:szCs w:val="24"/>
        </w:rPr>
      </w:pPr>
    </w:p>
    <w:p w14:paraId="4AC51C84" w14:textId="748B86ED" w:rsidR="00C25A5B" w:rsidRPr="00E3559A" w:rsidRDefault="00E3559A" w:rsidP="00E3559A">
      <w:pPr>
        <w:pStyle w:val="Prrafodelista"/>
        <w:suppressAutoHyphens/>
        <w:ind w:left="0"/>
        <w:contextualSpacing/>
        <w:jc w:val="both"/>
        <w:rPr>
          <w:rFonts w:ascii="Arial" w:hAnsi="Arial" w:cs="Arial"/>
          <w:sz w:val="24"/>
          <w:szCs w:val="24"/>
        </w:rPr>
      </w:pPr>
      <w:r w:rsidRPr="00E3559A">
        <w:rPr>
          <w:rFonts w:ascii="Arial" w:hAnsi="Arial" w:cs="Arial"/>
          <w:sz w:val="24"/>
          <w:szCs w:val="24"/>
        </w:rPr>
        <w:t>Adoptar el anexo técnico que establece las directrices que estandarizan la forma y los períodos para el reporte de la información por parte de las entidades Administradoras de Riesgos Laborales - ARL relacionada con la afiliación y novedades de los trabajadores independientes afiliados obligatorios y voluntarios al Sistema General de Riesgos Laborales</w:t>
      </w:r>
    </w:p>
    <w:p w14:paraId="6EEBC9A3" w14:textId="77777777" w:rsidR="00373FC6" w:rsidRPr="00E3559A" w:rsidRDefault="00373FC6" w:rsidP="00E27366">
      <w:pPr>
        <w:suppressAutoHyphens/>
        <w:rPr>
          <w:rFonts w:ascii="Arial" w:hAnsi="Arial" w:cs="Arial"/>
          <w:b/>
          <w:sz w:val="24"/>
          <w:szCs w:val="24"/>
        </w:rPr>
      </w:pPr>
    </w:p>
    <w:p w14:paraId="66A351D2" w14:textId="77777777" w:rsidR="00373FC6" w:rsidRPr="00E3559A" w:rsidRDefault="00373FC6" w:rsidP="004E2D3E">
      <w:pPr>
        <w:pStyle w:val="Prrafodelista"/>
        <w:numPr>
          <w:ilvl w:val="0"/>
          <w:numId w:val="8"/>
        </w:numPr>
        <w:suppressAutoHyphens/>
        <w:contextualSpacing/>
        <w:jc w:val="both"/>
        <w:rPr>
          <w:rFonts w:ascii="Arial" w:hAnsi="Arial" w:cs="Arial"/>
          <w:sz w:val="24"/>
          <w:szCs w:val="24"/>
        </w:rPr>
      </w:pPr>
      <w:r w:rsidRPr="00E3559A">
        <w:rPr>
          <w:rFonts w:ascii="Arial" w:hAnsi="Arial" w:cs="Arial"/>
          <w:sz w:val="24"/>
          <w:szCs w:val="24"/>
        </w:rPr>
        <w:t>Identifique la problemática y el objetivo que persigue la emisión del acto administrativo.</w:t>
      </w:r>
    </w:p>
    <w:p w14:paraId="2286DCCD" w14:textId="7AEB0E61" w:rsidR="000337DE" w:rsidRPr="00E3559A" w:rsidRDefault="000337DE" w:rsidP="000337DE">
      <w:pPr>
        <w:pStyle w:val="Prrafodelista"/>
        <w:suppressAutoHyphens/>
        <w:ind w:left="0"/>
        <w:contextualSpacing/>
        <w:jc w:val="both"/>
        <w:rPr>
          <w:rFonts w:ascii="Arial" w:hAnsi="Arial" w:cs="Arial"/>
          <w:sz w:val="24"/>
          <w:szCs w:val="24"/>
        </w:rPr>
      </w:pPr>
    </w:p>
    <w:p w14:paraId="6BA27CE9" w14:textId="08170A80" w:rsidR="00D4491D" w:rsidRPr="00E3559A" w:rsidRDefault="00E3559A" w:rsidP="00D4491D">
      <w:pPr>
        <w:pStyle w:val="Textosinformato1"/>
        <w:ind w:right="-91"/>
        <w:jc w:val="both"/>
        <w:rPr>
          <w:rFonts w:ascii="Arial" w:hAnsi="Arial" w:cs="Arial"/>
          <w:sz w:val="24"/>
          <w:szCs w:val="24"/>
          <w:lang w:val="es-ES_tradnl"/>
        </w:rPr>
      </w:pPr>
      <w:r w:rsidRPr="00E3559A">
        <w:rPr>
          <w:rFonts w:ascii="Arial" w:hAnsi="Arial" w:cs="Arial"/>
          <w:sz w:val="24"/>
          <w:szCs w:val="24"/>
          <w:lang w:val="es-ES_tradnl"/>
        </w:rPr>
        <w:t xml:space="preserve">Actualmente no se cuenta con una base de datos sobre la afiliación a riesgos laborales y las novedades de los trabajadores independientes obligados y voluntarios tal como se establece en el artículo 2 de la Ley 1562 de 2012, lo cual es indispensable para el desarrollo de la fase II del proyecto SAT_RL, por lo tanto, se hace necesario definir las directrices que permitan estandarizar la forma y los períodos de reporte de la información por parte de las administradoras de riesgos laborales </w:t>
      </w:r>
    </w:p>
    <w:p w14:paraId="3BA59054" w14:textId="599EB843" w:rsidR="00D4491D" w:rsidRPr="00E3559A" w:rsidRDefault="00D4491D" w:rsidP="00D4491D">
      <w:pPr>
        <w:pStyle w:val="Textosinformato1"/>
        <w:ind w:right="-91"/>
        <w:jc w:val="both"/>
        <w:rPr>
          <w:rFonts w:ascii="Arial" w:hAnsi="Arial" w:cs="Arial"/>
          <w:sz w:val="24"/>
          <w:szCs w:val="24"/>
          <w:lang w:val="es-ES_tradnl"/>
        </w:rPr>
      </w:pPr>
    </w:p>
    <w:p w14:paraId="1014A196" w14:textId="77777777" w:rsidR="00373FC6" w:rsidRPr="00E3559A" w:rsidRDefault="00373FC6" w:rsidP="00365B64">
      <w:pPr>
        <w:jc w:val="both"/>
        <w:rPr>
          <w:rFonts w:ascii="Arial" w:hAnsi="Arial" w:cs="Arial"/>
          <w:i/>
          <w:sz w:val="24"/>
          <w:szCs w:val="24"/>
        </w:rPr>
      </w:pPr>
      <w:r w:rsidRPr="00E3559A">
        <w:rPr>
          <w:rFonts w:ascii="Arial" w:hAnsi="Arial" w:cs="Arial"/>
          <w:sz w:val="24"/>
          <w:szCs w:val="24"/>
        </w:rPr>
        <w:t>¿Existe algún acto administrativo vigente que regule el mismo tema?</w:t>
      </w:r>
    </w:p>
    <w:p w14:paraId="02879F82" w14:textId="77777777" w:rsidR="00373FC6" w:rsidRPr="00E3559A" w:rsidRDefault="00373FC6" w:rsidP="004E2D3E">
      <w:pPr>
        <w:suppressAutoHyphens/>
        <w:ind w:left="336"/>
        <w:rPr>
          <w:rFonts w:ascii="Arial" w:hAnsi="Arial" w:cs="Arial"/>
          <w:i/>
          <w:sz w:val="24"/>
          <w:szCs w:val="24"/>
        </w:rPr>
      </w:pPr>
    </w:p>
    <w:p w14:paraId="27FEF18E" w14:textId="0585E9E6" w:rsidR="00373FC6" w:rsidRPr="00E3559A" w:rsidRDefault="00373FC6" w:rsidP="004E2D3E">
      <w:pPr>
        <w:suppressAutoHyphens/>
        <w:ind w:left="336"/>
        <w:rPr>
          <w:rFonts w:ascii="Arial" w:hAnsi="Arial" w:cs="Arial"/>
          <w:sz w:val="24"/>
          <w:szCs w:val="24"/>
        </w:rPr>
      </w:pPr>
      <w:r w:rsidRPr="00E3559A">
        <w:rPr>
          <w:rFonts w:ascii="Arial" w:hAnsi="Arial" w:cs="Arial"/>
          <w:sz w:val="24"/>
          <w:szCs w:val="24"/>
        </w:rPr>
        <w:t>SI_</w:t>
      </w:r>
      <w:r w:rsidR="00073B54" w:rsidRPr="00E3559A">
        <w:rPr>
          <w:rFonts w:ascii="Arial" w:hAnsi="Arial" w:cs="Arial"/>
          <w:sz w:val="24"/>
          <w:szCs w:val="24"/>
        </w:rPr>
        <w:t xml:space="preserve"> </w:t>
      </w:r>
      <w:r w:rsidRPr="00E3559A">
        <w:rPr>
          <w:rFonts w:ascii="Arial" w:hAnsi="Arial" w:cs="Arial"/>
          <w:sz w:val="24"/>
          <w:szCs w:val="24"/>
        </w:rPr>
        <w:t>(pase a la pregunta 4)                                        NO _</w:t>
      </w:r>
      <w:r w:rsidR="00E3559A" w:rsidRPr="00E3559A">
        <w:rPr>
          <w:rFonts w:ascii="Arial" w:hAnsi="Arial" w:cs="Arial"/>
          <w:sz w:val="24"/>
          <w:szCs w:val="24"/>
        </w:rPr>
        <w:t>X</w:t>
      </w:r>
      <w:r w:rsidRPr="00E3559A">
        <w:rPr>
          <w:rFonts w:ascii="Arial" w:hAnsi="Arial" w:cs="Arial"/>
          <w:sz w:val="24"/>
          <w:szCs w:val="24"/>
        </w:rPr>
        <w:t>__ (pase a la pregunta 6)</w:t>
      </w:r>
    </w:p>
    <w:p w14:paraId="7A859852" w14:textId="77777777" w:rsidR="00373FC6" w:rsidRPr="00E3559A" w:rsidRDefault="00373FC6" w:rsidP="004E2D3E">
      <w:pPr>
        <w:suppressAutoHyphens/>
        <w:ind w:left="-24"/>
        <w:rPr>
          <w:rFonts w:ascii="Arial" w:hAnsi="Arial" w:cs="Arial"/>
          <w:i/>
          <w:sz w:val="24"/>
          <w:szCs w:val="24"/>
        </w:rPr>
      </w:pPr>
    </w:p>
    <w:p w14:paraId="72317A6C" w14:textId="77777777" w:rsidR="00373FC6" w:rsidRPr="00E3559A" w:rsidRDefault="00373FC6" w:rsidP="00AF7824">
      <w:pPr>
        <w:pStyle w:val="Prrafodelista"/>
        <w:numPr>
          <w:ilvl w:val="0"/>
          <w:numId w:val="8"/>
        </w:numPr>
        <w:suppressAutoHyphens/>
        <w:contextualSpacing/>
        <w:jc w:val="both"/>
        <w:rPr>
          <w:rFonts w:ascii="Arial" w:hAnsi="Arial" w:cs="Arial"/>
          <w:sz w:val="24"/>
          <w:szCs w:val="24"/>
        </w:rPr>
      </w:pPr>
      <w:r w:rsidRPr="00E3559A">
        <w:rPr>
          <w:rFonts w:ascii="Arial" w:hAnsi="Arial" w:cs="Arial"/>
          <w:sz w:val="24"/>
          <w:szCs w:val="24"/>
        </w:rPr>
        <w:t>Si ya existe, explique por qué resulta insuficiente</w:t>
      </w:r>
      <w:r w:rsidR="00AF7824" w:rsidRPr="00E3559A">
        <w:rPr>
          <w:rFonts w:ascii="Arial" w:hAnsi="Arial" w:cs="Arial"/>
          <w:sz w:val="24"/>
          <w:szCs w:val="24"/>
        </w:rPr>
        <w:t xml:space="preserve">. </w:t>
      </w:r>
    </w:p>
    <w:p w14:paraId="6F326C28" w14:textId="35EA3E6F" w:rsidR="00004086" w:rsidRPr="00E3559A" w:rsidRDefault="00004086" w:rsidP="00AF7824">
      <w:pPr>
        <w:suppressAutoHyphens/>
        <w:jc w:val="both"/>
        <w:rPr>
          <w:rFonts w:ascii="Arial" w:hAnsi="Arial" w:cs="Arial"/>
          <w:sz w:val="24"/>
          <w:szCs w:val="24"/>
        </w:rPr>
      </w:pPr>
    </w:p>
    <w:p w14:paraId="7669F952" w14:textId="77777777" w:rsidR="00D4491D" w:rsidRPr="00E3559A" w:rsidRDefault="00D4491D" w:rsidP="00AF7824">
      <w:pPr>
        <w:suppressAutoHyphens/>
        <w:jc w:val="both"/>
        <w:rPr>
          <w:rFonts w:ascii="Arial" w:hAnsi="Arial" w:cs="Arial"/>
          <w:sz w:val="24"/>
          <w:szCs w:val="24"/>
          <w:lang w:val="es-CO"/>
        </w:rPr>
      </w:pPr>
    </w:p>
    <w:p w14:paraId="7C6C1C29" w14:textId="77777777" w:rsidR="00373FC6" w:rsidRPr="00E3559A" w:rsidRDefault="00373FC6" w:rsidP="004E2D3E">
      <w:pPr>
        <w:pStyle w:val="Prrafodelista"/>
        <w:numPr>
          <w:ilvl w:val="0"/>
          <w:numId w:val="8"/>
        </w:numPr>
        <w:suppressAutoHyphens/>
        <w:contextualSpacing/>
        <w:jc w:val="both"/>
        <w:rPr>
          <w:rFonts w:ascii="Arial" w:hAnsi="Arial" w:cs="Arial"/>
          <w:sz w:val="24"/>
          <w:szCs w:val="24"/>
        </w:rPr>
      </w:pPr>
      <w:r w:rsidRPr="00E3559A">
        <w:rPr>
          <w:rFonts w:ascii="Arial" w:hAnsi="Arial" w:cs="Arial"/>
          <w:sz w:val="24"/>
          <w:szCs w:val="24"/>
        </w:rPr>
        <w:t>Si ya existe un acto administrativo que regule el mismo tema, especifique según sea el caso si el proyecto:</w:t>
      </w:r>
    </w:p>
    <w:p w14:paraId="5A8144CF" w14:textId="77777777" w:rsidR="00373FC6" w:rsidRPr="00E3559A" w:rsidRDefault="00373FC6" w:rsidP="004E2D3E">
      <w:pPr>
        <w:suppressAutoHyphens/>
        <w:ind w:left="336"/>
        <w:rPr>
          <w:rFonts w:ascii="Arial" w:hAnsi="Arial" w:cs="Arial"/>
          <w:sz w:val="24"/>
          <w:szCs w:val="24"/>
        </w:rPr>
      </w:pPr>
    </w:p>
    <w:p w14:paraId="2C39930A" w14:textId="77777777" w:rsidR="00373FC6" w:rsidRPr="00E3559A" w:rsidRDefault="00373FC6" w:rsidP="004E2D3E">
      <w:pPr>
        <w:pStyle w:val="Prrafodelista"/>
        <w:numPr>
          <w:ilvl w:val="0"/>
          <w:numId w:val="9"/>
        </w:numPr>
        <w:suppressAutoHyphens/>
        <w:contextualSpacing/>
        <w:rPr>
          <w:rFonts w:ascii="Arial" w:hAnsi="Arial" w:cs="Arial"/>
          <w:sz w:val="24"/>
          <w:szCs w:val="24"/>
        </w:rPr>
      </w:pPr>
      <w:r w:rsidRPr="00E3559A">
        <w:rPr>
          <w:rFonts w:ascii="Arial" w:hAnsi="Arial" w:cs="Arial"/>
          <w:sz w:val="24"/>
          <w:szCs w:val="24"/>
        </w:rPr>
        <w:t>Deroga     ____</w:t>
      </w:r>
    </w:p>
    <w:p w14:paraId="37CAB84E" w14:textId="7D6AD1FA" w:rsidR="00373FC6" w:rsidRPr="00E3559A" w:rsidRDefault="00373FC6" w:rsidP="004E2D3E">
      <w:pPr>
        <w:pStyle w:val="Prrafodelista"/>
        <w:numPr>
          <w:ilvl w:val="0"/>
          <w:numId w:val="9"/>
        </w:numPr>
        <w:suppressAutoHyphens/>
        <w:contextualSpacing/>
        <w:rPr>
          <w:rFonts w:ascii="Arial" w:hAnsi="Arial" w:cs="Arial"/>
          <w:sz w:val="24"/>
          <w:szCs w:val="24"/>
        </w:rPr>
      </w:pPr>
      <w:r w:rsidRPr="00E3559A">
        <w:rPr>
          <w:rFonts w:ascii="Arial" w:hAnsi="Arial" w:cs="Arial"/>
          <w:sz w:val="24"/>
          <w:szCs w:val="24"/>
        </w:rPr>
        <w:t xml:space="preserve">Modifica    </w:t>
      </w:r>
      <w:r w:rsidRPr="00E3559A">
        <w:rPr>
          <w:rFonts w:ascii="Arial" w:hAnsi="Arial" w:cs="Arial"/>
          <w:sz w:val="24"/>
          <w:szCs w:val="24"/>
          <w:u w:val="single"/>
        </w:rPr>
        <w:t>___</w:t>
      </w:r>
    </w:p>
    <w:p w14:paraId="770D61B9" w14:textId="77777777" w:rsidR="00373FC6" w:rsidRPr="00E3559A" w:rsidRDefault="00373FC6" w:rsidP="004E2D3E">
      <w:pPr>
        <w:pStyle w:val="Prrafodelista"/>
        <w:numPr>
          <w:ilvl w:val="0"/>
          <w:numId w:val="9"/>
        </w:numPr>
        <w:suppressAutoHyphens/>
        <w:contextualSpacing/>
        <w:rPr>
          <w:rFonts w:ascii="Arial" w:hAnsi="Arial" w:cs="Arial"/>
          <w:sz w:val="24"/>
          <w:szCs w:val="24"/>
        </w:rPr>
      </w:pPr>
      <w:r w:rsidRPr="00E3559A">
        <w:rPr>
          <w:rFonts w:ascii="Arial" w:hAnsi="Arial" w:cs="Arial"/>
          <w:sz w:val="24"/>
          <w:szCs w:val="24"/>
        </w:rPr>
        <w:t>Sustituye ____</w:t>
      </w:r>
    </w:p>
    <w:p w14:paraId="576AEACB" w14:textId="44D5A614" w:rsidR="00073B54" w:rsidRPr="00E3559A" w:rsidRDefault="00073B54" w:rsidP="004E2D3E">
      <w:pPr>
        <w:pStyle w:val="Prrafodelista"/>
        <w:numPr>
          <w:ilvl w:val="0"/>
          <w:numId w:val="9"/>
        </w:numPr>
        <w:suppressAutoHyphens/>
        <w:contextualSpacing/>
        <w:rPr>
          <w:rFonts w:ascii="Arial" w:hAnsi="Arial" w:cs="Arial"/>
          <w:sz w:val="24"/>
          <w:szCs w:val="24"/>
        </w:rPr>
      </w:pPr>
      <w:r w:rsidRPr="00E3559A">
        <w:rPr>
          <w:rFonts w:ascii="Arial" w:hAnsi="Arial" w:cs="Arial"/>
          <w:sz w:val="24"/>
          <w:szCs w:val="24"/>
        </w:rPr>
        <w:t xml:space="preserve">Complementa  </w:t>
      </w:r>
      <w:r w:rsidR="00E3559A" w:rsidRPr="00E3559A">
        <w:rPr>
          <w:rFonts w:ascii="Arial" w:hAnsi="Arial" w:cs="Arial"/>
          <w:sz w:val="24"/>
          <w:szCs w:val="24"/>
        </w:rPr>
        <w:t xml:space="preserve"> </w:t>
      </w:r>
      <w:r w:rsidR="00054739" w:rsidRPr="00E3559A">
        <w:rPr>
          <w:rFonts w:ascii="Arial" w:hAnsi="Arial" w:cs="Arial"/>
          <w:sz w:val="24"/>
          <w:szCs w:val="24"/>
        </w:rPr>
        <w:t>____</w:t>
      </w:r>
    </w:p>
    <w:p w14:paraId="3BBE5FDD" w14:textId="77777777" w:rsidR="00373FC6" w:rsidRPr="00E3559A" w:rsidRDefault="00373FC6" w:rsidP="004E2D3E">
      <w:pPr>
        <w:pStyle w:val="Prrafodelista"/>
        <w:suppressAutoHyphens/>
        <w:ind w:left="696"/>
        <w:rPr>
          <w:rFonts w:ascii="Arial" w:hAnsi="Arial" w:cs="Arial"/>
          <w:sz w:val="24"/>
          <w:szCs w:val="24"/>
        </w:rPr>
      </w:pPr>
    </w:p>
    <w:p w14:paraId="211C8439" w14:textId="77777777" w:rsidR="00373FC6" w:rsidRPr="00E3559A" w:rsidRDefault="00373FC6" w:rsidP="00B2696C">
      <w:pPr>
        <w:suppressAutoHyphens/>
        <w:rPr>
          <w:rFonts w:ascii="Arial" w:hAnsi="Arial" w:cs="Arial"/>
          <w:sz w:val="24"/>
          <w:szCs w:val="24"/>
        </w:rPr>
      </w:pPr>
    </w:p>
    <w:p w14:paraId="5E09533A" w14:textId="77777777" w:rsidR="00373FC6" w:rsidRPr="00E3559A" w:rsidRDefault="00373FC6" w:rsidP="004E2D3E">
      <w:pPr>
        <w:pStyle w:val="Prrafodelista"/>
        <w:numPr>
          <w:ilvl w:val="0"/>
          <w:numId w:val="8"/>
        </w:numPr>
        <w:suppressAutoHyphens/>
        <w:contextualSpacing/>
        <w:jc w:val="both"/>
        <w:rPr>
          <w:rFonts w:ascii="Arial" w:hAnsi="Arial" w:cs="Arial"/>
          <w:sz w:val="24"/>
          <w:szCs w:val="24"/>
        </w:rPr>
      </w:pPr>
      <w:r w:rsidRPr="00E3559A">
        <w:rPr>
          <w:rFonts w:ascii="Arial" w:hAnsi="Arial" w:cs="Arial"/>
          <w:sz w:val="24"/>
          <w:szCs w:val="24"/>
        </w:rPr>
        <w:t xml:space="preserve">Indique la disposición (es) de orden constitucional o legal que otorgan la competencia para expedir el acto administrativo.  </w:t>
      </w:r>
    </w:p>
    <w:p w14:paraId="26CAADB7" w14:textId="77777777" w:rsidR="00201895" w:rsidRPr="00124973" w:rsidRDefault="00201895" w:rsidP="00124973">
      <w:pPr>
        <w:suppressAutoHyphens/>
        <w:ind w:left="-24"/>
        <w:rPr>
          <w:rFonts w:ascii="Arial" w:hAnsi="Arial" w:cs="Arial"/>
          <w:i/>
          <w:sz w:val="24"/>
          <w:szCs w:val="24"/>
        </w:rPr>
      </w:pPr>
    </w:p>
    <w:p w14:paraId="6FD53041" w14:textId="66025232" w:rsidR="00A35D26" w:rsidRPr="00124973" w:rsidRDefault="00252894" w:rsidP="00124973">
      <w:pPr>
        <w:suppressAutoHyphens/>
        <w:ind w:left="-24"/>
        <w:rPr>
          <w:rFonts w:ascii="Arial" w:hAnsi="Arial" w:cs="Arial"/>
          <w:i/>
          <w:sz w:val="24"/>
          <w:szCs w:val="24"/>
        </w:rPr>
      </w:pPr>
      <w:r w:rsidRPr="00124973">
        <w:rPr>
          <w:rFonts w:ascii="Arial" w:hAnsi="Arial" w:cs="Arial"/>
          <w:i/>
          <w:sz w:val="24"/>
          <w:szCs w:val="24"/>
        </w:rPr>
        <w:t>el numeral 23 del artículo 2 del Decreto Ley 4107 de 2011 y los artículos 2.1.2.1 y 2.1.2.2 del Decreto 780 de 2016</w:t>
      </w:r>
    </w:p>
    <w:p w14:paraId="6A01E6DB" w14:textId="77777777" w:rsidR="00252894" w:rsidRPr="00E3559A" w:rsidRDefault="00252894" w:rsidP="00A35D26">
      <w:pPr>
        <w:pStyle w:val="Prrafodelista"/>
        <w:suppressAutoHyphens/>
        <w:ind w:left="0"/>
        <w:jc w:val="both"/>
        <w:rPr>
          <w:rFonts w:ascii="Arial" w:hAnsi="Arial" w:cs="Arial"/>
          <w:sz w:val="24"/>
          <w:szCs w:val="24"/>
        </w:rPr>
      </w:pPr>
    </w:p>
    <w:p w14:paraId="60A922F3" w14:textId="77777777" w:rsidR="002E5FBD" w:rsidRPr="00E3559A" w:rsidRDefault="00373FC6" w:rsidP="002E5FBD">
      <w:pPr>
        <w:pStyle w:val="CM31"/>
        <w:numPr>
          <w:ilvl w:val="0"/>
          <w:numId w:val="8"/>
        </w:numPr>
        <w:suppressAutoHyphens/>
        <w:jc w:val="both"/>
        <w:rPr>
          <w:rFonts w:eastAsia="Times New Roman"/>
          <w:lang w:val="es-ES_tradnl" w:eastAsia="es-ES"/>
        </w:rPr>
      </w:pPr>
      <w:r w:rsidRPr="00E3559A">
        <w:rPr>
          <w:rFonts w:eastAsia="Times New Roman"/>
          <w:lang w:val="es-ES_tradnl" w:eastAsia="es-ES"/>
        </w:rPr>
        <w:lastRenderedPageBreak/>
        <w:t xml:space="preserve">Identifique el destinario de la norma (¿A quién se aplica?). </w:t>
      </w:r>
    </w:p>
    <w:p w14:paraId="53AEAF80" w14:textId="6C0B9E3D" w:rsidR="002E5FBD" w:rsidRPr="00E3559A" w:rsidRDefault="002E5FBD" w:rsidP="002361CB">
      <w:pPr>
        <w:pStyle w:val="CM31"/>
        <w:suppressAutoHyphens/>
        <w:jc w:val="both"/>
        <w:rPr>
          <w:rFonts w:eastAsia="Times New Roman"/>
          <w:lang w:val="es-ES_tradnl" w:eastAsia="es-ES"/>
        </w:rPr>
      </w:pPr>
    </w:p>
    <w:p w14:paraId="0D001150" w14:textId="4454A0D3" w:rsidR="00054739" w:rsidRPr="00E3559A" w:rsidRDefault="00E3559A" w:rsidP="00E3559A">
      <w:pPr>
        <w:suppressAutoHyphens/>
        <w:contextualSpacing/>
        <w:jc w:val="both"/>
        <w:rPr>
          <w:rFonts w:ascii="Arial" w:hAnsi="Arial" w:cs="Arial"/>
          <w:sz w:val="24"/>
          <w:szCs w:val="24"/>
        </w:rPr>
      </w:pPr>
      <w:r w:rsidRPr="00E3559A">
        <w:rPr>
          <w:rFonts w:ascii="Arial" w:hAnsi="Arial" w:cs="Arial"/>
          <w:sz w:val="24"/>
          <w:szCs w:val="24"/>
        </w:rPr>
        <w:t>La presente resolución aplica a las entidades Administradoras de Riesgos Laborales -ARL</w:t>
      </w:r>
    </w:p>
    <w:p w14:paraId="14C26919" w14:textId="28D1B7AF" w:rsidR="00054739" w:rsidRDefault="00054739" w:rsidP="00054739">
      <w:pPr>
        <w:pStyle w:val="Default"/>
        <w:rPr>
          <w:lang w:eastAsia="es-ES"/>
        </w:rPr>
      </w:pPr>
    </w:p>
    <w:p w14:paraId="108089D9" w14:textId="2E34F212" w:rsidR="00E3559A" w:rsidRDefault="00E3559A" w:rsidP="00054739">
      <w:pPr>
        <w:pStyle w:val="Default"/>
        <w:rPr>
          <w:lang w:eastAsia="es-ES"/>
        </w:rPr>
      </w:pPr>
    </w:p>
    <w:p w14:paraId="403764C5" w14:textId="77777777" w:rsidR="00E3559A" w:rsidRPr="00E3559A" w:rsidRDefault="00E3559A" w:rsidP="00054739">
      <w:pPr>
        <w:pStyle w:val="Default"/>
        <w:rPr>
          <w:lang w:eastAsia="es-ES"/>
        </w:rPr>
      </w:pPr>
    </w:p>
    <w:p w14:paraId="6F8F9890" w14:textId="19B928D7" w:rsidR="00CD1F07" w:rsidRPr="00E3559A" w:rsidRDefault="00965BB2" w:rsidP="00A35D26">
      <w:pPr>
        <w:pStyle w:val="Default"/>
        <w:jc w:val="both"/>
      </w:pPr>
      <w:r w:rsidRPr="00E3559A">
        <w:t>Atentamente</w:t>
      </w:r>
      <w:r w:rsidR="00CD1F07" w:rsidRPr="00E3559A">
        <w:t>,</w:t>
      </w:r>
    </w:p>
    <w:p w14:paraId="72DCCF0F" w14:textId="2821B74E" w:rsidR="00CD1F07" w:rsidRDefault="00CD1F07" w:rsidP="00CD1F07">
      <w:pPr>
        <w:ind w:right="49"/>
        <w:jc w:val="both"/>
        <w:rPr>
          <w:rFonts w:ascii="Arial" w:hAnsi="Arial" w:cs="Arial"/>
          <w:sz w:val="24"/>
          <w:szCs w:val="24"/>
        </w:rPr>
      </w:pPr>
    </w:p>
    <w:p w14:paraId="3081E7BB" w14:textId="02A3B3D9" w:rsidR="00E3559A" w:rsidRDefault="00E3559A" w:rsidP="00CD1F07">
      <w:pPr>
        <w:ind w:right="49"/>
        <w:jc w:val="both"/>
        <w:rPr>
          <w:rFonts w:ascii="Arial" w:hAnsi="Arial" w:cs="Arial"/>
          <w:sz w:val="24"/>
          <w:szCs w:val="24"/>
        </w:rPr>
      </w:pPr>
    </w:p>
    <w:p w14:paraId="5D37472C" w14:textId="77777777" w:rsidR="00E3559A" w:rsidRPr="00E3559A" w:rsidRDefault="00E3559A" w:rsidP="00CD1F07">
      <w:pPr>
        <w:ind w:right="49"/>
        <w:jc w:val="both"/>
        <w:rPr>
          <w:rFonts w:ascii="Arial" w:hAnsi="Arial" w:cs="Arial"/>
          <w:sz w:val="24"/>
          <w:szCs w:val="24"/>
        </w:rPr>
      </w:pPr>
    </w:p>
    <w:p w14:paraId="1C00714E" w14:textId="77777777" w:rsidR="00CD1F07" w:rsidRPr="00E3559A" w:rsidRDefault="00CD1F07" w:rsidP="00CD1F07">
      <w:pPr>
        <w:ind w:right="47"/>
        <w:jc w:val="both"/>
        <w:rPr>
          <w:rFonts w:ascii="Arial" w:hAnsi="Arial" w:cs="Arial"/>
          <w:sz w:val="24"/>
          <w:szCs w:val="24"/>
        </w:rPr>
      </w:pPr>
    </w:p>
    <w:p w14:paraId="15A99752" w14:textId="77777777" w:rsidR="00636AAF" w:rsidRPr="00E3559A" w:rsidRDefault="00636AAF" w:rsidP="00636AAF">
      <w:pPr>
        <w:rPr>
          <w:rFonts w:ascii="Arial" w:hAnsi="Arial" w:cs="Arial"/>
          <w:b/>
          <w:sz w:val="24"/>
          <w:szCs w:val="24"/>
        </w:rPr>
      </w:pPr>
    </w:p>
    <w:p w14:paraId="1D727900" w14:textId="6665EBD2" w:rsidR="00636AAF" w:rsidRPr="00E3559A" w:rsidRDefault="006075E5" w:rsidP="00636AAF">
      <w:pPr>
        <w:jc w:val="both"/>
        <w:rPr>
          <w:rFonts w:ascii="Arial" w:hAnsi="Arial" w:cs="Arial"/>
          <w:sz w:val="24"/>
          <w:szCs w:val="24"/>
        </w:rPr>
      </w:pPr>
      <w:r>
        <w:rPr>
          <w:rFonts w:ascii="Arial" w:hAnsi="Arial" w:cs="Arial"/>
          <w:sz w:val="24"/>
          <w:szCs w:val="24"/>
        </w:rPr>
        <w:t>Iván David Mesa Cepeda</w:t>
      </w:r>
    </w:p>
    <w:p w14:paraId="4B98A6FA" w14:textId="51B6AD36" w:rsidR="00636AAF" w:rsidRPr="00E3559A" w:rsidRDefault="00636AAF" w:rsidP="00636AAF">
      <w:pPr>
        <w:jc w:val="both"/>
        <w:rPr>
          <w:rFonts w:ascii="Arial" w:hAnsi="Arial" w:cs="Arial"/>
          <w:sz w:val="24"/>
          <w:szCs w:val="24"/>
        </w:rPr>
      </w:pPr>
      <w:r w:rsidRPr="00E3559A">
        <w:rPr>
          <w:rFonts w:ascii="Arial" w:hAnsi="Arial" w:cs="Arial"/>
          <w:sz w:val="24"/>
          <w:szCs w:val="24"/>
        </w:rPr>
        <w:t>Director</w:t>
      </w:r>
    </w:p>
    <w:p w14:paraId="3A4AA494" w14:textId="77777777" w:rsidR="00636AAF" w:rsidRPr="00E3559A" w:rsidRDefault="00636AAF" w:rsidP="00636AAF">
      <w:pPr>
        <w:jc w:val="both"/>
        <w:rPr>
          <w:rFonts w:ascii="Arial" w:hAnsi="Arial" w:cs="Arial"/>
          <w:sz w:val="24"/>
          <w:szCs w:val="24"/>
        </w:rPr>
      </w:pPr>
      <w:r w:rsidRPr="00E3559A">
        <w:rPr>
          <w:rFonts w:ascii="Arial" w:hAnsi="Arial" w:cs="Arial"/>
          <w:sz w:val="24"/>
          <w:szCs w:val="24"/>
        </w:rPr>
        <w:t>Dirección de Regulación de la Operación del Aseguramiento en Salud Riesgos Laborales y Pensiones</w:t>
      </w:r>
    </w:p>
    <w:p w14:paraId="424FB71A" w14:textId="77777777" w:rsidR="00CD1F07" w:rsidRPr="00E3559A" w:rsidRDefault="00CD1F07" w:rsidP="00CD1F07">
      <w:pPr>
        <w:pStyle w:val="Sinespaciado"/>
        <w:suppressAutoHyphens/>
        <w:rPr>
          <w:rFonts w:ascii="Arial" w:eastAsia="Times New Roman" w:hAnsi="Arial" w:cs="Arial"/>
          <w:sz w:val="24"/>
          <w:szCs w:val="24"/>
          <w:lang w:val="es-ES_tradnl" w:eastAsia="es-ES"/>
        </w:rPr>
      </w:pPr>
      <w:r w:rsidRPr="00E3559A">
        <w:rPr>
          <w:rFonts w:ascii="Arial" w:eastAsia="Times New Roman" w:hAnsi="Arial" w:cs="Arial"/>
          <w:sz w:val="24"/>
          <w:szCs w:val="24"/>
          <w:lang w:val="es-ES_tradnl" w:eastAsia="es-ES"/>
        </w:rPr>
        <w:t>Ministerio de Salud y Protección Social</w:t>
      </w:r>
    </w:p>
    <w:p w14:paraId="0730459A" w14:textId="77777777" w:rsidR="00CD1F07" w:rsidRPr="00E3559A" w:rsidRDefault="00CD1F07" w:rsidP="00CD1F07">
      <w:pPr>
        <w:rPr>
          <w:rFonts w:ascii="Arial" w:hAnsi="Arial" w:cs="Arial"/>
          <w:sz w:val="10"/>
          <w:szCs w:val="10"/>
          <w:lang w:val="es-ES"/>
        </w:rPr>
      </w:pPr>
    </w:p>
    <w:p w14:paraId="61EAE0A9" w14:textId="3146D2AE" w:rsidR="00CD1F07" w:rsidRPr="00E3559A" w:rsidRDefault="00CD1F07" w:rsidP="00CD1F07">
      <w:pPr>
        <w:rPr>
          <w:rFonts w:ascii="Arial" w:hAnsi="Arial" w:cs="Arial"/>
          <w:sz w:val="10"/>
          <w:szCs w:val="10"/>
          <w:lang w:eastAsia="es-CO"/>
        </w:rPr>
      </w:pPr>
      <w:r w:rsidRPr="00E3559A">
        <w:rPr>
          <w:rFonts w:ascii="Arial" w:hAnsi="Arial" w:cs="Arial"/>
          <w:sz w:val="10"/>
          <w:szCs w:val="10"/>
          <w:lang w:val="es-ES"/>
        </w:rPr>
        <w:t xml:space="preserve">Elaboró: </w:t>
      </w:r>
      <w:r w:rsidR="00636AAF" w:rsidRPr="00E3559A">
        <w:rPr>
          <w:rFonts w:ascii="Arial" w:hAnsi="Arial" w:cs="Arial"/>
          <w:sz w:val="10"/>
          <w:szCs w:val="10"/>
          <w:lang w:val="es-ES"/>
        </w:rPr>
        <w:t>MDIAZ</w:t>
      </w:r>
    </w:p>
    <w:p w14:paraId="0AB9AAAF" w14:textId="1A684052" w:rsidR="00CD1F07" w:rsidRPr="00E3559A" w:rsidRDefault="00CD1F07" w:rsidP="00CD1F07">
      <w:pPr>
        <w:ind w:right="47"/>
        <w:jc w:val="both"/>
        <w:rPr>
          <w:rFonts w:ascii="Arial" w:hAnsi="Arial" w:cs="Arial"/>
          <w:sz w:val="10"/>
          <w:szCs w:val="10"/>
          <w:lang w:val="es-ES"/>
        </w:rPr>
      </w:pPr>
      <w:r w:rsidRPr="00E3559A">
        <w:rPr>
          <w:rFonts w:ascii="Arial" w:hAnsi="Arial" w:cs="Arial"/>
          <w:sz w:val="10"/>
          <w:szCs w:val="10"/>
          <w:lang w:val="es-ES"/>
        </w:rPr>
        <w:t xml:space="preserve">Revisó/Aprobó: </w:t>
      </w:r>
      <w:r w:rsidR="00636AAF" w:rsidRPr="00E3559A">
        <w:rPr>
          <w:rFonts w:ascii="Arial" w:hAnsi="Arial" w:cs="Arial"/>
          <w:sz w:val="10"/>
          <w:szCs w:val="10"/>
          <w:lang w:val="es-ES"/>
        </w:rPr>
        <w:t>FGRAJALESQUINTERO</w:t>
      </w:r>
    </w:p>
    <w:p w14:paraId="0FD5B5A6" w14:textId="77777777" w:rsidR="00CD1F07" w:rsidRPr="00510604" w:rsidRDefault="00CD1F07" w:rsidP="00CD1F07">
      <w:pPr>
        <w:ind w:right="47"/>
        <w:jc w:val="both"/>
        <w:rPr>
          <w:rFonts w:ascii="Arial" w:hAnsi="Arial" w:cs="Arial"/>
          <w:sz w:val="16"/>
          <w:szCs w:val="16"/>
          <w:lang w:val="es-ES"/>
        </w:rPr>
      </w:pPr>
    </w:p>
    <w:p w14:paraId="14A64C04" w14:textId="77777777" w:rsidR="006D338A" w:rsidRDefault="006D338A" w:rsidP="006D338A">
      <w:pPr>
        <w:ind w:right="310"/>
        <w:jc w:val="both"/>
        <w:rPr>
          <w:rFonts w:ascii="Arial" w:hAnsi="Arial" w:cs="Arial"/>
          <w:sz w:val="16"/>
          <w:szCs w:val="16"/>
          <w:lang w:val="es-ES"/>
        </w:rPr>
      </w:pPr>
    </w:p>
    <w:p w14:paraId="4ABEFD75" w14:textId="77777777" w:rsidR="00C80D99" w:rsidRPr="00E4624D" w:rsidRDefault="007762DF" w:rsidP="006D338A">
      <w:pPr>
        <w:ind w:right="310"/>
        <w:jc w:val="center"/>
        <w:rPr>
          <w:rFonts w:ascii="Arial" w:hAnsi="Arial" w:cs="Arial"/>
          <w:b/>
          <w:sz w:val="22"/>
          <w:szCs w:val="22"/>
        </w:rPr>
      </w:pPr>
      <w:r w:rsidRPr="00E4624D">
        <w:rPr>
          <w:rFonts w:ascii="Arial" w:hAnsi="Arial" w:cs="Arial"/>
          <w:b/>
          <w:sz w:val="22"/>
          <w:szCs w:val="22"/>
        </w:rPr>
        <w:br w:type="page"/>
      </w:r>
      <w:r w:rsidR="00C80D99" w:rsidRPr="00E4624D">
        <w:rPr>
          <w:rFonts w:ascii="Arial" w:hAnsi="Arial" w:cs="Arial"/>
          <w:b/>
          <w:sz w:val="22"/>
          <w:szCs w:val="22"/>
        </w:rPr>
        <w:lastRenderedPageBreak/>
        <w:t>ANEXO TÉCNICO No 2.</w:t>
      </w:r>
    </w:p>
    <w:p w14:paraId="1C0E60B3" w14:textId="77777777" w:rsidR="006C00C0" w:rsidRPr="00E4624D" w:rsidRDefault="006C00C0" w:rsidP="004E2D3E">
      <w:pPr>
        <w:suppressAutoHyphens/>
        <w:jc w:val="center"/>
        <w:rPr>
          <w:rFonts w:ascii="Arial" w:hAnsi="Arial" w:cs="Arial"/>
          <w:sz w:val="22"/>
          <w:szCs w:val="22"/>
        </w:rPr>
      </w:pPr>
    </w:p>
    <w:p w14:paraId="6EA07BC8" w14:textId="77777777" w:rsidR="00C17F8C" w:rsidRPr="00E4624D" w:rsidRDefault="00C17F8C" w:rsidP="004E2D3E">
      <w:pPr>
        <w:suppressAutoHyphens/>
        <w:jc w:val="center"/>
        <w:rPr>
          <w:rFonts w:ascii="Arial" w:hAnsi="Arial" w:cs="Arial"/>
          <w:b/>
          <w:sz w:val="22"/>
          <w:szCs w:val="22"/>
        </w:rPr>
      </w:pPr>
      <w:r w:rsidRPr="00E4624D">
        <w:rPr>
          <w:rFonts w:ascii="Arial" w:hAnsi="Arial" w:cs="Arial"/>
          <w:b/>
          <w:sz w:val="22"/>
          <w:szCs w:val="22"/>
        </w:rPr>
        <w:t>FORMATO ÚNICO DE MEMORIA JUSTIFICATIVA</w:t>
      </w:r>
    </w:p>
    <w:p w14:paraId="1DB98FCF" w14:textId="77777777" w:rsidR="00C17F8C" w:rsidRPr="00E4624D" w:rsidRDefault="00C17F8C" w:rsidP="004E2D3E">
      <w:pPr>
        <w:suppressAutoHyphens/>
        <w:jc w:val="center"/>
        <w:rPr>
          <w:rFonts w:ascii="Arial" w:hAnsi="Arial" w:cs="Arial"/>
          <w:b/>
          <w:sz w:val="22"/>
          <w:szCs w:val="22"/>
        </w:rPr>
      </w:pPr>
      <w:r w:rsidRPr="00E4624D">
        <w:rPr>
          <w:rFonts w:ascii="Arial" w:hAnsi="Arial" w:cs="Arial"/>
          <w:b/>
          <w:sz w:val="22"/>
          <w:szCs w:val="22"/>
        </w:rPr>
        <w:t>(OBLIGATORIAMENTE DEBE SER DILIGENCIADO POR EL ÁREA TÉCNICA)</w:t>
      </w:r>
    </w:p>
    <w:p w14:paraId="72CEBE41" w14:textId="77777777" w:rsidR="00C17F8C" w:rsidRPr="00E4624D" w:rsidRDefault="00C17F8C" w:rsidP="004E2D3E">
      <w:pPr>
        <w:suppressAutoHyphens/>
        <w:jc w:val="both"/>
        <w:rPr>
          <w:rFonts w:ascii="Arial" w:hAnsi="Arial" w:cs="Arial"/>
          <w:b/>
          <w:sz w:val="22"/>
          <w:szCs w:val="22"/>
        </w:rPr>
      </w:pPr>
    </w:p>
    <w:p w14:paraId="0065BD73" w14:textId="2CD0BD27" w:rsidR="00C17F8C" w:rsidRDefault="00C17F8C" w:rsidP="004E2D3E">
      <w:pPr>
        <w:pStyle w:val="Prrafodelista"/>
        <w:numPr>
          <w:ilvl w:val="0"/>
          <w:numId w:val="7"/>
        </w:numPr>
        <w:suppressAutoHyphens/>
        <w:ind w:left="358" w:hanging="284"/>
        <w:contextualSpacing/>
        <w:jc w:val="both"/>
        <w:rPr>
          <w:rFonts w:ascii="Arial" w:hAnsi="Arial" w:cs="Arial"/>
          <w:b/>
          <w:sz w:val="22"/>
          <w:szCs w:val="22"/>
        </w:rPr>
      </w:pPr>
      <w:r w:rsidRPr="00E4624D">
        <w:rPr>
          <w:rFonts w:ascii="Arial" w:hAnsi="Arial" w:cs="Arial"/>
          <w:b/>
          <w:sz w:val="22"/>
          <w:szCs w:val="22"/>
        </w:rPr>
        <w:t xml:space="preserve">ANTECEDENTES Y RAZONES DE OPORTUNIDAD QUE JUSTIFICAN SU EXPEDICIÓN. </w:t>
      </w:r>
    </w:p>
    <w:p w14:paraId="5EF55550" w14:textId="77777777" w:rsidR="00636AAF" w:rsidRPr="00E4624D" w:rsidRDefault="00636AAF" w:rsidP="00636AAF">
      <w:pPr>
        <w:pStyle w:val="Prrafodelista"/>
        <w:suppressAutoHyphens/>
        <w:ind w:left="358"/>
        <w:contextualSpacing/>
        <w:jc w:val="both"/>
        <w:rPr>
          <w:rFonts w:ascii="Arial" w:hAnsi="Arial" w:cs="Arial"/>
          <w:b/>
          <w:sz w:val="22"/>
          <w:szCs w:val="22"/>
        </w:rPr>
      </w:pPr>
    </w:p>
    <w:p w14:paraId="20E38B69" w14:textId="5A9F4C5F" w:rsidR="00ED0544" w:rsidRPr="00ED0544" w:rsidRDefault="00ED0544" w:rsidP="00ED0544">
      <w:pPr>
        <w:suppressAutoHyphens/>
        <w:jc w:val="both"/>
        <w:rPr>
          <w:rFonts w:ascii="Arial" w:hAnsi="Arial" w:cs="Arial"/>
          <w:sz w:val="24"/>
          <w:szCs w:val="24"/>
        </w:rPr>
      </w:pPr>
      <w:r w:rsidRPr="00ED0544">
        <w:rPr>
          <w:rFonts w:ascii="Arial" w:hAnsi="Arial" w:cs="Arial"/>
          <w:sz w:val="24"/>
          <w:szCs w:val="24"/>
        </w:rPr>
        <w:t>Mediante el artículo 2.1.2.1 del Decreto 780 de 2016, Único Reglamentario del Sector Salud y Protección Social, crea el Sistema de Afiliación Transaccional - SAT y dispone que el Ministerio de Salud y Protección Social lo administrará y definirá la responsabilidad de cada uno de los actores en el registro y reporte de la información en el Sistema, la estructura de datos y los medios magnéticos o electrónicos que se requieran para procesar la información de este.</w:t>
      </w:r>
    </w:p>
    <w:p w14:paraId="5467F1EB" w14:textId="77777777" w:rsidR="00ED0544" w:rsidRPr="00ED0544" w:rsidRDefault="00ED0544" w:rsidP="00ED0544">
      <w:pPr>
        <w:suppressAutoHyphens/>
        <w:jc w:val="both"/>
        <w:rPr>
          <w:rFonts w:ascii="Arial" w:hAnsi="Arial" w:cs="Arial"/>
          <w:sz w:val="24"/>
          <w:szCs w:val="24"/>
        </w:rPr>
      </w:pPr>
    </w:p>
    <w:p w14:paraId="32B895BF" w14:textId="18AF419D" w:rsidR="00ED0544" w:rsidRPr="00ED0544" w:rsidRDefault="00ED0544" w:rsidP="00ED0544">
      <w:pPr>
        <w:suppressAutoHyphens/>
        <w:jc w:val="both"/>
        <w:rPr>
          <w:rFonts w:ascii="Arial" w:hAnsi="Arial" w:cs="Arial"/>
          <w:sz w:val="24"/>
          <w:szCs w:val="24"/>
        </w:rPr>
      </w:pPr>
      <w:r w:rsidRPr="00ED0544">
        <w:rPr>
          <w:rFonts w:ascii="Arial" w:hAnsi="Arial" w:cs="Arial"/>
          <w:sz w:val="24"/>
          <w:szCs w:val="24"/>
        </w:rPr>
        <w:t xml:space="preserve">El Decreto 2058 de 2018 que modificó el Decreto 780 de 2016 incorporó al Sistema de Afiliación Transaccional, el registro de los datos de información básica y complementarios de afiliación, la afiliación y sus novedades del Sistema General de Riesgos Laborales. </w:t>
      </w:r>
    </w:p>
    <w:p w14:paraId="6E557DE6" w14:textId="77777777" w:rsidR="00ED0544" w:rsidRPr="00ED0544" w:rsidRDefault="00ED0544" w:rsidP="00ED0544">
      <w:pPr>
        <w:suppressAutoHyphens/>
        <w:jc w:val="both"/>
        <w:rPr>
          <w:rFonts w:ascii="Arial" w:hAnsi="Arial" w:cs="Arial"/>
          <w:sz w:val="24"/>
          <w:szCs w:val="24"/>
        </w:rPr>
      </w:pPr>
    </w:p>
    <w:p w14:paraId="60CBE5A0" w14:textId="0A5FE60E" w:rsidR="00ED0544" w:rsidRPr="00ED0544" w:rsidRDefault="00ED0544" w:rsidP="00ED0544">
      <w:pPr>
        <w:suppressAutoHyphens/>
        <w:ind w:right="-91"/>
        <w:jc w:val="both"/>
        <w:rPr>
          <w:rFonts w:ascii="Arial" w:hAnsi="Arial" w:cs="Arial"/>
          <w:sz w:val="24"/>
          <w:szCs w:val="24"/>
        </w:rPr>
      </w:pPr>
      <w:r w:rsidRPr="00ED0544">
        <w:rPr>
          <w:rFonts w:ascii="Arial" w:hAnsi="Arial" w:cs="Arial"/>
          <w:sz w:val="24"/>
          <w:szCs w:val="24"/>
        </w:rPr>
        <w:t>El Capítulo 2 Sección 2 del Decreto 1072 de 2015, Único Reglamentario del Sector Trabajo, establece la reglas sobre afiliación, cobertura y el pago de aportes de las personas vinculadas a través de contrato de prestación de servicios y en su artículo 2.2.4.2.2.5 indica que el contratante deberá adelantar el proceso de afiliación al Sistema General de Riesgos Laborales de los contratistas de prestación de servicios, de conformidad con lo establecido en el parágrafo 3° del artículo 2° de la Ley 1562 de 2012.</w:t>
      </w:r>
    </w:p>
    <w:p w14:paraId="09351BBF" w14:textId="77777777" w:rsidR="00ED0544" w:rsidRPr="00ED0544" w:rsidRDefault="00ED0544" w:rsidP="00ED0544">
      <w:pPr>
        <w:suppressAutoHyphens/>
        <w:ind w:right="-91"/>
        <w:jc w:val="both"/>
        <w:rPr>
          <w:rFonts w:ascii="Arial" w:hAnsi="Arial" w:cs="Arial"/>
          <w:sz w:val="24"/>
          <w:szCs w:val="24"/>
        </w:rPr>
      </w:pPr>
    </w:p>
    <w:p w14:paraId="30068C92" w14:textId="497A22FC" w:rsidR="00ED0544" w:rsidRPr="00ED0544" w:rsidRDefault="00ED0544" w:rsidP="00ED0544">
      <w:pPr>
        <w:suppressAutoHyphens/>
        <w:ind w:right="-91"/>
        <w:jc w:val="both"/>
        <w:rPr>
          <w:rFonts w:ascii="Arial" w:hAnsi="Arial" w:cs="Arial"/>
          <w:sz w:val="24"/>
          <w:szCs w:val="24"/>
        </w:rPr>
      </w:pPr>
      <w:r w:rsidRPr="00ED0544">
        <w:rPr>
          <w:rFonts w:ascii="Arial" w:hAnsi="Arial" w:cs="Arial"/>
          <w:sz w:val="24"/>
          <w:szCs w:val="24"/>
        </w:rPr>
        <w:t>El Decreto 1563 de 2016 adiciona la Sección 5 al Capítulo 2 del Título 4 de la Parte 2 del Libro 2 del Decreto 1072 de 2015, Único Reglamentario del Sector Trabajo, a través de la cual se reglamenta la afiliación voluntaria al Sistema General de Riesgos Laborales, y establece en el artículo 2.2.4.2.5.2. que la afiliación se realizará mediante el diligenciamiento del formulario que defina el Ministerio de Salud y Protección Social.</w:t>
      </w:r>
    </w:p>
    <w:p w14:paraId="064B8A12" w14:textId="77777777" w:rsidR="00ED0544" w:rsidRPr="00ED0544" w:rsidRDefault="00ED0544" w:rsidP="00ED0544">
      <w:pPr>
        <w:pStyle w:val="Textosinformato1"/>
        <w:ind w:right="-91"/>
        <w:jc w:val="both"/>
        <w:rPr>
          <w:rFonts w:ascii="Arial" w:hAnsi="Arial" w:cs="Arial"/>
          <w:sz w:val="24"/>
          <w:szCs w:val="24"/>
          <w:lang w:val="es-ES_tradnl"/>
        </w:rPr>
      </w:pPr>
    </w:p>
    <w:p w14:paraId="1AFC7D87" w14:textId="54937312" w:rsidR="00ED0544" w:rsidRPr="00ED0544" w:rsidRDefault="00ED0544" w:rsidP="00ED0544">
      <w:pPr>
        <w:pStyle w:val="Textosinformato1"/>
        <w:ind w:right="-91"/>
        <w:jc w:val="both"/>
        <w:rPr>
          <w:rFonts w:ascii="Arial" w:hAnsi="Arial" w:cs="Arial"/>
          <w:sz w:val="24"/>
          <w:szCs w:val="24"/>
          <w:lang w:val="es-ES_tradnl"/>
        </w:rPr>
      </w:pPr>
      <w:r w:rsidRPr="00ED0544">
        <w:rPr>
          <w:rFonts w:ascii="Arial" w:hAnsi="Arial" w:cs="Arial"/>
          <w:sz w:val="24"/>
          <w:szCs w:val="24"/>
          <w:lang w:val="es-ES_tradnl"/>
        </w:rPr>
        <w:t>La Resolución 4020 de 2019, expedida por el Ministerio del Trabajo, “Por medio de la cual se establecen las especiales condiciones del trabajo penitenciario en la modalidad indirecta, su remuneración, los parámetros de afiliación al Sistema de Riesgos Laborales y se dictan otras disposiciones” estipula en su artículo 6° que la entidad o persona natural contratante que suscriba convenios o contratos para la modalidad de trabajo penitenciario indirecto deberá realizar la afiliación del trabajador privado de la libertad vinculados a los mismos y el pago de las respectivas cotizaciones al Sistema General de Riesgos Laborales.</w:t>
      </w:r>
    </w:p>
    <w:p w14:paraId="6368653B" w14:textId="77777777" w:rsidR="00ED0544" w:rsidRPr="00ED0544" w:rsidRDefault="00ED0544" w:rsidP="00ED0544">
      <w:pPr>
        <w:pStyle w:val="Textosinformato1"/>
        <w:ind w:right="-91"/>
        <w:jc w:val="both"/>
        <w:rPr>
          <w:rFonts w:ascii="Arial" w:hAnsi="Arial" w:cs="Arial"/>
          <w:sz w:val="24"/>
          <w:szCs w:val="24"/>
          <w:lang w:val="es-ES_tradnl"/>
        </w:rPr>
      </w:pPr>
    </w:p>
    <w:p w14:paraId="37006353" w14:textId="7587DBF9" w:rsidR="00ED0544" w:rsidRPr="00ED0544" w:rsidRDefault="00ED0544" w:rsidP="00ED0544">
      <w:pPr>
        <w:pStyle w:val="NormalWeb"/>
        <w:shd w:val="clear" w:color="auto" w:fill="FFFFFF"/>
        <w:spacing w:before="0" w:after="0"/>
        <w:jc w:val="both"/>
        <w:rPr>
          <w:rFonts w:ascii="Arial" w:hAnsi="Arial" w:cs="Arial"/>
          <w:sz w:val="24"/>
          <w:szCs w:val="24"/>
          <w:lang w:val="es-ES_tradnl"/>
        </w:rPr>
      </w:pPr>
      <w:r w:rsidRPr="00ED0544">
        <w:rPr>
          <w:rFonts w:ascii="Arial" w:hAnsi="Arial" w:cs="Arial"/>
          <w:sz w:val="24"/>
          <w:szCs w:val="24"/>
          <w:lang w:val="es-ES_tradnl"/>
        </w:rPr>
        <w:t xml:space="preserve">El Decreto 1809 de 2020, “Por el cual se Adiciona el Título 8 a la Parte 2 Libro 3 del Decreto 780 de 2016, Único Reglamentario del Sector Salud y Protección Social, en relación con la afiliación al Sistema General de Riesgos Laborales de los voluntarios acreditados y activos del Subsistema Nacional de Voluntarios en Primera Respuesta” señala en su artículo 3.2.8.4., que la afiliación al Sistema General de Riesgos Laborales de los voluntarios acreditados activos se realizará por parte de las entidades del Subsistema Nacional de Voluntarios en Primera </w:t>
      </w:r>
      <w:r w:rsidRPr="00ED0544">
        <w:rPr>
          <w:rFonts w:ascii="Arial" w:hAnsi="Arial" w:cs="Arial"/>
          <w:sz w:val="24"/>
          <w:szCs w:val="24"/>
          <w:lang w:val="es-ES_tradnl"/>
        </w:rPr>
        <w:lastRenderedPageBreak/>
        <w:t>Respuesta ante la entidad Administradora de Riesgos Laborales en la cual la entidad esté afiliada, diligenciando el Formulario Único de Afiliación y Reporte de Novedades al Sistema General de Riesgos Laborales, o a través de la plataforma del Sistema de Afiliación Transaccional - SAT.</w:t>
      </w:r>
    </w:p>
    <w:p w14:paraId="24EF274B" w14:textId="77777777" w:rsidR="00ED0544" w:rsidRPr="00ED0544" w:rsidRDefault="00ED0544" w:rsidP="00ED0544">
      <w:pPr>
        <w:pStyle w:val="Textosinformato1"/>
        <w:ind w:right="-91"/>
        <w:jc w:val="both"/>
        <w:rPr>
          <w:rFonts w:ascii="Arial" w:hAnsi="Arial" w:cs="Arial"/>
          <w:sz w:val="24"/>
          <w:szCs w:val="24"/>
          <w:lang w:val="es-ES_tradnl"/>
        </w:rPr>
      </w:pPr>
    </w:p>
    <w:p w14:paraId="05C32E4F" w14:textId="2BCE0E2E" w:rsidR="00ED0544" w:rsidRPr="00ED0544" w:rsidRDefault="00ED0544" w:rsidP="00ED0544">
      <w:pPr>
        <w:pStyle w:val="Textosinformato1"/>
        <w:ind w:right="-91"/>
        <w:jc w:val="both"/>
        <w:rPr>
          <w:rFonts w:ascii="Arial" w:hAnsi="Arial" w:cs="Arial"/>
          <w:sz w:val="24"/>
          <w:szCs w:val="24"/>
          <w:lang w:val="es-ES_tradnl"/>
        </w:rPr>
      </w:pPr>
      <w:r w:rsidRPr="00ED0544">
        <w:rPr>
          <w:rFonts w:ascii="Arial" w:hAnsi="Arial" w:cs="Arial"/>
          <w:sz w:val="24"/>
          <w:szCs w:val="24"/>
          <w:lang w:val="es-ES_tradnl"/>
        </w:rPr>
        <w:t>El artículo 23 de la Ley 1551 de 2012, modificado por el artículo 3° de la Ley 2075 de 2021, establece que los concejales tendrán derecho a la cotización al Sistema de Seguridad Social; Pensión, Salud, ARL y cajas de compensación familiar, la cual se hará con cargo al presupuesto de la administración municipal, sin que esto implique vínculo laboral con la entidad territorial.</w:t>
      </w:r>
    </w:p>
    <w:p w14:paraId="2BD439CF" w14:textId="77777777" w:rsidR="00ED0544" w:rsidRPr="00ED0544" w:rsidRDefault="00ED0544" w:rsidP="00ED0544">
      <w:pPr>
        <w:pStyle w:val="Textosinformato1"/>
        <w:ind w:right="-91"/>
        <w:jc w:val="both"/>
        <w:rPr>
          <w:rFonts w:ascii="Arial" w:hAnsi="Arial" w:cs="Arial"/>
          <w:sz w:val="24"/>
          <w:szCs w:val="24"/>
          <w:lang w:val="es-ES_tradnl"/>
        </w:rPr>
      </w:pPr>
    </w:p>
    <w:p w14:paraId="07BA7B04" w14:textId="23C50A0F" w:rsidR="00ED0544" w:rsidRPr="00557AE0" w:rsidRDefault="00ED0544" w:rsidP="00ED0544">
      <w:pPr>
        <w:pStyle w:val="Textosinformato1"/>
        <w:ind w:right="-91"/>
        <w:jc w:val="both"/>
        <w:rPr>
          <w:rFonts w:ascii="Arial" w:hAnsi="Arial"/>
          <w:bCs/>
          <w:sz w:val="24"/>
          <w:szCs w:val="24"/>
          <w:lang w:val="es-ES_tradnl"/>
        </w:rPr>
      </w:pPr>
      <w:r>
        <w:rPr>
          <w:rFonts w:ascii="Arial" w:hAnsi="Arial"/>
          <w:bCs/>
          <w:sz w:val="24"/>
          <w:szCs w:val="24"/>
          <w:lang w:val="es-ES_tradnl"/>
        </w:rPr>
        <w:t>E</w:t>
      </w:r>
      <w:r w:rsidRPr="00557AE0">
        <w:rPr>
          <w:rFonts w:ascii="Arial" w:hAnsi="Arial"/>
          <w:bCs/>
          <w:sz w:val="24"/>
          <w:szCs w:val="24"/>
          <w:lang w:val="es-ES_tradnl"/>
        </w:rPr>
        <w:t xml:space="preserve">l artículo 2.2.9.1.2.1 del Decreto 1078 de 2015, Único Reglamentario del Sector de Tecnologías de la Información y las Comunicaciones, señala como uno de los componentes de la estrategia de Gobierno en Línea el denominado “TIC para servicios” que “comprende la provisión de trámites y servicios a través de medios electrónicos, enfocados a dar solución a las principales necesidades y demandas de los ciudadanos y empresas, en condiciones de calidad, facilidad de uso y mejoramiento continuo”. </w:t>
      </w:r>
    </w:p>
    <w:p w14:paraId="180E0081" w14:textId="77777777" w:rsidR="00ED0544" w:rsidRPr="00557AE0" w:rsidRDefault="00ED0544" w:rsidP="00ED0544">
      <w:pPr>
        <w:pStyle w:val="Textosinformato1"/>
        <w:ind w:right="-91"/>
        <w:jc w:val="both"/>
        <w:rPr>
          <w:rFonts w:ascii="Arial" w:hAnsi="Arial"/>
          <w:bCs/>
          <w:sz w:val="24"/>
          <w:szCs w:val="24"/>
          <w:lang w:val="es-ES_tradnl"/>
        </w:rPr>
      </w:pPr>
    </w:p>
    <w:p w14:paraId="6C36033E" w14:textId="2B8EDE18" w:rsidR="00ED0544" w:rsidRPr="00557AE0" w:rsidRDefault="00ED0544" w:rsidP="00ED0544">
      <w:pPr>
        <w:pStyle w:val="Textosinformato1"/>
        <w:ind w:right="-91"/>
        <w:jc w:val="both"/>
        <w:rPr>
          <w:rFonts w:ascii="Arial" w:hAnsi="Arial"/>
          <w:bCs/>
          <w:sz w:val="24"/>
          <w:szCs w:val="24"/>
          <w:lang w:val="es-ES_tradnl"/>
        </w:rPr>
      </w:pPr>
      <w:r>
        <w:rPr>
          <w:rFonts w:ascii="Arial" w:hAnsi="Arial"/>
          <w:bCs/>
          <w:sz w:val="24"/>
          <w:szCs w:val="24"/>
          <w:lang w:val="es-ES_tradnl"/>
        </w:rPr>
        <w:t>Con fundamento en las normas descritas anteriormente</w:t>
      </w:r>
      <w:r w:rsidRPr="00557AE0">
        <w:rPr>
          <w:rFonts w:ascii="Arial" w:hAnsi="Arial"/>
          <w:bCs/>
          <w:sz w:val="24"/>
          <w:szCs w:val="24"/>
          <w:lang w:val="es-ES_tradnl"/>
        </w:rPr>
        <w:t>, se hace necesario establecer el anexo técnico para reporte de la información sobre la afiliación y novedades de los trabajadores independientes afiliados obligatorios y voluntarios al Sistema General de Riesgos Laborales</w:t>
      </w:r>
      <w:r>
        <w:rPr>
          <w:rFonts w:ascii="Arial" w:hAnsi="Arial"/>
          <w:bCs/>
          <w:sz w:val="24"/>
          <w:szCs w:val="24"/>
          <w:lang w:val="es-ES_tradnl"/>
        </w:rPr>
        <w:t>, información que debe ser reportada por las administradoras de riesgos laborales y cargada a través de PISIS</w:t>
      </w:r>
      <w:r w:rsidRPr="00557AE0">
        <w:rPr>
          <w:rFonts w:ascii="Arial" w:hAnsi="Arial"/>
          <w:bCs/>
          <w:sz w:val="24"/>
          <w:szCs w:val="24"/>
          <w:lang w:val="es-ES_tradnl"/>
        </w:rPr>
        <w:t xml:space="preserve">. </w:t>
      </w:r>
    </w:p>
    <w:p w14:paraId="57E03002" w14:textId="77777777" w:rsidR="00C975B0" w:rsidRDefault="00C975B0" w:rsidP="00C975B0">
      <w:pPr>
        <w:pStyle w:val="Prrafodelista"/>
        <w:suppressAutoHyphens/>
        <w:ind w:left="0"/>
        <w:contextualSpacing/>
        <w:jc w:val="both"/>
        <w:rPr>
          <w:rFonts w:ascii="Arial" w:hAnsi="Arial" w:cs="Arial"/>
          <w:sz w:val="22"/>
          <w:szCs w:val="22"/>
        </w:rPr>
      </w:pPr>
    </w:p>
    <w:p w14:paraId="4E9E979D" w14:textId="77777777" w:rsidR="00C17F8C" w:rsidRPr="00E4624D" w:rsidRDefault="00022DAB" w:rsidP="00022DAB">
      <w:pPr>
        <w:pStyle w:val="Prrafodelista"/>
        <w:suppressAutoHyphens/>
        <w:ind w:left="142"/>
        <w:contextualSpacing/>
        <w:jc w:val="both"/>
        <w:rPr>
          <w:rFonts w:ascii="Arial" w:hAnsi="Arial" w:cs="Arial"/>
          <w:b/>
          <w:sz w:val="22"/>
          <w:szCs w:val="22"/>
        </w:rPr>
      </w:pPr>
      <w:r w:rsidRPr="00E4624D">
        <w:rPr>
          <w:rFonts w:ascii="Arial" w:hAnsi="Arial" w:cs="Arial"/>
          <w:b/>
          <w:sz w:val="22"/>
          <w:szCs w:val="22"/>
        </w:rPr>
        <w:t xml:space="preserve">II. </w:t>
      </w:r>
      <w:r w:rsidR="00C17F8C" w:rsidRPr="00E4624D">
        <w:rPr>
          <w:rFonts w:ascii="Arial" w:hAnsi="Arial" w:cs="Arial"/>
          <w:b/>
          <w:sz w:val="22"/>
          <w:szCs w:val="22"/>
        </w:rPr>
        <w:t xml:space="preserve">ÁMBITO DE APLICACIÓN DEL RESPECTIVO ACTO Y LOS SUJETOS A QUIENES VA DIRIGIDO. </w:t>
      </w:r>
    </w:p>
    <w:p w14:paraId="352B488A" w14:textId="77777777" w:rsidR="00C17F8C" w:rsidRPr="00E4624D" w:rsidRDefault="00C17F8C" w:rsidP="0054216C">
      <w:pPr>
        <w:suppressAutoHyphens/>
        <w:ind w:right="-709"/>
        <w:jc w:val="both"/>
        <w:rPr>
          <w:rFonts w:ascii="Arial" w:hAnsi="Arial" w:cs="Arial"/>
          <w:b/>
          <w:sz w:val="22"/>
          <w:szCs w:val="22"/>
        </w:rPr>
      </w:pPr>
    </w:p>
    <w:p w14:paraId="2D6536CA" w14:textId="77777777" w:rsidR="00ED0544" w:rsidRPr="00E3559A" w:rsidRDefault="00ED0544" w:rsidP="00ED0544">
      <w:pPr>
        <w:tabs>
          <w:tab w:val="left" w:pos="8505"/>
        </w:tabs>
        <w:suppressAutoHyphens/>
        <w:jc w:val="both"/>
        <w:rPr>
          <w:rFonts w:ascii="Arial" w:hAnsi="Arial" w:cs="Arial"/>
          <w:sz w:val="24"/>
          <w:szCs w:val="24"/>
        </w:rPr>
      </w:pPr>
      <w:r w:rsidRPr="00E3559A">
        <w:rPr>
          <w:rFonts w:ascii="Arial" w:hAnsi="Arial" w:cs="Arial"/>
          <w:sz w:val="24"/>
          <w:szCs w:val="24"/>
        </w:rPr>
        <w:t>La presente resolución aplica a las entidades Administradoras de Riesgos Laborales -ARL</w:t>
      </w:r>
    </w:p>
    <w:p w14:paraId="5896D745" w14:textId="77777777" w:rsidR="00E4624D" w:rsidRPr="00E4624D" w:rsidRDefault="00E4624D" w:rsidP="00E4624D">
      <w:pPr>
        <w:pStyle w:val="Prrafodelista"/>
        <w:suppressAutoHyphens/>
        <w:ind w:left="1080" w:right="-425"/>
        <w:contextualSpacing/>
        <w:jc w:val="both"/>
        <w:rPr>
          <w:rFonts w:ascii="Arial" w:hAnsi="Arial" w:cs="Arial"/>
          <w:b/>
          <w:sz w:val="22"/>
          <w:szCs w:val="22"/>
        </w:rPr>
      </w:pPr>
    </w:p>
    <w:p w14:paraId="2DCD593E" w14:textId="77777777" w:rsidR="00C17F8C" w:rsidRPr="00E4624D" w:rsidRDefault="00E4624D" w:rsidP="00E4624D">
      <w:pPr>
        <w:pStyle w:val="Prrafodelista"/>
        <w:suppressAutoHyphens/>
        <w:ind w:left="142"/>
        <w:contextualSpacing/>
        <w:jc w:val="both"/>
        <w:rPr>
          <w:rFonts w:ascii="Arial" w:hAnsi="Arial" w:cs="Arial"/>
          <w:b/>
          <w:sz w:val="22"/>
          <w:szCs w:val="22"/>
        </w:rPr>
      </w:pPr>
      <w:r>
        <w:rPr>
          <w:rFonts w:ascii="Arial" w:hAnsi="Arial" w:cs="Arial"/>
          <w:b/>
          <w:sz w:val="22"/>
          <w:szCs w:val="22"/>
        </w:rPr>
        <w:t xml:space="preserve">III. </w:t>
      </w:r>
      <w:r w:rsidR="00C17F8C" w:rsidRPr="00E4624D">
        <w:rPr>
          <w:rFonts w:ascii="Arial" w:hAnsi="Arial" w:cs="Arial"/>
          <w:b/>
          <w:sz w:val="22"/>
          <w:szCs w:val="22"/>
        </w:rPr>
        <w:t xml:space="preserve">IMPACTO ECONÓMICO, SI FUERE EL CASO, EL CUAL DEBERÁ SEÑALAR EL COSTO O AHORRO, DE LA IMPLEMENTACIÓN DEL RESPECTIVO ACTO. </w:t>
      </w:r>
    </w:p>
    <w:p w14:paraId="39E57DEF" w14:textId="77777777" w:rsidR="00C17F8C" w:rsidRPr="00E4624D" w:rsidRDefault="00C17F8C" w:rsidP="001F28C8">
      <w:pPr>
        <w:pStyle w:val="Prrafodelista"/>
        <w:tabs>
          <w:tab w:val="left" w:pos="8505"/>
        </w:tabs>
        <w:suppressAutoHyphens/>
        <w:ind w:left="1080" w:right="-425"/>
        <w:jc w:val="both"/>
        <w:rPr>
          <w:rFonts w:ascii="Arial" w:hAnsi="Arial" w:cs="Arial"/>
          <w:b/>
          <w:sz w:val="22"/>
          <w:szCs w:val="22"/>
        </w:rPr>
      </w:pPr>
    </w:p>
    <w:p w14:paraId="341D0E92" w14:textId="00DCA677" w:rsidR="00C17F8C" w:rsidRPr="00636AAF" w:rsidRDefault="00636AAF" w:rsidP="00636AAF">
      <w:pPr>
        <w:tabs>
          <w:tab w:val="left" w:pos="8505"/>
        </w:tabs>
        <w:suppressAutoHyphens/>
        <w:jc w:val="both"/>
        <w:rPr>
          <w:rFonts w:ascii="Arial" w:hAnsi="Arial" w:cs="Arial"/>
          <w:iCs/>
          <w:sz w:val="22"/>
          <w:szCs w:val="22"/>
        </w:rPr>
      </w:pPr>
      <w:r w:rsidRPr="00ED0544">
        <w:rPr>
          <w:rFonts w:ascii="Arial" w:hAnsi="Arial" w:cs="Arial"/>
          <w:sz w:val="24"/>
          <w:szCs w:val="24"/>
        </w:rPr>
        <w:t>No tiene impacto económico</w:t>
      </w:r>
      <w:r>
        <w:rPr>
          <w:rFonts w:ascii="Arial" w:hAnsi="Arial" w:cs="Arial"/>
          <w:iCs/>
          <w:sz w:val="22"/>
          <w:szCs w:val="22"/>
        </w:rPr>
        <w:t>.</w:t>
      </w:r>
    </w:p>
    <w:p w14:paraId="59C4BB39" w14:textId="77777777" w:rsidR="00E4624D" w:rsidRDefault="00E4624D" w:rsidP="001F28C8">
      <w:pPr>
        <w:tabs>
          <w:tab w:val="left" w:pos="8505"/>
        </w:tabs>
        <w:suppressAutoHyphens/>
        <w:ind w:left="214" w:right="-425"/>
        <w:jc w:val="both"/>
        <w:rPr>
          <w:rFonts w:ascii="Arial" w:hAnsi="Arial" w:cs="Arial"/>
          <w:sz w:val="22"/>
          <w:szCs w:val="22"/>
        </w:rPr>
      </w:pPr>
    </w:p>
    <w:p w14:paraId="6B4F5EC8" w14:textId="77777777" w:rsidR="00C17F8C" w:rsidRPr="00E4624D" w:rsidRDefault="00C17F8C" w:rsidP="00C45253">
      <w:pPr>
        <w:pStyle w:val="Prrafodelista"/>
        <w:numPr>
          <w:ilvl w:val="0"/>
          <w:numId w:val="22"/>
        </w:numPr>
        <w:suppressAutoHyphens/>
        <w:ind w:left="567" w:hanging="425"/>
        <w:contextualSpacing/>
        <w:jc w:val="both"/>
        <w:rPr>
          <w:rFonts w:ascii="Arial" w:hAnsi="Arial" w:cs="Arial"/>
          <w:b/>
          <w:sz w:val="22"/>
          <w:szCs w:val="22"/>
        </w:rPr>
      </w:pPr>
      <w:r w:rsidRPr="00E4624D">
        <w:rPr>
          <w:rFonts w:ascii="Arial" w:hAnsi="Arial" w:cs="Arial"/>
          <w:b/>
          <w:sz w:val="22"/>
          <w:szCs w:val="22"/>
        </w:rPr>
        <w:t xml:space="preserve">DISPONIBILIDAD PRESUPUESTAL. </w:t>
      </w:r>
    </w:p>
    <w:p w14:paraId="5EF42021" w14:textId="77777777" w:rsidR="00C17F8C" w:rsidRPr="00E4624D" w:rsidRDefault="00C17F8C" w:rsidP="004E2D3E">
      <w:pPr>
        <w:pStyle w:val="Prrafodelista"/>
        <w:suppressAutoHyphens/>
        <w:jc w:val="both"/>
        <w:rPr>
          <w:rFonts w:ascii="Arial" w:hAnsi="Arial" w:cs="Arial"/>
          <w:b/>
          <w:sz w:val="22"/>
          <w:szCs w:val="22"/>
        </w:rPr>
      </w:pPr>
    </w:p>
    <w:p w14:paraId="686C3C7F" w14:textId="77777777" w:rsidR="00636AAF" w:rsidRPr="00ED0544" w:rsidRDefault="00636AAF" w:rsidP="00636AAF">
      <w:pPr>
        <w:tabs>
          <w:tab w:val="left" w:pos="8505"/>
        </w:tabs>
        <w:suppressAutoHyphens/>
        <w:jc w:val="both"/>
        <w:rPr>
          <w:rFonts w:ascii="Arial" w:hAnsi="Arial" w:cs="Arial"/>
          <w:sz w:val="24"/>
          <w:szCs w:val="24"/>
        </w:rPr>
      </w:pPr>
      <w:r w:rsidRPr="00ED0544">
        <w:rPr>
          <w:rFonts w:ascii="Arial" w:hAnsi="Arial" w:cs="Arial"/>
          <w:sz w:val="24"/>
          <w:szCs w:val="24"/>
        </w:rPr>
        <w:t xml:space="preserve">No requiere disponibilidad presupuestal. </w:t>
      </w:r>
    </w:p>
    <w:p w14:paraId="431A3BC0" w14:textId="77777777" w:rsidR="00C17F8C" w:rsidRPr="00E4624D" w:rsidRDefault="00C17F8C" w:rsidP="004E2D3E">
      <w:pPr>
        <w:suppressAutoHyphens/>
        <w:jc w:val="both"/>
        <w:rPr>
          <w:rFonts w:ascii="Arial" w:hAnsi="Arial" w:cs="Arial"/>
          <w:b/>
          <w:sz w:val="22"/>
          <w:szCs w:val="22"/>
        </w:rPr>
      </w:pPr>
    </w:p>
    <w:p w14:paraId="60730958" w14:textId="77777777" w:rsidR="00C45253" w:rsidRPr="00E4624D" w:rsidRDefault="00C45253" w:rsidP="004E2D3E">
      <w:pPr>
        <w:suppressAutoHyphens/>
        <w:jc w:val="both"/>
        <w:rPr>
          <w:rFonts w:ascii="Arial" w:hAnsi="Arial" w:cs="Arial"/>
          <w:b/>
          <w:sz w:val="22"/>
          <w:szCs w:val="22"/>
        </w:rPr>
      </w:pPr>
    </w:p>
    <w:p w14:paraId="383A5195" w14:textId="77777777" w:rsidR="00C17F8C" w:rsidRPr="00E4624D" w:rsidRDefault="00C17F8C" w:rsidP="00C45253">
      <w:pPr>
        <w:pStyle w:val="Prrafodelista"/>
        <w:numPr>
          <w:ilvl w:val="0"/>
          <w:numId w:val="22"/>
        </w:numPr>
        <w:suppressAutoHyphens/>
        <w:ind w:left="709" w:hanging="425"/>
        <w:contextualSpacing/>
        <w:jc w:val="both"/>
        <w:rPr>
          <w:rFonts w:ascii="Arial" w:hAnsi="Arial" w:cs="Arial"/>
          <w:b/>
          <w:sz w:val="22"/>
          <w:szCs w:val="22"/>
        </w:rPr>
      </w:pPr>
      <w:r w:rsidRPr="00E4624D">
        <w:rPr>
          <w:rFonts w:ascii="Arial" w:hAnsi="Arial" w:cs="Arial"/>
          <w:b/>
          <w:sz w:val="22"/>
          <w:szCs w:val="22"/>
        </w:rPr>
        <w:t xml:space="preserve">IMPACTO MEDIOAMBIENTAL O SOBRE EL PATRIMONIO CULTURAL DE LA NACIÓN. </w:t>
      </w:r>
    </w:p>
    <w:p w14:paraId="30588816" w14:textId="77777777" w:rsidR="00C17F8C" w:rsidRPr="00E4624D" w:rsidRDefault="00C17F8C" w:rsidP="004E2D3E">
      <w:pPr>
        <w:pStyle w:val="Prrafodelista"/>
        <w:suppressAutoHyphens/>
        <w:ind w:left="1416"/>
        <w:jc w:val="both"/>
        <w:rPr>
          <w:rFonts w:ascii="Arial" w:hAnsi="Arial" w:cs="Arial"/>
          <w:b/>
          <w:sz w:val="22"/>
          <w:szCs w:val="22"/>
        </w:rPr>
      </w:pPr>
    </w:p>
    <w:p w14:paraId="37D5202F" w14:textId="77777777" w:rsidR="00636AAF" w:rsidRPr="00ED0544" w:rsidRDefault="00636AAF" w:rsidP="00636AAF">
      <w:pPr>
        <w:tabs>
          <w:tab w:val="left" w:pos="8505"/>
        </w:tabs>
        <w:suppressAutoHyphens/>
        <w:jc w:val="both"/>
        <w:rPr>
          <w:rFonts w:ascii="Arial" w:hAnsi="Arial" w:cs="Arial"/>
          <w:sz w:val="24"/>
          <w:szCs w:val="24"/>
        </w:rPr>
      </w:pPr>
      <w:r w:rsidRPr="00ED0544">
        <w:rPr>
          <w:rFonts w:ascii="Arial" w:hAnsi="Arial" w:cs="Arial"/>
          <w:sz w:val="24"/>
          <w:szCs w:val="24"/>
        </w:rPr>
        <w:t>No tiene impacto medioambiental.</w:t>
      </w:r>
    </w:p>
    <w:p w14:paraId="1C430F59" w14:textId="77777777" w:rsidR="00C45253" w:rsidRPr="00ED0544" w:rsidRDefault="00C45253" w:rsidP="004E2D3E">
      <w:pPr>
        <w:suppressAutoHyphens/>
        <w:jc w:val="both"/>
        <w:rPr>
          <w:rFonts w:ascii="Arial" w:hAnsi="Arial" w:cs="Arial"/>
          <w:sz w:val="24"/>
          <w:szCs w:val="24"/>
        </w:rPr>
      </w:pPr>
    </w:p>
    <w:p w14:paraId="53B09A2E" w14:textId="77777777" w:rsidR="00C17F8C" w:rsidRPr="00E4624D" w:rsidRDefault="00C17F8C" w:rsidP="00C45253">
      <w:pPr>
        <w:pStyle w:val="Prrafodelista"/>
        <w:numPr>
          <w:ilvl w:val="0"/>
          <w:numId w:val="22"/>
        </w:numPr>
        <w:suppressAutoHyphens/>
        <w:ind w:left="709" w:hanging="567"/>
        <w:contextualSpacing/>
        <w:jc w:val="both"/>
        <w:rPr>
          <w:rFonts w:ascii="Arial" w:hAnsi="Arial" w:cs="Arial"/>
          <w:b/>
          <w:sz w:val="22"/>
          <w:szCs w:val="22"/>
        </w:rPr>
      </w:pPr>
      <w:r w:rsidRPr="00E4624D">
        <w:rPr>
          <w:rFonts w:ascii="Arial" w:hAnsi="Arial" w:cs="Arial"/>
          <w:b/>
          <w:sz w:val="22"/>
          <w:szCs w:val="22"/>
        </w:rPr>
        <w:t>CUMPLIMIENTO DE LOS REQUISITOS DE CONSULTA Y PUBLICIDAD PREVISTOS EN LOS ARTÍCULOS 2.1.2.1.13 y 2.1.2.1.14 DEL DECRETO 1081 DE 2015, MODIFICADO POR EL DECRETO 1609 DE 2015 Y POR EL DECRETO 270 DE 2017</w:t>
      </w:r>
    </w:p>
    <w:p w14:paraId="3917B02D" w14:textId="77777777" w:rsidR="00C17F8C" w:rsidRPr="00E4624D" w:rsidRDefault="00C17F8C" w:rsidP="004E2D3E">
      <w:pPr>
        <w:pStyle w:val="Prrafodelista"/>
        <w:suppressAutoHyphens/>
        <w:ind w:left="0"/>
        <w:jc w:val="both"/>
        <w:rPr>
          <w:rFonts w:ascii="Arial" w:hAnsi="Arial" w:cs="Arial"/>
          <w:b/>
          <w:sz w:val="22"/>
          <w:szCs w:val="22"/>
        </w:rPr>
      </w:pPr>
    </w:p>
    <w:p w14:paraId="69BB2F0A" w14:textId="61F2EF04" w:rsidR="00636AAF" w:rsidRPr="00ED0544" w:rsidRDefault="00636AAF" w:rsidP="00ED0544">
      <w:pPr>
        <w:tabs>
          <w:tab w:val="left" w:pos="8505"/>
        </w:tabs>
        <w:suppressAutoHyphens/>
        <w:jc w:val="both"/>
        <w:rPr>
          <w:rFonts w:ascii="Arial" w:hAnsi="Arial" w:cs="Arial"/>
          <w:sz w:val="24"/>
          <w:szCs w:val="24"/>
        </w:rPr>
      </w:pPr>
      <w:r w:rsidRPr="00ED0544">
        <w:rPr>
          <w:rFonts w:ascii="Arial" w:hAnsi="Arial" w:cs="Arial"/>
          <w:sz w:val="24"/>
          <w:szCs w:val="24"/>
        </w:rPr>
        <w:lastRenderedPageBreak/>
        <w:t>El proyecto de norma </w:t>
      </w:r>
      <w:r w:rsidR="00ED0544" w:rsidRPr="00ED0544">
        <w:rPr>
          <w:rFonts w:ascii="Arial" w:hAnsi="Arial" w:cs="Arial"/>
          <w:sz w:val="24"/>
          <w:szCs w:val="24"/>
        </w:rPr>
        <w:t>“Por la cual se establece el anexo técnico para el reporte de la información por parte de las entidades Administradoras de Riesgos Laborales - ARL relacionada con la afiliación y novedades de los trabajadores independientes afiliados obligatorios y voluntarios al Sistema General de Riesgos Laborales.”</w:t>
      </w:r>
      <w:r w:rsidRPr="00ED0544">
        <w:rPr>
          <w:rFonts w:ascii="Arial" w:hAnsi="Arial" w:cs="Arial"/>
          <w:sz w:val="24"/>
          <w:szCs w:val="24"/>
        </w:rPr>
        <w:t xml:space="preserve"> </w:t>
      </w:r>
      <w:r w:rsidR="00ED0544">
        <w:rPr>
          <w:rFonts w:ascii="Arial" w:hAnsi="Arial" w:cs="Arial"/>
          <w:sz w:val="24"/>
          <w:szCs w:val="24"/>
        </w:rPr>
        <w:t xml:space="preserve">Solicitando su publicación </w:t>
      </w:r>
      <w:r w:rsidRPr="00ED0544">
        <w:rPr>
          <w:rFonts w:ascii="Arial" w:hAnsi="Arial" w:cs="Arial"/>
          <w:sz w:val="24"/>
          <w:szCs w:val="24"/>
        </w:rPr>
        <w:t xml:space="preserve">desde el </w:t>
      </w:r>
      <w:r w:rsidR="00124973">
        <w:rPr>
          <w:rFonts w:ascii="Arial" w:hAnsi="Arial" w:cs="Arial"/>
          <w:sz w:val="24"/>
          <w:szCs w:val="24"/>
        </w:rPr>
        <w:t>lunes</w:t>
      </w:r>
      <w:r w:rsidRPr="00ED0544">
        <w:rPr>
          <w:rFonts w:ascii="Arial" w:hAnsi="Arial" w:cs="Arial"/>
          <w:sz w:val="24"/>
          <w:szCs w:val="24"/>
        </w:rPr>
        <w:t xml:space="preserve"> </w:t>
      </w:r>
      <w:r w:rsidR="00252894">
        <w:rPr>
          <w:rFonts w:ascii="Arial" w:hAnsi="Arial" w:cs="Arial"/>
          <w:sz w:val="24"/>
          <w:szCs w:val="24"/>
        </w:rPr>
        <w:t>1</w:t>
      </w:r>
      <w:r w:rsidR="00124973">
        <w:rPr>
          <w:rFonts w:ascii="Arial" w:hAnsi="Arial" w:cs="Arial"/>
          <w:sz w:val="24"/>
          <w:szCs w:val="24"/>
        </w:rPr>
        <w:t>7</w:t>
      </w:r>
      <w:r w:rsidRPr="00ED0544">
        <w:rPr>
          <w:rFonts w:ascii="Arial" w:hAnsi="Arial" w:cs="Arial"/>
          <w:sz w:val="24"/>
          <w:szCs w:val="24"/>
        </w:rPr>
        <w:t> de</w:t>
      </w:r>
      <w:r w:rsidR="00ED0544">
        <w:rPr>
          <w:rFonts w:ascii="Arial" w:hAnsi="Arial" w:cs="Arial"/>
          <w:sz w:val="24"/>
          <w:szCs w:val="24"/>
        </w:rPr>
        <w:t xml:space="preserve"> </w:t>
      </w:r>
      <w:r w:rsidR="00252894">
        <w:rPr>
          <w:rFonts w:ascii="Arial" w:hAnsi="Arial" w:cs="Arial"/>
          <w:sz w:val="24"/>
          <w:szCs w:val="24"/>
        </w:rPr>
        <w:t>enero</w:t>
      </w:r>
      <w:r w:rsidR="00ED0544">
        <w:rPr>
          <w:rFonts w:ascii="Arial" w:hAnsi="Arial" w:cs="Arial"/>
          <w:sz w:val="24"/>
          <w:szCs w:val="24"/>
        </w:rPr>
        <w:t xml:space="preserve"> de 202</w:t>
      </w:r>
      <w:r w:rsidR="00252894">
        <w:rPr>
          <w:rFonts w:ascii="Arial" w:hAnsi="Arial" w:cs="Arial"/>
          <w:sz w:val="24"/>
          <w:szCs w:val="24"/>
        </w:rPr>
        <w:t>2</w:t>
      </w:r>
      <w:r w:rsidR="00ED0544">
        <w:rPr>
          <w:rFonts w:ascii="Arial" w:hAnsi="Arial" w:cs="Arial"/>
          <w:sz w:val="24"/>
          <w:szCs w:val="24"/>
        </w:rPr>
        <w:t xml:space="preserve"> y</w:t>
      </w:r>
      <w:r w:rsidRPr="00ED0544">
        <w:rPr>
          <w:rFonts w:ascii="Arial" w:hAnsi="Arial" w:cs="Arial"/>
          <w:sz w:val="24"/>
          <w:szCs w:val="24"/>
        </w:rPr>
        <w:t xml:space="preserve"> hasta el </w:t>
      </w:r>
      <w:r w:rsidR="00252894">
        <w:rPr>
          <w:rFonts w:ascii="Arial" w:hAnsi="Arial" w:cs="Arial"/>
          <w:sz w:val="24"/>
          <w:szCs w:val="24"/>
        </w:rPr>
        <w:t>lunes 31</w:t>
      </w:r>
      <w:r w:rsidRPr="00ED0544">
        <w:rPr>
          <w:rFonts w:ascii="Arial" w:hAnsi="Arial" w:cs="Arial"/>
          <w:sz w:val="24"/>
          <w:szCs w:val="24"/>
        </w:rPr>
        <w:t xml:space="preserve"> de </w:t>
      </w:r>
      <w:r w:rsidR="00252894">
        <w:rPr>
          <w:rFonts w:ascii="Arial" w:hAnsi="Arial" w:cs="Arial"/>
          <w:sz w:val="24"/>
          <w:szCs w:val="24"/>
        </w:rPr>
        <w:t>enero</w:t>
      </w:r>
      <w:r w:rsidR="00ED0544">
        <w:rPr>
          <w:rFonts w:ascii="Arial" w:hAnsi="Arial" w:cs="Arial"/>
          <w:sz w:val="24"/>
          <w:szCs w:val="24"/>
        </w:rPr>
        <w:t xml:space="preserve"> de 202</w:t>
      </w:r>
      <w:r w:rsidR="00252894">
        <w:rPr>
          <w:rFonts w:ascii="Arial" w:hAnsi="Arial" w:cs="Arial"/>
          <w:sz w:val="24"/>
          <w:szCs w:val="24"/>
        </w:rPr>
        <w:t>2</w:t>
      </w:r>
      <w:r w:rsidR="00ED0544">
        <w:rPr>
          <w:rFonts w:ascii="Arial" w:hAnsi="Arial" w:cs="Arial"/>
          <w:sz w:val="24"/>
          <w:szCs w:val="24"/>
        </w:rPr>
        <w:t>.</w:t>
      </w:r>
      <w:r w:rsidR="00ED0544" w:rsidRPr="00ED0544">
        <w:rPr>
          <w:rFonts w:ascii="Arial" w:hAnsi="Arial" w:cs="Arial"/>
          <w:sz w:val="24"/>
          <w:szCs w:val="24"/>
        </w:rPr>
        <w:t xml:space="preserve"> </w:t>
      </w:r>
    </w:p>
    <w:p w14:paraId="4D087CF5" w14:textId="77777777" w:rsidR="00636AAF" w:rsidRPr="00ED0544" w:rsidRDefault="00636AAF" w:rsidP="00ED0544">
      <w:pPr>
        <w:tabs>
          <w:tab w:val="left" w:pos="8505"/>
        </w:tabs>
        <w:suppressAutoHyphens/>
        <w:jc w:val="both"/>
        <w:rPr>
          <w:rFonts w:ascii="Arial" w:hAnsi="Arial" w:cs="Arial"/>
          <w:sz w:val="24"/>
          <w:szCs w:val="24"/>
        </w:rPr>
      </w:pPr>
    </w:p>
    <w:p w14:paraId="054B4558" w14:textId="0EA23095" w:rsidR="00C17F8C" w:rsidRPr="00E4624D" w:rsidRDefault="00636AAF" w:rsidP="00636AAF">
      <w:pPr>
        <w:shd w:val="clear" w:color="auto" w:fill="FFFFFF"/>
        <w:rPr>
          <w:rFonts w:ascii="Arial" w:hAnsi="Arial" w:cs="Arial"/>
          <w:i/>
          <w:sz w:val="22"/>
          <w:szCs w:val="22"/>
        </w:rPr>
      </w:pPr>
      <w:r w:rsidRPr="00636AAF">
        <w:rPr>
          <w:rFonts w:ascii="Arial" w:hAnsi="Arial" w:cs="Arial"/>
          <w:iCs/>
          <w:sz w:val="22"/>
          <w:szCs w:val="22"/>
        </w:rPr>
        <w:t> </w:t>
      </w:r>
    </w:p>
    <w:p w14:paraId="33AFF80B" w14:textId="77777777" w:rsidR="00C17F8C" w:rsidRPr="00E4624D" w:rsidRDefault="00C17F8C" w:rsidP="00C45253">
      <w:pPr>
        <w:pStyle w:val="Prrafodelista"/>
        <w:numPr>
          <w:ilvl w:val="0"/>
          <w:numId w:val="22"/>
        </w:numPr>
        <w:suppressAutoHyphens/>
        <w:ind w:left="564" w:hanging="422"/>
        <w:contextualSpacing/>
        <w:jc w:val="both"/>
        <w:rPr>
          <w:rFonts w:ascii="Arial" w:hAnsi="Arial" w:cs="Arial"/>
          <w:b/>
          <w:sz w:val="22"/>
          <w:szCs w:val="22"/>
        </w:rPr>
      </w:pPr>
      <w:r w:rsidRPr="00E4624D">
        <w:rPr>
          <w:rFonts w:ascii="Arial" w:hAnsi="Arial" w:cs="Arial"/>
          <w:b/>
          <w:sz w:val="22"/>
          <w:szCs w:val="22"/>
        </w:rPr>
        <w:t>AUTORIZACIÓN PARA LA ADOPCIÓN E IMPLEMENTACIÓN DEL NUEVO TRÁMITE DEL DEPARTAMENTO ADMINISTRATIVO DE LA FUNCIÓN PÚBLICA, DE CONFORMIDAD CON EL ARTÍCULO 39 DEL DECRETO – LEY 019 DE 2012</w:t>
      </w:r>
    </w:p>
    <w:p w14:paraId="00CB84E2" w14:textId="77777777" w:rsidR="00C17F8C" w:rsidRPr="00E4624D" w:rsidRDefault="00C17F8C" w:rsidP="004E2D3E">
      <w:pPr>
        <w:suppressAutoHyphens/>
        <w:ind w:left="336"/>
        <w:jc w:val="both"/>
        <w:rPr>
          <w:rFonts w:ascii="Arial" w:hAnsi="Arial" w:cs="Arial"/>
          <w:i/>
          <w:sz w:val="22"/>
          <w:szCs w:val="22"/>
        </w:rPr>
      </w:pPr>
    </w:p>
    <w:p w14:paraId="3FDB1B90" w14:textId="1F86D20B" w:rsidR="00750AF4" w:rsidRPr="00ED0544" w:rsidRDefault="00636AAF" w:rsidP="00636AAF">
      <w:pPr>
        <w:tabs>
          <w:tab w:val="left" w:pos="8505"/>
        </w:tabs>
        <w:suppressAutoHyphens/>
        <w:jc w:val="both"/>
        <w:rPr>
          <w:rFonts w:ascii="Arial" w:hAnsi="Arial" w:cs="Arial"/>
          <w:sz w:val="24"/>
          <w:szCs w:val="24"/>
        </w:rPr>
      </w:pPr>
      <w:r w:rsidRPr="00ED0544">
        <w:rPr>
          <w:rFonts w:ascii="Arial" w:hAnsi="Arial" w:cs="Arial"/>
          <w:sz w:val="24"/>
          <w:szCs w:val="24"/>
        </w:rPr>
        <w:t>No es un nuevo trámite, por tanto, no requiere autorización por parte del DAFP</w:t>
      </w:r>
    </w:p>
    <w:p w14:paraId="53BD2AFB" w14:textId="77777777" w:rsidR="00502CDF" w:rsidRPr="00E4624D" w:rsidRDefault="00502CDF" w:rsidP="004E2D3E">
      <w:pPr>
        <w:suppressAutoHyphens/>
        <w:ind w:left="564"/>
        <w:jc w:val="both"/>
        <w:rPr>
          <w:rFonts w:ascii="Arial" w:hAnsi="Arial" w:cs="Arial"/>
          <w:i/>
          <w:sz w:val="22"/>
          <w:szCs w:val="22"/>
        </w:rPr>
      </w:pPr>
    </w:p>
    <w:p w14:paraId="1B26C23E" w14:textId="12CB223C" w:rsidR="00502CDF" w:rsidRDefault="00502CDF" w:rsidP="00C45253">
      <w:pPr>
        <w:pStyle w:val="Prrafodelista"/>
        <w:numPr>
          <w:ilvl w:val="0"/>
          <w:numId w:val="22"/>
        </w:numPr>
        <w:suppressAutoHyphens/>
        <w:ind w:left="564" w:hanging="422"/>
        <w:contextualSpacing/>
        <w:jc w:val="both"/>
        <w:rPr>
          <w:rFonts w:ascii="Arial" w:hAnsi="Arial" w:cs="Arial"/>
          <w:b/>
          <w:sz w:val="22"/>
          <w:szCs w:val="22"/>
        </w:rPr>
      </w:pPr>
      <w:r w:rsidRPr="00E4624D">
        <w:rPr>
          <w:rFonts w:ascii="Arial" w:hAnsi="Arial" w:cs="Arial"/>
          <w:b/>
          <w:sz w:val="22"/>
          <w:szCs w:val="22"/>
        </w:rPr>
        <w:t>MATRIZ CON EL RESUMEN DE LAS OBSERVACIONES Y COMENTARIOS DE LOS CIUDADANOS Y GRUPOS DE INTERÉS AL PROYECTO ESPECÍFICO DE REGULACIÓN</w:t>
      </w:r>
    </w:p>
    <w:p w14:paraId="15ED1CCF" w14:textId="1F8EC154" w:rsidR="00C006AF" w:rsidRDefault="00C006AF" w:rsidP="00AB2529">
      <w:pPr>
        <w:suppressAutoHyphens/>
        <w:contextualSpacing/>
        <w:jc w:val="both"/>
        <w:rPr>
          <w:rFonts w:ascii="Arial" w:hAnsi="Arial" w:cs="Arial"/>
          <w:b/>
          <w:sz w:val="22"/>
          <w:szCs w:val="22"/>
        </w:rPr>
      </w:pPr>
    </w:p>
    <w:p w14:paraId="429B8244" w14:textId="50134152" w:rsidR="003F4377" w:rsidRDefault="003F4377" w:rsidP="00AB2529">
      <w:pPr>
        <w:suppressAutoHyphens/>
        <w:contextualSpacing/>
        <w:jc w:val="both"/>
        <w:rPr>
          <w:rFonts w:ascii="Arial" w:hAnsi="Arial" w:cs="Arial"/>
          <w:sz w:val="24"/>
          <w:szCs w:val="24"/>
        </w:rPr>
      </w:pPr>
      <w:r w:rsidRPr="003F4377">
        <w:rPr>
          <w:rFonts w:ascii="Arial" w:hAnsi="Arial" w:cs="Arial"/>
          <w:sz w:val="24"/>
          <w:szCs w:val="24"/>
        </w:rPr>
        <w:t>Se adjunta matriz.</w:t>
      </w:r>
    </w:p>
    <w:p w14:paraId="0DBDB94A" w14:textId="77777777" w:rsidR="00D0052A" w:rsidRPr="003F4377" w:rsidRDefault="00D0052A" w:rsidP="00AB2529">
      <w:pPr>
        <w:suppressAutoHyphens/>
        <w:contextualSpacing/>
        <w:jc w:val="both"/>
        <w:rPr>
          <w:rFonts w:ascii="Arial" w:hAnsi="Arial" w:cs="Arial"/>
          <w:sz w:val="24"/>
          <w:szCs w:val="24"/>
        </w:rPr>
      </w:pPr>
    </w:p>
    <w:p w14:paraId="7278CE49" w14:textId="77777777" w:rsidR="003F4377" w:rsidRDefault="003F4377" w:rsidP="00AB2529">
      <w:pPr>
        <w:suppressAutoHyphens/>
        <w:contextualSpacing/>
        <w:jc w:val="both"/>
        <w:rPr>
          <w:rFonts w:ascii="Arial" w:hAnsi="Arial" w:cs="Arial"/>
          <w:b/>
          <w:sz w:val="22"/>
          <w:szCs w:val="22"/>
        </w:rPr>
      </w:pPr>
    </w:p>
    <w:p w14:paraId="7C1811A7" w14:textId="77777777" w:rsidR="00502CDF" w:rsidRPr="00E4624D" w:rsidRDefault="00EE7AD5" w:rsidP="00C45253">
      <w:pPr>
        <w:pStyle w:val="Prrafodelista"/>
        <w:numPr>
          <w:ilvl w:val="0"/>
          <w:numId w:val="22"/>
        </w:numPr>
        <w:suppressAutoHyphens/>
        <w:ind w:left="564" w:hanging="422"/>
        <w:contextualSpacing/>
        <w:jc w:val="both"/>
        <w:rPr>
          <w:rFonts w:ascii="Arial" w:hAnsi="Arial" w:cs="Arial"/>
          <w:b/>
          <w:sz w:val="22"/>
          <w:szCs w:val="22"/>
        </w:rPr>
      </w:pPr>
      <w:r w:rsidRPr="00E4624D">
        <w:rPr>
          <w:rFonts w:ascii="Arial" w:hAnsi="Arial" w:cs="Arial"/>
          <w:b/>
          <w:sz w:val="22"/>
          <w:szCs w:val="22"/>
        </w:rPr>
        <w:t>INFORME GLOBAL CON LA EVALUACIÓN, POR CATEGORÍAS, DE LAS OBSERVACIONES Y COMENTARIOS DE LOS CIUDADANOS Y GRUPOS DE INTERÉS</w:t>
      </w:r>
    </w:p>
    <w:p w14:paraId="426A40FC" w14:textId="4279FED6" w:rsidR="00EE7AD5" w:rsidRDefault="00EE7AD5" w:rsidP="004E2D3E">
      <w:pPr>
        <w:suppressAutoHyphens/>
        <w:ind w:left="564"/>
        <w:jc w:val="both"/>
        <w:rPr>
          <w:rFonts w:ascii="Arial" w:hAnsi="Arial" w:cs="Arial"/>
          <w:i/>
          <w:sz w:val="22"/>
          <w:szCs w:val="22"/>
        </w:rPr>
      </w:pPr>
    </w:p>
    <w:p w14:paraId="5D321EFF" w14:textId="77777777" w:rsidR="00D0052A" w:rsidRPr="00E4624D" w:rsidRDefault="00D0052A" w:rsidP="004E2D3E">
      <w:pPr>
        <w:suppressAutoHyphens/>
        <w:ind w:left="564"/>
        <w:jc w:val="both"/>
        <w:rPr>
          <w:rFonts w:ascii="Arial" w:hAnsi="Arial" w:cs="Arial"/>
          <w:i/>
          <w:sz w:val="22"/>
          <w:szCs w:val="22"/>
        </w:rPr>
      </w:pPr>
    </w:p>
    <w:p w14:paraId="36BE67D7" w14:textId="77777777" w:rsidR="009D2DC6" w:rsidRDefault="009D2DC6" w:rsidP="009D2DC6">
      <w:pPr>
        <w:suppressAutoHyphens/>
        <w:autoSpaceDE w:val="0"/>
        <w:autoSpaceDN w:val="0"/>
        <w:adjustRightInd w:val="0"/>
        <w:jc w:val="both"/>
        <w:rPr>
          <w:rFonts w:ascii="Arial" w:hAnsi="Arial" w:cs="Arial"/>
          <w:sz w:val="24"/>
          <w:szCs w:val="24"/>
        </w:rPr>
      </w:pPr>
      <w:r w:rsidRPr="008E32BF">
        <w:rPr>
          <w:rFonts w:ascii="Arial" w:hAnsi="Arial" w:cs="Arial"/>
          <w:b/>
          <w:sz w:val="24"/>
          <w:szCs w:val="24"/>
        </w:rPr>
        <w:t>Proyecto de Resolución</w:t>
      </w:r>
      <w:r>
        <w:rPr>
          <w:rFonts w:ascii="Arial" w:hAnsi="Arial" w:cs="Arial"/>
          <w:b/>
          <w:sz w:val="24"/>
          <w:szCs w:val="24"/>
        </w:rPr>
        <w:t>:</w:t>
      </w:r>
      <w:r w:rsidRPr="008E32BF">
        <w:rPr>
          <w:rFonts w:ascii="Arial" w:hAnsi="Arial" w:cs="Arial"/>
          <w:sz w:val="24"/>
          <w:szCs w:val="24"/>
        </w:rPr>
        <w:t xml:space="preserve"> </w:t>
      </w:r>
    </w:p>
    <w:p w14:paraId="0E2AC96C" w14:textId="261B8EAC" w:rsidR="009D2DC6" w:rsidRDefault="00ED0544" w:rsidP="00ED0544">
      <w:pPr>
        <w:pStyle w:val="Default"/>
        <w:jc w:val="both"/>
        <w:rPr>
          <w:lang w:val="es-ES_tradnl"/>
        </w:rPr>
      </w:pPr>
      <w:r w:rsidRPr="00ED0544">
        <w:rPr>
          <w:lang w:val="es-ES_tradnl"/>
        </w:rPr>
        <w:t>“Por la cual se establece el anexo técnico para el reporte de la información por parte de las entidades Administradoras de Riesgos Laborales - ARL relacionada con la afiliación y novedades de los trabajadores independientes afiliados obligatorios y voluntarios al Sistema General de Riesgos Laborales.”</w:t>
      </w:r>
    </w:p>
    <w:p w14:paraId="0A3D2DEF" w14:textId="77777777" w:rsidR="00ED0544" w:rsidRPr="004D70CA" w:rsidRDefault="00ED0544" w:rsidP="00ED0544">
      <w:pPr>
        <w:pStyle w:val="Default"/>
        <w:jc w:val="both"/>
        <w:rPr>
          <w:b/>
        </w:rPr>
      </w:pPr>
    </w:p>
    <w:p w14:paraId="1A7DEA8F" w14:textId="77777777" w:rsidR="009D2DC6" w:rsidRPr="008E32BF" w:rsidRDefault="009D2DC6" w:rsidP="009D2DC6">
      <w:pPr>
        <w:ind w:right="47"/>
        <w:jc w:val="both"/>
        <w:rPr>
          <w:rFonts w:ascii="Arial" w:hAnsi="Arial" w:cs="Arial"/>
          <w:b/>
          <w:sz w:val="24"/>
          <w:szCs w:val="24"/>
        </w:rPr>
      </w:pPr>
      <w:r w:rsidRPr="004D70CA">
        <w:rPr>
          <w:rFonts w:ascii="Arial" w:hAnsi="Arial" w:cs="Arial"/>
          <w:b/>
          <w:sz w:val="24"/>
          <w:szCs w:val="24"/>
        </w:rPr>
        <w:t>Iniciativa del proyecto:</w:t>
      </w:r>
      <w:r w:rsidRPr="008E32BF">
        <w:rPr>
          <w:rFonts w:ascii="Arial" w:hAnsi="Arial" w:cs="Arial"/>
          <w:b/>
          <w:sz w:val="24"/>
          <w:szCs w:val="24"/>
        </w:rPr>
        <w:t xml:space="preserve"> </w:t>
      </w:r>
    </w:p>
    <w:p w14:paraId="63FE909E" w14:textId="5E1F51FE" w:rsidR="009D2DC6" w:rsidRDefault="009D2DC6" w:rsidP="00DF21B8">
      <w:pPr>
        <w:pStyle w:val="Textosinformato1"/>
        <w:ind w:right="-91"/>
        <w:jc w:val="both"/>
        <w:rPr>
          <w:rFonts w:ascii="Arial" w:hAnsi="Arial" w:cs="Arial"/>
          <w:color w:val="000000"/>
          <w:sz w:val="24"/>
          <w:szCs w:val="24"/>
          <w:lang w:val="es-ES_tradnl" w:eastAsia="es-CO"/>
        </w:rPr>
      </w:pPr>
      <w:r w:rsidRPr="00DF21B8">
        <w:rPr>
          <w:rFonts w:ascii="Arial" w:hAnsi="Arial" w:cs="Arial"/>
          <w:color w:val="000000"/>
          <w:sz w:val="24"/>
          <w:szCs w:val="24"/>
          <w:lang w:val="es-ES_tradnl" w:eastAsia="es-CO"/>
        </w:rPr>
        <w:t xml:space="preserve">Se </w:t>
      </w:r>
      <w:r w:rsidR="00DF21B8" w:rsidRPr="00DF21B8">
        <w:rPr>
          <w:rFonts w:ascii="Arial" w:hAnsi="Arial" w:cs="Arial"/>
          <w:color w:val="000000"/>
          <w:sz w:val="24"/>
          <w:szCs w:val="24"/>
          <w:lang w:val="es-ES_tradnl" w:eastAsia="es-CO"/>
        </w:rPr>
        <w:t>requiere contar con información relacionada con la afiliación y reporte de novedades en el Sistema General de Riesgos Laborales de los trabajadores independientes afiliados obligatorios y voluntarios al Sistema General de Riesgos Laborales</w:t>
      </w:r>
      <w:r w:rsidR="00DF21B8">
        <w:rPr>
          <w:rFonts w:ascii="Arial" w:hAnsi="Arial" w:cs="Arial"/>
          <w:color w:val="000000"/>
          <w:sz w:val="24"/>
          <w:szCs w:val="24"/>
          <w:lang w:val="es-ES_tradnl" w:eastAsia="es-CO"/>
        </w:rPr>
        <w:t xml:space="preserve"> lo cual servirá de base para el desarrollo de la II Fase del proyecto SAT_RL</w:t>
      </w:r>
    </w:p>
    <w:p w14:paraId="72996A11" w14:textId="77777777" w:rsidR="00DF21B8" w:rsidRPr="00DF21B8" w:rsidRDefault="00DF21B8" w:rsidP="00DF21B8">
      <w:pPr>
        <w:pStyle w:val="Textosinformato1"/>
        <w:ind w:right="-91"/>
        <w:jc w:val="both"/>
        <w:rPr>
          <w:rFonts w:ascii="Arial" w:hAnsi="Arial" w:cs="Arial"/>
          <w:color w:val="000000"/>
          <w:sz w:val="24"/>
          <w:szCs w:val="24"/>
          <w:lang w:val="es-ES_tradnl" w:eastAsia="es-CO"/>
        </w:rPr>
      </w:pPr>
    </w:p>
    <w:p w14:paraId="37FED9F0" w14:textId="77777777" w:rsidR="009D2DC6" w:rsidRDefault="009D2DC6" w:rsidP="009D2DC6">
      <w:pPr>
        <w:ind w:right="47"/>
        <w:jc w:val="both"/>
        <w:rPr>
          <w:rFonts w:ascii="Arial" w:hAnsi="Arial" w:cs="Arial"/>
          <w:sz w:val="24"/>
          <w:szCs w:val="24"/>
        </w:rPr>
      </w:pPr>
      <w:r w:rsidRPr="004D70CA">
        <w:rPr>
          <w:rFonts w:ascii="Arial" w:hAnsi="Arial" w:cs="Arial"/>
          <w:b/>
          <w:sz w:val="24"/>
          <w:szCs w:val="24"/>
        </w:rPr>
        <w:t>Se trabajó con:</w:t>
      </w:r>
      <w:r w:rsidRPr="004D70CA">
        <w:rPr>
          <w:rFonts w:ascii="Arial" w:hAnsi="Arial" w:cs="Arial"/>
          <w:sz w:val="24"/>
          <w:szCs w:val="24"/>
        </w:rPr>
        <w:t xml:space="preserve"> </w:t>
      </w:r>
    </w:p>
    <w:p w14:paraId="3B3D78D5" w14:textId="2FEF561A" w:rsidR="009D2DC6" w:rsidRPr="00DF21B8" w:rsidRDefault="009D2DC6" w:rsidP="009D2DC6">
      <w:pPr>
        <w:suppressAutoHyphens/>
        <w:autoSpaceDE w:val="0"/>
        <w:autoSpaceDN w:val="0"/>
        <w:adjustRightInd w:val="0"/>
        <w:jc w:val="both"/>
        <w:rPr>
          <w:rFonts w:ascii="Arial" w:hAnsi="Arial" w:cs="Arial"/>
          <w:color w:val="000000"/>
          <w:sz w:val="24"/>
          <w:szCs w:val="24"/>
          <w:lang w:eastAsia="es-CO"/>
        </w:rPr>
      </w:pPr>
      <w:r w:rsidRPr="00DF21B8">
        <w:rPr>
          <w:rFonts w:ascii="Arial" w:hAnsi="Arial" w:cs="Arial"/>
          <w:color w:val="000000"/>
          <w:sz w:val="24"/>
          <w:szCs w:val="24"/>
          <w:lang w:eastAsia="es-CO"/>
        </w:rPr>
        <w:t xml:space="preserve">El proyecto se trabajó </w:t>
      </w:r>
      <w:r w:rsidR="00DF21B8" w:rsidRPr="00DF21B8">
        <w:rPr>
          <w:rFonts w:ascii="Arial" w:hAnsi="Arial" w:cs="Arial"/>
          <w:color w:val="000000"/>
          <w:sz w:val="24"/>
          <w:szCs w:val="24"/>
          <w:lang w:eastAsia="es-CO"/>
        </w:rPr>
        <w:t>de manera conjunta con</w:t>
      </w:r>
      <w:r w:rsidRPr="00DF21B8">
        <w:rPr>
          <w:rFonts w:ascii="Arial" w:hAnsi="Arial" w:cs="Arial"/>
          <w:color w:val="000000"/>
          <w:sz w:val="24"/>
          <w:szCs w:val="24"/>
          <w:lang w:eastAsia="es-CO"/>
        </w:rPr>
        <w:t xml:space="preserve"> la </w:t>
      </w:r>
      <w:proofErr w:type="spellStart"/>
      <w:r w:rsidRPr="00DF21B8">
        <w:rPr>
          <w:rFonts w:ascii="Arial" w:hAnsi="Arial" w:cs="Arial"/>
          <w:color w:val="000000"/>
          <w:sz w:val="24"/>
          <w:szCs w:val="24"/>
          <w:lang w:eastAsia="es-CO"/>
        </w:rPr>
        <w:t>OTICs</w:t>
      </w:r>
      <w:proofErr w:type="spellEnd"/>
      <w:r w:rsidR="00DF21B8" w:rsidRPr="00DF21B8">
        <w:rPr>
          <w:rFonts w:ascii="Arial" w:hAnsi="Arial" w:cs="Arial"/>
          <w:color w:val="000000"/>
          <w:sz w:val="24"/>
          <w:szCs w:val="24"/>
          <w:lang w:eastAsia="es-CO"/>
        </w:rPr>
        <w:t>.</w:t>
      </w:r>
    </w:p>
    <w:p w14:paraId="0BC6FE56" w14:textId="77777777" w:rsidR="00DF21B8" w:rsidRDefault="00DF21B8" w:rsidP="009D2DC6">
      <w:pPr>
        <w:suppressAutoHyphens/>
        <w:autoSpaceDE w:val="0"/>
        <w:autoSpaceDN w:val="0"/>
        <w:adjustRightInd w:val="0"/>
        <w:jc w:val="both"/>
        <w:rPr>
          <w:rFonts w:ascii="Arial Narrow" w:hAnsi="Arial Narrow" w:cs="Arial"/>
          <w:bCs/>
          <w:sz w:val="24"/>
          <w:szCs w:val="24"/>
          <w:lang w:eastAsia="es-CO"/>
        </w:rPr>
      </w:pPr>
    </w:p>
    <w:p w14:paraId="40515F17" w14:textId="77777777" w:rsidR="009D2DC6" w:rsidRDefault="009D2DC6" w:rsidP="009D2DC6">
      <w:pPr>
        <w:suppressAutoHyphens/>
        <w:autoSpaceDE w:val="0"/>
        <w:autoSpaceDN w:val="0"/>
        <w:adjustRightInd w:val="0"/>
        <w:jc w:val="both"/>
        <w:rPr>
          <w:rFonts w:ascii="Arial" w:hAnsi="Arial" w:cs="Arial"/>
          <w:sz w:val="24"/>
          <w:szCs w:val="24"/>
        </w:rPr>
      </w:pPr>
      <w:r>
        <w:rPr>
          <w:rFonts w:ascii="Arial" w:hAnsi="Arial" w:cs="Arial"/>
          <w:sz w:val="24"/>
          <w:szCs w:val="24"/>
        </w:rPr>
        <w:t xml:space="preserve"> </w:t>
      </w:r>
      <w:r w:rsidRPr="004D70CA">
        <w:rPr>
          <w:rFonts w:ascii="Arial" w:hAnsi="Arial" w:cs="Arial"/>
          <w:b/>
          <w:sz w:val="24"/>
          <w:szCs w:val="24"/>
        </w:rPr>
        <w:t>Tareas realizadas:</w:t>
      </w:r>
      <w:r w:rsidRPr="004D70CA">
        <w:rPr>
          <w:rFonts w:ascii="Arial" w:hAnsi="Arial" w:cs="Arial"/>
          <w:sz w:val="24"/>
          <w:szCs w:val="24"/>
        </w:rPr>
        <w:t xml:space="preserve"> </w:t>
      </w:r>
    </w:p>
    <w:p w14:paraId="33B517F7" w14:textId="77777777" w:rsidR="00DF21B8" w:rsidRDefault="009D2DC6" w:rsidP="00DF21B8">
      <w:pPr>
        <w:pStyle w:val="Default"/>
        <w:numPr>
          <w:ilvl w:val="0"/>
          <w:numId w:val="49"/>
        </w:numPr>
        <w:jc w:val="both"/>
        <w:rPr>
          <w:lang w:val="es-ES_tradnl"/>
        </w:rPr>
      </w:pPr>
      <w:r w:rsidRPr="00DF21B8">
        <w:rPr>
          <w:lang w:val="es-ES_tradnl"/>
        </w:rPr>
        <w:t xml:space="preserve">Elaboración del proyecto de resolución </w:t>
      </w:r>
      <w:r w:rsidR="00DF21B8" w:rsidRPr="00ED0544">
        <w:rPr>
          <w:lang w:val="es-ES_tradnl"/>
        </w:rPr>
        <w:t>“Por la cual se establece el anexo técnico para el reporte de la información por parte de las entidades Administradoras de Riesgos Laborales - ARL relacionada con la afiliación y novedades de los trabajadores independientes afiliados obligatorios y voluntarios al Sistema General de Riesgos Laborales.”</w:t>
      </w:r>
    </w:p>
    <w:p w14:paraId="456532BA" w14:textId="77777777" w:rsidR="00DF21B8" w:rsidRPr="004D70CA" w:rsidRDefault="00DF21B8" w:rsidP="00DF21B8">
      <w:pPr>
        <w:pStyle w:val="Default"/>
        <w:jc w:val="both"/>
        <w:rPr>
          <w:b/>
        </w:rPr>
      </w:pPr>
    </w:p>
    <w:p w14:paraId="07F7F9A5" w14:textId="77777777" w:rsidR="009D2DC6" w:rsidRPr="0016444B" w:rsidRDefault="009D2DC6" w:rsidP="009D2DC6">
      <w:pPr>
        <w:pStyle w:val="Prrafodelista"/>
        <w:ind w:left="720" w:right="47"/>
        <w:jc w:val="both"/>
        <w:rPr>
          <w:rFonts w:ascii="Arial" w:hAnsi="Arial" w:cs="Arial"/>
        </w:rPr>
      </w:pPr>
    </w:p>
    <w:p w14:paraId="4F30EA82" w14:textId="77777777" w:rsidR="009D2DC6" w:rsidRPr="004D70CA" w:rsidRDefault="009D2DC6" w:rsidP="009D2DC6">
      <w:pPr>
        <w:jc w:val="both"/>
        <w:rPr>
          <w:rFonts w:ascii="Arial" w:hAnsi="Arial" w:cs="Arial"/>
          <w:i/>
          <w:sz w:val="24"/>
          <w:szCs w:val="24"/>
        </w:rPr>
      </w:pPr>
      <w:r>
        <w:rPr>
          <w:rFonts w:ascii="Arial" w:hAnsi="Arial" w:cs="Arial"/>
          <w:b/>
          <w:sz w:val="24"/>
          <w:szCs w:val="24"/>
        </w:rPr>
        <w:lastRenderedPageBreak/>
        <w:t>A</w:t>
      </w:r>
      <w:r w:rsidRPr="004D70CA">
        <w:rPr>
          <w:rFonts w:ascii="Arial" w:hAnsi="Arial" w:cs="Arial"/>
          <w:b/>
          <w:sz w:val="24"/>
          <w:szCs w:val="24"/>
        </w:rPr>
        <w:t>spectos relevantes que surgieron durante el desarrollo del proyecto de decreto:</w:t>
      </w:r>
    </w:p>
    <w:p w14:paraId="22A16694" w14:textId="77777777" w:rsidR="009D2DC6" w:rsidRDefault="009D2DC6" w:rsidP="009D2DC6">
      <w:pPr>
        <w:pStyle w:val="Default"/>
        <w:jc w:val="both"/>
        <w:rPr>
          <w:b/>
        </w:rPr>
      </w:pPr>
    </w:p>
    <w:p w14:paraId="24E8FE14" w14:textId="77777777" w:rsidR="009D2DC6" w:rsidRPr="0016444B" w:rsidRDefault="009D2DC6" w:rsidP="009D2DC6">
      <w:pPr>
        <w:pStyle w:val="Default"/>
        <w:jc w:val="both"/>
        <w:rPr>
          <w:rFonts w:ascii="Tahoma" w:eastAsia="Calibri" w:hAnsi="Tahoma" w:cs="Tahoma"/>
          <w:color w:val="auto"/>
          <w:lang w:eastAsia="es-ES"/>
        </w:rPr>
      </w:pPr>
      <w:r w:rsidRPr="0016444B">
        <w:rPr>
          <w:rFonts w:ascii="Tahoma" w:eastAsia="Calibri" w:hAnsi="Tahoma" w:cs="Tahoma"/>
          <w:color w:val="auto"/>
          <w:lang w:eastAsia="es-ES"/>
        </w:rPr>
        <w:t>Es importante incorporar los tipos y subtipos de cotizantes al Sistema General de Riesgos Laborales teniendo en cuenta que se debe articular el Sistema de Afiliación Transaccional- SAT que se pretende sea la fuente de información de los operadores PILA.</w:t>
      </w:r>
    </w:p>
    <w:p w14:paraId="19681597" w14:textId="77777777" w:rsidR="009D2DC6" w:rsidRDefault="009D2DC6" w:rsidP="009D2DC6">
      <w:pPr>
        <w:pStyle w:val="Default"/>
        <w:jc w:val="both"/>
        <w:rPr>
          <w:b/>
        </w:rPr>
      </w:pPr>
    </w:p>
    <w:p w14:paraId="491110E8" w14:textId="77777777" w:rsidR="009D2DC6" w:rsidRDefault="009D2DC6" w:rsidP="009D2DC6">
      <w:pPr>
        <w:pStyle w:val="Textosinformato"/>
        <w:jc w:val="both"/>
        <w:rPr>
          <w:rFonts w:ascii="Arial" w:eastAsiaTheme="minorHAnsi" w:hAnsi="Arial" w:cs="Arial"/>
          <w:b/>
          <w:color w:val="000000"/>
          <w:lang w:eastAsia="en-US"/>
        </w:rPr>
      </w:pPr>
      <w:r>
        <w:rPr>
          <w:rFonts w:ascii="Arial" w:eastAsiaTheme="minorHAnsi" w:hAnsi="Arial" w:cs="Arial"/>
          <w:b/>
          <w:color w:val="000000"/>
          <w:lang w:eastAsia="en-US"/>
        </w:rPr>
        <w:t>Marco Normativo</w:t>
      </w:r>
    </w:p>
    <w:p w14:paraId="2EC25FF6" w14:textId="77777777" w:rsidR="009D2DC6" w:rsidRDefault="009D2DC6" w:rsidP="009D2DC6">
      <w:pPr>
        <w:pStyle w:val="Textosinformato"/>
        <w:jc w:val="both"/>
        <w:rPr>
          <w:rFonts w:ascii="Arial" w:eastAsiaTheme="minorHAnsi" w:hAnsi="Arial" w:cs="Arial"/>
          <w:b/>
          <w:color w:val="000000"/>
          <w:lang w:eastAsia="en-US"/>
        </w:rPr>
      </w:pPr>
    </w:p>
    <w:p w14:paraId="71E82560" w14:textId="77777777" w:rsidR="009D2DC6" w:rsidRDefault="009D2DC6" w:rsidP="009D2DC6">
      <w:pPr>
        <w:pStyle w:val="Textosinformato"/>
        <w:jc w:val="both"/>
        <w:rPr>
          <w:rFonts w:ascii="Arial" w:eastAsiaTheme="minorHAnsi" w:hAnsi="Arial" w:cs="Arial"/>
          <w:b/>
          <w:color w:val="000000"/>
          <w:lang w:eastAsia="en-US"/>
        </w:rPr>
      </w:pPr>
    </w:p>
    <w:tbl>
      <w:tblPr>
        <w:tblStyle w:val="Tablaconcuadrcula"/>
        <w:tblW w:w="0" w:type="auto"/>
        <w:tblLook w:val="04A0" w:firstRow="1" w:lastRow="0" w:firstColumn="1" w:lastColumn="0" w:noHBand="0" w:noVBand="1"/>
      </w:tblPr>
      <w:tblGrid>
        <w:gridCol w:w="2642"/>
        <w:gridCol w:w="5995"/>
      </w:tblGrid>
      <w:tr w:rsidR="009D2DC6" w14:paraId="5DFFAE57" w14:textId="77777777" w:rsidTr="00890829">
        <w:tc>
          <w:tcPr>
            <w:tcW w:w="2689" w:type="dxa"/>
          </w:tcPr>
          <w:p w14:paraId="71EEB8E0" w14:textId="77777777" w:rsidR="009D2DC6" w:rsidRPr="002A2D44" w:rsidRDefault="009D2DC6" w:rsidP="00890829">
            <w:pPr>
              <w:pStyle w:val="Default"/>
              <w:jc w:val="center"/>
              <w:rPr>
                <w:b/>
                <w:sz w:val="16"/>
                <w:szCs w:val="16"/>
              </w:rPr>
            </w:pPr>
            <w:r w:rsidRPr="002A2D44">
              <w:rPr>
                <w:b/>
                <w:sz w:val="16"/>
                <w:szCs w:val="16"/>
              </w:rPr>
              <w:t>Norma</w:t>
            </w:r>
          </w:p>
        </w:tc>
        <w:tc>
          <w:tcPr>
            <w:tcW w:w="6139" w:type="dxa"/>
          </w:tcPr>
          <w:p w14:paraId="6E3763E1" w14:textId="77777777" w:rsidR="009D2DC6" w:rsidRPr="002A2D44" w:rsidRDefault="009D2DC6" w:rsidP="00890829">
            <w:pPr>
              <w:pStyle w:val="Default"/>
              <w:jc w:val="center"/>
              <w:rPr>
                <w:b/>
                <w:sz w:val="16"/>
                <w:szCs w:val="16"/>
              </w:rPr>
            </w:pPr>
            <w:r w:rsidRPr="002A2D44">
              <w:rPr>
                <w:b/>
                <w:sz w:val="16"/>
                <w:szCs w:val="16"/>
              </w:rPr>
              <w:t>Artículo</w:t>
            </w:r>
          </w:p>
        </w:tc>
      </w:tr>
      <w:tr w:rsidR="009D2DC6" w14:paraId="3D5ED694" w14:textId="77777777" w:rsidTr="00890829">
        <w:tc>
          <w:tcPr>
            <w:tcW w:w="2689" w:type="dxa"/>
          </w:tcPr>
          <w:p w14:paraId="34D02655" w14:textId="77777777" w:rsidR="009D2DC6" w:rsidRPr="002A2D44" w:rsidRDefault="009D2DC6" w:rsidP="00890829">
            <w:pPr>
              <w:pStyle w:val="Textosinformato"/>
              <w:jc w:val="both"/>
              <w:rPr>
                <w:rFonts w:ascii="Arial" w:eastAsiaTheme="minorHAnsi" w:hAnsi="Arial" w:cs="Arial"/>
                <w:b/>
                <w:color w:val="000000"/>
                <w:sz w:val="16"/>
                <w:szCs w:val="16"/>
                <w:lang w:eastAsia="en-US"/>
              </w:rPr>
            </w:pPr>
            <w:r w:rsidRPr="002A2D44">
              <w:rPr>
                <w:rFonts w:ascii="Arial" w:eastAsiaTheme="minorHAnsi" w:hAnsi="Arial" w:cs="Arial"/>
                <w:color w:val="000000"/>
                <w:sz w:val="16"/>
                <w:szCs w:val="16"/>
                <w:lang w:eastAsia="en-US"/>
              </w:rPr>
              <w:t>Constitución Política</w:t>
            </w:r>
          </w:p>
        </w:tc>
        <w:tc>
          <w:tcPr>
            <w:tcW w:w="6139" w:type="dxa"/>
          </w:tcPr>
          <w:p w14:paraId="305B65D8" w14:textId="77777777" w:rsidR="009D2DC6" w:rsidRPr="002A2D44" w:rsidRDefault="009D2DC6" w:rsidP="00890829">
            <w:pPr>
              <w:pStyle w:val="Textosinformato"/>
              <w:jc w:val="both"/>
              <w:rPr>
                <w:rFonts w:ascii="Arial" w:eastAsiaTheme="minorHAnsi" w:hAnsi="Arial" w:cs="Arial"/>
                <w:color w:val="000000"/>
                <w:sz w:val="16"/>
                <w:szCs w:val="16"/>
                <w:lang w:eastAsia="en-US"/>
              </w:rPr>
            </w:pPr>
            <w:r w:rsidRPr="002A2D44">
              <w:rPr>
                <w:rFonts w:ascii="Arial" w:eastAsiaTheme="minorHAnsi" w:hAnsi="Arial" w:cs="Arial"/>
                <w:color w:val="000000"/>
                <w:sz w:val="16"/>
                <w:szCs w:val="16"/>
                <w:lang w:eastAsia="en-US"/>
              </w:rPr>
              <w:t>Articulo 48</w:t>
            </w:r>
          </w:p>
        </w:tc>
      </w:tr>
      <w:tr w:rsidR="009D2DC6" w14:paraId="76E42F86" w14:textId="77777777" w:rsidTr="00890829">
        <w:tc>
          <w:tcPr>
            <w:tcW w:w="2689" w:type="dxa"/>
          </w:tcPr>
          <w:p w14:paraId="7A5AADB3" w14:textId="77777777" w:rsidR="009D2DC6" w:rsidRPr="002A2D44" w:rsidRDefault="009D2DC6" w:rsidP="00890829">
            <w:pPr>
              <w:pStyle w:val="Textosinformato"/>
              <w:jc w:val="both"/>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Decreto Ley 1295 de 1994</w:t>
            </w:r>
          </w:p>
        </w:tc>
        <w:tc>
          <w:tcPr>
            <w:tcW w:w="6139" w:type="dxa"/>
          </w:tcPr>
          <w:p w14:paraId="03C6A63D" w14:textId="77777777" w:rsidR="009D2DC6" w:rsidRPr="002A2D44" w:rsidRDefault="009D2DC6" w:rsidP="00890829">
            <w:pPr>
              <w:pStyle w:val="Textosinformato"/>
              <w:jc w:val="both"/>
              <w:rPr>
                <w:rFonts w:ascii="Arial" w:eastAsiaTheme="minorHAnsi" w:hAnsi="Arial" w:cs="Arial"/>
                <w:color w:val="000000"/>
                <w:sz w:val="16"/>
                <w:szCs w:val="16"/>
                <w:lang w:eastAsia="en-US"/>
              </w:rPr>
            </w:pPr>
            <w:r w:rsidRPr="002A2D44">
              <w:rPr>
                <w:rFonts w:ascii="Arial" w:eastAsiaTheme="minorHAnsi" w:hAnsi="Arial" w:cs="Arial"/>
                <w:color w:val="000000"/>
                <w:sz w:val="16"/>
                <w:szCs w:val="16"/>
                <w:lang w:eastAsia="en-US"/>
              </w:rPr>
              <w:t>Capitulo III. Afiliación y cotizaciones al Sistema General De Riesgos Profesionales</w:t>
            </w:r>
          </w:p>
        </w:tc>
      </w:tr>
      <w:tr w:rsidR="009D2DC6" w14:paraId="42C16A4A" w14:textId="77777777" w:rsidTr="00890829">
        <w:tc>
          <w:tcPr>
            <w:tcW w:w="2689" w:type="dxa"/>
          </w:tcPr>
          <w:p w14:paraId="2B001ED1" w14:textId="77777777" w:rsidR="009D2DC6" w:rsidRDefault="009D2DC6" w:rsidP="00890829">
            <w:pPr>
              <w:pStyle w:val="Textosinformato"/>
              <w:jc w:val="both"/>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Ley 1562 de 2012</w:t>
            </w:r>
          </w:p>
        </w:tc>
        <w:tc>
          <w:tcPr>
            <w:tcW w:w="6139" w:type="dxa"/>
          </w:tcPr>
          <w:p w14:paraId="3EAB0A92" w14:textId="77777777" w:rsidR="009D2DC6" w:rsidRPr="002A2D44" w:rsidRDefault="009D2DC6" w:rsidP="00890829">
            <w:pPr>
              <w:pStyle w:val="Textosinformato"/>
              <w:jc w:val="both"/>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Artículos 1, 6 y 7</w:t>
            </w:r>
          </w:p>
        </w:tc>
      </w:tr>
      <w:tr w:rsidR="009D2DC6" w14:paraId="1C52E84B" w14:textId="77777777" w:rsidTr="00890829">
        <w:tc>
          <w:tcPr>
            <w:tcW w:w="2689" w:type="dxa"/>
          </w:tcPr>
          <w:p w14:paraId="11177E44" w14:textId="77777777" w:rsidR="009D2DC6" w:rsidRPr="002A2D44" w:rsidRDefault="009D2DC6" w:rsidP="00890829">
            <w:pPr>
              <w:pStyle w:val="Textosinformato"/>
              <w:jc w:val="both"/>
              <w:rPr>
                <w:rFonts w:ascii="Arial" w:eastAsiaTheme="minorHAnsi" w:hAnsi="Arial" w:cs="Arial"/>
                <w:b/>
                <w:color w:val="000000"/>
                <w:sz w:val="16"/>
                <w:szCs w:val="16"/>
                <w:lang w:eastAsia="en-US"/>
              </w:rPr>
            </w:pPr>
            <w:r w:rsidRPr="002A2D44">
              <w:rPr>
                <w:rFonts w:ascii="Arial" w:eastAsiaTheme="minorHAnsi" w:hAnsi="Arial" w:cs="Arial"/>
                <w:color w:val="000000"/>
                <w:sz w:val="16"/>
                <w:szCs w:val="16"/>
                <w:lang w:eastAsia="en-US"/>
              </w:rPr>
              <w:t>Decreto Ley 4107 de 2011</w:t>
            </w:r>
          </w:p>
        </w:tc>
        <w:tc>
          <w:tcPr>
            <w:tcW w:w="6139" w:type="dxa"/>
          </w:tcPr>
          <w:p w14:paraId="4D53A0F6" w14:textId="77777777" w:rsidR="009D2DC6" w:rsidRPr="002A2D44" w:rsidRDefault="009D2DC6" w:rsidP="00890829">
            <w:pPr>
              <w:pStyle w:val="Textosinformato"/>
              <w:jc w:val="both"/>
              <w:rPr>
                <w:rFonts w:ascii="Arial" w:eastAsiaTheme="minorHAnsi" w:hAnsi="Arial" w:cs="Arial"/>
                <w:color w:val="000000"/>
                <w:sz w:val="16"/>
                <w:szCs w:val="16"/>
                <w:lang w:eastAsia="en-US"/>
              </w:rPr>
            </w:pPr>
            <w:r w:rsidRPr="002A2D44">
              <w:rPr>
                <w:rFonts w:ascii="Arial" w:eastAsiaTheme="minorHAnsi" w:hAnsi="Arial" w:cs="Arial"/>
                <w:color w:val="000000"/>
                <w:sz w:val="16"/>
                <w:szCs w:val="16"/>
                <w:lang w:eastAsia="en-US"/>
              </w:rPr>
              <w:t>Numerales 18 y 23 del artículo 2</w:t>
            </w:r>
          </w:p>
        </w:tc>
      </w:tr>
      <w:tr w:rsidR="009D2DC6" w14:paraId="689345DD" w14:textId="77777777" w:rsidTr="00890829">
        <w:tc>
          <w:tcPr>
            <w:tcW w:w="2689" w:type="dxa"/>
          </w:tcPr>
          <w:p w14:paraId="33A64071" w14:textId="77777777" w:rsidR="009D2DC6" w:rsidRPr="002A2D44" w:rsidRDefault="009D2DC6" w:rsidP="00890829">
            <w:pPr>
              <w:pStyle w:val="Textosinformato"/>
              <w:jc w:val="both"/>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Decreto 2562 de 2012</w:t>
            </w:r>
          </w:p>
        </w:tc>
        <w:tc>
          <w:tcPr>
            <w:tcW w:w="6139" w:type="dxa"/>
          </w:tcPr>
          <w:p w14:paraId="0C02F590" w14:textId="77777777" w:rsidR="009D2DC6" w:rsidRPr="002A2D44" w:rsidRDefault="009D2DC6" w:rsidP="00890829">
            <w:pPr>
              <w:pStyle w:val="Textosinformato"/>
              <w:jc w:val="both"/>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Numeral 4 del Artículo 6 </w:t>
            </w:r>
          </w:p>
        </w:tc>
      </w:tr>
      <w:tr w:rsidR="009D2DC6" w14:paraId="67C93FC9" w14:textId="77777777" w:rsidTr="00890829">
        <w:tc>
          <w:tcPr>
            <w:tcW w:w="2689" w:type="dxa"/>
          </w:tcPr>
          <w:p w14:paraId="74EC2418" w14:textId="77777777" w:rsidR="009D2DC6" w:rsidRPr="002A2D44" w:rsidRDefault="009D2DC6" w:rsidP="00890829">
            <w:pPr>
              <w:pStyle w:val="Textosinformato"/>
              <w:jc w:val="both"/>
              <w:rPr>
                <w:rFonts w:ascii="Arial" w:eastAsiaTheme="minorHAnsi" w:hAnsi="Arial" w:cs="Arial"/>
                <w:b/>
                <w:color w:val="000000"/>
                <w:sz w:val="16"/>
                <w:szCs w:val="16"/>
                <w:lang w:eastAsia="en-US"/>
              </w:rPr>
            </w:pPr>
            <w:r w:rsidRPr="002A2D44">
              <w:rPr>
                <w:rFonts w:ascii="Arial" w:eastAsiaTheme="minorHAnsi" w:hAnsi="Arial" w:cs="Arial"/>
                <w:color w:val="000000"/>
                <w:sz w:val="16"/>
                <w:szCs w:val="16"/>
                <w:lang w:eastAsia="en-US"/>
              </w:rPr>
              <w:t>Decreto 780 de 2016</w:t>
            </w:r>
          </w:p>
        </w:tc>
        <w:tc>
          <w:tcPr>
            <w:tcW w:w="6139" w:type="dxa"/>
          </w:tcPr>
          <w:p w14:paraId="2231B3BE" w14:textId="77777777" w:rsidR="009D2DC6" w:rsidRPr="002A2D44" w:rsidRDefault="009D2DC6" w:rsidP="00890829">
            <w:pPr>
              <w:pStyle w:val="Textosinformato"/>
              <w:jc w:val="both"/>
              <w:rPr>
                <w:rFonts w:ascii="Arial" w:eastAsiaTheme="minorHAnsi" w:hAnsi="Arial" w:cs="Arial"/>
                <w:color w:val="000000"/>
                <w:sz w:val="16"/>
                <w:szCs w:val="16"/>
                <w:lang w:eastAsia="en-US"/>
              </w:rPr>
            </w:pPr>
            <w:r w:rsidRPr="002A2D44">
              <w:rPr>
                <w:rFonts w:ascii="Arial" w:eastAsiaTheme="minorHAnsi" w:hAnsi="Arial" w:cs="Arial"/>
                <w:color w:val="000000"/>
                <w:sz w:val="16"/>
                <w:szCs w:val="16"/>
                <w:lang w:eastAsia="en-US"/>
              </w:rPr>
              <w:t>Artículo 1 Modificar el Título 2 de la Parte 1 del Libro 2 del Decreto 780 de 2016, Único Reglamentario del Sector Salud y Protección Social.</w:t>
            </w:r>
          </w:p>
        </w:tc>
      </w:tr>
      <w:tr w:rsidR="009D2DC6" w14:paraId="1CBA9E5B" w14:textId="77777777" w:rsidTr="00890829">
        <w:tc>
          <w:tcPr>
            <w:tcW w:w="2689" w:type="dxa"/>
          </w:tcPr>
          <w:p w14:paraId="2EA0F1F7" w14:textId="77777777" w:rsidR="009D2DC6" w:rsidRPr="00243DC6" w:rsidRDefault="009D2DC6" w:rsidP="00890829">
            <w:pPr>
              <w:pStyle w:val="Textosinformato"/>
              <w:jc w:val="both"/>
              <w:rPr>
                <w:rFonts w:ascii="Arial" w:eastAsiaTheme="minorHAnsi" w:hAnsi="Arial" w:cs="Arial"/>
                <w:color w:val="000000"/>
                <w:sz w:val="16"/>
                <w:szCs w:val="16"/>
                <w:lang w:eastAsia="en-US"/>
              </w:rPr>
            </w:pPr>
            <w:r w:rsidRPr="00243DC6">
              <w:rPr>
                <w:rFonts w:ascii="Arial" w:eastAsiaTheme="minorHAnsi" w:hAnsi="Arial" w:cs="Arial"/>
                <w:color w:val="000000"/>
                <w:sz w:val="16"/>
                <w:szCs w:val="16"/>
                <w:lang w:eastAsia="en-US"/>
              </w:rPr>
              <w:t>Resolución 4020 de 2019</w:t>
            </w:r>
          </w:p>
        </w:tc>
        <w:tc>
          <w:tcPr>
            <w:tcW w:w="6139" w:type="dxa"/>
          </w:tcPr>
          <w:p w14:paraId="6F6F5271" w14:textId="77777777" w:rsidR="009D2DC6" w:rsidRPr="002A2D44" w:rsidRDefault="009D2DC6" w:rsidP="00890829">
            <w:pPr>
              <w:pStyle w:val="Textosinformato"/>
              <w:jc w:val="both"/>
              <w:rPr>
                <w:rFonts w:ascii="Arial" w:eastAsiaTheme="minorHAnsi" w:hAnsi="Arial" w:cs="Arial"/>
                <w:color w:val="000000"/>
                <w:sz w:val="16"/>
                <w:szCs w:val="16"/>
                <w:lang w:eastAsia="en-US"/>
              </w:rPr>
            </w:pPr>
            <w:r w:rsidRPr="00243DC6">
              <w:rPr>
                <w:rFonts w:ascii="Arial" w:eastAsiaTheme="minorHAnsi" w:hAnsi="Arial" w:cs="Arial"/>
                <w:color w:val="000000"/>
                <w:sz w:val="16"/>
                <w:szCs w:val="16"/>
                <w:lang w:eastAsia="en-US"/>
              </w:rPr>
              <w:t>“Por medio de la cual se establecen las especiales condiciones del trabajo penitenciario en la modalidad indirecta, su remuneración, los parámetros de afiliación al Sistema de Riesgos Laborales y se dictan otras disposiciones”</w:t>
            </w:r>
          </w:p>
        </w:tc>
      </w:tr>
      <w:tr w:rsidR="009D2DC6" w14:paraId="631C2913" w14:textId="77777777" w:rsidTr="00890829">
        <w:tc>
          <w:tcPr>
            <w:tcW w:w="2689" w:type="dxa"/>
          </w:tcPr>
          <w:p w14:paraId="3E59D2B7" w14:textId="77777777" w:rsidR="009D2DC6" w:rsidRPr="00243DC6" w:rsidRDefault="009D2DC6" w:rsidP="00890829">
            <w:pPr>
              <w:pStyle w:val="Textosinformato"/>
              <w:jc w:val="both"/>
              <w:rPr>
                <w:rFonts w:ascii="Arial" w:eastAsiaTheme="minorHAnsi" w:hAnsi="Arial" w:cs="Arial"/>
                <w:color w:val="000000"/>
                <w:sz w:val="16"/>
                <w:szCs w:val="16"/>
                <w:lang w:eastAsia="en-US"/>
              </w:rPr>
            </w:pPr>
            <w:r w:rsidRPr="00243DC6">
              <w:rPr>
                <w:rFonts w:ascii="Arial" w:eastAsiaTheme="minorHAnsi" w:hAnsi="Arial" w:cs="Arial"/>
                <w:color w:val="000000"/>
                <w:sz w:val="16"/>
                <w:szCs w:val="16"/>
                <w:lang w:eastAsia="en-US"/>
              </w:rPr>
              <w:t>Decreto 1809 de 2020</w:t>
            </w:r>
          </w:p>
        </w:tc>
        <w:tc>
          <w:tcPr>
            <w:tcW w:w="6139" w:type="dxa"/>
          </w:tcPr>
          <w:p w14:paraId="16F57F2A" w14:textId="77777777" w:rsidR="009D2DC6" w:rsidRPr="002A2D44" w:rsidRDefault="009D2DC6" w:rsidP="00890829">
            <w:pPr>
              <w:pStyle w:val="Textosinformato"/>
              <w:jc w:val="both"/>
              <w:rPr>
                <w:rFonts w:ascii="Arial" w:eastAsiaTheme="minorHAnsi" w:hAnsi="Arial" w:cs="Arial"/>
                <w:color w:val="000000"/>
                <w:sz w:val="16"/>
                <w:szCs w:val="16"/>
                <w:lang w:eastAsia="en-US"/>
              </w:rPr>
            </w:pPr>
            <w:r w:rsidRPr="00243DC6">
              <w:rPr>
                <w:rFonts w:ascii="Arial" w:eastAsiaTheme="minorHAnsi" w:hAnsi="Arial" w:cs="Arial"/>
                <w:color w:val="000000"/>
                <w:sz w:val="16"/>
                <w:szCs w:val="16"/>
                <w:lang w:eastAsia="en-US"/>
              </w:rPr>
              <w:t>“Por el cual se Adiciona el Título 8 a la Parte 2 Libro 3 del Decreto 780 de 2016, Único Reglamentario del Sector Salud y Protección Social, en relación con la afiliación al Sistema General de Riesgos Laborales de los voluntarios acreditados y activos del Subsistema Nacional de Voluntarios en Primera Respuesta”</w:t>
            </w:r>
          </w:p>
        </w:tc>
      </w:tr>
      <w:tr w:rsidR="009D2DC6" w14:paraId="213F7825" w14:textId="77777777" w:rsidTr="00890829">
        <w:tc>
          <w:tcPr>
            <w:tcW w:w="2689" w:type="dxa"/>
          </w:tcPr>
          <w:p w14:paraId="4A60AE4B" w14:textId="77777777" w:rsidR="009D2DC6" w:rsidRPr="00243DC6" w:rsidRDefault="009D2DC6" w:rsidP="00890829">
            <w:pPr>
              <w:pStyle w:val="Textosinformato"/>
              <w:jc w:val="both"/>
              <w:rPr>
                <w:rFonts w:ascii="Arial" w:eastAsiaTheme="minorHAnsi" w:hAnsi="Arial" w:cs="Arial"/>
                <w:color w:val="000000"/>
                <w:sz w:val="16"/>
                <w:szCs w:val="16"/>
                <w:lang w:eastAsia="en-US"/>
              </w:rPr>
            </w:pPr>
            <w:r w:rsidRPr="00243DC6">
              <w:rPr>
                <w:rFonts w:ascii="Arial" w:eastAsiaTheme="minorHAnsi" w:hAnsi="Arial" w:cs="Arial"/>
                <w:color w:val="000000"/>
                <w:sz w:val="16"/>
                <w:szCs w:val="16"/>
                <w:lang w:eastAsia="en-US"/>
              </w:rPr>
              <w:t>Ley 2075 de 2021</w:t>
            </w:r>
          </w:p>
        </w:tc>
        <w:tc>
          <w:tcPr>
            <w:tcW w:w="6139" w:type="dxa"/>
          </w:tcPr>
          <w:p w14:paraId="7A0B5EC4" w14:textId="77777777" w:rsidR="009D2DC6" w:rsidRPr="00243DC6" w:rsidRDefault="009D2DC6" w:rsidP="00890829">
            <w:pPr>
              <w:pStyle w:val="Textosinformato1"/>
              <w:ind w:right="-91"/>
              <w:jc w:val="both"/>
              <w:rPr>
                <w:rFonts w:ascii="Arial" w:eastAsiaTheme="minorHAnsi" w:hAnsi="Arial" w:cs="Arial"/>
                <w:color w:val="000000"/>
                <w:sz w:val="16"/>
                <w:szCs w:val="16"/>
                <w:lang w:eastAsia="en-US"/>
              </w:rPr>
            </w:pPr>
            <w:r w:rsidRPr="00243DC6">
              <w:rPr>
                <w:rFonts w:ascii="Arial" w:eastAsiaTheme="minorHAnsi" w:hAnsi="Arial" w:cs="Arial"/>
                <w:color w:val="000000"/>
                <w:sz w:val="16"/>
                <w:szCs w:val="16"/>
                <w:lang w:eastAsia="en-US"/>
              </w:rPr>
              <w:t>el artículo 23 de la Ley 1551 de 2012, modificado por el artículo 3° de la Ley 2075 de 2021, establece que los concejales tendrán derecho a la cotización al Sistema de Seguridad Social; Pensión, Salud, ARL y cajas de compensación familiar, la cual se hará con cargo al presupuesto de la administración municipal, sin que esto implique vínculo laboral con la entidad territorial.</w:t>
            </w:r>
          </w:p>
        </w:tc>
      </w:tr>
      <w:tr w:rsidR="009D2DC6" w14:paraId="06257687" w14:textId="77777777" w:rsidTr="00890829">
        <w:tc>
          <w:tcPr>
            <w:tcW w:w="2689" w:type="dxa"/>
          </w:tcPr>
          <w:p w14:paraId="1AF0EF7F" w14:textId="77777777" w:rsidR="009D2DC6" w:rsidRPr="00834150" w:rsidRDefault="009D2DC6" w:rsidP="00890829">
            <w:pPr>
              <w:pStyle w:val="Textosinformato"/>
              <w:jc w:val="both"/>
              <w:rPr>
                <w:rFonts w:ascii="Arial" w:hAnsi="Arial" w:cs="Arial"/>
                <w:color w:val="000000"/>
                <w:sz w:val="16"/>
                <w:szCs w:val="16"/>
              </w:rPr>
            </w:pPr>
            <w:r>
              <w:rPr>
                <w:rFonts w:ascii="Arial" w:hAnsi="Arial" w:cs="Arial"/>
                <w:color w:val="000000"/>
                <w:sz w:val="16"/>
                <w:szCs w:val="16"/>
              </w:rPr>
              <w:t>Conpes 3956 de 2019</w:t>
            </w:r>
          </w:p>
        </w:tc>
        <w:tc>
          <w:tcPr>
            <w:tcW w:w="6139" w:type="dxa"/>
          </w:tcPr>
          <w:p w14:paraId="28209CA0" w14:textId="77777777" w:rsidR="009D2DC6" w:rsidRPr="002A2D44" w:rsidRDefault="009D2DC6" w:rsidP="00890829">
            <w:pPr>
              <w:jc w:val="both"/>
              <w:outlineLvl w:val="1"/>
              <w:rPr>
                <w:rFonts w:ascii="Arial" w:hAnsi="Arial" w:cs="Arial"/>
                <w:color w:val="000000"/>
                <w:sz w:val="16"/>
                <w:szCs w:val="16"/>
              </w:rPr>
            </w:pPr>
            <w:r>
              <w:rPr>
                <w:rFonts w:ascii="Arial" w:hAnsi="Arial" w:cs="Arial"/>
                <w:color w:val="000000"/>
                <w:sz w:val="16"/>
                <w:szCs w:val="16"/>
              </w:rPr>
              <w:t>Política de formalización empresarial</w:t>
            </w:r>
          </w:p>
        </w:tc>
      </w:tr>
    </w:tbl>
    <w:p w14:paraId="6640C8B2" w14:textId="77777777" w:rsidR="009D2DC6" w:rsidRDefault="009D2DC6" w:rsidP="009D2DC6">
      <w:pPr>
        <w:pStyle w:val="Textosinformato"/>
        <w:jc w:val="both"/>
        <w:rPr>
          <w:rFonts w:ascii="Arial" w:eastAsiaTheme="minorHAnsi" w:hAnsi="Arial" w:cs="Arial"/>
          <w:b/>
          <w:color w:val="000000"/>
          <w:lang w:eastAsia="en-US"/>
        </w:rPr>
      </w:pPr>
    </w:p>
    <w:p w14:paraId="5E604295" w14:textId="77777777" w:rsidR="009D2DC6" w:rsidRDefault="009D2DC6" w:rsidP="009D2DC6">
      <w:pPr>
        <w:pStyle w:val="Textosinformato"/>
        <w:jc w:val="both"/>
        <w:rPr>
          <w:rFonts w:ascii="Arial" w:eastAsiaTheme="minorHAnsi" w:hAnsi="Arial" w:cs="Arial"/>
          <w:b/>
          <w:color w:val="000000"/>
          <w:lang w:eastAsia="en-US"/>
        </w:rPr>
      </w:pPr>
    </w:p>
    <w:p w14:paraId="2DE739E1" w14:textId="77777777" w:rsidR="009D2DC6" w:rsidRDefault="009D2DC6" w:rsidP="009D2DC6">
      <w:pPr>
        <w:pStyle w:val="Textosinformato"/>
        <w:jc w:val="both"/>
        <w:rPr>
          <w:rFonts w:ascii="Arial" w:eastAsiaTheme="minorHAnsi" w:hAnsi="Arial" w:cs="Arial"/>
          <w:b/>
          <w:color w:val="000000"/>
          <w:lang w:eastAsia="en-US"/>
        </w:rPr>
      </w:pPr>
      <w:r>
        <w:rPr>
          <w:rFonts w:ascii="Arial" w:eastAsiaTheme="minorHAnsi" w:hAnsi="Arial" w:cs="Arial"/>
          <w:b/>
          <w:color w:val="000000"/>
          <w:lang w:eastAsia="en-US"/>
        </w:rPr>
        <w:t>Marco jurisprudencial</w:t>
      </w:r>
    </w:p>
    <w:p w14:paraId="1AA427DC" w14:textId="77777777" w:rsidR="009D2DC6" w:rsidRDefault="009D2DC6" w:rsidP="009D2DC6">
      <w:pPr>
        <w:pStyle w:val="Textosinformato"/>
        <w:jc w:val="both"/>
        <w:rPr>
          <w:rFonts w:ascii="Arial" w:eastAsiaTheme="minorHAnsi" w:hAnsi="Arial" w:cs="Arial"/>
          <w:b/>
          <w:color w:val="000000"/>
          <w:lang w:eastAsia="en-US"/>
        </w:rPr>
      </w:pPr>
    </w:p>
    <w:p w14:paraId="2699E277" w14:textId="77777777" w:rsidR="009D2DC6" w:rsidRPr="00211156" w:rsidRDefault="009D2DC6" w:rsidP="009D2DC6">
      <w:pPr>
        <w:pStyle w:val="Textosinformato"/>
        <w:jc w:val="both"/>
        <w:rPr>
          <w:rFonts w:ascii="Arial" w:eastAsiaTheme="minorHAnsi" w:hAnsi="Arial" w:cs="Arial"/>
          <w:color w:val="000000"/>
          <w:lang w:eastAsia="en-US"/>
        </w:rPr>
      </w:pPr>
      <w:r w:rsidRPr="00211156">
        <w:rPr>
          <w:rFonts w:ascii="Arial" w:eastAsiaTheme="minorHAnsi" w:hAnsi="Arial" w:cs="Arial"/>
          <w:color w:val="000000"/>
          <w:lang w:eastAsia="en-US"/>
        </w:rPr>
        <w:t>No aplica</w:t>
      </w:r>
    </w:p>
    <w:p w14:paraId="7891A3E7" w14:textId="77777777" w:rsidR="009D2DC6" w:rsidRDefault="009D2DC6" w:rsidP="009D2DC6">
      <w:pPr>
        <w:pStyle w:val="Textosinformato"/>
        <w:jc w:val="both"/>
        <w:rPr>
          <w:rFonts w:ascii="Arial" w:eastAsiaTheme="minorHAnsi" w:hAnsi="Arial" w:cs="Arial"/>
          <w:b/>
          <w:color w:val="000000"/>
          <w:lang w:eastAsia="en-US"/>
        </w:rPr>
      </w:pPr>
    </w:p>
    <w:p w14:paraId="0649C95C" w14:textId="77777777" w:rsidR="009D2DC6" w:rsidRPr="004D70CA" w:rsidRDefault="009D2DC6" w:rsidP="009D2DC6">
      <w:pPr>
        <w:pStyle w:val="Textosinformato"/>
        <w:jc w:val="both"/>
        <w:rPr>
          <w:rFonts w:ascii="Arial" w:eastAsiaTheme="minorHAnsi" w:hAnsi="Arial" w:cs="Arial"/>
          <w:b/>
          <w:color w:val="000000"/>
          <w:lang w:eastAsia="en-US"/>
        </w:rPr>
      </w:pPr>
      <w:r w:rsidRPr="004D70CA">
        <w:rPr>
          <w:rFonts w:ascii="Arial" w:eastAsiaTheme="minorHAnsi" w:hAnsi="Arial" w:cs="Arial"/>
          <w:b/>
          <w:color w:val="000000"/>
          <w:lang w:eastAsia="en-US"/>
        </w:rPr>
        <w:t xml:space="preserve">Riesgo financiero si no se </w:t>
      </w:r>
      <w:r>
        <w:rPr>
          <w:rFonts w:ascii="Arial" w:eastAsiaTheme="minorHAnsi" w:hAnsi="Arial" w:cs="Arial"/>
          <w:b/>
          <w:color w:val="000000"/>
          <w:lang w:eastAsia="en-US"/>
        </w:rPr>
        <w:t xml:space="preserve">asegura la población </w:t>
      </w:r>
      <w:r w:rsidRPr="004D70CA">
        <w:rPr>
          <w:rFonts w:ascii="Arial" w:eastAsiaTheme="minorHAnsi" w:hAnsi="Arial" w:cs="Arial"/>
          <w:b/>
          <w:color w:val="000000"/>
          <w:lang w:eastAsia="en-US"/>
        </w:rPr>
        <w:t xml:space="preserve"> </w:t>
      </w:r>
    </w:p>
    <w:p w14:paraId="57BE8C63" w14:textId="77777777" w:rsidR="009D2DC6" w:rsidRDefault="009D2DC6" w:rsidP="009D2DC6">
      <w:pPr>
        <w:pStyle w:val="Textosinformato"/>
        <w:jc w:val="both"/>
        <w:rPr>
          <w:rFonts w:ascii="Arial" w:eastAsiaTheme="minorHAnsi" w:hAnsi="Arial" w:cs="Arial"/>
          <w:color w:val="000000"/>
          <w:lang w:eastAsia="en-US"/>
        </w:rPr>
      </w:pPr>
    </w:p>
    <w:p w14:paraId="441C941F" w14:textId="76DBBBF6" w:rsidR="009D2DC6" w:rsidRDefault="009D2DC6" w:rsidP="009D2DC6">
      <w:pPr>
        <w:pStyle w:val="Textosinformato"/>
        <w:jc w:val="both"/>
        <w:rPr>
          <w:rFonts w:ascii="Arial" w:eastAsiaTheme="minorHAnsi" w:hAnsi="Arial" w:cs="Arial"/>
          <w:color w:val="000000"/>
          <w:lang w:eastAsia="en-US"/>
        </w:rPr>
      </w:pPr>
      <w:r>
        <w:rPr>
          <w:rFonts w:ascii="Arial" w:eastAsiaTheme="minorHAnsi" w:hAnsi="Arial" w:cs="Arial"/>
          <w:color w:val="000000"/>
          <w:lang w:eastAsia="en-US"/>
        </w:rPr>
        <w:t xml:space="preserve">El aseguramiento de la población </w:t>
      </w:r>
      <w:r w:rsidR="00DF21B8">
        <w:rPr>
          <w:rFonts w:ascii="Arial" w:eastAsiaTheme="minorHAnsi" w:hAnsi="Arial" w:cs="Arial"/>
          <w:color w:val="000000"/>
          <w:lang w:eastAsia="en-US"/>
        </w:rPr>
        <w:t>trabajadora</w:t>
      </w:r>
      <w:r>
        <w:rPr>
          <w:rFonts w:ascii="Arial" w:eastAsiaTheme="minorHAnsi" w:hAnsi="Arial" w:cs="Arial"/>
          <w:color w:val="000000"/>
          <w:lang w:eastAsia="en-US"/>
        </w:rPr>
        <w:t xml:space="preserve"> minimiza los riesgos financieros al Estado por el cubrimiento de las posibles atenciones que se generar por contingencias laborales.</w:t>
      </w:r>
    </w:p>
    <w:p w14:paraId="176B4128" w14:textId="77777777" w:rsidR="009D2DC6" w:rsidRPr="004D70CA" w:rsidRDefault="009D2DC6" w:rsidP="009D2DC6">
      <w:pPr>
        <w:pStyle w:val="Default"/>
      </w:pPr>
    </w:p>
    <w:p w14:paraId="08AF517C" w14:textId="77777777" w:rsidR="009D2DC6" w:rsidRPr="004D70CA" w:rsidRDefault="009D2DC6" w:rsidP="009D2DC6">
      <w:pPr>
        <w:pStyle w:val="Default"/>
        <w:jc w:val="both"/>
        <w:rPr>
          <w:b/>
        </w:rPr>
      </w:pPr>
      <w:r w:rsidRPr="004D70CA">
        <w:rPr>
          <w:b/>
        </w:rPr>
        <w:t>Estudios</w:t>
      </w:r>
    </w:p>
    <w:p w14:paraId="48D5AD21" w14:textId="77777777" w:rsidR="009D2DC6" w:rsidRDefault="009D2DC6" w:rsidP="009D2DC6">
      <w:pPr>
        <w:pStyle w:val="Default"/>
        <w:jc w:val="both"/>
      </w:pPr>
    </w:p>
    <w:p w14:paraId="6C407A25" w14:textId="77777777" w:rsidR="00DF21B8" w:rsidRDefault="00DF21B8" w:rsidP="00DF21B8">
      <w:pPr>
        <w:pStyle w:val="Textosinformato"/>
        <w:jc w:val="both"/>
        <w:rPr>
          <w:rFonts w:ascii="Arial" w:eastAsiaTheme="minorHAnsi" w:hAnsi="Arial" w:cs="Arial"/>
          <w:color w:val="000000"/>
          <w:lang w:eastAsia="en-US"/>
        </w:rPr>
      </w:pPr>
      <w:r>
        <w:rPr>
          <w:rFonts w:ascii="Arial" w:eastAsiaTheme="minorHAnsi" w:hAnsi="Arial" w:cs="Arial"/>
          <w:color w:val="000000"/>
          <w:lang w:eastAsia="en-US"/>
        </w:rPr>
        <w:t xml:space="preserve">El desarrollo de la II Fase del proyecto SAT_RL relacionado con la afiliación y reporte de novedades de los trabajadores independientes obligados y voluntarios a riesgos laborales requiere contar con información previa. </w:t>
      </w:r>
    </w:p>
    <w:p w14:paraId="4C5EC0EB" w14:textId="191B28AF" w:rsidR="00DF21B8" w:rsidRDefault="00DF21B8" w:rsidP="00DF21B8">
      <w:pPr>
        <w:pStyle w:val="Textosinformato"/>
        <w:jc w:val="both"/>
        <w:rPr>
          <w:rFonts w:ascii="Arial" w:eastAsiaTheme="minorHAnsi" w:hAnsi="Arial" w:cs="Arial"/>
          <w:color w:val="000000"/>
          <w:lang w:eastAsia="en-US"/>
        </w:rPr>
      </w:pPr>
    </w:p>
    <w:p w14:paraId="41F46DEF" w14:textId="592A31AE" w:rsidR="006E044E" w:rsidRDefault="006E044E" w:rsidP="00DF21B8">
      <w:pPr>
        <w:pStyle w:val="Textosinformato"/>
        <w:jc w:val="both"/>
        <w:rPr>
          <w:rFonts w:ascii="Arial" w:eastAsiaTheme="minorHAnsi" w:hAnsi="Arial" w:cs="Arial"/>
          <w:color w:val="000000"/>
          <w:lang w:eastAsia="en-US"/>
        </w:rPr>
      </w:pPr>
    </w:p>
    <w:p w14:paraId="42C0C178" w14:textId="64321F08" w:rsidR="006E044E" w:rsidRDefault="006E044E" w:rsidP="00DF21B8">
      <w:pPr>
        <w:pStyle w:val="Textosinformato"/>
        <w:jc w:val="both"/>
        <w:rPr>
          <w:rFonts w:ascii="Arial" w:eastAsiaTheme="minorHAnsi" w:hAnsi="Arial" w:cs="Arial"/>
          <w:color w:val="000000"/>
          <w:lang w:eastAsia="en-US"/>
        </w:rPr>
      </w:pPr>
    </w:p>
    <w:p w14:paraId="71DD5D01" w14:textId="5445ED2B" w:rsidR="003F4377" w:rsidRDefault="003F4377" w:rsidP="00DF21B8">
      <w:pPr>
        <w:pStyle w:val="Textosinformato"/>
        <w:jc w:val="both"/>
        <w:rPr>
          <w:rFonts w:ascii="Arial" w:eastAsiaTheme="minorHAnsi" w:hAnsi="Arial" w:cs="Arial"/>
          <w:color w:val="000000"/>
          <w:lang w:eastAsia="en-US"/>
        </w:rPr>
      </w:pPr>
    </w:p>
    <w:p w14:paraId="19A86390" w14:textId="6C005617" w:rsidR="003F4377" w:rsidRDefault="003F4377" w:rsidP="00DF21B8">
      <w:pPr>
        <w:pStyle w:val="Textosinformato"/>
        <w:jc w:val="both"/>
        <w:rPr>
          <w:rFonts w:ascii="Arial" w:eastAsiaTheme="minorHAnsi" w:hAnsi="Arial" w:cs="Arial"/>
          <w:color w:val="000000"/>
          <w:lang w:eastAsia="en-US"/>
        </w:rPr>
      </w:pPr>
    </w:p>
    <w:p w14:paraId="63F394D5" w14:textId="12A19F8D" w:rsidR="003F4377" w:rsidRDefault="003F4377" w:rsidP="00DF21B8">
      <w:pPr>
        <w:pStyle w:val="Textosinformato"/>
        <w:jc w:val="both"/>
        <w:rPr>
          <w:rFonts w:ascii="Arial" w:eastAsiaTheme="minorHAnsi" w:hAnsi="Arial" w:cs="Arial"/>
          <w:color w:val="000000"/>
          <w:lang w:eastAsia="en-US"/>
        </w:rPr>
      </w:pPr>
    </w:p>
    <w:p w14:paraId="5D72947A" w14:textId="0FB6E543" w:rsidR="003F4377" w:rsidRDefault="003F4377" w:rsidP="00DF21B8">
      <w:pPr>
        <w:pStyle w:val="Textosinformato"/>
        <w:jc w:val="both"/>
        <w:rPr>
          <w:rFonts w:ascii="Arial" w:eastAsiaTheme="minorHAnsi" w:hAnsi="Arial" w:cs="Arial"/>
          <w:color w:val="000000"/>
          <w:lang w:eastAsia="en-US"/>
        </w:rPr>
      </w:pPr>
    </w:p>
    <w:p w14:paraId="7686061E" w14:textId="0EA59161" w:rsidR="003F4377" w:rsidRDefault="003F4377" w:rsidP="00DF21B8">
      <w:pPr>
        <w:pStyle w:val="Textosinformato"/>
        <w:jc w:val="both"/>
        <w:rPr>
          <w:rFonts w:ascii="Arial" w:eastAsiaTheme="minorHAnsi" w:hAnsi="Arial" w:cs="Arial"/>
          <w:color w:val="000000"/>
          <w:lang w:eastAsia="en-US"/>
        </w:rPr>
      </w:pPr>
    </w:p>
    <w:p w14:paraId="75D34632" w14:textId="69CE7A9B" w:rsidR="00C17F8C" w:rsidRDefault="00C17F8C" w:rsidP="00DF21B8">
      <w:pPr>
        <w:pStyle w:val="Textosinformato"/>
        <w:jc w:val="both"/>
        <w:rPr>
          <w:rFonts w:ascii="Arial" w:hAnsi="Arial" w:cs="Arial"/>
          <w:b/>
          <w:sz w:val="22"/>
          <w:szCs w:val="22"/>
        </w:rPr>
      </w:pPr>
      <w:r w:rsidRPr="00E4624D">
        <w:rPr>
          <w:rFonts w:ascii="Arial" w:hAnsi="Arial" w:cs="Arial"/>
          <w:b/>
          <w:sz w:val="22"/>
          <w:szCs w:val="22"/>
        </w:rPr>
        <w:lastRenderedPageBreak/>
        <w:t>VIABILIDAD JURÍDICA.</w:t>
      </w:r>
    </w:p>
    <w:p w14:paraId="314282FF" w14:textId="77777777" w:rsidR="006E044E" w:rsidRPr="00E4624D" w:rsidRDefault="006E044E" w:rsidP="00DF21B8">
      <w:pPr>
        <w:pStyle w:val="Textosinformato"/>
        <w:jc w:val="both"/>
        <w:rPr>
          <w:rFonts w:ascii="Arial" w:hAnsi="Arial" w:cs="Arial"/>
          <w:b/>
          <w:sz w:val="22"/>
          <w:szCs w:val="22"/>
        </w:rPr>
      </w:pPr>
    </w:p>
    <w:p w14:paraId="4538F61B" w14:textId="77777777" w:rsidR="00373FC6" w:rsidRPr="00E4624D" w:rsidRDefault="00373FC6" w:rsidP="004E2D3E">
      <w:pPr>
        <w:pStyle w:val="Prrafodelista"/>
        <w:suppressAutoHyphens/>
        <w:ind w:left="56"/>
        <w:contextualSpacing/>
        <w:jc w:val="both"/>
        <w:rPr>
          <w:rFonts w:ascii="Arial" w:hAnsi="Arial" w:cs="Arial"/>
          <w:b/>
          <w:sz w:val="22"/>
          <w:szCs w:val="22"/>
        </w:rPr>
      </w:pPr>
    </w:p>
    <w:p w14:paraId="35465315" w14:textId="77777777" w:rsidR="00C17F8C" w:rsidRPr="00E4624D" w:rsidRDefault="00C17F8C" w:rsidP="004E2D3E">
      <w:pPr>
        <w:suppressAutoHyphens/>
        <w:jc w:val="both"/>
        <w:rPr>
          <w:rFonts w:ascii="Arial" w:hAnsi="Arial" w:cs="Arial"/>
          <w:vanish/>
          <w:sz w:val="22"/>
          <w:szCs w:val="22"/>
        </w:rPr>
      </w:pPr>
    </w:p>
    <w:p w14:paraId="65EE2E55" w14:textId="77777777" w:rsidR="00C17F8C" w:rsidRPr="00D0052A" w:rsidRDefault="00C17F8C" w:rsidP="004E2D3E">
      <w:pPr>
        <w:pStyle w:val="Prrafodelista"/>
        <w:suppressAutoHyphens/>
        <w:ind w:left="0"/>
        <w:jc w:val="both"/>
        <w:rPr>
          <w:rFonts w:ascii="Arial" w:hAnsi="Arial" w:cs="Arial"/>
          <w:bCs/>
          <w:sz w:val="22"/>
          <w:szCs w:val="22"/>
        </w:rPr>
      </w:pPr>
      <w:r w:rsidRPr="00E4624D">
        <w:rPr>
          <w:rFonts w:ascii="Arial" w:hAnsi="Arial" w:cs="Arial"/>
          <w:b/>
          <w:sz w:val="22"/>
          <w:szCs w:val="22"/>
        </w:rPr>
        <w:t xml:space="preserve">1. </w:t>
      </w:r>
      <w:r w:rsidRPr="00D0052A">
        <w:rPr>
          <w:rFonts w:ascii="Arial" w:hAnsi="Arial" w:cs="Arial"/>
          <w:bCs/>
          <w:sz w:val="22"/>
          <w:szCs w:val="22"/>
        </w:rPr>
        <w:t>Análisis expreso y detallado de las normas que otorgan la competencia para la expedición del correspondiente acto.</w:t>
      </w:r>
    </w:p>
    <w:p w14:paraId="7D746DAF" w14:textId="77777777" w:rsidR="00C17F8C" w:rsidRPr="00E4624D" w:rsidRDefault="00C17F8C" w:rsidP="004E2D3E">
      <w:pPr>
        <w:suppressAutoHyphens/>
        <w:jc w:val="both"/>
        <w:rPr>
          <w:rFonts w:ascii="Arial" w:hAnsi="Arial" w:cs="Arial"/>
          <w:b/>
          <w:sz w:val="22"/>
          <w:szCs w:val="22"/>
        </w:rPr>
      </w:pPr>
    </w:p>
    <w:p w14:paraId="3C1DF4DF" w14:textId="77777777" w:rsidR="006E044E" w:rsidRPr="002361CB" w:rsidRDefault="006E044E" w:rsidP="006E044E">
      <w:pPr>
        <w:pStyle w:val="Prrafodelista"/>
        <w:numPr>
          <w:ilvl w:val="0"/>
          <w:numId w:val="43"/>
        </w:numPr>
        <w:suppressAutoHyphens/>
        <w:rPr>
          <w:rFonts w:ascii="Arial" w:hAnsi="Arial" w:cs="Arial"/>
          <w:sz w:val="22"/>
          <w:szCs w:val="22"/>
        </w:rPr>
      </w:pPr>
      <w:r>
        <w:rPr>
          <w:rFonts w:ascii="Arial" w:hAnsi="Arial" w:cs="Arial"/>
          <w:sz w:val="22"/>
          <w:szCs w:val="22"/>
        </w:rPr>
        <w:t>Artículo 2 de la Ley 1562 de 2012</w:t>
      </w:r>
    </w:p>
    <w:p w14:paraId="6447D0A6" w14:textId="77777777" w:rsidR="006E044E" w:rsidRDefault="006E044E" w:rsidP="006E044E">
      <w:pPr>
        <w:pStyle w:val="Prrafodelista"/>
        <w:numPr>
          <w:ilvl w:val="0"/>
          <w:numId w:val="43"/>
        </w:numPr>
        <w:suppressAutoHyphens/>
        <w:rPr>
          <w:rFonts w:ascii="Arial" w:hAnsi="Arial" w:cs="Arial"/>
          <w:sz w:val="22"/>
          <w:szCs w:val="22"/>
        </w:rPr>
      </w:pPr>
      <w:r>
        <w:rPr>
          <w:rFonts w:ascii="Arial" w:hAnsi="Arial" w:cs="Arial"/>
          <w:sz w:val="22"/>
          <w:szCs w:val="22"/>
        </w:rPr>
        <w:t>Artículo 6 del Decreto 2502 de 2012</w:t>
      </w:r>
    </w:p>
    <w:p w14:paraId="2C3A143B" w14:textId="77777777" w:rsidR="00750AF4" w:rsidRPr="00E4624D" w:rsidRDefault="00750AF4" w:rsidP="0054216C">
      <w:pPr>
        <w:suppressAutoHyphens/>
        <w:ind w:right="-567"/>
        <w:jc w:val="both"/>
        <w:rPr>
          <w:rFonts w:ascii="Arial" w:hAnsi="Arial" w:cs="Arial"/>
          <w:sz w:val="22"/>
          <w:szCs w:val="22"/>
        </w:rPr>
      </w:pPr>
    </w:p>
    <w:p w14:paraId="4B26D6ED" w14:textId="77777777" w:rsidR="00C17F8C" w:rsidRPr="00E4624D" w:rsidRDefault="00C17F8C" w:rsidP="0054216C">
      <w:pPr>
        <w:pStyle w:val="Prrafodelista"/>
        <w:suppressAutoHyphens/>
        <w:ind w:left="0" w:right="-567"/>
        <w:jc w:val="both"/>
        <w:rPr>
          <w:rFonts w:ascii="Arial" w:hAnsi="Arial" w:cs="Arial"/>
          <w:b/>
          <w:sz w:val="22"/>
          <w:szCs w:val="22"/>
        </w:rPr>
      </w:pPr>
      <w:r w:rsidRPr="00E4624D">
        <w:rPr>
          <w:rFonts w:ascii="Arial" w:hAnsi="Arial" w:cs="Arial"/>
          <w:b/>
          <w:sz w:val="22"/>
          <w:szCs w:val="22"/>
        </w:rPr>
        <w:t>2</w:t>
      </w:r>
      <w:r w:rsidRPr="00D0052A">
        <w:rPr>
          <w:rFonts w:ascii="Arial" w:hAnsi="Arial" w:cs="Arial"/>
          <w:bCs/>
          <w:sz w:val="22"/>
          <w:szCs w:val="22"/>
        </w:rPr>
        <w:t>. La vigencia de la ley o norma reglamentada o desarrollada.</w:t>
      </w:r>
    </w:p>
    <w:p w14:paraId="2C10247B" w14:textId="77777777" w:rsidR="00C17F8C" w:rsidRPr="00E4624D" w:rsidRDefault="00C17F8C" w:rsidP="0054216C">
      <w:pPr>
        <w:pStyle w:val="Prrafodelista"/>
        <w:suppressAutoHyphens/>
        <w:ind w:left="214" w:right="-567"/>
        <w:jc w:val="both"/>
        <w:rPr>
          <w:rFonts w:ascii="Arial" w:hAnsi="Arial" w:cs="Arial"/>
          <w:b/>
          <w:sz w:val="22"/>
          <w:szCs w:val="22"/>
        </w:rPr>
      </w:pPr>
    </w:p>
    <w:p w14:paraId="6A033BD4" w14:textId="77777777" w:rsidR="006E044E" w:rsidRPr="006E044E" w:rsidRDefault="006E044E" w:rsidP="006E044E">
      <w:pPr>
        <w:suppressAutoHyphens/>
        <w:ind w:right="356"/>
        <w:jc w:val="both"/>
        <w:rPr>
          <w:rFonts w:ascii="Arial" w:hAnsi="Arial" w:cs="Arial"/>
          <w:color w:val="000000"/>
          <w:sz w:val="24"/>
          <w:szCs w:val="24"/>
          <w:lang w:eastAsia="es-CO"/>
        </w:rPr>
      </w:pPr>
      <w:r w:rsidRPr="006E044E">
        <w:rPr>
          <w:rFonts w:ascii="Arial" w:hAnsi="Arial" w:cs="Arial"/>
          <w:color w:val="000000"/>
          <w:sz w:val="24"/>
          <w:szCs w:val="24"/>
          <w:lang w:eastAsia="es-CO"/>
        </w:rPr>
        <w:t>No aplica</w:t>
      </w:r>
    </w:p>
    <w:p w14:paraId="5D8ED8DC" w14:textId="77777777" w:rsidR="006E044E" w:rsidRPr="00380CA4" w:rsidRDefault="006E044E" w:rsidP="0054216C">
      <w:pPr>
        <w:suppressAutoHyphens/>
        <w:ind w:right="-284"/>
        <w:jc w:val="both"/>
        <w:rPr>
          <w:rFonts w:ascii="Arial" w:hAnsi="Arial" w:cs="Arial"/>
          <w:b/>
          <w:sz w:val="22"/>
          <w:szCs w:val="22"/>
        </w:rPr>
      </w:pPr>
    </w:p>
    <w:p w14:paraId="7E58ACC6" w14:textId="77777777" w:rsidR="00C17F8C" w:rsidRPr="00E4624D" w:rsidRDefault="00C17F8C" w:rsidP="0054216C">
      <w:pPr>
        <w:pStyle w:val="Prrafodelista"/>
        <w:suppressAutoHyphens/>
        <w:ind w:left="72" w:right="-284"/>
        <w:jc w:val="both"/>
        <w:rPr>
          <w:rFonts w:ascii="Arial" w:hAnsi="Arial" w:cs="Arial"/>
          <w:b/>
          <w:sz w:val="22"/>
          <w:szCs w:val="22"/>
        </w:rPr>
      </w:pPr>
      <w:r w:rsidRPr="00D0052A">
        <w:rPr>
          <w:rFonts w:ascii="Arial" w:hAnsi="Arial" w:cs="Arial"/>
          <w:bCs/>
          <w:sz w:val="22"/>
          <w:szCs w:val="22"/>
        </w:rPr>
        <w:t>3. Las disposiciones derogadas, subrogadas, modificadas, adicionadas o sustituidas, si alguno de estos efectos se produce con la expedición del respectivo acto</w:t>
      </w:r>
      <w:r w:rsidRPr="00E4624D">
        <w:rPr>
          <w:rFonts w:ascii="Arial" w:hAnsi="Arial" w:cs="Arial"/>
          <w:b/>
          <w:sz w:val="22"/>
          <w:szCs w:val="22"/>
        </w:rPr>
        <w:t xml:space="preserve">.    </w:t>
      </w:r>
    </w:p>
    <w:p w14:paraId="2AE935B2" w14:textId="77777777" w:rsidR="00C17F8C" w:rsidRPr="00E4624D" w:rsidRDefault="00C17F8C" w:rsidP="0054216C">
      <w:pPr>
        <w:suppressAutoHyphens/>
        <w:ind w:left="214" w:right="-284"/>
        <w:jc w:val="both"/>
        <w:rPr>
          <w:rFonts w:ascii="Arial" w:hAnsi="Arial" w:cs="Arial"/>
          <w:b/>
          <w:sz w:val="22"/>
          <w:szCs w:val="22"/>
        </w:rPr>
      </w:pPr>
    </w:p>
    <w:p w14:paraId="668F05D9" w14:textId="10C2FC2E" w:rsidR="006E044E" w:rsidRPr="006E044E" w:rsidRDefault="006E044E" w:rsidP="006E044E">
      <w:pPr>
        <w:suppressAutoHyphens/>
        <w:ind w:right="356"/>
        <w:jc w:val="both"/>
        <w:rPr>
          <w:rFonts w:ascii="Arial" w:hAnsi="Arial" w:cs="Arial"/>
          <w:color w:val="000000"/>
          <w:sz w:val="24"/>
          <w:szCs w:val="24"/>
          <w:lang w:eastAsia="es-CO"/>
        </w:rPr>
      </w:pPr>
      <w:r w:rsidRPr="006E044E">
        <w:rPr>
          <w:rFonts w:ascii="Arial" w:hAnsi="Arial" w:cs="Arial"/>
          <w:color w:val="000000"/>
          <w:sz w:val="24"/>
          <w:szCs w:val="24"/>
          <w:lang w:eastAsia="es-CO"/>
        </w:rPr>
        <w:t>No aplica</w:t>
      </w:r>
    </w:p>
    <w:p w14:paraId="551048F7" w14:textId="77777777" w:rsidR="00B2696C" w:rsidRPr="00E4624D" w:rsidRDefault="00B2696C" w:rsidP="0054216C">
      <w:pPr>
        <w:suppressAutoHyphens/>
        <w:ind w:left="336" w:right="-284"/>
        <w:jc w:val="both"/>
        <w:rPr>
          <w:rFonts w:ascii="Arial" w:hAnsi="Arial" w:cs="Arial"/>
          <w:i/>
          <w:sz w:val="22"/>
          <w:szCs w:val="22"/>
        </w:rPr>
      </w:pPr>
    </w:p>
    <w:p w14:paraId="6CCC063E" w14:textId="77777777" w:rsidR="00C17F8C" w:rsidRPr="00D0052A" w:rsidRDefault="00C17F8C" w:rsidP="0054216C">
      <w:pPr>
        <w:pStyle w:val="Prrafodelista"/>
        <w:suppressAutoHyphens/>
        <w:ind w:left="72" w:right="-284"/>
        <w:jc w:val="both"/>
        <w:rPr>
          <w:rFonts w:ascii="Arial" w:hAnsi="Arial" w:cs="Arial"/>
          <w:bCs/>
          <w:sz w:val="22"/>
          <w:szCs w:val="22"/>
        </w:rPr>
      </w:pPr>
      <w:r w:rsidRPr="00D0052A">
        <w:rPr>
          <w:rFonts w:ascii="Arial" w:hAnsi="Arial" w:cs="Arial"/>
          <w:bCs/>
          <w:sz w:val="22"/>
          <w:szCs w:val="22"/>
        </w:rPr>
        <w:t>4. Revisión y análisis de las decisiones judiciales de los órganos de cierre de cada jurisdicción que pudieran tener impacto o ser relevantes para la expedición del acto.</w:t>
      </w:r>
    </w:p>
    <w:p w14:paraId="6A18628B" w14:textId="77777777" w:rsidR="00C17F8C" w:rsidRPr="00E4624D" w:rsidRDefault="00C17F8C" w:rsidP="0054216C">
      <w:pPr>
        <w:suppressAutoHyphens/>
        <w:ind w:left="214" w:right="-284"/>
        <w:jc w:val="both"/>
        <w:rPr>
          <w:rFonts w:ascii="Arial" w:hAnsi="Arial" w:cs="Arial"/>
          <w:b/>
          <w:i/>
          <w:sz w:val="22"/>
          <w:szCs w:val="22"/>
        </w:rPr>
      </w:pPr>
    </w:p>
    <w:p w14:paraId="1492AC34" w14:textId="77777777" w:rsidR="006E044E" w:rsidRPr="006E044E" w:rsidRDefault="006E044E" w:rsidP="006E044E">
      <w:pPr>
        <w:suppressAutoHyphens/>
        <w:ind w:right="356"/>
        <w:jc w:val="both"/>
        <w:rPr>
          <w:rFonts w:ascii="Arial" w:hAnsi="Arial" w:cs="Arial"/>
          <w:color w:val="000000"/>
          <w:sz w:val="24"/>
          <w:szCs w:val="24"/>
          <w:lang w:eastAsia="es-CO"/>
        </w:rPr>
      </w:pPr>
      <w:r w:rsidRPr="006E044E">
        <w:rPr>
          <w:rFonts w:ascii="Arial" w:hAnsi="Arial" w:cs="Arial"/>
          <w:color w:val="000000"/>
          <w:sz w:val="24"/>
          <w:szCs w:val="24"/>
          <w:lang w:eastAsia="es-CO"/>
        </w:rPr>
        <w:t>No aplica</w:t>
      </w:r>
    </w:p>
    <w:p w14:paraId="14B161DA" w14:textId="77777777" w:rsidR="00965BB2" w:rsidRDefault="00965BB2" w:rsidP="0054216C">
      <w:pPr>
        <w:pStyle w:val="Prrafodelista"/>
        <w:suppressAutoHyphens/>
        <w:ind w:left="72" w:right="-284"/>
        <w:jc w:val="both"/>
        <w:rPr>
          <w:rFonts w:ascii="Arial" w:hAnsi="Arial" w:cs="Arial"/>
          <w:b/>
          <w:sz w:val="22"/>
          <w:szCs w:val="22"/>
        </w:rPr>
      </w:pPr>
    </w:p>
    <w:p w14:paraId="678B1925" w14:textId="47C96841" w:rsidR="00C17F8C" w:rsidRPr="00D0052A" w:rsidRDefault="00C17F8C" w:rsidP="0054216C">
      <w:pPr>
        <w:pStyle w:val="Prrafodelista"/>
        <w:suppressAutoHyphens/>
        <w:ind w:left="72" w:right="-284"/>
        <w:jc w:val="both"/>
        <w:rPr>
          <w:rFonts w:ascii="Arial" w:hAnsi="Arial" w:cs="Arial"/>
          <w:bCs/>
          <w:sz w:val="22"/>
          <w:szCs w:val="22"/>
        </w:rPr>
      </w:pPr>
      <w:r w:rsidRPr="00D0052A">
        <w:rPr>
          <w:rFonts w:ascii="Arial" w:hAnsi="Arial" w:cs="Arial"/>
          <w:bCs/>
          <w:sz w:val="22"/>
          <w:szCs w:val="22"/>
        </w:rPr>
        <w:t>5. Advertencia de cualquier otra circunstancia jurídica que pueda ser relevante para la expedición del acto.</w:t>
      </w:r>
    </w:p>
    <w:p w14:paraId="5E50951A" w14:textId="77777777" w:rsidR="00C17F8C" w:rsidRPr="00E4624D" w:rsidRDefault="00C17F8C" w:rsidP="0054216C">
      <w:pPr>
        <w:suppressAutoHyphens/>
        <w:ind w:left="214" w:right="-284"/>
        <w:jc w:val="both"/>
        <w:rPr>
          <w:rFonts w:ascii="Arial" w:hAnsi="Arial" w:cs="Arial"/>
          <w:b/>
          <w:i/>
          <w:sz w:val="22"/>
          <w:szCs w:val="22"/>
        </w:rPr>
      </w:pPr>
    </w:p>
    <w:p w14:paraId="422625A5" w14:textId="4C7F0D9F" w:rsidR="006E044E" w:rsidRPr="006E044E" w:rsidRDefault="006E044E" w:rsidP="006E044E">
      <w:pPr>
        <w:suppressAutoHyphens/>
        <w:ind w:right="356"/>
        <w:jc w:val="both"/>
        <w:rPr>
          <w:rFonts w:ascii="Arial" w:hAnsi="Arial" w:cs="Arial"/>
          <w:color w:val="000000"/>
          <w:sz w:val="24"/>
          <w:szCs w:val="24"/>
          <w:lang w:eastAsia="es-CO"/>
        </w:rPr>
      </w:pPr>
      <w:r w:rsidRPr="006E044E">
        <w:rPr>
          <w:rFonts w:ascii="Arial" w:hAnsi="Arial" w:cs="Arial"/>
          <w:color w:val="000000"/>
          <w:sz w:val="24"/>
          <w:szCs w:val="24"/>
          <w:lang w:eastAsia="es-CO"/>
        </w:rPr>
        <w:t>No aplica</w:t>
      </w:r>
    </w:p>
    <w:p w14:paraId="277BCC44" w14:textId="77777777" w:rsidR="00C80D99" w:rsidRPr="00E4624D" w:rsidRDefault="00C80D99" w:rsidP="0054216C">
      <w:pPr>
        <w:suppressAutoHyphens/>
        <w:ind w:right="-284"/>
        <w:jc w:val="both"/>
        <w:rPr>
          <w:rFonts w:ascii="Arial" w:hAnsi="Arial" w:cs="Arial"/>
          <w:b/>
          <w:sz w:val="22"/>
          <w:szCs w:val="22"/>
        </w:rPr>
      </w:pPr>
    </w:p>
    <w:p w14:paraId="73284994" w14:textId="77777777" w:rsidR="00373FC6" w:rsidRPr="00E4624D" w:rsidRDefault="00373FC6" w:rsidP="0054216C">
      <w:pPr>
        <w:pStyle w:val="Prrafodelista"/>
        <w:numPr>
          <w:ilvl w:val="0"/>
          <w:numId w:val="22"/>
        </w:numPr>
        <w:suppressAutoHyphens/>
        <w:ind w:left="406" w:right="-284" w:hanging="436"/>
        <w:contextualSpacing/>
        <w:jc w:val="both"/>
        <w:rPr>
          <w:rFonts w:ascii="Arial" w:hAnsi="Arial" w:cs="Arial"/>
          <w:b/>
          <w:sz w:val="22"/>
          <w:szCs w:val="22"/>
        </w:rPr>
      </w:pPr>
      <w:r w:rsidRPr="00E4624D">
        <w:rPr>
          <w:rFonts w:ascii="Arial" w:hAnsi="Arial" w:cs="Arial"/>
          <w:b/>
          <w:sz w:val="22"/>
          <w:szCs w:val="22"/>
        </w:rPr>
        <w:t xml:space="preserve">DEBER DE COORDINACIÓN </w:t>
      </w:r>
    </w:p>
    <w:p w14:paraId="6B9B9A2A" w14:textId="77777777" w:rsidR="00C80D99" w:rsidRPr="00E4624D" w:rsidRDefault="00C80D99" w:rsidP="0054216C">
      <w:pPr>
        <w:pStyle w:val="Prrafodelista"/>
        <w:suppressAutoHyphens/>
        <w:ind w:left="1080" w:right="-284"/>
        <w:jc w:val="both"/>
        <w:rPr>
          <w:rFonts w:ascii="Arial" w:hAnsi="Arial" w:cs="Arial"/>
          <w:b/>
          <w:sz w:val="22"/>
          <w:szCs w:val="22"/>
        </w:rPr>
      </w:pPr>
    </w:p>
    <w:p w14:paraId="72C8A732" w14:textId="77777777" w:rsidR="000A5195" w:rsidRPr="006E044E" w:rsidRDefault="000A5195" w:rsidP="000A5195">
      <w:pPr>
        <w:suppressAutoHyphens/>
        <w:ind w:right="356"/>
        <w:jc w:val="both"/>
        <w:rPr>
          <w:rFonts w:ascii="Arial" w:hAnsi="Arial" w:cs="Arial"/>
          <w:color w:val="000000"/>
          <w:sz w:val="24"/>
          <w:szCs w:val="24"/>
          <w:lang w:eastAsia="es-CO"/>
        </w:rPr>
      </w:pPr>
      <w:r w:rsidRPr="006E044E">
        <w:rPr>
          <w:rFonts w:ascii="Arial" w:hAnsi="Arial" w:cs="Arial"/>
          <w:color w:val="000000"/>
          <w:sz w:val="24"/>
          <w:szCs w:val="24"/>
          <w:lang w:eastAsia="es-CO"/>
        </w:rPr>
        <w:t>No aplica.</w:t>
      </w:r>
    </w:p>
    <w:p w14:paraId="16C325EC" w14:textId="77777777" w:rsidR="000A5195" w:rsidRPr="00E4624D" w:rsidRDefault="000A5195" w:rsidP="000A5195">
      <w:pPr>
        <w:pStyle w:val="Prrafodelista"/>
        <w:suppressAutoHyphens/>
        <w:ind w:left="0"/>
        <w:jc w:val="both"/>
        <w:rPr>
          <w:rFonts w:ascii="Arial" w:hAnsi="Arial" w:cs="Arial"/>
          <w:b/>
          <w:sz w:val="22"/>
          <w:szCs w:val="22"/>
        </w:rPr>
      </w:pPr>
    </w:p>
    <w:p w14:paraId="579292D8" w14:textId="77777777" w:rsidR="00373FC6" w:rsidRPr="00E4624D" w:rsidRDefault="00373FC6" w:rsidP="00C45253">
      <w:pPr>
        <w:pStyle w:val="Prrafodelista"/>
        <w:numPr>
          <w:ilvl w:val="0"/>
          <w:numId w:val="22"/>
        </w:numPr>
        <w:suppressAutoHyphens/>
        <w:ind w:left="406" w:hanging="436"/>
        <w:contextualSpacing/>
        <w:jc w:val="both"/>
        <w:rPr>
          <w:rFonts w:ascii="Arial" w:hAnsi="Arial" w:cs="Arial"/>
          <w:b/>
          <w:sz w:val="22"/>
          <w:szCs w:val="22"/>
        </w:rPr>
      </w:pPr>
      <w:r w:rsidRPr="00E4624D">
        <w:rPr>
          <w:rFonts w:ascii="Arial" w:hAnsi="Arial" w:cs="Arial"/>
          <w:b/>
          <w:bCs/>
          <w:sz w:val="22"/>
          <w:szCs w:val="22"/>
        </w:rPr>
        <w:t>ABOGACÍA DE LA COMPETENCIA</w:t>
      </w:r>
    </w:p>
    <w:p w14:paraId="2D184695" w14:textId="77777777" w:rsidR="00C80D99" w:rsidRPr="00E4624D" w:rsidRDefault="00C80D99" w:rsidP="004E2D3E">
      <w:pPr>
        <w:pStyle w:val="Prrafodelista"/>
        <w:suppressAutoHyphens/>
        <w:ind w:left="1080"/>
        <w:jc w:val="both"/>
        <w:rPr>
          <w:rFonts w:ascii="Arial" w:hAnsi="Arial" w:cs="Arial"/>
          <w:b/>
          <w:sz w:val="22"/>
          <w:szCs w:val="22"/>
        </w:rPr>
      </w:pPr>
    </w:p>
    <w:p w14:paraId="428F1AB3" w14:textId="77777777" w:rsidR="000A5195" w:rsidRPr="006E044E" w:rsidRDefault="000A5195" w:rsidP="006E044E">
      <w:pPr>
        <w:suppressAutoHyphens/>
        <w:ind w:right="356"/>
        <w:jc w:val="both"/>
        <w:rPr>
          <w:rFonts w:ascii="Arial" w:hAnsi="Arial" w:cs="Arial"/>
          <w:color w:val="000000"/>
          <w:sz w:val="24"/>
          <w:szCs w:val="24"/>
          <w:lang w:eastAsia="es-CO"/>
        </w:rPr>
      </w:pPr>
      <w:r w:rsidRPr="006E044E">
        <w:rPr>
          <w:rFonts w:ascii="Arial" w:hAnsi="Arial" w:cs="Arial"/>
          <w:color w:val="000000"/>
          <w:sz w:val="24"/>
          <w:szCs w:val="24"/>
          <w:lang w:eastAsia="es-CO"/>
        </w:rPr>
        <w:t>No aplica.</w:t>
      </w:r>
    </w:p>
    <w:p w14:paraId="07002E3B" w14:textId="77777777" w:rsidR="000A5195" w:rsidRPr="00D0052A" w:rsidRDefault="000A5195" w:rsidP="00D0052A">
      <w:pPr>
        <w:pStyle w:val="Prrafodelista"/>
        <w:suppressAutoHyphens/>
        <w:ind w:left="406"/>
        <w:contextualSpacing/>
        <w:jc w:val="both"/>
        <w:rPr>
          <w:rFonts w:ascii="Arial" w:hAnsi="Arial" w:cs="Arial"/>
          <w:b/>
          <w:bCs/>
          <w:sz w:val="22"/>
          <w:szCs w:val="22"/>
        </w:rPr>
      </w:pPr>
    </w:p>
    <w:p w14:paraId="2CFA41CF" w14:textId="77777777" w:rsidR="00373FC6" w:rsidRPr="00D0052A" w:rsidRDefault="00373FC6" w:rsidP="00D0052A">
      <w:pPr>
        <w:pStyle w:val="Prrafodelista"/>
        <w:numPr>
          <w:ilvl w:val="0"/>
          <w:numId w:val="22"/>
        </w:numPr>
        <w:suppressAutoHyphens/>
        <w:ind w:left="406" w:hanging="436"/>
        <w:contextualSpacing/>
        <w:jc w:val="both"/>
        <w:rPr>
          <w:rFonts w:ascii="Arial" w:hAnsi="Arial" w:cs="Arial"/>
          <w:b/>
          <w:bCs/>
          <w:sz w:val="22"/>
          <w:szCs w:val="22"/>
        </w:rPr>
      </w:pPr>
      <w:r w:rsidRPr="00E4624D">
        <w:rPr>
          <w:rFonts w:ascii="Arial" w:hAnsi="Arial" w:cs="Arial"/>
          <w:b/>
          <w:bCs/>
          <w:sz w:val="22"/>
          <w:szCs w:val="22"/>
        </w:rPr>
        <w:t>REGLAMENTOS TÉCNICOS Y DE PROCEDIMIENTOS DE EVALUACIÓN DE LA CONFORMIDAD</w:t>
      </w:r>
    </w:p>
    <w:p w14:paraId="17BB7AC4" w14:textId="77777777" w:rsidR="00C80D99" w:rsidRPr="00E4624D" w:rsidRDefault="00C80D99" w:rsidP="004E2D3E">
      <w:pPr>
        <w:pStyle w:val="Prrafodelista"/>
        <w:suppressAutoHyphens/>
        <w:ind w:left="1080"/>
        <w:jc w:val="both"/>
        <w:rPr>
          <w:rFonts w:ascii="Arial" w:hAnsi="Arial" w:cs="Arial"/>
          <w:b/>
          <w:sz w:val="22"/>
          <w:szCs w:val="22"/>
        </w:rPr>
      </w:pPr>
    </w:p>
    <w:p w14:paraId="41EB2459" w14:textId="77777777" w:rsidR="000A5195" w:rsidRPr="006E044E" w:rsidRDefault="000A5195" w:rsidP="000A5195">
      <w:pPr>
        <w:suppressAutoHyphens/>
        <w:ind w:right="356"/>
        <w:jc w:val="both"/>
        <w:rPr>
          <w:rFonts w:ascii="Arial" w:hAnsi="Arial" w:cs="Arial"/>
          <w:color w:val="000000"/>
          <w:sz w:val="24"/>
          <w:szCs w:val="24"/>
          <w:lang w:eastAsia="es-CO"/>
        </w:rPr>
      </w:pPr>
      <w:r w:rsidRPr="006E044E">
        <w:rPr>
          <w:rFonts w:ascii="Arial" w:hAnsi="Arial" w:cs="Arial"/>
          <w:color w:val="000000"/>
          <w:sz w:val="24"/>
          <w:szCs w:val="24"/>
          <w:lang w:eastAsia="es-CO"/>
        </w:rPr>
        <w:t>No aplica.</w:t>
      </w:r>
    </w:p>
    <w:p w14:paraId="74DE4B96" w14:textId="77777777" w:rsidR="00373FC6" w:rsidRPr="00E4624D" w:rsidRDefault="00373FC6" w:rsidP="004E2D3E">
      <w:pPr>
        <w:pStyle w:val="Sinespaciado"/>
        <w:suppressAutoHyphens/>
        <w:jc w:val="both"/>
        <w:rPr>
          <w:rFonts w:ascii="Arial" w:hAnsi="Arial" w:cs="Arial"/>
        </w:rPr>
      </w:pPr>
    </w:p>
    <w:p w14:paraId="0EBB82AD" w14:textId="35A1047D" w:rsidR="00380CA4" w:rsidRDefault="00C80D99" w:rsidP="00252894">
      <w:pPr>
        <w:suppressAutoHyphens/>
        <w:ind w:right="356"/>
        <w:jc w:val="both"/>
        <w:rPr>
          <w:rFonts w:ascii="Arial" w:hAnsi="Arial" w:cs="Arial"/>
          <w:sz w:val="24"/>
          <w:szCs w:val="24"/>
        </w:rPr>
      </w:pPr>
      <w:r w:rsidRPr="006E044E">
        <w:rPr>
          <w:rFonts w:ascii="Arial" w:hAnsi="Arial" w:cs="Arial"/>
          <w:color w:val="000000"/>
          <w:sz w:val="24"/>
          <w:szCs w:val="24"/>
          <w:lang w:eastAsia="es-CO"/>
        </w:rPr>
        <w:t xml:space="preserve">Publicidad: </w:t>
      </w:r>
      <w:r w:rsidR="00965BB2" w:rsidRPr="006E044E">
        <w:rPr>
          <w:rFonts w:ascii="Arial" w:hAnsi="Arial" w:cs="Arial"/>
          <w:color w:val="000000"/>
          <w:sz w:val="24"/>
          <w:szCs w:val="24"/>
          <w:lang w:eastAsia="es-CO"/>
        </w:rPr>
        <w:t>El proyecto de norma </w:t>
      </w:r>
      <w:r w:rsidR="006E044E" w:rsidRPr="006E044E">
        <w:rPr>
          <w:rFonts w:ascii="Arial" w:hAnsi="Arial" w:cs="Arial"/>
          <w:color w:val="000000"/>
          <w:sz w:val="24"/>
          <w:szCs w:val="24"/>
          <w:lang w:eastAsia="es-CO"/>
        </w:rPr>
        <w:t>“Por la cual se establece el anexo técnico para el reporte de la información por parte de las entidades Administradoras de Riesgos Laborales - ARL relacionada con la afiliación y novedades de los trabajadores independientes afiliados obligatorios y voluntarios al Sistema General de Riesgos Laborales.”</w:t>
      </w:r>
      <w:r w:rsidR="006E044E">
        <w:rPr>
          <w:rFonts w:ascii="Arial" w:hAnsi="Arial" w:cs="Arial"/>
          <w:color w:val="000000"/>
          <w:sz w:val="24"/>
          <w:szCs w:val="24"/>
          <w:lang w:eastAsia="es-CO"/>
        </w:rPr>
        <w:t xml:space="preserve"> </w:t>
      </w:r>
      <w:r w:rsidR="006E044E" w:rsidRPr="006E044E">
        <w:rPr>
          <w:rFonts w:ascii="Arial" w:hAnsi="Arial" w:cs="Arial"/>
          <w:color w:val="000000"/>
          <w:sz w:val="24"/>
          <w:szCs w:val="24"/>
          <w:lang w:eastAsia="es-CO"/>
        </w:rPr>
        <w:t xml:space="preserve">Solicitando su publicación </w:t>
      </w:r>
      <w:r w:rsidR="00252894" w:rsidRPr="00ED0544">
        <w:rPr>
          <w:rFonts w:ascii="Arial" w:hAnsi="Arial" w:cs="Arial"/>
          <w:sz w:val="24"/>
          <w:szCs w:val="24"/>
        </w:rPr>
        <w:t xml:space="preserve">desde el </w:t>
      </w:r>
      <w:r w:rsidR="00124973">
        <w:rPr>
          <w:rFonts w:ascii="Arial" w:hAnsi="Arial" w:cs="Arial"/>
          <w:sz w:val="24"/>
          <w:szCs w:val="24"/>
        </w:rPr>
        <w:t>lunes</w:t>
      </w:r>
      <w:r w:rsidR="00252894" w:rsidRPr="00ED0544">
        <w:rPr>
          <w:rFonts w:ascii="Arial" w:hAnsi="Arial" w:cs="Arial"/>
          <w:sz w:val="24"/>
          <w:szCs w:val="24"/>
        </w:rPr>
        <w:t xml:space="preserve"> </w:t>
      </w:r>
      <w:r w:rsidR="00252894">
        <w:rPr>
          <w:rFonts w:ascii="Arial" w:hAnsi="Arial" w:cs="Arial"/>
          <w:sz w:val="24"/>
          <w:szCs w:val="24"/>
        </w:rPr>
        <w:t>1</w:t>
      </w:r>
      <w:r w:rsidR="00124973">
        <w:rPr>
          <w:rFonts w:ascii="Arial" w:hAnsi="Arial" w:cs="Arial"/>
          <w:sz w:val="24"/>
          <w:szCs w:val="24"/>
        </w:rPr>
        <w:t>7</w:t>
      </w:r>
      <w:r w:rsidR="00252894" w:rsidRPr="00ED0544">
        <w:rPr>
          <w:rFonts w:ascii="Arial" w:hAnsi="Arial" w:cs="Arial"/>
          <w:sz w:val="24"/>
          <w:szCs w:val="24"/>
        </w:rPr>
        <w:t> de</w:t>
      </w:r>
      <w:r w:rsidR="00252894">
        <w:rPr>
          <w:rFonts w:ascii="Arial" w:hAnsi="Arial" w:cs="Arial"/>
          <w:sz w:val="24"/>
          <w:szCs w:val="24"/>
        </w:rPr>
        <w:t xml:space="preserve"> enero de 2022 y</w:t>
      </w:r>
      <w:r w:rsidR="00252894" w:rsidRPr="00ED0544">
        <w:rPr>
          <w:rFonts w:ascii="Arial" w:hAnsi="Arial" w:cs="Arial"/>
          <w:sz w:val="24"/>
          <w:szCs w:val="24"/>
        </w:rPr>
        <w:t xml:space="preserve"> hasta el </w:t>
      </w:r>
      <w:r w:rsidR="00252894">
        <w:rPr>
          <w:rFonts w:ascii="Arial" w:hAnsi="Arial" w:cs="Arial"/>
          <w:sz w:val="24"/>
          <w:szCs w:val="24"/>
        </w:rPr>
        <w:t>lunes 31</w:t>
      </w:r>
      <w:r w:rsidR="00252894" w:rsidRPr="00ED0544">
        <w:rPr>
          <w:rFonts w:ascii="Arial" w:hAnsi="Arial" w:cs="Arial"/>
          <w:sz w:val="24"/>
          <w:szCs w:val="24"/>
        </w:rPr>
        <w:t xml:space="preserve"> de </w:t>
      </w:r>
      <w:r w:rsidR="00252894">
        <w:rPr>
          <w:rFonts w:ascii="Arial" w:hAnsi="Arial" w:cs="Arial"/>
          <w:sz w:val="24"/>
          <w:szCs w:val="24"/>
        </w:rPr>
        <w:t>enero de 2022.</w:t>
      </w:r>
    </w:p>
    <w:p w14:paraId="2663D712" w14:textId="77777777" w:rsidR="00252894" w:rsidRPr="00965BB2" w:rsidRDefault="00252894" w:rsidP="00252894">
      <w:pPr>
        <w:suppressAutoHyphens/>
        <w:ind w:right="356"/>
        <w:jc w:val="both"/>
        <w:rPr>
          <w:rFonts w:ascii="Arial" w:hAnsi="Arial" w:cs="Arial"/>
        </w:rPr>
      </w:pPr>
    </w:p>
    <w:p w14:paraId="4A90D467" w14:textId="5FA83FAF" w:rsidR="00380CA4" w:rsidRPr="00D0052A" w:rsidRDefault="00C80D99" w:rsidP="00380CA4">
      <w:pPr>
        <w:pStyle w:val="Prrafodelista"/>
        <w:numPr>
          <w:ilvl w:val="0"/>
          <w:numId w:val="8"/>
        </w:numPr>
        <w:suppressAutoHyphens/>
        <w:contextualSpacing/>
        <w:jc w:val="both"/>
        <w:rPr>
          <w:rFonts w:ascii="Arial" w:hAnsi="Arial" w:cs="Arial"/>
          <w:color w:val="000000"/>
          <w:sz w:val="24"/>
          <w:szCs w:val="24"/>
          <w:lang w:eastAsia="es-CO"/>
        </w:rPr>
      </w:pPr>
      <w:r w:rsidRPr="00D0052A">
        <w:rPr>
          <w:rFonts w:ascii="Arial" w:hAnsi="Arial" w:cs="Arial"/>
          <w:color w:val="000000"/>
          <w:sz w:val="24"/>
          <w:szCs w:val="24"/>
          <w:lang w:eastAsia="es-CO"/>
        </w:rPr>
        <w:t xml:space="preserve">Seguridad Jurídica: Dentro del año inmediatamente anterior ya se había reglamentado la misma materia: Si __ No </w:t>
      </w:r>
      <w:r w:rsidR="006E044E" w:rsidRPr="00D0052A">
        <w:rPr>
          <w:rFonts w:ascii="Arial" w:hAnsi="Arial" w:cs="Arial"/>
          <w:color w:val="000000"/>
          <w:sz w:val="24"/>
          <w:szCs w:val="24"/>
          <w:lang w:eastAsia="es-CO"/>
        </w:rPr>
        <w:t>X</w:t>
      </w:r>
      <w:r w:rsidRPr="00D0052A">
        <w:rPr>
          <w:rFonts w:ascii="Arial" w:hAnsi="Arial" w:cs="Arial"/>
          <w:color w:val="000000"/>
          <w:sz w:val="24"/>
          <w:szCs w:val="24"/>
          <w:lang w:eastAsia="es-CO"/>
        </w:rPr>
        <w:t xml:space="preserve">___. </w:t>
      </w:r>
    </w:p>
    <w:p w14:paraId="54A00E9D" w14:textId="1E2F1461" w:rsidR="006E044E" w:rsidRPr="00D0052A" w:rsidRDefault="006E044E" w:rsidP="006E044E">
      <w:pPr>
        <w:suppressAutoHyphens/>
        <w:contextualSpacing/>
        <w:jc w:val="both"/>
        <w:rPr>
          <w:rFonts w:ascii="Arial" w:hAnsi="Arial" w:cs="Arial"/>
          <w:color w:val="000000"/>
          <w:sz w:val="24"/>
          <w:szCs w:val="24"/>
          <w:lang w:eastAsia="es-CO"/>
        </w:rPr>
      </w:pPr>
    </w:p>
    <w:p w14:paraId="0F2D988B" w14:textId="6341D506" w:rsidR="006E044E" w:rsidRDefault="006E044E" w:rsidP="006E044E">
      <w:pPr>
        <w:suppressAutoHyphens/>
        <w:contextualSpacing/>
        <w:jc w:val="both"/>
        <w:rPr>
          <w:rFonts w:ascii="Arial" w:hAnsi="Arial" w:cs="Arial"/>
          <w:sz w:val="22"/>
          <w:szCs w:val="22"/>
        </w:rPr>
      </w:pPr>
    </w:p>
    <w:p w14:paraId="6F9640C9" w14:textId="724057A7" w:rsidR="006E044E" w:rsidRDefault="006E044E" w:rsidP="006E044E">
      <w:pPr>
        <w:suppressAutoHyphens/>
        <w:contextualSpacing/>
        <w:jc w:val="both"/>
        <w:rPr>
          <w:rFonts w:ascii="Arial" w:hAnsi="Arial" w:cs="Arial"/>
          <w:sz w:val="22"/>
          <w:szCs w:val="22"/>
        </w:rPr>
      </w:pPr>
    </w:p>
    <w:p w14:paraId="296F8C98" w14:textId="77777777" w:rsidR="006E044E" w:rsidRPr="006E044E" w:rsidRDefault="006E044E" w:rsidP="006E044E">
      <w:pPr>
        <w:suppressAutoHyphens/>
        <w:contextualSpacing/>
        <w:jc w:val="both"/>
        <w:rPr>
          <w:rFonts w:ascii="Arial" w:hAnsi="Arial" w:cs="Arial"/>
          <w:sz w:val="22"/>
          <w:szCs w:val="22"/>
        </w:rPr>
      </w:pPr>
    </w:p>
    <w:p w14:paraId="31315E0B" w14:textId="77777777" w:rsidR="00C80D99" w:rsidRPr="00E4624D" w:rsidRDefault="00C80D99" w:rsidP="004E2D3E">
      <w:pPr>
        <w:pStyle w:val="Sinespaciado"/>
        <w:suppressAutoHyphens/>
        <w:jc w:val="both"/>
        <w:rPr>
          <w:rFonts w:ascii="Arial" w:hAnsi="Arial" w:cs="Arial"/>
        </w:rPr>
      </w:pPr>
    </w:p>
    <w:p w14:paraId="4DF191AE" w14:textId="77777777" w:rsidR="00C80D99" w:rsidRPr="00E4624D" w:rsidRDefault="00C80D99" w:rsidP="000A5195">
      <w:pPr>
        <w:pStyle w:val="Sinespaciado"/>
        <w:tabs>
          <w:tab w:val="left" w:pos="851"/>
        </w:tabs>
        <w:suppressAutoHyphens/>
        <w:jc w:val="both"/>
        <w:rPr>
          <w:rFonts w:ascii="Arial" w:hAnsi="Arial" w:cs="Arial"/>
          <w:b/>
        </w:rPr>
      </w:pPr>
      <w:r w:rsidRPr="00E4624D">
        <w:rPr>
          <w:rFonts w:ascii="Arial" w:hAnsi="Arial" w:cs="Arial"/>
          <w:b/>
        </w:rPr>
        <w:t>Directrices de técnica normativa - Vo. Bo.</w:t>
      </w:r>
    </w:p>
    <w:p w14:paraId="476E9734" w14:textId="77777777" w:rsidR="00C80D99" w:rsidRPr="00E4624D" w:rsidRDefault="00C80D99" w:rsidP="004E2D3E">
      <w:pPr>
        <w:pStyle w:val="Sinespaciado"/>
        <w:tabs>
          <w:tab w:val="left" w:pos="851"/>
        </w:tabs>
        <w:suppressAutoHyphens/>
        <w:jc w:val="both"/>
        <w:rPr>
          <w:rFonts w:ascii="Arial" w:hAnsi="Arial" w:cs="Arial"/>
        </w:rPr>
      </w:pPr>
    </w:p>
    <w:p w14:paraId="78AB7B4E" w14:textId="77777777" w:rsidR="00C80D99" w:rsidRPr="00E4624D" w:rsidRDefault="00C80D99" w:rsidP="004E2D3E">
      <w:pPr>
        <w:pStyle w:val="Sinespaciado"/>
        <w:suppressAutoHyphens/>
        <w:jc w:val="both"/>
        <w:rPr>
          <w:rFonts w:ascii="Arial" w:hAnsi="Arial" w:cs="Arial"/>
        </w:rPr>
      </w:pPr>
      <w:r w:rsidRPr="00E4624D">
        <w:rPr>
          <w:rFonts w:ascii="Arial" w:hAnsi="Arial" w:cs="Arial"/>
        </w:rPr>
        <w:t xml:space="preserve">El proyecto cumple con las directrices de técnica normativa previstas en el Decreto 1081 de 2015: Si </w:t>
      </w:r>
      <w:r w:rsidRPr="00E4624D">
        <w:rPr>
          <w:rFonts w:ascii="Arial" w:hAnsi="Arial" w:cs="Arial"/>
          <w:u w:val="single"/>
        </w:rPr>
        <w:t>__</w:t>
      </w:r>
      <w:r w:rsidR="000A5195" w:rsidRPr="00E4624D">
        <w:rPr>
          <w:rFonts w:ascii="Arial" w:hAnsi="Arial" w:cs="Arial"/>
          <w:u w:val="single"/>
        </w:rPr>
        <w:t>X</w:t>
      </w:r>
      <w:r w:rsidRPr="00E4624D">
        <w:rPr>
          <w:rFonts w:ascii="Arial" w:hAnsi="Arial" w:cs="Arial"/>
          <w:u w:val="single"/>
        </w:rPr>
        <w:t>_</w:t>
      </w:r>
      <w:r w:rsidRPr="00E4624D">
        <w:rPr>
          <w:rFonts w:ascii="Arial" w:hAnsi="Arial" w:cs="Arial"/>
        </w:rPr>
        <w:t xml:space="preserve"> No__.</w:t>
      </w:r>
    </w:p>
    <w:p w14:paraId="65A6623C" w14:textId="77777777" w:rsidR="00C80D99" w:rsidRPr="00E4624D" w:rsidRDefault="00C80D99" w:rsidP="004E2D3E">
      <w:pPr>
        <w:pStyle w:val="Sinespaciado"/>
        <w:suppressAutoHyphens/>
        <w:jc w:val="both"/>
        <w:rPr>
          <w:rFonts w:ascii="Arial" w:hAnsi="Arial" w:cs="Arial"/>
        </w:rPr>
      </w:pPr>
    </w:p>
    <w:p w14:paraId="3B137E39" w14:textId="77777777" w:rsidR="00613C82" w:rsidRPr="00FA2973" w:rsidRDefault="00613C82" w:rsidP="00613C82">
      <w:pPr>
        <w:pStyle w:val="Sinespaciado"/>
        <w:suppressAutoHyphens/>
        <w:jc w:val="both"/>
        <w:rPr>
          <w:rFonts w:ascii="Arial" w:hAnsi="Arial" w:cs="Arial"/>
        </w:rPr>
      </w:pPr>
      <w:r w:rsidRPr="00FA2973">
        <w:rPr>
          <w:rFonts w:ascii="Arial" w:hAnsi="Arial" w:cs="Arial"/>
        </w:rPr>
        <w:t>Cordial saludo,</w:t>
      </w:r>
    </w:p>
    <w:p w14:paraId="75DE3628" w14:textId="77777777" w:rsidR="00613C82" w:rsidRPr="00FA2973" w:rsidRDefault="00613C82" w:rsidP="00613C82">
      <w:pPr>
        <w:jc w:val="both"/>
        <w:rPr>
          <w:rFonts w:ascii="Arial" w:hAnsi="Arial" w:cs="Arial"/>
          <w:sz w:val="22"/>
          <w:szCs w:val="22"/>
        </w:rPr>
      </w:pPr>
    </w:p>
    <w:p w14:paraId="0770CAC8" w14:textId="2789F8F5" w:rsidR="009D2DC6" w:rsidRDefault="009D2DC6" w:rsidP="009D2DC6">
      <w:pPr>
        <w:ind w:right="49"/>
        <w:jc w:val="both"/>
        <w:rPr>
          <w:rFonts w:ascii="Arial" w:hAnsi="Arial" w:cs="Arial"/>
          <w:sz w:val="22"/>
          <w:szCs w:val="22"/>
        </w:rPr>
      </w:pPr>
    </w:p>
    <w:p w14:paraId="7320A518" w14:textId="77777777" w:rsidR="009D2DC6" w:rsidRPr="00E4624D" w:rsidRDefault="009D2DC6" w:rsidP="009D2DC6">
      <w:pPr>
        <w:ind w:right="49"/>
        <w:jc w:val="both"/>
        <w:rPr>
          <w:rFonts w:ascii="Arial" w:hAnsi="Arial" w:cs="Arial"/>
          <w:sz w:val="22"/>
          <w:szCs w:val="22"/>
        </w:rPr>
      </w:pPr>
    </w:p>
    <w:p w14:paraId="0D201122" w14:textId="77777777" w:rsidR="009D2DC6" w:rsidRPr="00E4624D" w:rsidRDefault="009D2DC6" w:rsidP="009D2DC6">
      <w:pPr>
        <w:ind w:right="47"/>
        <w:jc w:val="both"/>
        <w:rPr>
          <w:rFonts w:ascii="Arial" w:hAnsi="Arial" w:cs="Arial"/>
          <w:sz w:val="22"/>
          <w:szCs w:val="22"/>
        </w:rPr>
      </w:pPr>
    </w:p>
    <w:p w14:paraId="223DFADA" w14:textId="77777777" w:rsidR="009D2DC6" w:rsidRDefault="009D2DC6" w:rsidP="009D2DC6">
      <w:pPr>
        <w:rPr>
          <w:rFonts w:ascii="Arial" w:hAnsi="Arial" w:cs="Arial"/>
          <w:b/>
        </w:rPr>
      </w:pPr>
    </w:p>
    <w:p w14:paraId="0A83668B" w14:textId="77777777" w:rsidR="006075E5" w:rsidRPr="00E3559A" w:rsidRDefault="006075E5" w:rsidP="006075E5">
      <w:pPr>
        <w:jc w:val="both"/>
        <w:rPr>
          <w:rFonts w:ascii="Arial" w:hAnsi="Arial" w:cs="Arial"/>
          <w:sz w:val="24"/>
          <w:szCs w:val="24"/>
        </w:rPr>
      </w:pPr>
      <w:r>
        <w:rPr>
          <w:rFonts w:ascii="Arial" w:hAnsi="Arial" w:cs="Arial"/>
          <w:sz w:val="24"/>
          <w:szCs w:val="24"/>
        </w:rPr>
        <w:t>Iván David Mesa Cepeda</w:t>
      </w:r>
    </w:p>
    <w:p w14:paraId="6E01A03C" w14:textId="77777777" w:rsidR="006075E5" w:rsidRPr="00E3559A" w:rsidRDefault="006075E5" w:rsidP="006075E5">
      <w:pPr>
        <w:jc w:val="both"/>
        <w:rPr>
          <w:rFonts w:ascii="Arial" w:hAnsi="Arial" w:cs="Arial"/>
          <w:sz w:val="24"/>
          <w:szCs w:val="24"/>
        </w:rPr>
      </w:pPr>
      <w:r w:rsidRPr="00E3559A">
        <w:rPr>
          <w:rFonts w:ascii="Arial" w:hAnsi="Arial" w:cs="Arial"/>
          <w:sz w:val="24"/>
          <w:szCs w:val="24"/>
        </w:rPr>
        <w:t>Director</w:t>
      </w:r>
    </w:p>
    <w:p w14:paraId="4B912D37" w14:textId="77777777" w:rsidR="009D2DC6" w:rsidRPr="00636AAF" w:rsidRDefault="009D2DC6" w:rsidP="009D2DC6">
      <w:pPr>
        <w:jc w:val="both"/>
        <w:rPr>
          <w:rFonts w:ascii="Arial" w:hAnsi="Arial" w:cs="Arial"/>
          <w:sz w:val="22"/>
          <w:szCs w:val="22"/>
        </w:rPr>
      </w:pPr>
      <w:r w:rsidRPr="00636AAF">
        <w:rPr>
          <w:rFonts w:ascii="Arial" w:hAnsi="Arial" w:cs="Arial"/>
          <w:sz w:val="22"/>
          <w:szCs w:val="22"/>
        </w:rPr>
        <w:t>Dirección de Regulación de la Operación del Aseguramiento en Salud Riesgos Laborales y Pensiones</w:t>
      </w:r>
    </w:p>
    <w:p w14:paraId="1B8076BE" w14:textId="77777777" w:rsidR="009D2DC6" w:rsidRPr="00636AAF" w:rsidRDefault="009D2DC6" w:rsidP="009D2DC6">
      <w:pPr>
        <w:pStyle w:val="Sinespaciado"/>
        <w:suppressAutoHyphens/>
        <w:rPr>
          <w:rFonts w:ascii="Arial" w:eastAsia="Times New Roman" w:hAnsi="Arial" w:cs="Arial"/>
          <w:lang w:val="es-ES_tradnl" w:eastAsia="es-ES"/>
        </w:rPr>
      </w:pPr>
      <w:r w:rsidRPr="00636AAF">
        <w:rPr>
          <w:rFonts w:ascii="Arial" w:eastAsia="Times New Roman" w:hAnsi="Arial" w:cs="Arial"/>
          <w:lang w:val="es-ES_tradnl" w:eastAsia="es-ES"/>
        </w:rPr>
        <w:t>Ministerio de Salud y Protección Social</w:t>
      </w:r>
    </w:p>
    <w:p w14:paraId="2A580FBF" w14:textId="77777777" w:rsidR="009D2DC6" w:rsidRDefault="009D2DC6" w:rsidP="009D2DC6">
      <w:pPr>
        <w:rPr>
          <w:rFonts w:ascii="Arial" w:hAnsi="Arial" w:cs="Arial"/>
          <w:sz w:val="16"/>
          <w:szCs w:val="16"/>
          <w:lang w:val="es-ES"/>
        </w:rPr>
      </w:pPr>
    </w:p>
    <w:p w14:paraId="0F60D91F" w14:textId="77777777" w:rsidR="009D2DC6" w:rsidRPr="006E044E" w:rsidRDefault="009D2DC6" w:rsidP="009D2DC6">
      <w:pPr>
        <w:rPr>
          <w:rFonts w:ascii="Arial" w:hAnsi="Arial" w:cs="Arial"/>
          <w:sz w:val="12"/>
          <w:szCs w:val="12"/>
          <w:lang w:eastAsia="es-CO"/>
        </w:rPr>
      </w:pPr>
      <w:r w:rsidRPr="006E044E">
        <w:rPr>
          <w:rFonts w:ascii="Arial" w:hAnsi="Arial" w:cs="Arial"/>
          <w:sz w:val="12"/>
          <w:szCs w:val="12"/>
          <w:lang w:val="es-ES"/>
        </w:rPr>
        <w:t>Elaboró: MDIAZ</w:t>
      </w:r>
    </w:p>
    <w:p w14:paraId="11763FB9" w14:textId="77777777" w:rsidR="009D2DC6" w:rsidRPr="006E044E" w:rsidRDefault="009D2DC6" w:rsidP="009D2DC6">
      <w:pPr>
        <w:ind w:right="47"/>
        <w:jc w:val="both"/>
        <w:rPr>
          <w:rFonts w:ascii="Arial" w:hAnsi="Arial" w:cs="Arial"/>
          <w:sz w:val="12"/>
          <w:szCs w:val="12"/>
          <w:lang w:val="es-ES"/>
        </w:rPr>
      </w:pPr>
      <w:r w:rsidRPr="006E044E">
        <w:rPr>
          <w:rFonts w:ascii="Arial" w:hAnsi="Arial" w:cs="Arial"/>
          <w:sz w:val="12"/>
          <w:szCs w:val="12"/>
          <w:lang w:val="es-ES"/>
        </w:rPr>
        <w:t>Revisó/Aprobó: FGRAJALESQUINTERO</w:t>
      </w:r>
    </w:p>
    <w:p w14:paraId="00775E4C" w14:textId="77777777" w:rsidR="009D2DC6" w:rsidRPr="00510604" w:rsidRDefault="009D2DC6" w:rsidP="009D2DC6">
      <w:pPr>
        <w:ind w:right="47"/>
        <w:jc w:val="both"/>
        <w:rPr>
          <w:rFonts w:ascii="Arial" w:hAnsi="Arial" w:cs="Arial"/>
          <w:sz w:val="16"/>
          <w:szCs w:val="16"/>
          <w:lang w:val="es-ES"/>
        </w:rPr>
      </w:pPr>
    </w:p>
    <w:p w14:paraId="012ED4F5" w14:textId="77777777" w:rsidR="00DF1A98" w:rsidRPr="00510604" w:rsidRDefault="00DF1A98" w:rsidP="00DF1A98">
      <w:pPr>
        <w:ind w:right="47"/>
        <w:jc w:val="both"/>
        <w:rPr>
          <w:rFonts w:ascii="Arial" w:hAnsi="Arial" w:cs="Arial"/>
          <w:sz w:val="16"/>
          <w:szCs w:val="16"/>
          <w:lang w:val="es-ES"/>
        </w:rPr>
      </w:pPr>
    </w:p>
    <w:p w14:paraId="7CAC6928" w14:textId="77777777" w:rsidR="00DF1A98" w:rsidRPr="00510604" w:rsidRDefault="00DF1A98" w:rsidP="00DF1A98">
      <w:pPr>
        <w:ind w:right="310"/>
        <w:jc w:val="both"/>
        <w:rPr>
          <w:rFonts w:ascii="Arial" w:hAnsi="Arial" w:cs="Arial"/>
          <w:sz w:val="16"/>
          <w:szCs w:val="16"/>
          <w:lang w:val="es-ES"/>
        </w:rPr>
      </w:pPr>
    </w:p>
    <w:p w14:paraId="7D4B1F89" w14:textId="7E694506" w:rsidR="00DF1A98" w:rsidRPr="00510604" w:rsidRDefault="00DF1A98" w:rsidP="00DF1A98">
      <w:pPr>
        <w:ind w:right="310"/>
        <w:jc w:val="both"/>
        <w:rPr>
          <w:rFonts w:ascii="Arial" w:hAnsi="Arial" w:cs="Arial"/>
          <w:sz w:val="16"/>
          <w:szCs w:val="16"/>
        </w:rPr>
      </w:pPr>
    </w:p>
    <w:p w14:paraId="4605C7D3" w14:textId="4D512C36" w:rsidR="00DF1A98" w:rsidRDefault="00DF1A98" w:rsidP="00FE3FC9">
      <w:pPr>
        <w:suppressAutoHyphens/>
        <w:rPr>
          <w:rFonts w:ascii="Arial" w:hAnsi="Arial" w:cs="Arial"/>
          <w:sz w:val="16"/>
          <w:szCs w:val="16"/>
        </w:rPr>
      </w:pPr>
    </w:p>
    <w:p w14:paraId="3E19FE04" w14:textId="0632B699" w:rsidR="003F4377" w:rsidRDefault="003F4377" w:rsidP="00FE3FC9">
      <w:pPr>
        <w:suppressAutoHyphens/>
        <w:rPr>
          <w:rFonts w:ascii="Arial" w:hAnsi="Arial" w:cs="Arial"/>
          <w:sz w:val="16"/>
          <w:szCs w:val="16"/>
        </w:rPr>
      </w:pPr>
    </w:p>
    <w:p w14:paraId="6293C892" w14:textId="5A8283B2" w:rsidR="003F4377" w:rsidRDefault="003F4377" w:rsidP="00FE3FC9">
      <w:pPr>
        <w:suppressAutoHyphens/>
        <w:rPr>
          <w:rFonts w:ascii="Arial" w:hAnsi="Arial" w:cs="Arial"/>
          <w:sz w:val="16"/>
          <w:szCs w:val="16"/>
        </w:rPr>
      </w:pPr>
    </w:p>
    <w:p w14:paraId="5C032AC4" w14:textId="008C78A6" w:rsidR="003F4377" w:rsidRDefault="003F4377" w:rsidP="00FE3FC9">
      <w:pPr>
        <w:suppressAutoHyphens/>
        <w:rPr>
          <w:rFonts w:ascii="Arial" w:hAnsi="Arial" w:cs="Arial"/>
          <w:sz w:val="16"/>
          <w:szCs w:val="16"/>
        </w:rPr>
      </w:pPr>
    </w:p>
    <w:p w14:paraId="27FD2ACF" w14:textId="36600B03" w:rsidR="003F4377" w:rsidRDefault="003F4377" w:rsidP="00FE3FC9">
      <w:pPr>
        <w:suppressAutoHyphens/>
        <w:rPr>
          <w:rFonts w:ascii="Arial" w:hAnsi="Arial" w:cs="Arial"/>
          <w:sz w:val="16"/>
          <w:szCs w:val="16"/>
        </w:rPr>
      </w:pPr>
    </w:p>
    <w:p w14:paraId="1D933FD5" w14:textId="35047FFC" w:rsidR="003F4377" w:rsidRDefault="003F4377" w:rsidP="00FE3FC9">
      <w:pPr>
        <w:suppressAutoHyphens/>
        <w:rPr>
          <w:rFonts w:ascii="Arial" w:hAnsi="Arial" w:cs="Arial"/>
          <w:sz w:val="16"/>
          <w:szCs w:val="16"/>
        </w:rPr>
      </w:pPr>
    </w:p>
    <w:p w14:paraId="08AEA378" w14:textId="2EC1D98F" w:rsidR="003F4377" w:rsidRDefault="003F4377" w:rsidP="00FE3FC9">
      <w:pPr>
        <w:suppressAutoHyphens/>
        <w:rPr>
          <w:rFonts w:ascii="Arial" w:hAnsi="Arial" w:cs="Arial"/>
          <w:sz w:val="16"/>
          <w:szCs w:val="16"/>
        </w:rPr>
      </w:pPr>
    </w:p>
    <w:p w14:paraId="5DC407CF" w14:textId="446C6744" w:rsidR="003F4377" w:rsidRDefault="003F4377" w:rsidP="00FE3FC9">
      <w:pPr>
        <w:suppressAutoHyphens/>
        <w:rPr>
          <w:rFonts w:ascii="Arial" w:hAnsi="Arial" w:cs="Arial"/>
          <w:sz w:val="16"/>
          <w:szCs w:val="16"/>
        </w:rPr>
      </w:pPr>
    </w:p>
    <w:p w14:paraId="0DC27818" w14:textId="7885E2C5" w:rsidR="003F4377" w:rsidRDefault="003F4377" w:rsidP="00FE3FC9">
      <w:pPr>
        <w:suppressAutoHyphens/>
        <w:rPr>
          <w:rFonts w:ascii="Arial" w:hAnsi="Arial" w:cs="Arial"/>
          <w:sz w:val="16"/>
          <w:szCs w:val="16"/>
        </w:rPr>
      </w:pPr>
    </w:p>
    <w:p w14:paraId="4359864B" w14:textId="5C81C648" w:rsidR="003F4377" w:rsidRDefault="003F4377" w:rsidP="00FE3FC9">
      <w:pPr>
        <w:suppressAutoHyphens/>
        <w:rPr>
          <w:rFonts w:ascii="Arial" w:hAnsi="Arial" w:cs="Arial"/>
          <w:sz w:val="16"/>
          <w:szCs w:val="16"/>
        </w:rPr>
      </w:pPr>
    </w:p>
    <w:p w14:paraId="79A0AC97" w14:textId="240A2766" w:rsidR="003F4377" w:rsidRDefault="003F4377" w:rsidP="00FE3FC9">
      <w:pPr>
        <w:suppressAutoHyphens/>
        <w:rPr>
          <w:rFonts w:ascii="Arial" w:hAnsi="Arial" w:cs="Arial"/>
          <w:sz w:val="16"/>
          <w:szCs w:val="16"/>
        </w:rPr>
      </w:pPr>
    </w:p>
    <w:p w14:paraId="3496485A" w14:textId="04626570" w:rsidR="003F4377" w:rsidRDefault="003F4377" w:rsidP="00FE3FC9">
      <w:pPr>
        <w:suppressAutoHyphens/>
        <w:rPr>
          <w:rFonts w:ascii="Arial" w:hAnsi="Arial" w:cs="Arial"/>
          <w:sz w:val="16"/>
          <w:szCs w:val="16"/>
        </w:rPr>
      </w:pPr>
    </w:p>
    <w:p w14:paraId="4DDA2AC4" w14:textId="45A77A11" w:rsidR="003F4377" w:rsidRDefault="003F4377" w:rsidP="00FE3FC9">
      <w:pPr>
        <w:suppressAutoHyphens/>
        <w:rPr>
          <w:rFonts w:ascii="Arial" w:hAnsi="Arial" w:cs="Arial"/>
          <w:sz w:val="16"/>
          <w:szCs w:val="16"/>
        </w:rPr>
      </w:pPr>
    </w:p>
    <w:p w14:paraId="4502C859" w14:textId="16CCE6EF" w:rsidR="003F4377" w:rsidRDefault="003F4377" w:rsidP="00FE3FC9">
      <w:pPr>
        <w:suppressAutoHyphens/>
        <w:rPr>
          <w:rFonts w:ascii="Arial" w:hAnsi="Arial" w:cs="Arial"/>
          <w:sz w:val="16"/>
          <w:szCs w:val="16"/>
        </w:rPr>
      </w:pPr>
    </w:p>
    <w:p w14:paraId="4DC4282E" w14:textId="79463FE1" w:rsidR="003F4377" w:rsidRDefault="003F4377" w:rsidP="00FE3FC9">
      <w:pPr>
        <w:suppressAutoHyphens/>
        <w:rPr>
          <w:rFonts w:ascii="Arial" w:hAnsi="Arial" w:cs="Arial"/>
          <w:sz w:val="16"/>
          <w:szCs w:val="16"/>
        </w:rPr>
      </w:pPr>
    </w:p>
    <w:p w14:paraId="170D8C68" w14:textId="7DD03A62" w:rsidR="003F4377" w:rsidRDefault="003F4377" w:rsidP="00FE3FC9">
      <w:pPr>
        <w:suppressAutoHyphens/>
        <w:rPr>
          <w:rFonts w:ascii="Arial" w:hAnsi="Arial" w:cs="Arial"/>
          <w:sz w:val="16"/>
          <w:szCs w:val="16"/>
        </w:rPr>
      </w:pPr>
    </w:p>
    <w:p w14:paraId="385CC22E" w14:textId="59922CDC" w:rsidR="003F4377" w:rsidRDefault="003F4377" w:rsidP="00FE3FC9">
      <w:pPr>
        <w:suppressAutoHyphens/>
        <w:rPr>
          <w:rFonts w:ascii="Arial" w:hAnsi="Arial" w:cs="Arial"/>
          <w:sz w:val="16"/>
          <w:szCs w:val="16"/>
        </w:rPr>
      </w:pPr>
    </w:p>
    <w:p w14:paraId="57CFDF11" w14:textId="5CAD85A3" w:rsidR="003F4377" w:rsidRDefault="003F4377" w:rsidP="00FE3FC9">
      <w:pPr>
        <w:suppressAutoHyphens/>
        <w:rPr>
          <w:rFonts w:ascii="Arial" w:hAnsi="Arial" w:cs="Arial"/>
          <w:sz w:val="16"/>
          <w:szCs w:val="16"/>
        </w:rPr>
      </w:pPr>
    </w:p>
    <w:p w14:paraId="07EC9EBA" w14:textId="1B91F740" w:rsidR="003F4377" w:rsidRDefault="003F4377" w:rsidP="00FE3FC9">
      <w:pPr>
        <w:suppressAutoHyphens/>
        <w:rPr>
          <w:rFonts w:ascii="Arial" w:hAnsi="Arial" w:cs="Arial"/>
          <w:sz w:val="16"/>
          <w:szCs w:val="16"/>
        </w:rPr>
      </w:pPr>
    </w:p>
    <w:p w14:paraId="49C71622" w14:textId="75A905EB" w:rsidR="003F4377" w:rsidRDefault="003F4377" w:rsidP="00FE3FC9">
      <w:pPr>
        <w:suppressAutoHyphens/>
        <w:rPr>
          <w:rFonts w:ascii="Arial" w:hAnsi="Arial" w:cs="Arial"/>
          <w:sz w:val="16"/>
          <w:szCs w:val="16"/>
        </w:rPr>
      </w:pPr>
    </w:p>
    <w:p w14:paraId="7054F3F7" w14:textId="062044A5" w:rsidR="003F4377" w:rsidRDefault="003F4377" w:rsidP="00FE3FC9">
      <w:pPr>
        <w:suppressAutoHyphens/>
        <w:rPr>
          <w:rFonts w:ascii="Arial" w:hAnsi="Arial" w:cs="Arial"/>
          <w:sz w:val="16"/>
          <w:szCs w:val="16"/>
        </w:rPr>
      </w:pPr>
    </w:p>
    <w:p w14:paraId="1EF60F70" w14:textId="60BAF694" w:rsidR="003F4377" w:rsidRDefault="003F4377" w:rsidP="00FE3FC9">
      <w:pPr>
        <w:suppressAutoHyphens/>
        <w:rPr>
          <w:rFonts w:ascii="Arial" w:hAnsi="Arial" w:cs="Arial"/>
          <w:sz w:val="16"/>
          <w:szCs w:val="16"/>
        </w:rPr>
      </w:pPr>
    </w:p>
    <w:p w14:paraId="7F92831F" w14:textId="32BD4A07" w:rsidR="003F4377" w:rsidRDefault="003F4377" w:rsidP="00FE3FC9">
      <w:pPr>
        <w:suppressAutoHyphens/>
        <w:rPr>
          <w:rFonts w:ascii="Arial" w:hAnsi="Arial" w:cs="Arial"/>
          <w:sz w:val="16"/>
          <w:szCs w:val="16"/>
        </w:rPr>
      </w:pPr>
    </w:p>
    <w:p w14:paraId="22CDBB7F" w14:textId="499EBF84" w:rsidR="003F4377" w:rsidRDefault="003F4377" w:rsidP="00FE3FC9">
      <w:pPr>
        <w:suppressAutoHyphens/>
        <w:rPr>
          <w:rFonts w:ascii="Arial" w:hAnsi="Arial" w:cs="Arial"/>
          <w:sz w:val="16"/>
          <w:szCs w:val="16"/>
        </w:rPr>
      </w:pPr>
    </w:p>
    <w:p w14:paraId="6A26169F" w14:textId="523ED2A3" w:rsidR="003F4377" w:rsidRDefault="003F4377" w:rsidP="00FE3FC9">
      <w:pPr>
        <w:suppressAutoHyphens/>
        <w:rPr>
          <w:rFonts w:ascii="Arial" w:hAnsi="Arial" w:cs="Arial"/>
          <w:sz w:val="16"/>
          <w:szCs w:val="16"/>
        </w:rPr>
      </w:pPr>
    </w:p>
    <w:p w14:paraId="4F23A13D" w14:textId="24ED7BD3" w:rsidR="003F4377" w:rsidRDefault="003F4377" w:rsidP="00FE3FC9">
      <w:pPr>
        <w:suppressAutoHyphens/>
        <w:rPr>
          <w:rFonts w:ascii="Arial" w:hAnsi="Arial" w:cs="Arial"/>
          <w:sz w:val="16"/>
          <w:szCs w:val="16"/>
        </w:rPr>
      </w:pPr>
    </w:p>
    <w:p w14:paraId="45B41F40" w14:textId="2A1FACAC" w:rsidR="003F4377" w:rsidRDefault="003F4377" w:rsidP="00FE3FC9">
      <w:pPr>
        <w:suppressAutoHyphens/>
        <w:rPr>
          <w:rFonts w:ascii="Arial" w:hAnsi="Arial" w:cs="Arial"/>
          <w:sz w:val="16"/>
          <w:szCs w:val="16"/>
        </w:rPr>
      </w:pPr>
    </w:p>
    <w:p w14:paraId="1C3014D5" w14:textId="7B9BFAC1" w:rsidR="003F4377" w:rsidRDefault="003F4377" w:rsidP="00FE3FC9">
      <w:pPr>
        <w:suppressAutoHyphens/>
        <w:rPr>
          <w:rFonts w:ascii="Arial" w:hAnsi="Arial" w:cs="Arial"/>
          <w:sz w:val="16"/>
          <w:szCs w:val="16"/>
        </w:rPr>
      </w:pPr>
    </w:p>
    <w:p w14:paraId="29EFB3FA" w14:textId="6BD84D04" w:rsidR="003F4377" w:rsidRDefault="003F4377" w:rsidP="00FE3FC9">
      <w:pPr>
        <w:suppressAutoHyphens/>
        <w:rPr>
          <w:rFonts w:ascii="Arial" w:hAnsi="Arial" w:cs="Arial"/>
          <w:sz w:val="16"/>
          <w:szCs w:val="16"/>
        </w:rPr>
      </w:pPr>
    </w:p>
    <w:p w14:paraId="640F926E" w14:textId="44716917" w:rsidR="003F4377" w:rsidRDefault="003F4377" w:rsidP="00FE3FC9">
      <w:pPr>
        <w:suppressAutoHyphens/>
        <w:rPr>
          <w:rFonts w:ascii="Arial" w:hAnsi="Arial" w:cs="Arial"/>
          <w:sz w:val="16"/>
          <w:szCs w:val="16"/>
        </w:rPr>
      </w:pPr>
    </w:p>
    <w:p w14:paraId="4DD97D1C" w14:textId="2BA16846" w:rsidR="003F4377" w:rsidRDefault="003F4377" w:rsidP="00FE3FC9">
      <w:pPr>
        <w:suppressAutoHyphens/>
        <w:rPr>
          <w:rFonts w:ascii="Arial" w:hAnsi="Arial" w:cs="Arial"/>
          <w:sz w:val="16"/>
          <w:szCs w:val="16"/>
        </w:rPr>
      </w:pPr>
    </w:p>
    <w:p w14:paraId="6A2A1BBF" w14:textId="6C7751D0" w:rsidR="003F4377" w:rsidRDefault="003F4377" w:rsidP="00FE3FC9">
      <w:pPr>
        <w:suppressAutoHyphens/>
        <w:rPr>
          <w:rFonts w:ascii="Arial" w:hAnsi="Arial" w:cs="Arial"/>
          <w:sz w:val="16"/>
          <w:szCs w:val="16"/>
        </w:rPr>
      </w:pPr>
    </w:p>
    <w:p w14:paraId="388A9A30" w14:textId="384A0692" w:rsidR="003F4377" w:rsidRDefault="003F4377" w:rsidP="00FE3FC9">
      <w:pPr>
        <w:suppressAutoHyphens/>
        <w:rPr>
          <w:rFonts w:ascii="Arial" w:hAnsi="Arial" w:cs="Arial"/>
          <w:sz w:val="16"/>
          <w:szCs w:val="16"/>
        </w:rPr>
      </w:pPr>
    </w:p>
    <w:p w14:paraId="0AEACE6F" w14:textId="6CFE1F0F" w:rsidR="003F4377" w:rsidRDefault="003F4377" w:rsidP="00FE3FC9">
      <w:pPr>
        <w:suppressAutoHyphens/>
        <w:rPr>
          <w:rFonts w:ascii="Arial" w:hAnsi="Arial" w:cs="Arial"/>
          <w:sz w:val="16"/>
          <w:szCs w:val="16"/>
        </w:rPr>
      </w:pPr>
    </w:p>
    <w:p w14:paraId="6BFA7F21" w14:textId="03EBF86C" w:rsidR="003F4377" w:rsidRDefault="003F4377" w:rsidP="00FE3FC9">
      <w:pPr>
        <w:suppressAutoHyphens/>
        <w:rPr>
          <w:rFonts w:ascii="Arial" w:hAnsi="Arial" w:cs="Arial"/>
          <w:sz w:val="16"/>
          <w:szCs w:val="16"/>
        </w:rPr>
      </w:pPr>
    </w:p>
    <w:p w14:paraId="0EA5FC36" w14:textId="10C96735" w:rsidR="003F4377" w:rsidRDefault="003F4377" w:rsidP="00FE3FC9">
      <w:pPr>
        <w:suppressAutoHyphens/>
        <w:rPr>
          <w:rFonts w:ascii="Arial" w:hAnsi="Arial" w:cs="Arial"/>
          <w:sz w:val="16"/>
          <w:szCs w:val="16"/>
        </w:rPr>
      </w:pPr>
    </w:p>
    <w:p w14:paraId="19890997" w14:textId="39419536" w:rsidR="003F4377" w:rsidRDefault="003F4377" w:rsidP="00FE3FC9">
      <w:pPr>
        <w:suppressAutoHyphens/>
        <w:rPr>
          <w:rFonts w:ascii="Arial" w:hAnsi="Arial" w:cs="Arial"/>
          <w:sz w:val="16"/>
          <w:szCs w:val="16"/>
        </w:rPr>
      </w:pPr>
    </w:p>
    <w:p w14:paraId="24060AAA" w14:textId="16D3F1A1" w:rsidR="003F4377" w:rsidRDefault="003F4377" w:rsidP="00FE3FC9">
      <w:pPr>
        <w:suppressAutoHyphens/>
        <w:rPr>
          <w:rFonts w:ascii="Arial" w:hAnsi="Arial" w:cs="Arial"/>
          <w:sz w:val="16"/>
          <w:szCs w:val="16"/>
        </w:rPr>
      </w:pPr>
    </w:p>
    <w:p w14:paraId="5BE9671B" w14:textId="24256ACD" w:rsidR="003F4377" w:rsidRDefault="003F4377" w:rsidP="00FE3FC9">
      <w:pPr>
        <w:suppressAutoHyphens/>
        <w:rPr>
          <w:rFonts w:ascii="Arial" w:hAnsi="Arial" w:cs="Arial"/>
          <w:sz w:val="16"/>
          <w:szCs w:val="16"/>
        </w:rPr>
      </w:pPr>
    </w:p>
    <w:p w14:paraId="4A7EF4D7" w14:textId="0383C90E" w:rsidR="003F4377" w:rsidRDefault="003F4377" w:rsidP="00FE3FC9">
      <w:pPr>
        <w:suppressAutoHyphens/>
        <w:rPr>
          <w:rFonts w:ascii="Arial" w:hAnsi="Arial" w:cs="Arial"/>
          <w:sz w:val="16"/>
          <w:szCs w:val="16"/>
        </w:rPr>
      </w:pPr>
    </w:p>
    <w:p w14:paraId="71C4D59B" w14:textId="27438C01" w:rsidR="003F4377" w:rsidRDefault="003F4377" w:rsidP="00FE3FC9">
      <w:pPr>
        <w:suppressAutoHyphens/>
        <w:rPr>
          <w:rFonts w:ascii="Arial" w:hAnsi="Arial" w:cs="Arial"/>
          <w:sz w:val="16"/>
          <w:szCs w:val="16"/>
        </w:rPr>
      </w:pPr>
    </w:p>
    <w:p w14:paraId="655EBD08" w14:textId="7E86BE5C" w:rsidR="003F4377" w:rsidRDefault="003F4377" w:rsidP="00FE3FC9">
      <w:pPr>
        <w:suppressAutoHyphens/>
        <w:rPr>
          <w:rFonts w:ascii="Arial" w:hAnsi="Arial" w:cs="Arial"/>
          <w:sz w:val="16"/>
          <w:szCs w:val="16"/>
        </w:rPr>
      </w:pPr>
    </w:p>
    <w:p w14:paraId="1241C330" w14:textId="7FE9D456" w:rsidR="003F4377" w:rsidRDefault="003F4377" w:rsidP="00FE3FC9">
      <w:pPr>
        <w:suppressAutoHyphens/>
        <w:rPr>
          <w:rFonts w:ascii="Arial" w:hAnsi="Arial" w:cs="Arial"/>
          <w:sz w:val="16"/>
          <w:szCs w:val="16"/>
        </w:rPr>
      </w:pPr>
    </w:p>
    <w:p w14:paraId="4883E785" w14:textId="0755B1F6" w:rsidR="003F4377" w:rsidRDefault="003F4377" w:rsidP="00FE3FC9">
      <w:pPr>
        <w:suppressAutoHyphens/>
        <w:rPr>
          <w:rFonts w:ascii="Arial" w:hAnsi="Arial" w:cs="Arial"/>
          <w:sz w:val="16"/>
          <w:szCs w:val="16"/>
        </w:rPr>
      </w:pPr>
    </w:p>
    <w:p w14:paraId="7D98D945" w14:textId="01873DC9" w:rsidR="003F4377" w:rsidRDefault="003F4377" w:rsidP="00FE3FC9">
      <w:pPr>
        <w:suppressAutoHyphens/>
        <w:rPr>
          <w:rFonts w:ascii="Arial" w:hAnsi="Arial" w:cs="Arial"/>
          <w:sz w:val="16"/>
          <w:szCs w:val="16"/>
        </w:rPr>
      </w:pPr>
    </w:p>
    <w:p w14:paraId="3C59F98C" w14:textId="62C74C2C" w:rsidR="003F4377" w:rsidRDefault="003F4377" w:rsidP="00FE3FC9">
      <w:pPr>
        <w:suppressAutoHyphens/>
        <w:rPr>
          <w:rFonts w:ascii="Arial" w:hAnsi="Arial" w:cs="Arial"/>
          <w:sz w:val="16"/>
          <w:szCs w:val="16"/>
        </w:rPr>
      </w:pPr>
    </w:p>
    <w:p w14:paraId="3A0F0406" w14:textId="77777777" w:rsidR="003F4377" w:rsidRPr="003F4377" w:rsidRDefault="003F4377" w:rsidP="003F4377">
      <w:pPr>
        <w:suppressAutoHyphens/>
        <w:contextualSpacing/>
        <w:jc w:val="both"/>
        <w:rPr>
          <w:rFonts w:ascii="Arial" w:hAnsi="Arial" w:cs="Arial"/>
          <w:b/>
          <w:sz w:val="22"/>
          <w:szCs w:val="22"/>
        </w:rPr>
      </w:pPr>
      <w:r w:rsidRPr="003F4377">
        <w:rPr>
          <w:rFonts w:ascii="Arial" w:hAnsi="Arial" w:cs="Arial"/>
          <w:b/>
          <w:sz w:val="22"/>
          <w:szCs w:val="22"/>
        </w:rPr>
        <w:lastRenderedPageBreak/>
        <w:t>MATRIZ CON EL RESUMEN DE LAS OBSERVACIONES Y COMENTARIOS DE LOS CIUDADANOS Y GRUPOS DE INTERÉS AL PROYECTO ESPECÍFICO DE REGULACIÓN</w:t>
      </w:r>
    </w:p>
    <w:p w14:paraId="12C210E6" w14:textId="77777777" w:rsidR="003F4377" w:rsidRDefault="003F4377" w:rsidP="00FE3FC9">
      <w:pPr>
        <w:suppressAutoHyphens/>
        <w:rPr>
          <w:rFonts w:ascii="Arial" w:hAnsi="Arial" w:cs="Arial"/>
          <w:sz w:val="16"/>
          <w:szCs w:val="16"/>
        </w:rPr>
      </w:pPr>
    </w:p>
    <w:p w14:paraId="4403F836" w14:textId="68242E8D" w:rsidR="003F4377" w:rsidRDefault="003F4377" w:rsidP="00D0052A">
      <w:pPr>
        <w:suppressAutoHyphens/>
        <w:jc w:val="center"/>
        <w:rPr>
          <w:rFonts w:ascii="Arial" w:hAnsi="Arial" w:cs="Arial"/>
          <w:sz w:val="16"/>
          <w:szCs w:val="16"/>
        </w:rPr>
      </w:pPr>
      <w:r w:rsidRPr="003F4377">
        <w:rPr>
          <w:noProof/>
          <w:bdr w:val="single" w:sz="4" w:space="0" w:color="auto"/>
        </w:rPr>
        <w:drawing>
          <wp:inline distT="0" distB="0" distL="0" distR="0" wp14:anchorId="4F1ABCC0" wp14:editId="6436E3BD">
            <wp:extent cx="4991100" cy="82200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100" cy="8220075"/>
                    </a:xfrm>
                    <a:prstGeom prst="rect">
                      <a:avLst/>
                    </a:prstGeom>
                    <a:noFill/>
                    <a:ln>
                      <a:noFill/>
                    </a:ln>
                  </pic:spPr>
                </pic:pic>
              </a:graphicData>
            </a:graphic>
          </wp:inline>
        </w:drawing>
      </w:r>
    </w:p>
    <w:p w14:paraId="6C594C4B" w14:textId="38D0BEC6" w:rsidR="003F4377" w:rsidRDefault="003F4377" w:rsidP="00FE3FC9">
      <w:pPr>
        <w:suppressAutoHyphens/>
        <w:rPr>
          <w:rFonts w:ascii="Arial" w:hAnsi="Arial" w:cs="Arial"/>
          <w:sz w:val="16"/>
          <w:szCs w:val="16"/>
        </w:rPr>
      </w:pPr>
    </w:p>
    <w:p w14:paraId="3B339091" w14:textId="443DCDF6" w:rsidR="003F4377" w:rsidRDefault="003F4377" w:rsidP="00FE3FC9">
      <w:pPr>
        <w:suppressAutoHyphens/>
        <w:rPr>
          <w:rFonts w:ascii="Arial" w:hAnsi="Arial" w:cs="Arial"/>
          <w:sz w:val="16"/>
          <w:szCs w:val="16"/>
        </w:rPr>
      </w:pPr>
    </w:p>
    <w:p w14:paraId="1213348E" w14:textId="0558884E" w:rsidR="003F4377" w:rsidRDefault="003F4377" w:rsidP="003F4377">
      <w:pPr>
        <w:suppressAutoHyphens/>
        <w:jc w:val="center"/>
        <w:rPr>
          <w:rFonts w:ascii="Arial" w:hAnsi="Arial" w:cs="Arial"/>
          <w:sz w:val="16"/>
          <w:szCs w:val="16"/>
        </w:rPr>
      </w:pPr>
    </w:p>
    <w:p w14:paraId="198447B5" w14:textId="5D38AAE3" w:rsidR="003F4377" w:rsidRDefault="003F4377" w:rsidP="00D0052A">
      <w:pPr>
        <w:suppressAutoHyphens/>
        <w:jc w:val="center"/>
        <w:rPr>
          <w:rFonts w:ascii="Arial" w:hAnsi="Arial" w:cs="Arial"/>
          <w:sz w:val="16"/>
          <w:szCs w:val="16"/>
        </w:rPr>
      </w:pPr>
      <w:r w:rsidRPr="003F4377">
        <w:rPr>
          <w:noProof/>
          <w:bdr w:val="single" w:sz="4" w:space="0" w:color="auto"/>
        </w:rPr>
        <w:drawing>
          <wp:inline distT="0" distB="0" distL="0" distR="0" wp14:anchorId="516514A2" wp14:editId="7A34A10C">
            <wp:extent cx="5476875" cy="86106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6875" cy="8610600"/>
                    </a:xfrm>
                    <a:prstGeom prst="rect">
                      <a:avLst/>
                    </a:prstGeom>
                    <a:noFill/>
                    <a:ln>
                      <a:noFill/>
                    </a:ln>
                  </pic:spPr>
                </pic:pic>
              </a:graphicData>
            </a:graphic>
          </wp:inline>
        </w:drawing>
      </w:r>
    </w:p>
    <w:p w14:paraId="6200A5EC" w14:textId="5535A90D" w:rsidR="003F4377" w:rsidRDefault="003F4377" w:rsidP="003F4377">
      <w:pPr>
        <w:suppressAutoHyphens/>
        <w:jc w:val="center"/>
        <w:rPr>
          <w:rFonts w:ascii="Arial" w:hAnsi="Arial" w:cs="Arial"/>
          <w:sz w:val="16"/>
          <w:szCs w:val="16"/>
        </w:rPr>
      </w:pPr>
    </w:p>
    <w:p w14:paraId="06A33F5A" w14:textId="3FC21B30" w:rsidR="003F4377" w:rsidRDefault="003F4377" w:rsidP="003F4377">
      <w:pPr>
        <w:suppressAutoHyphens/>
        <w:jc w:val="center"/>
        <w:rPr>
          <w:rFonts w:ascii="Arial" w:hAnsi="Arial" w:cs="Arial"/>
          <w:sz w:val="16"/>
          <w:szCs w:val="16"/>
        </w:rPr>
      </w:pPr>
    </w:p>
    <w:p w14:paraId="1499E2D2" w14:textId="7202B045" w:rsidR="003F4377" w:rsidRPr="00510604" w:rsidRDefault="003F4377" w:rsidP="00D0052A">
      <w:pPr>
        <w:suppressAutoHyphens/>
        <w:jc w:val="center"/>
        <w:rPr>
          <w:rFonts w:ascii="Arial" w:hAnsi="Arial" w:cs="Arial"/>
          <w:sz w:val="16"/>
          <w:szCs w:val="16"/>
        </w:rPr>
      </w:pPr>
      <w:r w:rsidRPr="003F4377">
        <w:rPr>
          <w:noProof/>
          <w:bdr w:val="single" w:sz="4" w:space="0" w:color="auto"/>
        </w:rPr>
        <w:drawing>
          <wp:inline distT="0" distB="0" distL="0" distR="0" wp14:anchorId="25CA6C71" wp14:editId="65658F8E">
            <wp:extent cx="5429250" cy="3162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3162300"/>
                    </a:xfrm>
                    <a:prstGeom prst="rect">
                      <a:avLst/>
                    </a:prstGeom>
                    <a:noFill/>
                    <a:ln>
                      <a:noFill/>
                    </a:ln>
                  </pic:spPr>
                </pic:pic>
              </a:graphicData>
            </a:graphic>
          </wp:inline>
        </w:drawing>
      </w:r>
    </w:p>
    <w:sectPr w:rsidR="003F4377" w:rsidRPr="00510604" w:rsidSect="0054216C">
      <w:headerReference w:type="even" r:id="rId11"/>
      <w:headerReference w:type="default" r:id="rId12"/>
      <w:headerReference w:type="first" r:id="rId13"/>
      <w:footerReference w:type="first" r:id="rId14"/>
      <w:pgSz w:w="12240" w:h="18720" w:code="14"/>
      <w:pgMar w:top="1843" w:right="1892" w:bottom="1559" w:left="1701" w:header="720" w:footer="680" w:gutter="0"/>
      <w:paperSrc w:first="4" w:other="4"/>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17" w14:textId="77777777" w:rsidR="00612FF6" w:rsidRDefault="00612FF6">
      <w:r>
        <w:separator/>
      </w:r>
    </w:p>
  </w:endnote>
  <w:endnote w:type="continuationSeparator" w:id="0">
    <w:p w14:paraId="4D3849A1" w14:textId="77777777" w:rsidR="00612FF6" w:rsidRDefault="0061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007F" w14:textId="77777777" w:rsidR="00F60A5D" w:rsidRDefault="000D544D">
    <w:pPr>
      <w:pStyle w:val="Piedepgina"/>
    </w:pPr>
    <w:r>
      <w:rPr>
        <w:noProof/>
        <w:lang w:val="es-CO" w:eastAsia="es-CO"/>
      </w:rPr>
      <mc:AlternateContent>
        <mc:Choice Requires="wps">
          <w:drawing>
            <wp:anchor distT="0" distB="0" distL="114300" distR="114300" simplePos="0" relativeHeight="251656192" behindDoc="0" locked="0" layoutInCell="1" allowOverlap="1" wp14:anchorId="0847A970" wp14:editId="403BED01">
              <wp:simplePos x="0" y="0"/>
              <wp:positionH relativeFrom="column">
                <wp:posOffset>-165735</wp:posOffset>
              </wp:positionH>
              <wp:positionV relativeFrom="paragraph">
                <wp:posOffset>-332105</wp:posOffset>
              </wp:positionV>
              <wp:extent cx="6035675" cy="635"/>
              <wp:effectExtent l="15240" t="10795" r="6985"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F6630"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6.15pt" to="462.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"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C5679" w14:textId="77777777" w:rsidR="00612FF6" w:rsidRDefault="00612FF6">
      <w:r>
        <w:separator/>
      </w:r>
    </w:p>
  </w:footnote>
  <w:footnote w:type="continuationSeparator" w:id="0">
    <w:p w14:paraId="514B2A6D" w14:textId="77777777" w:rsidR="00612FF6" w:rsidRDefault="0061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A216" w14:textId="77777777" w:rsidR="00F60A5D" w:rsidRDefault="00F60A5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F5182F" w14:textId="77777777" w:rsidR="00F60A5D" w:rsidRDefault="00F60A5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1A94" w14:textId="77777777" w:rsidR="00F60A5D" w:rsidRPr="009927EE" w:rsidRDefault="000D544D" w:rsidP="00243257">
    <w:pPr>
      <w:suppressAutoHyphens/>
      <w:jc w:val="center"/>
      <w:rPr>
        <w:rFonts w:ascii="Arial" w:hAnsi="Arial" w:cs="Arial"/>
        <w:b/>
        <w:sz w:val="22"/>
        <w:szCs w:val="22"/>
      </w:rPr>
    </w:pPr>
    <w:r>
      <w:rPr>
        <w:noProof/>
        <w:lang w:val="es-CO" w:eastAsia="es-CO"/>
      </w:rPr>
      <mc:AlternateContent>
        <mc:Choice Requires="wps">
          <w:drawing>
            <wp:anchor distT="0" distB="0" distL="114300" distR="114300" simplePos="0" relativeHeight="251655168" behindDoc="0" locked="0" layoutInCell="0" allowOverlap="1" wp14:anchorId="06B468ED" wp14:editId="522A11C8">
              <wp:simplePos x="0" y="0"/>
              <wp:positionH relativeFrom="page">
                <wp:posOffset>904875</wp:posOffset>
              </wp:positionH>
              <wp:positionV relativeFrom="page">
                <wp:posOffset>796290</wp:posOffset>
              </wp:positionV>
              <wp:extent cx="6009005" cy="10171430"/>
              <wp:effectExtent l="19050" t="15240" r="20320" b="146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46F86" id="Rectangle 1" o:spid="_x0000_s1026" style="position:absolute;margin-left:71.25pt;margin-top:62.7pt;width:473.15pt;height:80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" o:allowincell="f" filled="f" strokeweight="2pt">
              <w10:wrap anchorx="page" anchory="page"/>
            </v:rect>
          </w:pict>
        </mc:Fallback>
      </mc:AlternateContent>
    </w:r>
    <w:r w:rsidR="00F60A5D" w:rsidRPr="00243257">
      <w:rPr>
        <w:rFonts w:ascii="Arial" w:hAnsi="Arial" w:cs="Arial"/>
        <w:b/>
        <w:sz w:val="22"/>
        <w:szCs w:val="22"/>
      </w:rPr>
      <w:t xml:space="preserve"> </w:t>
    </w:r>
  </w:p>
  <w:p w14:paraId="474574CF" w14:textId="77777777" w:rsidR="00F60A5D" w:rsidRDefault="00F60A5D" w:rsidP="00243257">
    <w:pPr>
      <w:suppressAutoHyphens/>
      <w:jc w:val="center"/>
      <w:rPr>
        <w:rFonts w:ascii="Arial" w:hAnsi="Arial" w:cs="Arial"/>
        <w:b/>
        <w:sz w:val="22"/>
        <w:szCs w:val="22"/>
      </w:rPr>
    </w:pPr>
  </w:p>
  <w:p w14:paraId="4E9F0942" w14:textId="77777777" w:rsidR="00F60A5D" w:rsidRDefault="00F60A5D" w:rsidP="00243257">
    <w:pPr>
      <w:suppressAutoHyphens/>
      <w:jc w:val="center"/>
      <w:rPr>
        <w:rFonts w:ascii="Arial" w:hAnsi="Arial" w:cs="Arial"/>
        <w:b/>
        <w:sz w:val="22"/>
        <w:szCs w:val="22"/>
      </w:rPr>
    </w:pPr>
  </w:p>
  <w:p w14:paraId="4632FD92" w14:textId="77777777" w:rsidR="00F60A5D" w:rsidRDefault="00F60A5D" w:rsidP="00243257">
    <w:pPr>
      <w:suppressAutoHyphens/>
      <w:jc w:val="center"/>
      <w:rPr>
        <w:rFonts w:ascii="Arial" w:hAnsi="Arial" w:cs="Arial"/>
        <w:b/>
        <w:sz w:val="22"/>
        <w:szCs w:val="22"/>
      </w:rPr>
    </w:pPr>
  </w:p>
  <w:p w14:paraId="2D36A6A7" w14:textId="77777777" w:rsidR="00F60A5D" w:rsidRDefault="00F60A5D" w:rsidP="00243257">
    <w:pPr>
      <w:suppressAutoHyphens/>
      <w:jc w:val="center"/>
      <w:rPr>
        <w:rFonts w:ascii="Arial" w:hAnsi="Arial" w:cs="Arial"/>
        <w:b/>
        <w:sz w:val="22"/>
        <w:szCs w:val="22"/>
      </w:rPr>
    </w:pPr>
    <w:r w:rsidRPr="009927EE">
      <w:rPr>
        <w:rFonts w:ascii="Arial" w:hAnsi="Arial" w:cs="Arial"/>
        <w:b/>
        <w:sz w:val="22"/>
        <w:szCs w:val="22"/>
      </w:rPr>
      <w:t xml:space="preserve">FORMATO DE CUESTIONARIO PREVIO A LA ELABORACION DEL ACTO ADMINISTRATIVO QUE DEBE SER DILIGENCIADO POR EL ÁREA TÉCNICA GENERADORA DE LA PROPUESTA  </w:t>
    </w:r>
  </w:p>
  <w:p w14:paraId="24A41BA1" w14:textId="77777777" w:rsidR="00A35D26" w:rsidRPr="009927EE" w:rsidRDefault="00A35D26" w:rsidP="00243257">
    <w:pPr>
      <w:suppressAutoHyphens/>
      <w:jc w:val="center"/>
      <w:rPr>
        <w:rFonts w:ascii="Arial" w:hAnsi="Arial" w:cs="Arial"/>
        <w:b/>
        <w:sz w:val="22"/>
        <w:szCs w:val="22"/>
      </w:rPr>
    </w:pPr>
    <w:r>
      <w:rPr>
        <w:rFonts w:ascii="Arial" w:hAnsi="Arial" w:cs="Arial"/>
        <w:b/>
        <w:sz w:val="22"/>
        <w:szCs w:val="22"/>
      </w:rPr>
      <w:t>_____________________________________________________________________</w:t>
    </w:r>
  </w:p>
  <w:p w14:paraId="46C4A37D" w14:textId="77777777" w:rsidR="00F60A5D" w:rsidRDefault="00F60A5D">
    <w:pPr>
      <w:pStyle w:val="Encabezado"/>
      <w:ind w:right="360"/>
      <w:jc w:val="center"/>
      <w:rPr>
        <w:sz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10A" w14:textId="77777777" w:rsidR="00F60A5D" w:rsidRPr="00BE5E06" w:rsidRDefault="00F60A5D">
    <w:pPr>
      <w:widowControl w:val="0"/>
      <w:autoSpaceDE w:val="0"/>
      <w:autoSpaceDN w:val="0"/>
      <w:adjustRightInd w:val="0"/>
      <w:jc w:val="center"/>
      <w:rPr>
        <w:rFonts w:ascii="Arial" w:hAnsi="Arial" w:cs="Arial"/>
        <w:b/>
        <w:sz w:val="14"/>
        <w:szCs w:val="14"/>
      </w:rPr>
    </w:pPr>
    <w:r w:rsidRPr="00BE5E06">
      <w:rPr>
        <w:rFonts w:ascii="Arial" w:hAnsi="Arial" w:cs="Arial"/>
        <w:b/>
        <w:sz w:val="14"/>
        <w:szCs w:val="14"/>
      </w:rPr>
      <w:t>REPÚBLICA DE COLOMBIA</w:t>
    </w:r>
  </w:p>
  <w:p w14:paraId="540093D8" w14:textId="77777777" w:rsidR="00F60A5D" w:rsidRDefault="000D544D">
    <w:pPr>
      <w:pStyle w:val="Encabezado"/>
      <w:jc w:val="center"/>
    </w:pPr>
    <w:r>
      <w:rPr>
        <w:noProof/>
        <w:lang w:val="es-CO" w:eastAsia="es-CO"/>
      </w:rPr>
      <mc:AlternateContent>
        <mc:Choice Requires="wps">
          <w:drawing>
            <wp:anchor distT="0" distB="0" distL="114300" distR="114300" simplePos="0" relativeHeight="251657216" behindDoc="0" locked="0" layoutInCell="1" allowOverlap="1" wp14:anchorId="32F8FCA6" wp14:editId="150141BA">
              <wp:simplePos x="0" y="0"/>
              <wp:positionH relativeFrom="column">
                <wp:posOffset>-229870</wp:posOffset>
              </wp:positionH>
              <wp:positionV relativeFrom="paragraph">
                <wp:posOffset>216535</wp:posOffset>
              </wp:positionV>
              <wp:extent cx="63500" cy="10196195"/>
              <wp:effectExtent l="8255" t="6985" r="13970" b="7620"/>
              <wp:wrapNone/>
              <wp:docPr id="5"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1019619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3D828E" id="Conector recto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7.05pt" to="-13.1pt,8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" strokeweight="1pt">
              <v:stroke startarrowwidth="narrow" startarrowlength="short" endarrowwidth="narrow" endarrowlength="short"/>
            </v:line>
          </w:pict>
        </mc:Fallback>
      </mc:AlternateContent>
    </w:r>
    <w:r>
      <w:rPr>
        <w:noProof/>
        <w:lang w:val="es-CO" w:eastAsia="es-CO"/>
      </w:rPr>
      <mc:AlternateContent>
        <mc:Choice Requires="wps">
          <w:drawing>
            <wp:anchor distT="0" distB="0" distL="114300" distR="114300" simplePos="0" relativeHeight="251658240" behindDoc="0" locked="0" layoutInCell="0" allowOverlap="1" wp14:anchorId="6C4332BE" wp14:editId="68FE8960">
              <wp:simplePos x="0" y="0"/>
              <wp:positionH relativeFrom="column">
                <wp:posOffset>5830570</wp:posOffset>
              </wp:positionH>
              <wp:positionV relativeFrom="paragraph">
                <wp:posOffset>216535</wp:posOffset>
              </wp:positionV>
              <wp:extent cx="40005" cy="10196830"/>
              <wp:effectExtent l="10795" t="6985" r="15875" b="6985"/>
              <wp:wrapNone/>
              <wp:docPr id="4"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1019683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8E8E2" id="Conector recto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17.05pt" to="462.25pt,8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" o:allowincell="f" strokeweight="1pt">
              <v:stroke startarrowwidth="narrow" startarrowlength="short" endarrowwidth="narrow" endarrowlength="short"/>
            </v:line>
          </w:pict>
        </mc:Fallback>
      </mc:AlternateContent>
    </w:r>
    <w:r>
      <w:rPr>
        <w:noProof/>
        <w:lang w:val="es-CO" w:eastAsia="es-CO"/>
      </w:rPr>
      <mc:AlternateContent>
        <mc:Choice Requires="wps">
          <w:drawing>
            <wp:anchor distT="4294967291" distB="4294967291" distL="114300" distR="114300" simplePos="0" relativeHeight="251660288" behindDoc="0" locked="0" layoutInCell="1" allowOverlap="1" wp14:anchorId="07E90683" wp14:editId="11AB92E1">
              <wp:simplePos x="0" y="0"/>
              <wp:positionH relativeFrom="column">
                <wp:posOffset>-226695</wp:posOffset>
              </wp:positionH>
              <wp:positionV relativeFrom="paragraph">
                <wp:posOffset>224790</wp:posOffset>
              </wp:positionV>
              <wp:extent cx="2171700" cy="0"/>
              <wp:effectExtent l="11430" t="15240" r="7620" b="13335"/>
              <wp:wrapNone/>
              <wp:docPr id="3"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D2FA65" id="Conector recto 8"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7.7pt" to="15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" strokeweight="1pt">
              <v:stroke startarrowwidth="narrow" startarrowlength="short" endarrowwidth="narrow" endarrowlength="short"/>
            </v:line>
          </w:pict>
        </mc:Fallback>
      </mc:AlternateContent>
    </w:r>
    <w:r>
      <w:rPr>
        <w:noProof/>
        <w:lang w:val="es-CO" w:eastAsia="es-CO"/>
      </w:rPr>
      <mc:AlternateContent>
        <mc:Choice Requires="wps">
          <w:drawing>
            <wp:anchor distT="4294967291" distB="4294967291" distL="114300" distR="114300" simplePos="0" relativeHeight="251659264" behindDoc="0" locked="0" layoutInCell="1" allowOverlap="1" wp14:anchorId="7E2E798E" wp14:editId="57FA4926">
              <wp:simplePos x="0" y="0"/>
              <wp:positionH relativeFrom="column">
                <wp:posOffset>3657600</wp:posOffset>
              </wp:positionH>
              <wp:positionV relativeFrom="paragraph">
                <wp:posOffset>224790</wp:posOffset>
              </wp:positionV>
              <wp:extent cx="2171700" cy="0"/>
              <wp:effectExtent l="9525" t="15240" r="9525" b="13335"/>
              <wp:wrapNone/>
              <wp:docPr id="2"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17EBD5" id="Conector recto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in,17.7pt" to="45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" strokeweight="1pt">
              <v:stroke startarrowwidth="narrow" startarrowlength="short" endarrowwidth="narrow" endarrowlength="short"/>
            </v:line>
          </w:pict>
        </mc:Fallback>
      </mc:AlternateContent>
    </w:r>
    <w:r w:rsidR="00201895">
      <w:rPr>
        <w:noProof/>
      </w:rPr>
      <w:object w:dxaOrig="2496" w:dyaOrig="2556" w14:anchorId="37D52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8.75pt">
          <v:imagedata r:id="rId1" o:title=""/>
        </v:shape>
        <o:OLEObject Type="Embed" ProgID="PBrush" ShapeID="_x0000_i1025" DrawAspect="Content" ObjectID="_1703928988" r:id="rId2"/>
      </w:object>
    </w:r>
  </w:p>
  <w:p w14:paraId="3534AA8C" w14:textId="77777777" w:rsidR="00F60A5D" w:rsidRDefault="00F60A5D">
    <w:pPr>
      <w:pStyle w:val="Encabezado"/>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F9497B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A44F81"/>
    <w:multiLevelType w:val="hybridMultilevel"/>
    <w:tmpl w:val="A7D6303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2A17E79"/>
    <w:multiLevelType w:val="hybridMultilevel"/>
    <w:tmpl w:val="48BA6DC8"/>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09D72400"/>
    <w:multiLevelType w:val="multilevel"/>
    <w:tmpl w:val="C38A282A"/>
    <w:lvl w:ilvl="0">
      <w:start w:val="1"/>
      <w:numFmt w:val="none"/>
      <w:suff w:val="nothing"/>
      <w:lvlText w:val=""/>
      <w:lvlJc w:val="left"/>
    </w:lvl>
    <w:lvl w:ilvl="1">
      <w:start w:val="1"/>
      <w:numFmt w:val="none"/>
      <w:lvlText w:val=""/>
      <w:lvlJc w:val="left"/>
      <w:pPr>
        <w:tabs>
          <w:tab w:val="num" w:pos="360"/>
        </w:tabs>
      </w:pPr>
    </w:lvl>
    <w:lvl w:ilvl="2">
      <w:start w:val="1"/>
      <w:numFmt w:val="none"/>
      <w:suff w:val="space"/>
      <w:lvlText w:val=""/>
      <w:lvlJc w:val="left"/>
      <w:rPr>
        <w:rFonts w:ascii="Arial" w:hAnsi="Arial" w:hint="default"/>
        <w:b/>
        <w:i w:val="0"/>
        <w:sz w:val="22"/>
      </w:rPr>
    </w:lvl>
    <w:lvl w:ilvl="3">
      <w:start w:val="1"/>
      <w:numFmt w:val="none"/>
      <w:lvlText w:val=""/>
      <w:lvlJc w:val="left"/>
      <w:pPr>
        <w:tabs>
          <w:tab w:val="num" w:pos="360"/>
        </w:tabs>
      </w:pPr>
    </w:lvl>
    <w:lvl w:ilvl="4">
      <w:start w:val="1"/>
      <w:numFmt w:val="none"/>
      <w:pStyle w:val="PargrafoTransitorio"/>
      <w:suff w:val="space"/>
      <w:lvlText w:val="PARAGRAFO TRANSITORIO."/>
      <w:lvlJc w:val="left"/>
      <w:rPr>
        <w:rFonts w:ascii="Arial" w:hAnsi="Arial" w:hint="default"/>
        <w:b/>
        <w:i w:val="0"/>
        <w:sz w:val="22"/>
      </w:rPr>
    </w:lvl>
    <w:lvl w:ilvl="5">
      <w:start w:val="1"/>
      <w:numFmt w:val="none"/>
      <w:lvlText w:val=""/>
      <w:lvlJc w:val="left"/>
      <w:pPr>
        <w:tabs>
          <w:tab w:val="num" w:pos="360"/>
        </w:tabs>
      </w:pPr>
    </w:lvl>
    <w:lvl w:ilvl="6">
      <w:start w:val="1"/>
      <w:numFmt w:val="none"/>
      <w:lvlText w:val=""/>
      <w:lvlJc w:val="left"/>
      <w:pPr>
        <w:tabs>
          <w:tab w:val="num" w:pos="360"/>
        </w:tabs>
      </w:pPr>
    </w:lvl>
    <w:lvl w:ilvl="7">
      <w:start w:val="1"/>
      <w:numFmt w:val="none"/>
      <w:lvlText w:val=""/>
      <w:lvlJc w:val="left"/>
      <w:pPr>
        <w:tabs>
          <w:tab w:val="num" w:pos="360"/>
        </w:tabs>
      </w:pPr>
    </w:lvl>
    <w:lvl w:ilvl="8">
      <w:start w:val="1"/>
      <w:numFmt w:val="none"/>
      <w:lvlText w:val=""/>
      <w:lvlJc w:val="left"/>
      <w:pPr>
        <w:tabs>
          <w:tab w:val="num" w:pos="360"/>
        </w:tabs>
      </w:pPr>
    </w:lvl>
  </w:abstractNum>
  <w:abstractNum w:abstractNumId="4" w15:restartNumberingAfterBreak="0">
    <w:nsid w:val="0A981DDF"/>
    <w:multiLevelType w:val="hybridMultilevel"/>
    <w:tmpl w:val="03BA37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B72E8C"/>
    <w:multiLevelType w:val="hybridMultilevel"/>
    <w:tmpl w:val="D0D2B0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5445AC"/>
    <w:multiLevelType w:val="hybridMultilevel"/>
    <w:tmpl w:val="37C4D896"/>
    <w:lvl w:ilvl="0" w:tplc="240A0017">
      <w:start w:val="1"/>
      <w:numFmt w:val="lowerLetter"/>
      <w:lvlText w:val="%1)"/>
      <w:lvlJc w:val="left"/>
      <w:pPr>
        <w:ind w:left="1287" w:hanging="360"/>
      </w:pPr>
    </w:lvl>
    <w:lvl w:ilvl="1" w:tplc="240A0019">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11929E6"/>
    <w:multiLevelType w:val="hybridMultilevel"/>
    <w:tmpl w:val="29FCF32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6E042E"/>
    <w:multiLevelType w:val="hybridMultilevel"/>
    <w:tmpl w:val="1CDEB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1E0C5B7D"/>
    <w:multiLevelType w:val="hybridMultilevel"/>
    <w:tmpl w:val="4BAA13A6"/>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1" w15:restartNumberingAfterBreak="0">
    <w:nsid w:val="259D30A7"/>
    <w:multiLevelType w:val="hybridMultilevel"/>
    <w:tmpl w:val="86864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814960"/>
    <w:multiLevelType w:val="hybridMultilevel"/>
    <w:tmpl w:val="A6D25B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5E19CA"/>
    <w:multiLevelType w:val="multilevel"/>
    <w:tmpl w:val="09321E56"/>
    <w:lvl w:ilvl="0">
      <w:start w:val="8"/>
      <w:numFmt w:val="decimal"/>
      <w:lvlText w:val="%1"/>
      <w:lvlJc w:val="left"/>
      <w:pPr>
        <w:ind w:left="480" w:hanging="480"/>
      </w:pPr>
      <w:rPr>
        <w:rFonts w:hint="default"/>
      </w:rPr>
    </w:lvl>
    <w:lvl w:ilvl="1">
      <w:start w:val="820"/>
      <w:numFmt w:val="decimal"/>
      <w:lvlText w:val="%1.%2"/>
      <w:lvlJc w:val="left"/>
      <w:pPr>
        <w:ind w:left="2520" w:hanging="48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280" w:hanging="108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5720" w:hanging="1440"/>
      </w:pPr>
      <w:rPr>
        <w:rFonts w:hint="default"/>
      </w:rPr>
    </w:lvl>
    <w:lvl w:ilvl="8">
      <w:start w:val="1"/>
      <w:numFmt w:val="decimal"/>
      <w:lvlText w:val="%1.%2.%3.%4.%5.%6.%7.%8.%9"/>
      <w:lvlJc w:val="left"/>
      <w:pPr>
        <w:ind w:left="18120" w:hanging="1800"/>
      </w:pPr>
      <w:rPr>
        <w:rFonts w:hint="default"/>
      </w:rPr>
    </w:lvl>
  </w:abstractNum>
  <w:abstractNum w:abstractNumId="14" w15:restartNumberingAfterBreak="0">
    <w:nsid w:val="2E3B40AF"/>
    <w:multiLevelType w:val="multilevel"/>
    <w:tmpl w:val="7AD8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E7DA4"/>
    <w:multiLevelType w:val="hybridMultilevel"/>
    <w:tmpl w:val="40BCE02E"/>
    <w:lvl w:ilvl="0" w:tplc="D10A1808">
      <w:start w:val="56"/>
      <w:numFmt w:val="decimal"/>
      <w:lvlText w:val="%1"/>
      <w:lvlJc w:val="left"/>
      <w:pPr>
        <w:ind w:left="2700" w:hanging="360"/>
      </w:pPr>
      <w:rPr>
        <w:rFonts w:hint="default"/>
      </w:rPr>
    </w:lvl>
    <w:lvl w:ilvl="1" w:tplc="240A0019" w:tentative="1">
      <w:start w:val="1"/>
      <w:numFmt w:val="lowerLetter"/>
      <w:lvlText w:val="%2."/>
      <w:lvlJc w:val="left"/>
      <w:pPr>
        <w:ind w:left="3420" w:hanging="360"/>
      </w:pPr>
    </w:lvl>
    <w:lvl w:ilvl="2" w:tplc="240A001B" w:tentative="1">
      <w:start w:val="1"/>
      <w:numFmt w:val="lowerRoman"/>
      <w:lvlText w:val="%3."/>
      <w:lvlJc w:val="right"/>
      <w:pPr>
        <w:ind w:left="4140" w:hanging="180"/>
      </w:pPr>
    </w:lvl>
    <w:lvl w:ilvl="3" w:tplc="240A000F" w:tentative="1">
      <w:start w:val="1"/>
      <w:numFmt w:val="decimal"/>
      <w:lvlText w:val="%4."/>
      <w:lvlJc w:val="left"/>
      <w:pPr>
        <w:ind w:left="4860" w:hanging="360"/>
      </w:pPr>
    </w:lvl>
    <w:lvl w:ilvl="4" w:tplc="240A0019" w:tentative="1">
      <w:start w:val="1"/>
      <w:numFmt w:val="lowerLetter"/>
      <w:lvlText w:val="%5."/>
      <w:lvlJc w:val="left"/>
      <w:pPr>
        <w:ind w:left="5580" w:hanging="360"/>
      </w:pPr>
    </w:lvl>
    <w:lvl w:ilvl="5" w:tplc="240A001B" w:tentative="1">
      <w:start w:val="1"/>
      <w:numFmt w:val="lowerRoman"/>
      <w:lvlText w:val="%6."/>
      <w:lvlJc w:val="right"/>
      <w:pPr>
        <w:ind w:left="6300" w:hanging="180"/>
      </w:pPr>
    </w:lvl>
    <w:lvl w:ilvl="6" w:tplc="240A000F" w:tentative="1">
      <w:start w:val="1"/>
      <w:numFmt w:val="decimal"/>
      <w:lvlText w:val="%7."/>
      <w:lvlJc w:val="left"/>
      <w:pPr>
        <w:ind w:left="7020" w:hanging="360"/>
      </w:pPr>
    </w:lvl>
    <w:lvl w:ilvl="7" w:tplc="240A0019" w:tentative="1">
      <w:start w:val="1"/>
      <w:numFmt w:val="lowerLetter"/>
      <w:lvlText w:val="%8."/>
      <w:lvlJc w:val="left"/>
      <w:pPr>
        <w:ind w:left="7740" w:hanging="360"/>
      </w:pPr>
    </w:lvl>
    <w:lvl w:ilvl="8" w:tplc="240A001B" w:tentative="1">
      <w:start w:val="1"/>
      <w:numFmt w:val="lowerRoman"/>
      <w:lvlText w:val="%9."/>
      <w:lvlJc w:val="right"/>
      <w:pPr>
        <w:ind w:left="8460" w:hanging="180"/>
      </w:pPr>
    </w:lvl>
  </w:abstractNum>
  <w:abstractNum w:abstractNumId="16" w15:restartNumberingAfterBreak="0">
    <w:nsid w:val="353165A2"/>
    <w:multiLevelType w:val="hybridMultilevel"/>
    <w:tmpl w:val="96026AA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7" w15:restartNumberingAfterBreak="0">
    <w:nsid w:val="3FA44069"/>
    <w:multiLevelType w:val="hybridMultilevel"/>
    <w:tmpl w:val="87264308"/>
    <w:lvl w:ilvl="0" w:tplc="FD2E7B02">
      <w:start w:val="1"/>
      <w:numFmt w:val="upperRoman"/>
      <w:lvlText w:val="%1."/>
      <w:lvlJc w:val="left"/>
      <w:pPr>
        <w:ind w:left="862" w:hanging="72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CC07B4"/>
    <w:multiLevelType w:val="multilevel"/>
    <w:tmpl w:val="5AD400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992859"/>
    <w:multiLevelType w:val="hybridMultilevel"/>
    <w:tmpl w:val="48BA6D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CEF36E2"/>
    <w:multiLevelType w:val="hybridMultilevel"/>
    <w:tmpl w:val="56D6BB6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4D660165"/>
    <w:multiLevelType w:val="hybridMultilevel"/>
    <w:tmpl w:val="24E4C774"/>
    <w:lvl w:ilvl="0" w:tplc="F03E3C5C">
      <w:start w:val="1"/>
      <w:numFmt w:val="lowerLetter"/>
      <w:lvlText w:val="%1)"/>
      <w:lvlJc w:val="left"/>
      <w:pPr>
        <w:ind w:left="696" w:hanging="360"/>
      </w:pPr>
      <w:rPr>
        <w:rFonts w:hint="default"/>
      </w:rPr>
    </w:lvl>
    <w:lvl w:ilvl="1" w:tplc="240A0019" w:tentative="1">
      <w:start w:val="1"/>
      <w:numFmt w:val="lowerLetter"/>
      <w:lvlText w:val="%2."/>
      <w:lvlJc w:val="left"/>
      <w:pPr>
        <w:ind w:left="1416" w:hanging="360"/>
      </w:pPr>
    </w:lvl>
    <w:lvl w:ilvl="2" w:tplc="240A001B" w:tentative="1">
      <w:start w:val="1"/>
      <w:numFmt w:val="lowerRoman"/>
      <w:lvlText w:val="%3."/>
      <w:lvlJc w:val="right"/>
      <w:pPr>
        <w:ind w:left="2136" w:hanging="180"/>
      </w:pPr>
    </w:lvl>
    <w:lvl w:ilvl="3" w:tplc="240A000F" w:tentative="1">
      <w:start w:val="1"/>
      <w:numFmt w:val="decimal"/>
      <w:lvlText w:val="%4."/>
      <w:lvlJc w:val="left"/>
      <w:pPr>
        <w:ind w:left="2856" w:hanging="360"/>
      </w:pPr>
    </w:lvl>
    <w:lvl w:ilvl="4" w:tplc="240A0019" w:tentative="1">
      <w:start w:val="1"/>
      <w:numFmt w:val="lowerLetter"/>
      <w:lvlText w:val="%5."/>
      <w:lvlJc w:val="left"/>
      <w:pPr>
        <w:ind w:left="3576" w:hanging="360"/>
      </w:pPr>
    </w:lvl>
    <w:lvl w:ilvl="5" w:tplc="240A001B" w:tentative="1">
      <w:start w:val="1"/>
      <w:numFmt w:val="lowerRoman"/>
      <w:lvlText w:val="%6."/>
      <w:lvlJc w:val="right"/>
      <w:pPr>
        <w:ind w:left="4296" w:hanging="180"/>
      </w:pPr>
    </w:lvl>
    <w:lvl w:ilvl="6" w:tplc="240A000F" w:tentative="1">
      <w:start w:val="1"/>
      <w:numFmt w:val="decimal"/>
      <w:lvlText w:val="%7."/>
      <w:lvlJc w:val="left"/>
      <w:pPr>
        <w:ind w:left="5016" w:hanging="360"/>
      </w:pPr>
    </w:lvl>
    <w:lvl w:ilvl="7" w:tplc="240A0019" w:tentative="1">
      <w:start w:val="1"/>
      <w:numFmt w:val="lowerLetter"/>
      <w:lvlText w:val="%8."/>
      <w:lvlJc w:val="left"/>
      <w:pPr>
        <w:ind w:left="5736" w:hanging="360"/>
      </w:pPr>
    </w:lvl>
    <w:lvl w:ilvl="8" w:tplc="240A001B" w:tentative="1">
      <w:start w:val="1"/>
      <w:numFmt w:val="lowerRoman"/>
      <w:lvlText w:val="%9."/>
      <w:lvlJc w:val="right"/>
      <w:pPr>
        <w:ind w:left="6456" w:hanging="180"/>
      </w:pPr>
    </w:lvl>
  </w:abstractNum>
  <w:abstractNum w:abstractNumId="22" w15:restartNumberingAfterBreak="0">
    <w:nsid w:val="4FCE59CC"/>
    <w:multiLevelType w:val="hybridMultilevel"/>
    <w:tmpl w:val="7BFAB56C"/>
    <w:lvl w:ilvl="0" w:tplc="EB223A28">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 w15:restartNumberingAfterBreak="0">
    <w:nsid w:val="4FFE0CD4"/>
    <w:multiLevelType w:val="hybridMultilevel"/>
    <w:tmpl w:val="957A17C8"/>
    <w:lvl w:ilvl="0" w:tplc="5128C53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51BAA"/>
    <w:multiLevelType w:val="hybridMultilevel"/>
    <w:tmpl w:val="EAAC7C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FE07A4"/>
    <w:multiLevelType w:val="multilevel"/>
    <w:tmpl w:val="1CEE3600"/>
    <w:lvl w:ilvl="0">
      <w:start w:val="1"/>
      <w:numFmt w:val="none"/>
      <w:pStyle w:val="Decreta"/>
      <w:suff w:val="nothing"/>
      <w:lvlText w:val="DECRETA: "/>
      <w:lvlJc w:val="left"/>
      <w:rPr>
        <w:rFonts w:ascii="Arial" w:hAnsi="Arial" w:hint="default"/>
        <w:b/>
        <w:i w:val="0"/>
        <w:caps/>
        <w:sz w:val="22"/>
      </w:rPr>
    </w:lvl>
    <w:lvl w:ilvl="1">
      <w:start w:val="1"/>
      <w:numFmt w:val="decimalZero"/>
      <w:isLgl/>
      <w:lvlText w:val="Secció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8213031"/>
    <w:multiLevelType w:val="multilevel"/>
    <w:tmpl w:val="FFD431D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592D5443"/>
    <w:multiLevelType w:val="hybridMultilevel"/>
    <w:tmpl w:val="2926D9BC"/>
    <w:lvl w:ilvl="0" w:tplc="B074D932">
      <w:start w:val="1"/>
      <w:numFmt w:val="bullet"/>
      <w:pStyle w:val="Listaconvietas"/>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B39E7"/>
    <w:multiLevelType w:val="hybridMultilevel"/>
    <w:tmpl w:val="093C8ED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9" w15:restartNumberingAfterBreak="0">
    <w:nsid w:val="5A2C0541"/>
    <w:multiLevelType w:val="hybridMultilevel"/>
    <w:tmpl w:val="0F7A1C68"/>
    <w:lvl w:ilvl="0" w:tplc="240A0017">
      <w:start w:val="1"/>
      <w:numFmt w:val="lowerLetter"/>
      <w:lvlText w:val="%1)"/>
      <w:lvlJc w:val="left"/>
      <w:pPr>
        <w:ind w:left="927" w:hanging="360"/>
      </w:pPr>
      <w:rPr>
        <w:rFonts w:hint="default"/>
      </w:r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022EDAF2">
      <w:start w:val="1"/>
      <w:numFmt w:val="decimal"/>
      <w:lvlText w:val="%4."/>
      <w:lvlJc w:val="left"/>
      <w:pPr>
        <w:ind w:left="3087" w:hanging="360"/>
      </w:pPr>
      <w:rPr>
        <w:rFonts w:hint="default"/>
      </w:r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 w15:restartNumberingAfterBreak="0">
    <w:nsid w:val="5BCB3A92"/>
    <w:multiLevelType w:val="multilevel"/>
    <w:tmpl w:val="88187B5A"/>
    <w:lvl w:ilvl="0">
      <w:start w:val="1"/>
      <w:numFmt w:val="none"/>
      <w:suff w:val="nothing"/>
      <w:lvlText w:val=""/>
      <w:lvlJc w:val="left"/>
      <w:rPr>
        <w:rFonts w:ascii="Arial" w:hAnsi="Arial" w:hint="default"/>
        <w:b/>
        <w:i w:val="0"/>
        <w:caps/>
      </w:rPr>
    </w:lvl>
    <w:lvl w:ilvl="1">
      <w:start w:val="1"/>
      <w:numFmt w:val="none"/>
      <w:lvlRestart w:val="0"/>
      <w:suff w:val="nothing"/>
      <w:lvlText w:val=""/>
      <w:lvlJc w:val="left"/>
    </w:lvl>
    <w:lvl w:ilvl="2">
      <w:start w:val="1"/>
      <w:numFmt w:val="none"/>
      <w:suff w:val="nothing"/>
      <w:lvlText w:val=""/>
      <w:lvlJc w:val="left"/>
      <w:rPr>
        <w:rFonts w:ascii="Arial" w:hAnsi="Arial" w:hint="default"/>
        <w:b/>
        <w:i w:val="0"/>
        <w:sz w:val="22"/>
      </w:rPr>
    </w:lvl>
    <w:lvl w:ilvl="3">
      <w:start w:val="1"/>
      <w:numFmt w:val="none"/>
      <w:lvlRestart w:val="0"/>
      <w:suff w:val="nothing"/>
      <w:lvlText w:val=""/>
      <w:lvlJc w:val="left"/>
    </w:lvl>
    <w:lvl w:ilvl="4">
      <w:start w:val="1"/>
      <w:numFmt w:val="none"/>
      <w:pStyle w:val="Pargrafo"/>
      <w:suff w:val="nothing"/>
      <w:lvlText w:val="PARAGRAFO. "/>
      <w:lvlJc w:val="left"/>
      <w:rPr>
        <w:rFonts w:ascii="Arial" w:hAnsi="Arial" w:hint="default"/>
        <w:b/>
        <w:i w:val="0"/>
        <w:sz w:val="22"/>
      </w:rPr>
    </w:lvl>
    <w:lvl w:ilvl="5">
      <w:start w:val="1"/>
      <w:numFmt w:val="none"/>
      <w:lvlRestart w:val="0"/>
      <w:suff w:val="nothing"/>
      <w:lvlText w:val=""/>
      <w:lvlJc w:val="left"/>
    </w:lvl>
    <w:lvl w:ilvl="6">
      <w:start w:val="1"/>
      <w:numFmt w:val="none"/>
      <w:lvlRestart w:val="0"/>
      <w:suff w:val="nothing"/>
      <w:lvlText w:val=""/>
      <w:lvlJc w:val="right"/>
    </w:lvl>
    <w:lvl w:ilvl="7">
      <w:start w:val="1"/>
      <w:numFmt w:val="none"/>
      <w:lvlRestart w:val="0"/>
      <w:suff w:val="nothing"/>
      <w:lvlText w:val=""/>
      <w:lvlJc w:val="left"/>
    </w:lvl>
    <w:lvl w:ilvl="8">
      <w:start w:val="1"/>
      <w:numFmt w:val="none"/>
      <w:lvlRestart w:val="0"/>
      <w:suff w:val="nothing"/>
      <w:lvlText w:val=""/>
      <w:lvlJc w:val="right"/>
    </w:lvl>
  </w:abstractNum>
  <w:abstractNum w:abstractNumId="31" w15:restartNumberingAfterBreak="0">
    <w:nsid w:val="5CB842F4"/>
    <w:multiLevelType w:val="hybridMultilevel"/>
    <w:tmpl w:val="6BF2AD70"/>
    <w:lvl w:ilvl="0" w:tplc="549A33AC">
      <w:start w:val="1"/>
      <w:numFmt w:val="decimal"/>
      <w:lvlText w:val="%1."/>
      <w:lvlJc w:val="left"/>
      <w:pPr>
        <w:ind w:left="336" w:hanging="360"/>
      </w:pPr>
      <w:rPr>
        <w:rFonts w:hint="default"/>
        <w:i w:val="0"/>
        <w:sz w:val="24"/>
        <w:szCs w:val="24"/>
      </w:rPr>
    </w:lvl>
    <w:lvl w:ilvl="1" w:tplc="240A0019" w:tentative="1">
      <w:start w:val="1"/>
      <w:numFmt w:val="lowerLetter"/>
      <w:lvlText w:val="%2."/>
      <w:lvlJc w:val="left"/>
      <w:pPr>
        <w:ind w:left="1056" w:hanging="360"/>
      </w:pPr>
    </w:lvl>
    <w:lvl w:ilvl="2" w:tplc="240A001B" w:tentative="1">
      <w:start w:val="1"/>
      <w:numFmt w:val="lowerRoman"/>
      <w:lvlText w:val="%3."/>
      <w:lvlJc w:val="right"/>
      <w:pPr>
        <w:ind w:left="1776" w:hanging="180"/>
      </w:pPr>
    </w:lvl>
    <w:lvl w:ilvl="3" w:tplc="240A000F" w:tentative="1">
      <w:start w:val="1"/>
      <w:numFmt w:val="decimal"/>
      <w:lvlText w:val="%4."/>
      <w:lvlJc w:val="left"/>
      <w:pPr>
        <w:ind w:left="2496" w:hanging="360"/>
      </w:pPr>
    </w:lvl>
    <w:lvl w:ilvl="4" w:tplc="240A0019" w:tentative="1">
      <w:start w:val="1"/>
      <w:numFmt w:val="lowerLetter"/>
      <w:lvlText w:val="%5."/>
      <w:lvlJc w:val="left"/>
      <w:pPr>
        <w:ind w:left="3216" w:hanging="360"/>
      </w:pPr>
    </w:lvl>
    <w:lvl w:ilvl="5" w:tplc="240A001B" w:tentative="1">
      <w:start w:val="1"/>
      <w:numFmt w:val="lowerRoman"/>
      <w:lvlText w:val="%6."/>
      <w:lvlJc w:val="right"/>
      <w:pPr>
        <w:ind w:left="3936" w:hanging="180"/>
      </w:pPr>
    </w:lvl>
    <w:lvl w:ilvl="6" w:tplc="240A000F" w:tentative="1">
      <w:start w:val="1"/>
      <w:numFmt w:val="decimal"/>
      <w:lvlText w:val="%7."/>
      <w:lvlJc w:val="left"/>
      <w:pPr>
        <w:ind w:left="4656" w:hanging="360"/>
      </w:pPr>
    </w:lvl>
    <w:lvl w:ilvl="7" w:tplc="240A0019" w:tentative="1">
      <w:start w:val="1"/>
      <w:numFmt w:val="lowerLetter"/>
      <w:lvlText w:val="%8."/>
      <w:lvlJc w:val="left"/>
      <w:pPr>
        <w:ind w:left="5376" w:hanging="360"/>
      </w:pPr>
    </w:lvl>
    <w:lvl w:ilvl="8" w:tplc="240A001B" w:tentative="1">
      <w:start w:val="1"/>
      <w:numFmt w:val="lowerRoman"/>
      <w:lvlText w:val="%9."/>
      <w:lvlJc w:val="right"/>
      <w:pPr>
        <w:ind w:left="6096" w:hanging="180"/>
      </w:pPr>
    </w:lvl>
  </w:abstractNum>
  <w:abstractNum w:abstractNumId="32" w15:restartNumberingAfterBreak="0">
    <w:nsid w:val="5D124706"/>
    <w:multiLevelType w:val="hybridMultilevel"/>
    <w:tmpl w:val="BD94870A"/>
    <w:lvl w:ilvl="0" w:tplc="240A0001">
      <w:start w:val="1"/>
      <w:numFmt w:val="bullet"/>
      <w:lvlText w:val=""/>
      <w:lvlJc w:val="left"/>
      <w:pPr>
        <w:ind w:left="696" w:hanging="360"/>
      </w:pPr>
      <w:rPr>
        <w:rFonts w:ascii="Symbol" w:hAnsi="Symbol" w:hint="default"/>
      </w:rPr>
    </w:lvl>
    <w:lvl w:ilvl="1" w:tplc="240A0003" w:tentative="1">
      <w:start w:val="1"/>
      <w:numFmt w:val="bullet"/>
      <w:lvlText w:val="o"/>
      <w:lvlJc w:val="left"/>
      <w:pPr>
        <w:ind w:left="1416" w:hanging="360"/>
      </w:pPr>
      <w:rPr>
        <w:rFonts w:ascii="Courier New" w:hAnsi="Courier New" w:cs="Courier New" w:hint="default"/>
      </w:rPr>
    </w:lvl>
    <w:lvl w:ilvl="2" w:tplc="240A0005" w:tentative="1">
      <w:start w:val="1"/>
      <w:numFmt w:val="bullet"/>
      <w:lvlText w:val=""/>
      <w:lvlJc w:val="left"/>
      <w:pPr>
        <w:ind w:left="2136" w:hanging="360"/>
      </w:pPr>
      <w:rPr>
        <w:rFonts w:ascii="Wingdings" w:hAnsi="Wingdings" w:hint="default"/>
      </w:rPr>
    </w:lvl>
    <w:lvl w:ilvl="3" w:tplc="240A0001" w:tentative="1">
      <w:start w:val="1"/>
      <w:numFmt w:val="bullet"/>
      <w:lvlText w:val=""/>
      <w:lvlJc w:val="left"/>
      <w:pPr>
        <w:ind w:left="2856" w:hanging="360"/>
      </w:pPr>
      <w:rPr>
        <w:rFonts w:ascii="Symbol" w:hAnsi="Symbol" w:hint="default"/>
      </w:rPr>
    </w:lvl>
    <w:lvl w:ilvl="4" w:tplc="240A0003" w:tentative="1">
      <w:start w:val="1"/>
      <w:numFmt w:val="bullet"/>
      <w:lvlText w:val="o"/>
      <w:lvlJc w:val="left"/>
      <w:pPr>
        <w:ind w:left="3576" w:hanging="360"/>
      </w:pPr>
      <w:rPr>
        <w:rFonts w:ascii="Courier New" w:hAnsi="Courier New" w:cs="Courier New" w:hint="default"/>
      </w:rPr>
    </w:lvl>
    <w:lvl w:ilvl="5" w:tplc="240A0005" w:tentative="1">
      <w:start w:val="1"/>
      <w:numFmt w:val="bullet"/>
      <w:lvlText w:val=""/>
      <w:lvlJc w:val="left"/>
      <w:pPr>
        <w:ind w:left="4296" w:hanging="360"/>
      </w:pPr>
      <w:rPr>
        <w:rFonts w:ascii="Wingdings" w:hAnsi="Wingdings" w:hint="default"/>
      </w:rPr>
    </w:lvl>
    <w:lvl w:ilvl="6" w:tplc="240A0001" w:tentative="1">
      <w:start w:val="1"/>
      <w:numFmt w:val="bullet"/>
      <w:lvlText w:val=""/>
      <w:lvlJc w:val="left"/>
      <w:pPr>
        <w:ind w:left="5016" w:hanging="360"/>
      </w:pPr>
      <w:rPr>
        <w:rFonts w:ascii="Symbol" w:hAnsi="Symbol" w:hint="default"/>
      </w:rPr>
    </w:lvl>
    <w:lvl w:ilvl="7" w:tplc="240A0003" w:tentative="1">
      <w:start w:val="1"/>
      <w:numFmt w:val="bullet"/>
      <w:lvlText w:val="o"/>
      <w:lvlJc w:val="left"/>
      <w:pPr>
        <w:ind w:left="5736" w:hanging="360"/>
      </w:pPr>
      <w:rPr>
        <w:rFonts w:ascii="Courier New" w:hAnsi="Courier New" w:cs="Courier New" w:hint="default"/>
      </w:rPr>
    </w:lvl>
    <w:lvl w:ilvl="8" w:tplc="240A0005" w:tentative="1">
      <w:start w:val="1"/>
      <w:numFmt w:val="bullet"/>
      <w:lvlText w:val=""/>
      <w:lvlJc w:val="left"/>
      <w:pPr>
        <w:ind w:left="6456" w:hanging="360"/>
      </w:pPr>
      <w:rPr>
        <w:rFonts w:ascii="Wingdings" w:hAnsi="Wingdings" w:hint="default"/>
      </w:rPr>
    </w:lvl>
  </w:abstractNum>
  <w:abstractNum w:abstractNumId="33" w15:restartNumberingAfterBreak="0">
    <w:nsid w:val="623715CA"/>
    <w:multiLevelType w:val="hybridMultilevel"/>
    <w:tmpl w:val="320434B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4" w15:restartNumberingAfterBreak="0">
    <w:nsid w:val="63603003"/>
    <w:multiLevelType w:val="hybridMultilevel"/>
    <w:tmpl w:val="54D25456"/>
    <w:lvl w:ilvl="0" w:tplc="32DA5D9A">
      <w:start w:val="2"/>
      <w:numFmt w:val="decimal"/>
      <w:lvlText w:val="%1."/>
      <w:lvlJc w:val="left"/>
      <w:pPr>
        <w:tabs>
          <w:tab w:val="num" w:pos="720"/>
        </w:tabs>
        <w:ind w:left="720" w:hanging="360"/>
      </w:pPr>
      <w:rPr>
        <w:rFonts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5524522"/>
    <w:multiLevelType w:val="hybridMultilevel"/>
    <w:tmpl w:val="F1A84E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5A233E8"/>
    <w:multiLevelType w:val="hybridMultilevel"/>
    <w:tmpl w:val="1158CDF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71B4372"/>
    <w:multiLevelType w:val="hybridMultilevel"/>
    <w:tmpl w:val="38883D8E"/>
    <w:lvl w:ilvl="0" w:tplc="24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601CB"/>
    <w:multiLevelType w:val="hybridMultilevel"/>
    <w:tmpl w:val="543853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A6D2398"/>
    <w:multiLevelType w:val="hybridMultilevel"/>
    <w:tmpl w:val="73EE14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FBC4193"/>
    <w:multiLevelType w:val="hybridMultilevel"/>
    <w:tmpl w:val="CADE431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0820435"/>
    <w:multiLevelType w:val="hybridMultilevel"/>
    <w:tmpl w:val="4E4C4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0A701FD"/>
    <w:multiLevelType w:val="multilevel"/>
    <w:tmpl w:val="B814632C"/>
    <w:lvl w:ilvl="0">
      <w:start w:val="1"/>
      <w:numFmt w:val="ordinalText"/>
      <w:pStyle w:val="Captulo"/>
      <w:suff w:val="nothing"/>
      <w:lvlText w:val="LIBRO %1"/>
      <w:lvlJc w:val="left"/>
      <w:rPr>
        <w:rFonts w:ascii="Times New Roman" w:hAnsi="Times New Roman" w:hint="default"/>
        <w:b/>
        <w:i w:val="0"/>
        <w:caps/>
        <w:sz w:val="24"/>
      </w:rPr>
    </w:lvl>
    <w:lvl w:ilvl="1">
      <w:start w:val="1"/>
      <w:numFmt w:val="upperRoman"/>
      <w:pStyle w:val="TtuloSeccin"/>
      <w:suff w:val="nothing"/>
      <w:lvlText w:val="TITULO %2"/>
      <w:lvlJc w:val="left"/>
      <w:rPr>
        <w:rFonts w:ascii="Times New Roman" w:hAnsi="Times New Roman" w:hint="default"/>
        <w:b/>
        <w:i w:val="0"/>
        <w:sz w:val="24"/>
      </w:rPr>
    </w:lvl>
    <w:lvl w:ilvl="2">
      <w:start w:val="1"/>
      <w:numFmt w:val="upperRoman"/>
      <w:pStyle w:val="Captulo"/>
      <w:suff w:val="nothing"/>
      <w:lvlText w:val="CAPITULO %3"/>
      <w:lvlJc w:val="left"/>
      <w:rPr>
        <w:rFonts w:ascii="Arial" w:hAnsi="Arial" w:hint="default"/>
        <w:b/>
        <w:i w:val="0"/>
        <w:caps/>
        <w:sz w:val="20"/>
        <w:szCs w:val="20"/>
      </w:r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3" w15:restartNumberingAfterBreak="0">
    <w:nsid w:val="7293315A"/>
    <w:multiLevelType w:val="hybridMultilevel"/>
    <w:tmpl w:val="FFCCF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36D618A"/>
    <w:multiLevelType w:val="hybridMultilevel"/>
    <w:tmpl w:val="6D0E1F9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3068FD"/>
    <w:multiLevelType w:val="hybridMultilevel"/>
    <w:tmpl w:val="3E8AAC46"/>
    <w:lvl w:ilvl="0" w:tplc="8FCAA374">
      <w:start w:val="1"/>
      <w:numFmt w:val="decimal"/>
      <w:lvlText w:val="%1."/>
      <w:lvlJc w:val="left"/>
      <w:pPr>
        <w:ind w:left="1077" w:hanging="51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6" w15:restartNumberingAfterBreak="0">
    <w:nsid w:val="7A4A4178"/>
    <w:multiLevelType w:val="multilevel"/>
    <w:tmpl w:val="B84E1E56"/>
    <w:lvl w:ilvl="0">
      <w:start w:val="1"/>
      <w:numFmt w:val="none"/>
      <w:pStyle w:val="Preambulo"/>
      <w:suff w:val="nothing"/>
      <w:lvlText w:val="PREAMBULO"/>
      <w:lvlJc w:val="left"/>
      <w:rPr>
        <w:rFonts w:ascii="Times New Roman" w:hAnsi="Times New Roman" w:hint="default"/>
        <w:b/>
        <w:i w:val="0"/>
        <w:caps/>
        <w:sz w:val="24"/>
      </w:rPr>
    </w:lvl>
    <w:lvl w:ilvl="1">
      <w:start w:val="1"/>
      <w:numFmt w:val="none"/>
      <w:pStyle w:val="TtuloPreliminar"/>
      <w:suff w:val="nothing"/>
      <w:lvlText w:val="TITULO PRELIMINAR"/>
      <w:lvlJc w:val="left"/>
      <w:rPr>
        <w:rFonts w:ascii="Times New Roman" w:hAnsi="Times New Roman" w:hint="default"/>
        <w:b/>
        <w:i w:val="0"/>
        <w:caps/>
        <w:sz w:val="24"/>
      </w:rPr>
    </w:lvl>
    <w:lvl w:ilvl="2">
      <w:start w:val="1"/>
      <w:numFmt w:val="upperRoman"/>
      <w:pStyle w:val="CaptuloPreliminar"/>
      <w:suff w:val="nothing"/>
      <w:lvlText w:val="CAPITULO %3"/>
      <w:lvlJc w:val="left"/>
      <w:rPr>
        <w:rFonts w:ascii="Arial" w:hAnsi="Arial" w:hint="default"/>
        <w:b/>
        <w:i w:val="0"/>
        <w:caps/>
        <w:sz w:val="22"/>
      </w:rPr>
    </w:lvl>
    <w:lvl w:ilvl="3">
      <w:start w:val="1"/>
      <w:numFmt w:val="decimal"/>
      <w:lvlRestart w:val="0"/>
      <w:pStyle w:val="Preambulo"/>
      <w:suff w:val="nothing"/>
      <w:lvlText w:val="ARTICULO %4. "/>
      <w:lvlJc w:val="left"/>
      <w:rPr>
        <w:rFonts w:ascii="Arial" w:hAnsi="Arial" w:hint="default"/>
        <w:b/>
        <w:i w:val="0"/>
        <w:sz w:val="22"/>
      </w:rPr>
    </w:lvl>
    <w:lvl w:ilvl="4">
      <w:start w:val="1"/>
      <w:numFmt w:val="ordinal"/>
      <w:pStyle w:val="TtuloPreliminar"/>
      <w:suff w:val="nothing"/>
      <w:lvlText w:val="PARAGRAFO %5. "/>
      <w:lvlJc w:val="left"/>
      <w:rPr>
        <w:rFonts w:ascii="Arial" w:hAnsi="Arial" w:hint="default"/>
        <w:b/>
        <w:i w:val="0"/>
        <w:sz w:val="22"/>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7" w15:restartNumberingAfterBreak="0">
    <w:nsid w:val="7FF24DF6"/>
    <w:multiLevelType w:val="hybridMultilevel"/>
    <w:tmpl w:val="957A17C8"/>
    <w:lvl w:ilvl="0" w:tplc="5128C53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46"/>
  </w:num>
  <w:num w:numId="3">
    <w:abstractNumId w:val="0"/>
  </w:num>
  <w:num w:numId="4">
    <w:abstractNumId w:val="30"/>
  </w:num>
  <w:num w:numId="5">
    <w:abstractNumId w:val="3"/>
  </w:num>
  <w:num w:numId="6">
    <w:abstractNumId w:val="25"/>
  </w:num>
  <w:num w:numId="7">
    <w:abstractNumId w:val="17"/>
  </w:num>
  <w:num w:numId="8">
    <w:abstractNumId w:val="31"/>
  </w:num>
  <w:num w:numId="9">
    <w:abstractNumId w:val="21"/>
  </w:num>
  <w:num w:numId="10">
    <w:abstractNumId w:val="36"/>
  </w:num>
  <w:num w:numId="11">
    <w:abstractNumId w:val="29"/>
  </w:num>
  <w:num w:numId="12">
    <w:abstractNumId w:val="6"/>
  </w:num>
  <w:num w:numId="13">
    <w:abstractNumId w:val="28"/>
  </w:num>
  <w:num w:numId="14">
    <w:abstractNumId w:val="10"/>
  </w:num>
  <w:num w:numId="15">
    <w:abstractNumId w:val="22"/>
  </w:num>
  <w:num w:numId="16">
    <w:abstractNumId w:val="16"/>
  </w:num>
  <w:num w:numId="17">
    <w:abstractNumId w:val="45"/>
  </w:num>
  <w:num w:numId="18">
    <w:abstractNumId w:val="14"/>
  </w:num>
  <w:num w:numId="19">
    <w:abstractNumId w:val="33"/>
  </w:num>
  <w:num w:numId="20">
    <w:abstractNumId w:val="18"/>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
  </w:num>
  <w:num w:numId="24">
    <w:abstractNumId w:val="40"/>
  </w:num>
  <w:num w:numId="25">
    <w:abstractNumId w:val="27"/>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5"/>
  </w:num>
  <w:num w:numId="29">
    <w:abstractNumId w:val="13"/>
  </w:num>
  <w:num w:numId="30">
    <w:abstractNumId w:val="2"/>
  </w:num>
  <w:num w:numId="31">
    <w:abstractNumId w:val="5"/>
  </w:num>
  <w:num w:numId="32">
    <w:abstractNumId w:val="38"/>
  </w:num>
  <w:num w:numId="33">
    <w:abstractNumId w:val="44"/>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0"/>
  </w:num>
  <w:num w:numId="37">
    <w:abstractNumId w:val="43"/>
  </w:num>
  <w:num w:numId="38">
    <w:abstractNumId w:val="34"/>
  </w:num>
  <w:num w:numId="39">
    <w:abstractNumId w:val="1"/>
  </w:num>
  <w:num w:numId="40">
    <w:abstractNumId w:val="11"/>
  </w:num>
  <w:num w:numId="41">
    <w:abstractNumId w:val="35"/>
  </w:num>
  <w:num w:numId="42">
    <w:abstractNumId w:val="12"/>
  </w:num>
  <w:num w:numId="43">
    <w:abstractNumId w:val="32"/>
  </w:num>
  <w:num w:numId="44">
    <w:abstractNumId w:val="7"/>
  </w:num>
  <w:num w:numId="45">
    <w:abstractNumId w:val="39"/>
  </w:num>
  <w:num w:numId="46">
    <w:abstractNumId w:val="9"/>
  </w:num>
  <w:num w:numId="47">
    <w:abstractNumId w:val="41"/>
  </w:num>
  <w:num w:numId="48">
    <w:abstractNumId w:val="24"/>
  </w:num>
  <w:num w:numId="49">
    <w:abstractNumId w:val="8"/>
  </w:num>
  <w:num w:numId="50">
    <w:abstractNumId w:val="4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n-U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02"/>
    <w:rsid w:val="000007CD"/>
    <w:rsid w:val="00004086"/>
    <w:rsid w:val="000068AD"/>
    <w:rsid w:val="00022DAB"/>
    <w:rsid w:val="0002353F"/>
    <w:rsid w:val="00025607"/>
    <w:rsid w:val="00031F2D"/>
    <w:rsid w:val="000337DE"/>
    <w:rsid w:val="00054739"/>
    <w:rsid w:val="00056637"/>
    <w:rsid w:val="000614DF"/>
    <w:rsid w:val="00073B54"/>
    <w:rsid w:val="000902EC"/>
    <w:rsid w:val="00097241"/>
    <w:rsid w:val="000A5195"/>
    <w:rsid w:val="000C69DF"/>
    <w:rsid w:val="000D51FC"/>
    <w:rsid w:val="000D544D"/>
    <w:rsid w:val="000E1DD8"/>
    <w:rsid w:val="000E395C"/>
    <w:rsid w:val="000F458D"/>
    <w:rsid w:val="000F5F7C"/>
    <w:rsid w:val="00103C1A"/>
    <w:rsid w:val="00112341"/>
    <w:rsid w:val="00124973"/>
    <w:rsid w:val="00125E11"/>
    <w:rsid w:val="001335C0"/>
    <w:rsid w:val="00134DF7"/>
    <w:rsid w:val="00137E29"/>
    <w:rsid w:val="0014120B"/>
    <w:rsid w:val="001441D5"/>
    <w:rsid w:val="00161296"/>
    <w:rsid w:val="00176A13"/>
    <w:rsid w:val="00195F9F"/>
    <w:rsid w:val="0019720B"/>
    <w:rsid w:val="001A7244"/>
    <w:rsid w:val="001C0BD6"/>
    <w:rsid w:val="001C6444"/>
    <w:rsid w:val="001D5F87"/>
    <w:rsid w:val="001D679A"/>
    <w:rsid w:val="001F1BB3"/>
    <w:rsid w:val="001F28C8"/>
    <w:rsid w:val="001F4E02"/>
    <w:rsid w:val="00201895"/>
    <w:rsid w:val="00223F6D"/>
    <w:rsid w:val="00224CA2"/>
    <w:rsid w:val="0023007D"/>
    <w:rsid w:val="002361CB"/>
    <w:rsid w:val="002362CC"/>
    <w:rsid w:val="00240539"/>
    <w:rsid w:val="00243257"/>
    <w:rsid w:val="00252894"/>
    <w:rsid w:val="00263CDF"/>
    <w:rsid w:val="00270D6B"/>
    <w:rsid w:val="0027282B"/>
    <w:rsid w:val="002745E4"/>
    <w:rsid w:val="0027560E"/>
    <w:rsid w:val="00280FDF"/>
    <w:rsid w:val="0028302B"/>
    <w:rsid w:val="002A286C"/>
    <w:rsid w:val="002B513B"/>
    <w:rsid w:val="002C0EC7"/>
    <w:rsid w:val="002C1CE6"/>
    <w:rsid w:val="002D2278"/>
    <w:rsid w:val="002D721D"/>
    <w:rsid w:val="002E5FBD"/>
    <w:rsid w:val="002F6742"/>
    <w:rsid w:val="002F6A92"/>
    <w:rsid w:val="00301C20"/>
    <w:rsid w:val="00301E3C"/>
    <w:rsid w:val="00303EBE"/>
    <w:rsid w:val="003064C0"/>
    <w:rsid w:val="00341DB6"/>
    <w:rsid w:val="003437DD"/>
    <w:rsid w:val="00347337"/>
    <w:rsid w:val="003479A3"/>
    <w:rsid w:val="00361879"/>
    <w:rsid w:val="00365111"/>
    <w:rsid w:val="00365B64"/>
    <w:rsid w:val="00373FC6"/>
    <w:rsid w:val="00380CA4"/>
    <w:rsid w:val="003A1116"/>
    <w:rsid w:val="003B10BC"/>
    <w:rsid w:val="003B2845"/>
    <w:rsid w:val="003C7805"/>
    <w:rsid w:val="003E2979"/>
    <w:rsid w:val="003F4377"/>
    <w:rsid w:val="003F5C5D"/>
    <w:rsid w:val="00410A0F"/>
    <w:rsid w:val="00416DDA"/>
    <w:rsid w:val="004279F7"/>
    <w:rsid w:val="004336E9"/>
    <w:rsid w:val="00446C5E"/>
    <w:rsid w:val="00452B39"/>
    <w:rsid w:val="0045466F"/>
    <w:rsid w:val="004635E4"/>
    <w:rsid w:val="00473AF5"/>
    <w:rsid w:val="004742A8"/>
    <w:rsid w:val="0048077B"/>
    <w:rsid w:val="00482964"/>
    <w:rsid w:val="00484B94"/>
    <w:rsid w:val="00491701"/>
    <w:rsid w:val="00494135"/>
    <w:rsid w:val="004A511B"/>
    <w:rsid w:val="004B4A15"/>
    <w:rsid w:val="004D1D8F"/>
    <w:rsid w:val="004E2D3E"/>
    <w:rsid w:val="004F0FC9"/>
    <w:rsid w:val="004F41B3"/>
    <w:rsid w:val="004F6788"/>
    <w:rsid w:val="004F6A1D"/>
    <w:rsid w:val="004F7B8E"/>
    <w:rsid w:val="00502CDF"/>
    <w:rsid w:val="00505DD6"/>
    <w:rsid w:val="00510604"/>
    <w:rsid w:val="005125FA"/>
    <w:rsid w:val="0053382A"/>
    <w:rsid w:val="0054115D"/>
    <w:rsid w:val="0054216C"/>
    <w:rsid w:val="0054254D"/>
    <w:rsid w:val="005449E3"/>
    <w:rsid w:val="00546E9E"/>
    <w:rsid w:val="0055757A"/>
    <w:rsid w:val="0057300A"/>
    <w:rsid w:val="00583B13"/>
    <w:rsid w:val="00584855"/>
    <w:rsid w:val="005972D0"/>
    <w:rsid w:val="005A1960"/>
    <w:rsid w:val="005A651C"/>
    <w:rsid w:val="005B534A"/>
    <w:rsid w:val="005B5545"/>
    <w:rsid w:val="005D63BE"/>
    <w:rsid w:val="005E6A0A"/>
    <w:rsid w:val="005F059D"/>
    <w:rsid w:val="005F48EB"/>
    <w:rsid w:val="00604D5C"/>
    <w:rsid w:val="0060717C"/>
    <w:rsid w:val="006075E5"/>
    <w:rsid w:val="00610314"/>
    <w:rsid w:val="00612FF6"/>
    <w:rsid w:val="00613C82"/>
    <w:rsid w:val="00615735"/>
    <w:rsid w:val="00630E91"/>
    <w:rsid w:val="00636AAF"/>
    <w:rsid w:val="006543A7"/>
    <w:rsid w:val="006658C8"/>
    <w:rsid w:val="0067006B"/>
    <w:rsid w:val="006829FE"/>
    <w:rsid w:val="00685FCE"/>
    <w:rsid w:val="00687BCD"/>
    <w:rsid w:val="0069058A"/>
    <w:rsid w:val="006930C5"/>
    <w:rsid w:val="006A41A2"/>
    <w:rsid w:val="006B3971"/>
    <w:rsid w:val="006C00C0"/>
    <w:rsid w:val="006C1423"/>
    <w:rsid w:val="006C68F5"/>
    <w:rsid w:val="006C7E14"/>
    <w:rsid w:val="006D338A"/>
    <w:rsid w:val="006D4408"/>
    <w:rsid w:val="006D59EB"/>
    <w:rsid w:val="006E044E"/>
    <w:rsid w:val="006F38E7"/>
    <w:rsid w:val="0070276A"/>
    <w:rsid w:val="0071443D"/>
    <w:rsid w:val="0071565B"/>
    <w:rsid w:val="00721DEA"/>
    <w:rsid w:val="00722A52"/>
    <w:rsid w:val="007303A5"/>
    <w:rsid w:val="00736A1E"/>
    <w:rsid w:val="00750AF4"/>
    <w:rsid w:val="007517E3"/>
    <w:rsid w:val="007521EF"/>
    <w:rsid w:val="007550C5"/>
    <w:rsid w:val="007677FD"/>
    <w:rsid w:val="007762DF"/>
    <w:rsid w:val="00776FDF"/>
    <w:rsid w:val="00781594"/>
    <w:rsid w:val="00782AF8"/>
    <w:rsid w:val="007839A1"/>
    <w:rsid w:val="0078613D"/>
    <w:rsid w:val="00786D4C"/>
    <w:rsid w:val="0079662F"/>
    <w:rsid w:val="00797074"/>
    <w:rsid w:val="007B273D"/>
    <w:rsid w:val="007B2901"/>
    <w:rsid w:val="007D280F"/>
    <w:rsid w:val="007E1624"/>
    <w:rsid w:val="007E19D6"/>
    <w:rsid w:val="0080551A"/>
    <w:rsid w:val="00812EA7"/>
    <w:rsid w:val="008131B4"/>
    <w:rsid w:val="008323FB"/>
    <w:rsid w:val="00835971"/>
    <w:rsid w:val="00837BF0"/>
    <w:rsid w:val="00853FFA"/>
    <w:rsid w:val="008671B9"/>
    <w:rsid w:val="00872949"/>
    <w:rsid w:val="008821AC"/>
    <w:rsid w:val="00882634"/>
    <w:rsid w:val="00891DFD"/>
    <w:rsid w:val="00892690"/>
    <w:rsid w:val="0089418C"/>
    <w:rsid w:val="008A209C"/>
    <w:rsid w:val="008A4310"/>
    <w:rsid w:val="008D4846"/>
    <w:rsid w:val="008F0CAE"/>
    <w:rsid w:val="008F4DA4"/>
    <w:rsid w:val="009155E4"/>
    <w:rsid w:val="009178F0"/>
    <w:rsid w:val="009223C0"/>
    <w:rsid w:val="00926319"/>
    <w:rsid w:val="009437C7"/>
    <w:rsid w:val="0095462F"/>
    <w:rsid w:val="00957C63"/>
    <w:rsid w:val="00963A2E"/>
    <w:rsid w:val="00965BB2"/>
    <w:rsid w:val="009708DF"/>
    <w:rsid w:val="00970EFF"/>
    <w:rsid w:val="00991281"/>
    <w:rsid w:val="00991933"/>
    <w:rsid w:val="009927EE"/>
    <w:rsid w:val="00997122"/>
    <w:rsid w:val="009A69B5"/>
    <w:rsid w:val="009B0CAD"/>
    <w:rsid w:val="009B3DF3"/>
    <w:rsid w:val="009C6CA6"/>
    <w:rsid w:val="009D2DC6"/>
    <w:rsid w:val="009F2C73"/>
    <w:rsid w:val="009F7B5A"/>
    <w:rsid w:val="00A12D13"/>
    <w:rsid w:val="00A273A5"/>
    <w:rsid w:val="00A35990"/>
    <w:rsid w:val="00A35D26"/>
    <w:rsid w:val="00A42EEC"/>
    <w:rsid w:val="00A62F67"/>
    <w:rsid w:val="00A64DF2"/>
    <w:rsid w:val="00A7074A"/>
    <w:rsid w:val="00A77A74"/>
    <w:rsid w:val="00A90E79"/>
    <w:rsid w:val="00AA3B02"/>
    <w:rsid w:val="00AB11CF"/>
    <w:rsid w:val="00AB1AD7"/>
    <w:rsid w:val="00AB2529"/>
    <w:rsid w:val="00AC18D8"/>
    <w:rsid w:val="00AC462C"/>
    <w:rsid w:val="00AD1335"/>
    <w:rsid w:val="00AE581F"/>
    <w:rsid w:val="00AE7930"/>
    <w:rsid w:val="00AF25A8"/>
    <w:rsid w:val="00AF2880"/>
    <w:rsid w:val="00AF6D4B"/>
    <w:rsid w:val="00AF7824"/>
    <w:rsid w:val="00AF7E6D"/>
    <w:rsid w:val="00B07592"/>
    <w:rsid w:val="00B11F43"/>
    <w:rsid w:val="00B1750F"/>
    <w:rsid w:val="00B211F0"/>
    <w:rsid w:val="00B25DA6"/>
    <w:rsid w:val="00B2696C"/>
    <w:rsid w:val="00B40EDE"/>
    <w:rsid w:val="00B5035E"/>
    <w:rsid w:val="00B56A6F"/>
    <w:rsid w:val="00B64003"/>
    <w:rsid w:val="00B701D3"/>
    <w:rsid w:val="00B83F8F"/>
    <w:rsid w:val="00B93040"/>
    <w:rsid w:val="00B96224"/>
    <w:rsid w:val="00BA1214"/>
    <w:rsid w:val="00BB0851"/>
    <w:rsid w:val="00BB257D"/>
    <w:rsid w:val="00BB4529"/>
    <w:rsid w:val="00BD1A4D"/>
    <w:rsid w:val="00BD77BB"/>
    <w:rsid w:val="00BE4C97"/>
    <w:rsid w:val="00BE5E06"/>
    <w:rsid w:val="00BF4F55"/>
    <w:rsid w:val="00C006AF"/>
    <w:rsid w:val="00C063D4"/>
    <w:rsid w:val="00C07B90"/>
    <w:rsid w:val="00C117ED"/>
    <w:rsid w:val="00C11A61"/>
    <w:rsid w:val="00C127D9"/>
    <w:rsid w:val="00C17F8C"/>
    <w:rsid w:val="00C20A83"/>
    <w:rsid w:val="00C25A5B"/>
    <w:rsid w:val="00C43288"/>
    <w:rsid w:val="00C45253"/>
    <w:rsid w:val="00C47614"/>
    <w:rsid w:val="00C50BD9"/>
    <w:rsid w:val="00C527E6"/>
    <w:rsid w:val="00C62028"/>
    <w:rsid w:val="00C750AD"/>
    <w:rsid w:val="00C77421"/>
    <w:rsid w:val="00C80D99"/>
    <w:rsid w:val="00C8276B"/>
    <w:rsid w:val="00C93271"/>
    <w:rsid w:val="00C975B0"/>
    <w:rsid w:val="00CA417A"/>
    <w:rsid w:val="00CB0EB9"/>
    <w:rsid w:val="00CB1471"/>
    <w:rsid w:val="00CB2AD1"/>
    <w:rsid w:val="00CB6612"/>
    <w:rsid w:val="00CC381C"/>
    <w:rsid w:val="00CD1F07"/>
    <w:rsid w:val="00CE039F"/>
    <w:rsid w:val="00CE7ED1"/>
    <w:rsid w:val="00D0052A"/>
    <w:rsid w:val="00D02829"/>
    <w:rsid w:val="00D141E9"/>
    <w:rsid w:val="00D14E6F"/>
    <w:rsid w:val="00D35D0C"/>
    <w:rsid w:val="00D4491D"/>
    <w:rsid w:val="00D60880"/>
    <w:rsid w:val="00D76CCF"/>
    <w:rsid w:val="00D8237A"/>
    <w:rsid w:val="00D904E7"/>
    <w:rsid w:val="00D9090D"/>
    <w:rsid w:val="00DB1B02"/>
    <w:rsid w:val="00DB411E"/>
    <w:rsid w:val="00DD5D34"/>
    <w:rsid w:val="00DE19DF"/>
    <w:rsid w:val="00DF1A98"/>
    <w:rsid w:val="00DF21B8"/>
    <w:rsid w:val="00E0214B"/>
    <w:rsid w:val="00E06F85"/>
    <w:rsid w:val="00E13497"/>
    <w:rsid w:val="00E25D2D"/>
    <w:rsid w:val="00E25FD3"/>
    <w:rsid w:val="00E27366"/>
    <w:rsid w:val="00E3559A"/>
    <w:rsid w:val="00E4289E"/>
    <w:rsid w:val="00E44DD9"/>
    <w:rsid w:val="00E4624D"/>
    <w:rsid w:val="00E53EEB"/>
    <w:rsid w:val="00E60AFA"/>
    <w:rsid w:val="00E70D33"/>
    <w:rsid w:val="00E903E5"/>
    <w:rsid w:val="00E9671B"/>
    <w:rsid w:val="00EA5F45"/>
    <w:rsid w:val="00EA6D99"/>
    <w:rsid w:val="00ED0544"/>
    <w:rsid w:val="00EE111B"/>
    <w:rsid w:val="00EE2BC6"/>
    <w:rsid w:val="00EE7AD5"/>
    <w:rsid w:val="00EF7D2F"/>
    <w:rsid w:val="00F1397C"/>
    <w:rsid w:val="00F17BA4"/>
    <w:rsid w:val="00F20133"/>
    <w:rsid w:val="00F30437"/>
    <w:rsid w:val="00F4692F"/>
    <w:rsid w:val="00F47EAF"/>
    <w:rsid w:val="00F507DA"/>
    <w:rsid w:val="00F5176B"/>
    <w:rsid w:val="00F56912"/>
    <w:rsid w:val="00F56CD4"/>
    <w:rsid w:val="00F60A5D"/>
    <w:rsid w:val="00F62402"/>
    <w:rsid w:val="00F64934"/>
    <w:rsid w:val="00F659C6"/>
    <w:rsid w:val="00F73009"/>
    <w:rsid w:val="00F75549"/>
    <w:rsid w:val="00F83962"/>
    <w:rsid w:val="00F91141"/>
    <w:rsid w:val="00F9783B"/>
    <w:rsid w:val="00FB709F"/>
    <w:rsid w:val="00FC148C"/>
    <w:rsid w:val="00FC2723"/>
    <w:rsid w:val="00FC66C7"/>
    <w:rsid w:val="00FC7031"/>
    <w:rsid w:val="00FD1331"/>
    <w:rsid w:val="00FE3FC9"/>
    <w:rsid w:val="00FE5DC7"/>
    <w:rsid w:val="00FE7978"/>
    <w:rsid w:val="00FF19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FB393"/>
  <w15:docId w15:val="{79C07491-6F16-4128-947D-8BCB7079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5E5"/>
    <w:rPr>
      <w:lang w:val="es-ES_tradnl" w:eastAsia="es-ES"/>
    </w:rPr>
  </w:style>
  <w:style w:type="paragraph" w:styleId="Ttulo1">
    <w:name w:val="heading 1"/>
    <w:basedOn w:val="Normal"/>
    <w:next w:val="Normal"/>
    <w:qFormat/>
    <w:pPr>
      <w:keepNext/>
      <w:jc w:val="center"/>
      <w:outlineLvl w:val="0"/>
    </w:pPr>
    <w:rPr>
      <w:rFonts w:ascii="Arial" w:hAnsi="Arial"/>
      <w:b/>
      <w:color w:val="000000"/>
      <w:sz w:val="24"/>
    </w:rPr>
  </w:style>
  <w:style w:type="paragraph" w:styleId="Ttulo2">
    <w:name w:val="heading 2"/>
    <w:basedOn w:val="Normal"/>
    <w:next w:val="Normal"/>
    <w:qFormat/>
    <w:pPr>
      <w:keepNext/>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qFormat/>
    <w:pPr>
      <w:keepNext/>
      <w:outlineLvl w:val="2"/>
    </w:pPr>
    <w:rPr>
      <w:rFonts w:ascii="Arial" w:hAnsi="Arial"/>
      <w:b/>
      <w:sz w:val="28"/>
    </w:rPr>
  </w:style>
  <w:style w:type="paragraph" w:styleId="Ttulo4">
    <w:name w:val="heading 4"/>
    <w:basedOn w:val="Normal"/>
    <w:next w:val="Normal"/>
    <w:qFormat/>
    <w:pPr>
      <w:keepNext/>
      <w:jc w:val="both"/>
      <w:outlineLvl w:val="3"/>
    </w:pPr>
    <w:rPr>
      <w:rFonts w:ascii="Arial" w:hAnsi="Arial"/>
      <w:b/>
      <w:sz w:val="28"/>
    </w:rPr>
  </w:style>
  <w:style w:type="paragraph" w:styleId="Ttulo5">
    <w:name w:val="heading 5"/>
    <w:basedOn w:val="Normal"/>
    <w:next w:val="Normal"/>
    <w:qFormat/>
    <w:pPr>
      <w:keepNext/>
      <w:jc w:val="center"/>
      <w:outlineLvl w:val="4"/>
    </w:pPr>
    <w:rPr>
      <w:rFonts w:ascii="Arial" w:hAnsi="Arial"/>
      <w:b/>
      <w:sz w:val="24"/>
      <w:lang w:val="es-CO"/>
    </w:rPr>
  </w:style>
  <w:style w:type="paragraph" w:styleId="Ttulo6">
    <w:name w:val="heading 6"/>
    <w:basedOn w:val="Normal"/>
    <w:next w:val="Normal"/>
    <w:qFormat/>
    <w:pPr>
      <w:keepNext/>
      <w:jc w:val="center"/>
      <w:outlineLvl w:val="5"/>
    </w:pPr>
    <w:rPr>
      <w:rFonts w:ascii="Arial" w:hAnsi="Arial"/>
      <w:sz w:val="24"/>
      <w:lang w:val="es-CO"/>
    </w:rPr>
  </w:style>
  <w:style w:type="paragraph" w:styleId="Ttulo7">
    <w:name w:val="heading 7"/>
    <w:basedOn w:val="Normal"/>
    <w:next w:val="Normal"/>
    <w:qFormat/>
    <w:pPr>
      <w:keepNext/>
      <w:jc w:val="center"/>
      <w:outlineLvl w:val="6"/>
    </w:pPr>
    <w:rPr>
      <w:rFonts w:ascii="Arial" w:hAnsi="Arial"/>
      <w:sz w:val="28"/>
    </w:rPr>
  </w:style>
  <w:style w:type="paragraph" w:styleId="Ttulo8">
    <w:name w:val="heading 8"/>
    <w:basedOn w:val="Normal"/>
    <w:next w:val="Normal"/>
    <w:qFormat/>
    <w:pPr>
      <w:keepNext/>
      <w:outlineLvl w:val="7"/>
    </w:pPr>
    <w:rPr>
      <w:rFonts w:ascii="Arial" w:hAnsi="Arial"/>
      <w:sz w:val="24"/>
    </w:rPr>
  </w:style>
  <w:style w:type="paragraph" w:styleId="Ttulo9">
    <w:name w:val="heading 9"/>
    <w:basedOn w:val="Normal"/>
    <w:next w:val="Normal"/>
    <w:qFormat/>
    <w:pPr>
      <w:keepNext/>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semiHidden/>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semiHidden/>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semiHidden/>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semiHidden/>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aliases w:val="body text"/>
    <w:basedOn w:val="Normal"/>
    <w:semiHidden/>
    <w:pPr>
      <w:jc w:val="both"/>
    </w:pPr>
  </w:style>
  <w:style w:type="paragraph" w:styleId="Textoindependiente3">
    <w:name w:val="Body Text 3"/>
    <w:basedOn w:val="Normal"/>
    <w:semiHidden/>
    <w:rPr>
      <w:rFonts w:ascii="Arial" w:hAnsi="Arial"/>
      <w:sz w:val="24"/>
    </w:rPr>
  </w:style>
  <w:style w:type="paragraph" w:styleId="Textodeglobo">
    <w:name w:val="Balloon Text"/>
    <w:basedOn w:val="Normal"/>
    <w:semiHidden/>
    <w:rPr>
      <w:rFonts w:ascii="Tahoma" w:hAnsi="Tahoma" w:cs="Tahoma"/>
      <w:sz w:val="16"/>
      <w:szCs w:val="16"/>
    </w:rPr>
  </w:style>
  <w:style w:type="paragraph" w:customStyle="1" w:styleId="Libro">
    <w:name w:val="Libro"/>
    <w:basedOn w:val="Normal"/>
    <w:next w:val="Normal"/>
    <w:pPr>
      <w:spacing w:before="400"/>
      <w:ind w:left="360" w:hanging="360"/>
      <w:jc w:val="center"/>
      <w:outlineLvl w:val="0"/>
    </w:pPr>
    <w:rPr>
      <w:b/>
      <w:caps/>
      <w:sz w:val="24"/>
    </w:rPr>
  </w:style>
  <w:style w:type="paragraph" w:customStyle="1" w:styleId="Artculo">
    <w:name w:val="Artículo"/>
    <w:basedOn w:val="Normal"/>
    <w:next w:val="Normal"/>
    <w:pPr>
      <w:spacing w:before="200"/>
      <w:ind w:left="360" w:hanging="360"/>
      <w:outlineLvl w:val="3"/>
    </w:pPr>
    <w:rPr>
      <w:lang w:val="es-ES"/>
    </w:rPr>
  </w:style>
  <w:style w:type="paragraph" w:customStyle="1" w:styleId="Captulo">
    <w:name w:val="Capítulo"/>
    <w:basedOn w:val="Normal"/>
    <w:next w:val="Normal"/>
    <w:pPr>
      <w:numPr>
        <w:ilvl w:val="2"/>
        <w:numId w:val="1"/>
      </w:numPr>
      <w:spacing w:before="200"/>
      <w:jc w:val="center"/>
      <w:outlineLvl w:val="2"/>
    </w:pPr>
    <w:rPr>
      <w:b/>
      <w:caps/>
      <w:lang w:val="es-ES"/>
    </w:rPr>
  </w:style>
  <w:style w:type="paragraph" w:customStyle="1" w:styleId="Preambulo">
    <w:name w:val="Preambulo"/>
    <w:basedOn w:val="Normal"/>
    <w:next w:val="Normal"/>
    <w:pPr>
      <w:numPr>
        <w:numId w:val="2"/>
      </w:numPr>
      <w:jc w:val="center"/>
      <w:outlineLvl w:val="0"/>
    </w:pPr>
    <w:rPr>
      <w:b/>
      <w:caps/>
      <w:sz w:val="24"/>
      <w:lang w:val="es-ES"/>
    </w:rPr>
  </w:style>
  <w:style w:type="paragraph" w:customStyle="1" w:styleId="PargrafoNumerado">
    <w:name w:val="ParágrafoNumerado"/>
    <w:basedOn w:val="Normal"/>
    <w:next w:val="Normal"/>
    <w:pPr>
      <w:outlineLvl w:val="4"/>
    </w:pPr>
    <w:rPr>
      <w:lang w:val="es-ES"/>
    </w:rPr>
  </w:style>
  <w:style w:type="paragraph" w:customStyle="1" w:styleId="TtuloSeccin">
    <w:name w:val="TítuloSección"/>
    <w:basedOn w:val="Normal"/>
    <w:next w:val="Normal"/>
    <w:pPr>
      <w:numPr>
        <w:ilvl w:val="1"/>
        <w:numId w:val="1"/>
      </w:numPr>
      <w:spacing w:before="300"/>
      <w:jc w:val="center"/>
      <w:outlineLvl w:val="1"/>
    </w:pPr>
    <w:rPr>
      <w:caps/>
      <w:sz w:val="24"/>
    </w:rPr>
  </w:style>
  <w:style w:type="paragraph" w:customStyle="1" w:styleId="TtuloPreliminar">
    <w:name w:val="TítuloPreliminar"/>
    <w:basedOn w:val="Normal"/>
    <w:next w:val="Normal"/>
    <w:pPr>
      <w:numPr>
        <w:ilvl w:val="1"/>
        <w:numId w:val="2"/>
      </w:numPr>
      <w:jc w:val="center"/>
      <w:outlineLvl w:val="1"/>
    </w:pPr>
    <w:rPr>
      <w:b/>
      <w:caps/>
      <w:sz w:val="24"/>
      <w:lang w:val="es-ES"/>
    </w:rPr>
  </w:style>
  <w:style w:type="paragraph" w:customStyle="1" w:styleId="CaptuloPreliminar">
    <w:name w:val="CapítuloPreliminar"/>
    <w:basedOn w:val="Normal"/>
    <w:next w:val="Normal"/>
    <w:pPr>
      <w:numPr>
        <w:ilvl w:val="2"/>
        <w:numId w:val="2"/>
      </w:numPr>
      <w:spacing w:before="200"/>
      <w:jc w:val="center"/>
      <w:outlineLvl w:val="2"/>
    </w:pPr>
    <w:rPr>
      <w:b/>
      <w:caps/>
      <w:lang w:val="es-ES"/>
    </w:rPr>
  </w:style>
  <w:style w:type="paragraph" w:customStyle="1" w:styleId="titu">
    <w:name w:val="titu"/>
    <w:basedOn w:val="Normal"/>
    <w:pPr>
      <w:tabs>
        <w:tab w:val="right" w:pos="6570"/>
      </w:tabs>
      <w:suppressAutoHyphens/>
      <w:jc w:val="both"/>
    </w:pPr>
    <w:rPr>
      <w:rFonts w:ascii="Arial" w:hAnsi="Arial"/>
      <w:b/>
      <w:caps/>
      <w:color w:val="000000"/>
      <w:spacing w:val="-2"/>
      <w:sz w:val="22"/>
      <w:lang w:val="es-CO"/>
    </w:rPr>
  </w:style>
  <w:style w:type="paragraph" w:styleId="NormalWeb">
    <w:name w:val="Normal (Web)"/>
    <w:basedOn w:val="Normal"/>
    <w:uiPriority w:val="99"/>
    <w:pPr>
      <w:spacing w:before="100" w:after="100"/>
    </w:pPr>
    <w:rPr>
      <w:lang w:val="es-ES"/>
    </w:rPr>
  </w:style>
  <w:style w:type="paragraph" w:customStyle="1" w:styleId="Decreta">
    <w:name w:val="Decreta"/>
    <w:basedOn w:val="Normal"/>
    <w:next w:val="Normal"/>
    <w:pPr>
      <w:numPr>
        <w:numId w:val="6"/>
      </w:numPr>
      <w:spacing w:before="400"/>
      <w:ind w:left="360" w:hanging="360"/>
      <w:jc w:val="center"/>
      <w:outlineLvl w:val="0"/>
    </w:pPr>
    <w:rPr>
      <w:b/>
      <w:caps/>
      <w:sz w:val="24"/>
      <w:szCs w:val="24"/>
      <w:lang w:val="es-ES"/>
    </w:rPr>
  </w:style>
  <w:style w:type="paragraph" w:customStyle="1" w:styleId="BodyText21">
    <w:name w:val="Body Text 21"/>
    <w:basedOn w:val="Normal"/>
    <w:pPr>
      <w:widowControl w:val="0"/>
      <w:jc w:val="both"/>
    </w:pPr>
    <w:rPr>
      <w:rFonts w:ascii="Arial" w:hAnsi="Arial"/>
      <w:sz w:val="24"/>
    </w:rPr>
  </w:style>
  <w:style w:type="paragraph" w:customStyle="1" w:styleId="Pargrafo">
    <w:name w:val="Parágrafo"/>
    <w:basedOn w:val="Normal"/>
    <w:next w:val="Normal"/>
    <w:pPr>
      <w:numPr>
        <w:ilvl w:val="4"/>
        <w:numId w:val="4"/>
      </w:numPr>
      <w:tabs>
        <w:tab w:val="num" w:pos="444"/>
      </w:tabs>
      <w:ind w:left="444" w:hanging="444"/>
      <w:outlineLvl w:val="4"/>
    </w:pPr>
    <w:rPr>
      <w:sz w:val="24"/>
      <w:szCs w:val="24"/>
      <w:lang w:val="es-ES"/>
    </w:rPr>
  </w:style>
  <w:style w:type="paragraph" w:customStyle="1" w:styleId="PargrafoTransitorio">
    <w:name w:val="ParágrafoTransitorio"/>
    <w:basedOn w:val="Normal"/>
    <w:next w:val="Normal"/>
    <w:pPr>
      <w:numPr>
        <w:ilvl w:val="4"/>
        <w:numId w:val="5"/>
      </w:numPr>
      <w:outlineLvl w:val="4"/>
    </w:pPr>
    <w:rPr>
      <w:sz w:val="24"/>
      <w:szCs w:val="24"/>
      <w:lang w:val="es-ES"/>
    </w:rPr>
  </w:style>
  <w:style w:type="paragraph" w:styleId="Listaconvietas3">
    <w:name w:val="List Bullet 3"/>
    <w:basedOn w:val="Normal"/>
    <w:autoRedefine/>
    <w:semiHidden/>
    <w:pPr>
      <w:numPr>
        <w:numId w:val="3"/>
      </w:numPr>
    </w:pPr>
    <w:rPr>
      <w:sz w:val="24"/>
      <w:szCs w:val="24"/>
      <w:lang w:val="es-ES"/>
    </w:rPr>
  </w:style>
  <w:style w:type="paragraph" w:customStyle="1" w:styleId="Piedepgina1">
    <w:name w:val="Pie de página 1"/>
    <w:basedOn w:val="Normal"/>
    <w:pPr>
      <w:widowControl w:val="0"/>
      <w:jc w:val="both"/>
    </w:pPr>
    <w:rPr>
      <w:rFonts w:ascii="New York" w:hAnsi="New York"/>
      <w:noProof/>
      <w:szCs w:val="24"/>
      <w:lang w:val="es-ES"/>
    </w:rPr>
  </w:style>
  <w:style w:type="paragraph" w:styleId="Textocomentario">
    <w:name w:val="annotation text"/>
    <w:basedOn w:val="Normal"/>
    <w:semiHidden/>
  </w:style>
  <w:style w:type="character" w:customStyle="1" w:styleId="textnormalsummary1">
    <w:name w:val="textnormalsummary1"/>
    <w:rPr>
      <w:rFonts w:ascii="Verdana" w:hAnsi="Verdana" w:hint="default"/>
      <w:b/>
      <w:bCs/>
      <w:color w:val="000000"/>
      <w:sz w:val="20"/>
      <w:szCs w:val="20"/>
      <w:shd w:val="clear" w:color="auto" w:fill="auto"/>
    </w:rPr>
  </w:style>
  <w:style w:type="paragraph" w:customStyle="1" w:styleId="Sangra2detindependiente1">
    <w:name w:val="Sangría 2 de t. independiente1"/>
    <w:basedOn w:val="Normal"/>
    <w:pPr>
      <w:tabs>
        <w:tab w:val="left" w:pos="360"/>
      </w:tabs>
      <w:ind w:left="360" w:hanging="360"/>
      <w:jc w:val="both"/>
    </w:pPr>
    <w:rPr>
      <w:sz w:val="32"/>
      <w:lang w:val="es-ES"/>
    </w:rPr>
  </w:style>
  <w:style w:type="paragraph" w:customStyle="1" w:styleId="Puesto">
    <w:name w:val="Puesto"/>
    <w:basedOn w:val="Normal"/>
    <w:qFormat/>
    <w:pPr>
      <w:jc w:val="center"/>
    </w:pPr>
    <w:rPr>
      <w:rFonts w:ascii="Arial" w:hAnsi="Arial"/>
      <w:b/>
      <w:sz w:val="24"/>
      <w:szCs w:val="24"/>
      <w:lang w:val="es-MX"/>
    </w:rPr>
  </w:style>
  <w:style w:type="paragraph" w:customStyle="1" w:styleId="CUERPOTEXTO">
    <w:name w:val="CUERPO TEXTO"/>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Lista">
    <w:name w:val="List"/>
    <w:basedOn w:val="Normal"/>
    <w:semiHidden/>
    <w:pPr>
      <w:ind w:left="360" w:hanging="360"/>
    </w:pPr>
    <w:rPr>
      <w:rFonts w:ascii="Tahoma" w:hAnsi="Tahoma"/>
      <w:sz w:val="24"/>
      <w:szCs w:val="24"/>
      <w:lang w:val="es-CO"/>
    </w:rPr>
  </w:style>
  <w:style w:type="paragraph" w:styleId="Textosinformato">
    <w:name w:val="Plain Text"/>
    <w:basedOn w:val="Normal"/>
    <w:link w:val="TextosinformatoCar"/>
    <w:rPr>
      <w:rFonts w:ascii="Courier New" w:hAnsi="Courier New"/>
      <w:sz w:val="24"/>
      <w:szCs w:val="24"/>
      <w:lang w:val="es-CO"/>
    </w:rPr>
  </w:style>
  <w:style w:type="paragraph" w:customStyle="1" w:styleId="EpgrafeDocumento">
    <w:name w:val="EpígrafeDocumento"/>
    <w:basedOn w:val="Normal"/>
    <w:next w:val="Normal"/>
    <w:pPr>
      <w:spacing w:before="200"/>
      <w:jc w:val="center"/>
      <w:outlineLvl w:val="1"/>
    </w:pPr>
    <w:rPr>
      <w:sz w:val="24"/>
      <w:szCs w:val="24"/>
    </w:rPr>
  </w:style>
  <w:style w:type="paragraph" w:styleId="Subttulo">
    <w:name w:val="Subtitle"/>
    <w:basedOn w:val="Normal"/>
    <w:qFormat/>
    <w:pPr>
      <w:ind w:left="360"/>
      <w:jc w:val="center"/>
      <w:outlineLvl w:val="0"/>
    </w:pPr>
    <w:rPr>
      <w:rFonts w:ascii="Arial" w:hAnsi="Arial" w:cs="Arial"/>
      <w:b/>
      <w:sz w:val="24"/>
      <w:szCs w:val="28"/>
    </w:rPr>
  </w:style>
  <w:style w:type="character" w:styleId="Textoennegrita">
    <w:name w:val="Strong"/>
    <w:uiPriority w:val="22"/>
    <w:qFormat/>
    <w:rPr>
      <w:b/>
      <w:bCs/>
    </w:rPr>
  </w:style>
  <w:style w:type="paragraph" w:customStyle="1" w:styleId="StyleTimesNewRoman115ptJustifiedBefore6ptAfter6">
    <w:name w:val="Style Times New Roman 11.5 pt Justified Before:  6 pt After:  6..."/>
    <w:basedOn w:val="Normal"/>
    <w:next w:val="Normal"/>
    <w:pPr>
      <w:autoSpaceDE w:val="0"/>
      <w:autoSpaceDN w:val="0"/>
      <w:adjustRightInd w:val="0"/>
      <w:spacing w:before="120" w:after="120"/>
    </w:pPr>
    <w:rPr>
      <w:szCs w:val="24"/>
      <w:lang w:val="es-ES"/>
    </w:rPr>
  </w:style>
  <w:style w:type="paragraph" w:customStyle="1" w:styleId="CENTRAR">
    <w:name w:val="CENTRAR"/>
    <w:basedOn w:val="CUERPOTEXTO"/>
    <w:pPr>
      <w:widowControl/>
      <w:autoSpaceDE/>
      <w:autoSpaceDN/>
      <w:spacing w:after="0" w:line="240" w:lineRule="atLeast"/>
      <w:ind w:firstLine="0"/>
      <w:jc w:val="center"/>
    </w:pPr>
    <w:rPr>
      <w:rFonts w:ascii="Times" w:hAnsi="Times" w:cs="Times"/>
      <w:sz w:val="21"/>
      <w:szCs w:val="21"/>
    </w:rPr>
  </w:style>
  <w:style w:type="paragraph" w:customStyle="1" w:styleId="Cargo">
    <w:name w:val="Cargo"/>
    <w:basedOn w:val="Normal"/>
    <w:next w:val="Normal"/>
    <w:pPr>
      <w:spacing w:after="400"/>
      <w:jc w:val="center"/>
      <w:outlineLvl w:val="1"/>
    </w:pPr>
    <w:rPr>
      <w:lang w:val="es-ES"/>
    </w:rPr>
  </w:style>
  <w:style w:type="character" w:styleId="Refdecomentario">
    <w:name w:val="annotation reference"/>
    <w:semiHidden/>
    <w:unhideWhenUsed/>
    <w:rPr>
      <w:sz w:val="16"/>
      <w:szCs w:val="16"/>
    </w:rPr>
  </w:style>
  <w:style w:type="paragraph" w:styleId="Asuntodelcomentario">
    <w:name w:val="annotation subject"/>
    <w:basedOn w:val="Textocomentario"/>
    <w:next w:val="Textocomentario"/>
    <w:semiHidden/>
    <w:unhideWhenUsed/>
    <w:rPr>
      <w:b/>
      <w:bCs/>
    </w:rPr>
  </w:style>
  <w:style w:type="character" w:customStyle="1" w:styleId="TextocomentarioCar">
    <w:name w:val="Texto comentario Car"/>
    <w:semiHidden/>
    <w:rPr>
      <w:lang w:eastAsia="es-ES"/>
    </w:rPr>
  </w:style>
  <w:style w:type="character" w:customStyle="1" w:styleId="AsuntodelcomentarioCar">
    <w:name w:val="Asunto del comentario Car"/>
    <w:rPr>
      <w:lang w:eastAsia="es-ES"/>
    </w:rPr>
  </w:style>
  <w:style w:type="paragraph" w:styleId="Prrafodelista">
    <w:name w:val="List Paragraph"/>
    <w:aliases w:val="titulo 3,Bullets,List,Fluvial1,Ha,Cuadrícula clara - Énfasis 31,Lista vistosa - Énfasis 11,Normal. Viñetas,List Paragraph,HOJA,Bolita,Párrafo de lista4,BOLADEF,Párrafo de lista3,Párrafo de lista21,BOLA,Nivel 1 OS,Párrafo de lista1"/>
    <w:basedOn w:val="Normal"/>
    <w:uiPriority w:val="34"/>
    <w:qFormat/>
    <w:pPr>
      <w:ind w:left="708"/>
    </w:pPr>
  </w:style>
  <w:style w:type="character" w:styleId="Hipervnculo">
    <w:name w:val="Hyperlink"/>
    <w:uiPriority w:val="99"/>
    <w:unhideWhenUsed/>
    <w:rPr>
      <w:color w:val="0000FF"/>
      <w:u w:val="single"/>
    </w:rPr>
  </w:style>
  <w:style w:type="paragraph" w:customStyle="1" w:styleId="CM31">
    <w:name w:val="CM31"/>
    <w:basedOn w:val="Default"/>
    <w:next w:val="Default"/>
    <w:uiPriority w:val="99"/>
    <w:rsid w:val="00C80D99"/>
    <w:rPr>
      <w:rFonts w:eastAsia="Calibri"/>
      <w:color w:val="auto"/>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ft,Ref,Ref1"/>
    <w:basedOn w:val="Normal"/>
    <w:link w:val="TextonotapieCar1"/>
    <w:uiPriority w:val="99"/>
    <w:unhideWhenUsed/>
    <w:qFormat/>
  </w:style>
  <w:style w:type="character" w:customStyle="1" w:styleId="TextonotapieCar">
    <w:name w:val="Texto nota pie Car"/>
    <w:aliases w:val="Footnote Text Char Char Char Char Char Car1,Footnote Text Char Char Char Char Car1,Footnote reference Car1,FA Fu Car1,texto de nota al pie Car1,Footnote Text Char Char Char Car1,Footnote Text Char Car1,ft Car,Ref Car,Ref1 Car1"/>
    <w:uiPriority w:val="99"/>
    <w:rPr>
      <w:lang w:val="es-ES_tradnl" w:eastAsia="es-ES"/>
    </w:rPr>
  </w:style>
  <w:style w:type="character" w:styleId="Refdenotaalpie">
    <w:name w:val="footnote reference"/>
    <w:aliases w:val="referencia nota al pie,Texto de nota al pie,Nota de pie,Texto nota al pie,Appel note de bas de page,Footnotes refss,Footnote number,BVI fnr,f,ft Ca,Ref. de nota al pie 2,FC,Fago Fußnotenzeichen,Massilia Footnote Reference"/>
    <w:link w:val="4GChar"/>
    <w:uiPriority w:val="99"/>
    <w:unhideWhenUsed/>
    <w:qFormat/>
    <w:rPr>
      <w:vertAlign w:val="superscript"/>
    </w:rPr>
  </w:style>
  <w:style w:type="character" w:customStyle="1" w:styleId="EncabezadoCar">
    <w:name w:val="Encabezado Car"/>
    <w:rPr>
      <w:lang w:val="es-ES_tradnl" w:eastAsia="es-ES"/>
    </w:rPr>
  </w:style>
  <w:style w:type="character" w:styleId="nfasis">
    <w:name w:val="Emphasis"/>
    <w:qFormat/>
    <w:rPr>
      <w:i/>
      <w:iCs/>
    </w:rPr>
  </w:style>
  <w:style w:type="character" w:customStyle="1" w:styleId="PrrafodelistaCar">
    <w:name w:val="Párrafo de lista Car"/>
    <w:aliases w:val="titulo 3 Car,Bullets Car,List Car,Fluvial1 Car,Ha Car,Cuadrícula clara - Énfasis 31 Car,Lista vistosa - Énfasis 11 Car,Normal. Viñetas Car,List Paragraph Car,HOJA Car,Bolita Car,Párrafo de lista4 Car,BOLADEF Car,BOLA Car"/>
    <w:uiPriority w:val="34"/>
    <w:qFormat/>
    <w:rPr>
      <w:lang w:val="es-ES_tradnl" w:eastAsia="es-ES"/>
    </w:rPr>
  </w:style>
  <w:style w:type="character" w:customStyle="1" w:styleId="Textoindependiente2Car">
    <w:name w:val="Texto independiente 2 Car"/>
    <w:rPr>
      <w:rFonts w:ascii="Verdana" w:hAnsi="Verdana"/>
      <w:snapToGrid w:val="0"/>
      <w:sz w:val="24"/>
      <w:lang w:val="es-ES_tradnl" w:eastAsia="es-ES"/>
    </w:rPr>
  </w:style>
  <w:style w:type="paragraph" w:styleId="Sinespaciado">
    <w:name w:val="No Spacing"/>
    <w:link w:val="SinespaciadoCar"/>
    <w:uiPriority w:val="1"/>
    <w:qFormat/>
    <w:rPr>
      <w:rFonts w:ascii="Calibri" w:eastAsia="Calibri" w:hAnsi="Calibri" w:cs="Calibri"/>
      <w:sz w:val="22"/>
      <w:szCs w:val="22"/>
    </w:rPr>
  </w:style>
  <w:style w:type="character" w:customStyle="1" w:styleId="DefaultCar">
    <w:name w:val="Default Car"/>
    <w:rPr>
      <w:rFonts w:ascii="Arial" w:hAnsi="Arial" w:cs="Arial"/>
      <w:color w:val="000000"/>
      <w:sz w:val="24"/>
      <w:szCs w:val="24"/>
    </w:rPr>
  </w:style>
  <w:style w:type="character" w:customStyle="1" w:styleId="st1">
    <w:name w:val="st1"/>
    <w:basedOn w:val="Fuentedeprrafopredeter"/>
  </w:style>
  <w:style w:type="table" w:styleId="Tablaconcuadrcula">
    <w:name w:val="Table Grid"/>
    <w:basedOn w:val="Tablanormal"/>
    <w:uiPriority w:val="59"/>
    <w:rsid w:val="00C80D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A4310"/>
    <w:pPr>
      <w:ind w:left="720"/>
    </w:pPr>
    <w:rPr>
      <w:rFonts w:ascii="Calibri" w:eastAsia="Calibri" w:hAnsi="Calibri"/>
      <w:sz w:val="22"/>
      <w:szCs w:val="22"/>
      <w:lang w:val="es-E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ft Car1,Ref Car1,Ref1 Car"/>
    <w:link w:val="Textonotapie"/>
    <w:uiPriority w:val="99"/>
    <w:rsid w:val="00022DAB"/>
    <w:rPr>
      <w:lang w:val="es-ES_tradnl" w:eastAsia="es-ES"/>
    </w:rPr>
  </w:style>
  <w:style w:type="paragraph" w:customStyle="1" w:styleId="Footnote">
    <w:name w:val="Footnote"/>
    <w:basedOn w:val="Textonotapie"/>
    <w:link w:val="FootnoteChar"/>
    <w:qFormat/>
    <w:rsid w:val="00022DAB"/>
    <w:pPr>
      <w:spacing w:after="200" w:line="276" w:lineRule="auto"/>
    </w:pPr>
    <w:rPr>
      <w:rFonts w:ascii="Calibri" w:eastAsia="Calibri" w:hAnsi="Calibri"/>
      <w:lang w:val="es-ES" w:eastAsia="en-US"/>
    </w:rPr>
  </w:style>
  <w:style w:type="character" w:customStyle="1" w:styleId="FootnoteChar">
    <w:name w:val="Footnote Char"/>
    <w:link w:val="Footnote"/>
    <w:rsid w:val="00022DAB"/>
    <w:rPr>
      <w:rFonts w:ascii="Calibri" w:eastAsia="Calibri" w:hAnsi="Calibri"/>
      <w:lang w:val="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022DAB"/>
    <w:pPr>
      <w:jc w:val="both"/>
    </w:pPr>
    <w:rPr>
      <w:vertAlign w:val="superscript"/>
      <w:lang w:val="en-US" w:eastAsia="en-US"/>
    </w:rPr>
  </w:style>
  <w:style w:type="paragraph" w:styleId="Listaconvietas">
    <w:name w:val="List Bullet"/>
    <w:basedOn w:val="Normal"/>
    <w:autoRedefine/>
    <w:rsid w:val="0060717C"/>
    <w:pPr>
      <w:numPr>
        <w:numId w:val="25"/>
      </w:numPr>
      <w:autoSpaceDE w:val="0"/>
      <w:autoSpaceDN w:val="0"/>
      <w:jc w:val="both"/>
    </w:pPr>
    <w:rPr>
      <w:rFonts w:ascii="Verdana" w:hAnsi="Verdana"/>
      <w:lang w:val="es-ES" w:eastAsia="es-MX"/>
    </w:rPr>
  </w:style>
  <w:style w:type="character" w:customStyle="1" w:styleId="PiedepginaCar">
    <w:name w:val="Pie de página Car"/>
    <w:link w:val="Piedepgina"/>
    <w:uiPriority w:val="99"/>
    <w:rsid w:val="00F60A5D"/>
    <w:rPr>
      <w:lang w:val="es-ES_tradnl" w:eastAsia="es-ES"/>
    </w:rPr>
  </w:style>
  <w:style w:type="paragraph" w:customStyle="1" w:styleId="xmsonormal">
    <w:name w:val="x_msonormal"/>
    <w:basedOn w:val="Normal"/>
    <w:rsid w:val="0067006B"/>
    <w:pPr>
      <w:spacing w:before="100" w:beforeAutospacing="1" w:after="100" w:afterAutospacing="1"/>
    </w:pPr>
    <w:rPr>
      <w:sz w:val="24"/>
      <w:szCs w:val="24"/>
      <w:lang w:val="en-US" w:eastAsia="en-US"/>
    </w:rPr>
  </w:style>
  <w:style w:type="character" w:customStyle="1" w:styleId="SinespaciadoCar">
    <w:name w:val="Sin espaciado Car"/>
    <w:link w:val="Sinespaciado"/>
    <w:uiPriority w:val="1"/>
    <w:locked/>
    <w:rsid w:val="00DF1A98"/>
    <w:rPr>
      <w:rFonts w:ascii="Calibri" w:eastAsia="Calibri" w:hAnsi="Calibri" w:cs="Calibri"/>
      <w:sz w:val="22"/>
      <w:szCs w:val="22"/>
      <w:lang w:val="es-CO" w:eastAsia="es-CO"/>
    </w:rPr>
  </w:style>
  <w:style w:type="paragraph" w:customStyle="1" w:styleId="Textosinformato1">
    <w:name w:val="Texto sin formato1"/>
    <w:basedOn w:val="Normal"/>
    <w:rsid w:val="00C25A5B"/>
    <w:pPr>
      <w:overflowPunct w:val="0"/>
      <w:autoSpaceDE w:val="0"/>
      <w:autoSpaceDN w:val="0"/>
      <w:adjustRightInd w:val="0"/>
      <w:textAlignment w:val="baseline"/>
    </w:pPr>
    <w:rPr>
      <w:rFonts w:ascii="Courier New" w:hAnsi="Courier New"/>
      <w:lang w:val="es-CO"/>
    </w:rPr>
  </w:style>
  <w:style w:type="character" w:customStyle="1" w:styleId="TextosinformatoCar">
    <w:name w:val="Texto sin formato Car"/>
    <w:basedOn w:val="Fuentedeprrafopredeter"/>
    <w:link w:val="Textosinformato"/>
    <w:rsid w:val="009D2DC6"/>
    <w:rPr>
      <w:rFonts w:ascii="Courier New" w:hAnsi="Courier New"/>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1375">
      <w:bodyDiv w:val="1"/>
      <w:marLeft w:val="0"/>
      <w:marRight w:val="0"/>
      <w:marTop w:val="0"/>
      <w:marBottom w:val="0"/>
      <w:divBdr>
        <w:top w:val="none" w:sz="0" w:space="0" w:color="auto"/>
        <w:left w:val="none" w:sz="0" w:space="0" w:color="auto"/>
        <w:bottom w:val="none" w:sz="0" w:space="0" w:color="auto"/>
        <w:right w:val="none" w:sz="0" w:space="0" w:color="auto"/>
      </w:divBdr>
    </w:div>
    <w:div w:id="250432316">
      <w:bodyDiv w:val="1"/>
      <w:marLeft w:val="0"/>
      <w:marRight w:val="0"/>
      <w:marTop w:val="0"/>
      <w:marBottom w:val="0"/>
      <w:divBdr>
        <w:top w:val="none" w:sz="0" w:space="0" w:color="auto"/>
        <w:left w:val="none" w:sz="0" w:space="0" w:color="auto"/>
        <w:bottom w:val="none" w:sz="0" w:space="0" w:color="auto"/>
        <w:right w:val="none" w:sz="0" w:space="0" w:color="auto"/>
      </w:divBdr>
    </w:div>
    <w:div w:id="267662478">
      <w:bodyDiv w:val="1"/>
      <w:marLeft w:val="0"/>
      <w:marRight w:val="0"/>
      <w:marTop w:val="0"/>
      <w:marBottom w:val="0"/>
      <w:divBdr>
        <w:top w:val="none" w:sz="0" w:space="0" w:color="auto"/>
        <w:left w:val="none" w:sz="0" w:space="0" w:color="auto"/>
        <w:bottom w:val="none" w:sz="0" w:space="0" w:color="auto"/>
        <w:right w:val="none" w:sz="0" w:space="0" w:color="auto"/>
      </w:divBdr>
    </w:div>
    <w:div w:id="543951202">
      <w:bodyDiv w:val="1"/>
      <w:marLeft w:val="0"/>
      <w:marRight w:val="0"/>
      <w:marTop w:val="0"/>
      <w:marBottom w:val="0"/>
      <w:divBdr>
        <w:top w:val="none" w:sz="0" w:space="0" w:color="auto"/>
        <w:left w:val="none" w:sz="0" w:space="0" w:color="auto"/>
        <w:bottom w:val="none" w:sz="0" w:space="0" w:color="auto"/>
        <w:right w:val="none" w:sz="0" w:space="0" w:color="auto"/>
      </w:divBdr>
    </w:div>
    <w:div w:id="596139297">
      <w:bodyDiv w:val="1"/>
      <w:marLeft w:val="0"/>
      <w:marRight w:val="0"/>
      <w:marTop w:val="0"/>
      <w:marBottom w:val="0"/>
      <w:divBdr>
        <w:top w:val="none" w:sz="0" w:space="0" w:color="auto"/>
        <w:left w:val="none" w:sz="0" w:space="0" w:color="auto"/>
        <w:bottom w:val="none" w:sz="0" w:space="0" w:color="auto"/>
        <w:right w:val="none" w:sz="0" w:space="0" w:color="auto"/>
      </w:divBdr>
    </w:div>
    <w:div w:id="607591413">
      <w:bodyDiv w:val="1"/>
      <w:marLeft w:val="0"/>
      <w:marRight w:val="0"/>
      <w:marTop w:val="0"/>
      <w:marBottom w:val="0"/>
      <w:divBdr>
        <w:top w:val="none" w:sz="0" w:space="0" w:color="auto"/>
        <w:left w:val="none" w:sz="0" w:space="0" w:color="auto"/>
        <w:bottom w:val="none" w:sz="0" w:space="0" w:color="auto"/>
        <w:right w:val="none" w:sz="0" w:space="0" w:color="auto"/>
      </w:divBdr>
    </w:div>
    <w:div w:id="1168256322">
      <w:bodyDiv w:val="1"/>
      <w:marLeft w:val="0"/>
      <w:marRight w:val="0"/>
      <w:marTop w:val="0"/>
      <w:marBottom w:val="0"/>
      <w:divBdr>
        <w:top w:val="none" w:sz="0" w:space="0" w:color="auto"/>
        <w:left w:val="none" w:sz="0" w:space="0" w:color="auto"/>
        <w:bottom w:val="none" w:sz="0" w:space="0" w:color="auto"/>
        <w:right w:val="none" w:sz="0" w:space="0" w:color="auto"/>
      </w:divBdr>
    </w:div>
    <w:div w:id="1255091985">
      <w:bodyDiv w:val="1"/>
      <w:marLeft w:val="0"/>
      <w:marRight w:val="0"/>
      <w:marTop w:val="0"/>
      <w:marBottom w:val="0"/>
      <w:divBdr>
        <w:top w:val="none" w:sz="0" w:space="0" w:color="auto"/>
        <w:left w:val="none" w:sz="0" w:space="0" w:color="auto"/>
        <w:bottom w:val="none" w:sz="0" w:space="0" w:color="auto"/>
        <w:right w:val="none" w:sz="0" w:space="0" w:color="auto"/>
      </w:divBdr>
    </w:div>
    <w:div w:id="1377315097">
      <w:bodyDiv w:val="1"/>
      <w:marLeft w:val="0"/>
      <w:marRight w:val="0"/>
      <w:marTop w:val="0"/>
      <w:marBottom w:val="0"/>
      <w:divBdr>
        <w:top w:val="none" w:sz="0" w:space="0" w:color="auto"/>
        <w:left w:val="none" w:sz="0" w:space="0" w:color="auto"/>
        <w:bottom w:val="none" w:sz="0" w:space="0" w:color="auto"/>
        <w:right w:val="none" w:sz="0" w:space="0" w:color="auto"/>
      </w:divBdr>
      <w:divsChild>
        <w:div w:id="2099322430">
          <w:marLeft w:val="0"/>
          <w:marRight w:val="0"/>
          <w:marTop w:val="0"/>
          <w:marBottom w:val="0"/>
          <w:divBdr>
            <w:top w:val="none" w:sz="0" w:space="0" w:color="auto"/>
            <w:left w:val="none" w:sz="0" w:space="0" w:color="auto"/>
            <w:bottom w:val="none" w:sz="0" w:space="0" w:color="auto"/>
            <w:right w:val="none" w:sz="0" w:space="0" w:color="auto"/>
          </w:divBdr>
        </w:div>
        <w:div w:id="1169104037">
          <w:marLeft w:val="0"/>
          <w:marRight w:val="0"/>
          <w:marTop w:val="0"/>
          <w:marBottom w:val="0"/>
          <w:divBdr>
            <w:top w:val="none" w:sz="0" w:space="0" w:color="auto"/>
            <w:left w:val="none" w:sz="0" w:space="0" w:color="auto"/>
            <w:bottom w:val="none" w:sz="0" w:space="0" w:color="auto"/>
            <w:right w:val="none" w:sz="0" w:space="0" w:color="auto"/>
          </w:divBdr>
        </w:div>
        <w:div w:id="396055506">
          <w:marLeft w:val="0"/>
          <w:marRight w:val="0"/>
          <w:marTop w:val="0"/>
          <w:marBottom w:val="0"/>
          <w:divBdr>
            <w:top w:val="none" w:sz="0" w:space="0" w:color="auto"/>
            <w:left w:val="none" w:sz="0" w:space="0" w:color="auto"/>
            <w:bottom w:val="none" w:sz="0" w:space="0" w:color="auto"/>
            <w:right w:val="none" w:sz="0" w:space="0" w:color="auto"/>
          </w:divBdr>
          <w:divsChild>
            <w:div w:id="2124422246">
              <w:marLeft w:val="0"/>
              <w:marRight w:val="0"/>
              <w:marTop w:val="0"/>
              <w:marBottom w:val="0"/>
              <w:divBdr>
                <w:top w:val="none" w:sz="0" w:space="0" w:color="auto"/>
                <w:left w:val="none" w:sz="0" w:space="0" w:color="auto"/>
                <w:bottom w:val="none" w:sz="0" w:space="0" w:color="auto"/>
                <w:right w:val="none" w:sz="0" w:space="0" w:color="auto"/>
              </w:divBdr>
            </w:div>
            <w:div w:id="2019691849">
              <w:marLeft w:val="0"/>
              <w:marRight w:val="0"/>
              <w:marTop w:val="0"/>
              <w:marBottom w:val="0"/>
              <w:divBdr>
                <w:top w:val="none" w:sz="0" w:space="0" w:color="auto"/>
                <w:left w:val="none" w:sz="0" w:space="0" w:color="auto"/>
                <w:bottom w:val="none" w:sz="0" w:space="0" w:color="auto"/>
                <w:right w:val="none" w:sz="0" w:space="0" w:color="auto"/>
              </w:divBdr>
            </w:div>
            <w:div w:id="612634782">
              <w:marLeft w:val="0"/>
              <w:marRight w:val="0"/>
              <w:marTop w:val="0"/>
              <w:marBottom w:val="0"/>
              <w:divBdr>
                <w:top w:val="none" w:sz="0" w:space="0" w:color="auto"/>
                <w:left w:val="none" w:sz="0" w:space="0" w:color="auto"/>
                <w:bottom w:val="none" w:sz="0" w:space="0" w:color="auto"/>
                <w:right w:val="none" w:sz="0" w:space="0" w:color="auto"/>
              </w:divBdr>
            </w:div>
          </w:divsChild>
        </w:div>
        <w:div w:id="1353534848">
          <w:marLeft w:val="0"/>
          <w:marRight w:val="0"/>
          <w:marTop w:val="0"/>
          <w:marBottom w:val="0"/>
          <w:divBdr>
            <w:top w:val="none" w:sz="0" w:space="0" w:color="auto"/>
            <w:left w:val="none" w:sz="0" w:space="0" w:color="auto"/>
            <w:bottom w:val="none" w:sz="0" w:space="0" w:color="auto"/>
            <w:right w:val="none" w:sz="0" w:space="0" w:color="auto"/>
          </w:divBdr>
        </w:div>
        <w:div w:id="1412578635">
          <w:marLeft w:val="0"/>
          <w:marRight w:val="0"/>
          <w:marTop w:val="0"/>
          <w:marBottom w:val="0"/>
          <w:divBdr>
            <w:top w:val="none" w:sz="0" w:space="0" w:color="auto"/>
            <w:left w:val="none" w:sz="0" w:space="0" w:color="auto"/>
            <w:bottom w:val="none" w:sz="0" w:space="0" w:color="auto"/>
            <w:right w:val="none" w:sz="0" w:space="0" w:color="auto"/>
          </w:divBdr>
        </w:div>
        <w:div w:id="1519542331">
          <w:marLeft w:val="0"/>
          <w:marRight w:val="0"/>
          <w:marTop w:val="0"/>
          <w:marBottom w:val="0"/>
          <w:divBdr>
            <w:top w:val="none" w:sz="0" w:space="0" w:color="auto"/>
            <w:left w:val="none" w:sz="0" w:space="0" w:color="auto"/>
            <w:bottom w:val="none" w:sz="0" w:space="0" w:color="auto"/>
            <w:right w:val="none" w:sz="0" w:space="0" w:color="auto"/>
          </w:divBdr>
          <w:divsChild>
            <w:div w:id="717436130">
              <w:marLeft w:val="0"/>
              <w:marRight w:val="0"/>
              <w:marTop w:val="0"/>
              <w:marBottom w:val="0"/>
              <w:divBdr>
                <w:top w:val="none" w:sz="0" w:space="0" w:color="auto"/>
                <w:left w:val="none" w:sz="0" w:space="0" w:color="auto"/>
                <w:bottom w:val="none" w:sz="0" w:space="0" w:color="auto"/>
                <w:right w:val="none" w:sz="0" w:space="0" w:color="auto"/>
              </w:divBdr>
              <w:divsChild>
                <w:div w:id="85346578">
                  <w:marLeft w:val="0"/>
                  <w:marRight w:val="0"/>
                  <w:marTop w:val="0"/>
                  <w:marBottom w:val="0"/>
                  <w:divBdr>
                    <w:top w:val="none" w:sz="0" w:space="0" w:color="auto"/>
                    <w:left w:val="none" w:sz="0" w:space="0" w:color="auto"/>
                    <w:bottom w:val="none" w:sz="0" w:space="0" w:color="auto"/>
                    <w:right w:val="none" w:sz="0" w:space="0" w:color="auto"/>
                  </w:divBdr>
                </w:div>
                <w:div w:id="1148327122">
                  <w:marLeft w:val="0"/>
                  <w:marRight w:val="0"/>
                  <w:marTop w:val="0"/>
                  <w:marBottom w:val="0"/>
                  <w:divBdr>
                    <w:top w:val="none" w:sz="0" w:space="0" w:color="auto"/>
                    <w:left w:val="none" w:sz="0" w:space="0" w:color="auto"/>
                    <w:bottom w:val="none" w:sz="0" w:space="0" w:color="auto"/>
                    <w:right w:val="none" w:sz="0" w:space="0" w:color="auto"/>
                  </w:divBdr>
                </w:div>
                <w:div w:id="1475828457">
                  <w:marLeft w:val="0"/>
                  <w:marRight w:val="0"/>
                  <w:marTop w:val="0"/>
                  <w:marBottom w:val="0"/>
                  <w:divBdr>
                    <w:top w:val="none" w:sz="0" w:space="0" w:color="auto"/>
                    <w:left w:val="none" w:sz="0" w:space="0" w:color="auto"/>
                    <w:bottom w:val="none" w:sz="0" w:space="0" w:color="auto"/>
                    <w:right w:val="none" w:sz="0" w:space="0" w:color="auto"/>
                  </w:divBdr>
                </w:div>
                <w:div w:id="1232422447">
                  <w:marLeft w:val="0"/>
                  <w:marRight w:val="0"/>
                  <w:marTop w:val="0"/>
                  <w:marBottom w:val="0"/>
                  <w:divBdr>
                    <w:top w:val="none" w:sz="0" w:space="0" w:color="auto"/>
                    <w:left w:val="none" w:sz="0" w:space="0" w:color="auto"/>
                    <w:bottom w:val="none" w:sz="0" w:space="0" w:color="auto"/>
                    <w:right w:val="none" w:sz="0" w:space="0" w:color="auto"/>
                  </w:divBdr>
                </w:div>
                <w:div w:id="613755990">
                  <w:marLeft w:val="0"/>
                  <w:marRight w:val="0"/>
                  <w:marTop w:val="0"/>
                  <w:marBottom w:val="0"/>
                  <w:divBdr>
                    <w:top w:val="none" w:sz="0" w:space="0" w:color="auto"/>
                    <w:left w:val="none" w:sz="0" w:space="0" w:color="auto"/>
                    <w:bottom w:val="none" w:sz="0" w:space="0" w:color="auto"/>
                    <w:right w:val="none" w:sz="0" w:space="0" w:color="auto"/>
                  </w:divBdr>
                </w:div>
                <w:div w:id="2143620271">
                  <w:marLeft w:val="0"/>
                  <w:marRight w:val="0"/>
                  <w:marTop w:val="0"/>
                  <w:marBottom w:val="0"/>
                  <w:divBdr>
                    <w:top w:val="none" w:sz="0" w:space="0" w:color="auto"/>
                    <w:left w:val="none" w:sz="0" w:space="0" w:color="auto"/>
                    <w:bottom w:val="none" w:sz="0" w:space="0" w:color="auto"/>
                    <w:right w:val="none" w:sz="0" w:space="0" w:color="auto"/>
                  </w:divBdr>
                </w:div>
                <w:div w:id="320352459">
                  <w:marLeft w:val="0"/>
                  <w:marRight w:val="0"/>
                  <w:marTop w:val="0"/>
                  <w:marBottom w:val="0"/>
                  <w:divBdr>
                    <w:top w:val="none" w:sz="0" w:space="0" w:color="auto"/>
                    <w:left w:val="none" w:sz="0" w:space="0" w:color="auto"/>
                    <w:bottom w:val="none" w:sz="0" w:space="0" w:color="auto"/>
                    <w:right w:val="none" w:sz="0" w:space="0" w:color="auto"/>
                  </w:divBdr>
                </w:div>
                <w:div w:id="17656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9236">
      <w:bodyDiv w:val="1"/>
      <w:marLeft w:val="0"/>
      <w:marRight w:val="0"/>
      <w:marTop w:val="0"/>
      <w:marBottom w:val="0"/>
      <w:divBdr>
        <w:top w:val="none" w:sz="0" w:space="0" w:color="auto"/>
        <w:left w:val="none" w:sz="0" w:space="0" w:color="auto"/>
        <w:bottom w:val="none" w:sz="0" w:space="0" w:color="auto"/>
        <w:right w:val="none" w:sz="0" w:space="0" w:color="auto"/>
      </w:divBdr>
    </w:div>
    <w:div w:id="2053071821">
      <w:bodyDiv w:val="1"/>
      <w:marLeft w:val="0"/>
      <w:marRight w:val="0"/>
      <w:marTop w:val="0"/>
      <w:marBottom w:val="0"/>
      <w:divBdr>
        <w:top w:val="none" w:sz="0" w:space="0" w:color="auto"/>
        <w:left w:val="none" w:sz="0" w:space="0" w:color="auto"/>
        <w:bottom w:val="none" w:sz="0" w:space="0" w:color="auto"/>
        <w:right w:val="none" w:sz="0" w:space="0" w:color="auto"/>
      </w:divBdr>
    </w:div>
    <w:div w:id="21191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9D126-EA39-4AB7-B9F6-FB03C92EF09B}">
  <ds:schemaRefs>
    <ds:schemaRef ds:uri="http://schemas.openxmlformats.org/officeDocument/2006/bibliography"/>
  </ds:schemaRefs>
</ds:datastoreItem>
</file>

<file path=customXml/itemProps2.xml><?xml version="1.0" encoding="utf-8"?>
<ds:datastoreItem xmlns:ds="http://schemas.openxmlformats.org/officeDocument/2006/customXml" ds:itemID="{4AB2EA41-B0BF-45CC-97CA-8F8AECB32B93}"/>
</file>

<file path=customXml/itemProps3.xml><?xml version="1.0" encoding="utf-8"?>
<ds:datastoreItem xmlns:ds="http://schemas.openxmlformats.org/officeDocument/2006/customXml" ds:itemID="{97F26922-E8C3-4618-AA95-CB7E6F78F591}"/>
</file>

<file path=customXml/itemProps4.xml><?xml version="1.0" encoding="utf-8"?>
<ds:datastoreItem xmlns:ds="http://schemas.openxmlformats.org/officeDocument/2006/customXml" ds:itemID="{CFF30389-CBD2-4324-AE7E-AF0C487C83A2}"/>
</file>

<file path=docProps/app.xml><?xml version="1.0" encoding="utf-8"?>
<Properties xmlns="http://schemas.openxmlformats.org/officeDocument/2006/extended-properties" xmlns:vt="http://schemas.openxmlformats.org/officeDocument/2006/docPropsVTypes">
  <Template>Normal.dotm</Template>
  <TotalTime>2</TotalTime>
  <Pages>11</Pages>
  <Words>2216</Words>
  <Characters>12189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creator>DIRECCION DE SISTEMAS</dc:creator>
  <cp:lastModifiedBy>MARTHA CRISTINA PAEZ</cp:lastModifiedBy>
  <cp:revision>2</cp:revision>
  <cp:lastPrinted>2020-07-03T21:42:00Z</cp:lastPrinted>
  <dcterms:created xsi:type="dcterms:W3CDTF">2022-01-17T17:50:00Z</dcterms:created>
  <dcterms:modified xsi:type="dcterms:W3CDTF">2022-01-17T17:50:00Z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0x010100E7DFAB718FF44848B67536ACD193E98D</vt:lpwstr>
  </property>
</Properties>
</file>