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AA82D" w14:textId="77777777" w:rsidR="00C80D99" w:rsidRPr="00E4624D" w:rsidRDefault="00C80D99" w:rsidP="001F28C8">
      <w:pPr>
        <w:tabs>
          <w:tab w:val="left" w:pos="5660"/>
        </w:tabs>
        <w:suppressAutoHyphens/>
        <w:autoSpaceDE w:val="0"/>
        <w:autoSpaceDN w:val="0"/>
        <w:adjustRightInd w:val="0"/>
        <w:jc w:val="center"/>
        <w:rPr>
          <w:rFonts w:ascii="Arial" w:hAnsi="Arial" w:cs="Arial"/>
          <w:b/>
          <w:sz w:val="22"/>
          <w:szCs w:val="22"/>
        </w:rPr>
      </w:pPr>
      <w:r w:rsidRPr="00E4624D">
        <w:rPr>
          <w:rFonts w:ascii="Arial" w:hAnsi="Arial" w:cs="Arial"/>
          <w:b/>
          <w:sz w:val="22"/>
          <w:szCs w:val="22"/>
        </w:rPr>
        <w:t>ANEXO TÉCNICO No. 1</w:t>
      </w:r>
    </w:p>
    <w:p w14:paraId="35D28F07" w14:textId="77777777" w:rsidR="00C80D99" w:rsidRPr="00E4624D" w:rsidRDefault="00C80D99" w:rsidP="004E2D3E">
      <w:pPr>
        <w:suppressAutoHyphens/>
        <w:jc w:val="center"/>
        <w:rPr>
          <w:rFonts w:ascii="Arial" w:hAnsi="Arial" w:cs="Arial"/>
          <w:b/>
          <w:sz w:val="22"/>
          <w:szCs w:val="22"/>
        </w:rPr>
      </w:pPr>
    </w:p>
    <w:p w14:paraId="69C5E0B9" w14:textId="77777777" w:rsidR="00373FC6" w:rsidRDefault="00373FC6" w:rsidP="004E2D3E">
      <w:pPr>
        <w:suppressAutoHyphens/>
        <w:jc w:val="center"/>
        <w:rPr>
          <w:rFonts w:ascii="Arial" w:hAnsi="Arial" w:cs="Arial"/>
          <w:b/>
          <w:sz w:val="22"/>
          <w:szCs w:val="22"/>
        </w:rPr>
      </w:pPr>
      <w:r w:rsidRPr="00E4624D">
        <w:rPr>
          <w:rFonts w:ascii="Arial" w:hAnsi="Arial" w:cs="Arial"/>
          <w:b/>
          <w:sz w:val="22"/>
          <w:szCs w:val="22"/>
        </w:rPr>
        <w:t xml:space="preserve">FORMATO DE CUESTIONARIO PREVIO A LA ELABORACION DEL ACTO ADMINISTRATIVO QUE DEBE SER DILIGENCIADO POR EL ÁREA TÉCNICA GENERADORA DE LA PROPUESTA  </w:t>
      </w:r>
    </w:p>
    <w:p w14:paraId="674B0999" w14:textId="77777777" w:rsidR="003064C0" w:rsidRPr="00E4624D" w:rsidRDefault="003064C0" w:rsidP="004E2D3E">
      <w:pPr>
        <w:suppressAutoHyphens/>
        <w:jc w:val="center"/>
        <w:rPr>
          <w:rFonts w:ascii="Arial" w:hAnsi="Arial" w:cs="Arial"/>
          <w:b/>
          <w:sz w:val="22"/>
          <w:szCs w:val="22"/>
        </w:rPr>
      </w:pPr>
    </w:p>
    <w:p w14:paraId="2A63027D" w14:textId="20A6E37E" w:rsidR="00496198" w:rsidRPr="007C79F3" w:rsidRDefault="00A35D26" w:rsidP="00496198">
      <w:pPr>
        <w:pStyle w:val="Textosinformato1"/>
        <w:ind w:right="-91"/>
        <w:jc w:val="center"/>
        <w:rPr>
          <w:rFonts w:ascii="Arial" w:hAnsi="Arial" w:cs="Arial"/>
          <w:sz w:val="24"/>
          <w:szCs w:val="24"/>
        </w:rPr>
      </w:pPr>
      <w:r w:rsidRPr="003064C0">
        <w:rPr>
          <w:rFonts w:ascii="Arial" w:hAnsi="Arial" w:cs="Arial"/>
          <w:b/>
          <w:sz w:val="22"/>
          <w:szCs w:val="22"/>
        </w:rPr>
        <w:t xml:space="preserve">PROYECTO DE RESOLUCIÓN </w:t>
      </w:r>
      <w:r w:rsidR="00496198">
        <w:rPr>
          <w:rFonts w:ascii="Arial" w:hAnsi="Arial" w:cs="Arial"/>
          <w:b/>
          <w:sz w:val="22"/>
          <w:szCs w:val="22"/>
        </w:rPr>
        <w:t>“</w:t>
      </w:r>
      <w:r w:rsidR="00496198" w:rsidRPr="00496198">
        <w:rPr>
          <w:rFonts w:ascii="Arial" w:hAnsi="Arial" w:cs="Arial"/>
          <w:b/>
          <w:sz w:val="22"/>
          <w:szCs w:val="22"/>
        </w:rPr>
        <w:t>Por la cual se adopta el Formulario Único de Afiliación y Reporte de Novedades de trabajadores dependientes, trabajadores independientes y estudiantes al Sistema General de Riesgos Laborales”.</w:t>
      </w:r>
    </w:p>
    <w:p w14:paraId="3EC1E9B8" w14:textId="33633626" w:rsidR="00477ABA" w:rsidRPr="00477ABA" w:rsidRDefault="00477ABA" w:rsidP="00477ABA">
      <w:pPr>
        <w:pStyle w:val="Textosinformato1"/>
        <w:ind w:right="-91"/>
        <w:jc w:val="center"/>
        <w:rPr>
          <w:rFonts w:ascii="Arial" w:hAnsi="Arial" w:cs="Arial"/>
          <w:b/>
          <w:sz w:val="22"/>
          <w:szCs w:val="22"/>
        </w:rPr>
      </w:pPr>
    </w:p>
    <w:p w14:paraId="7FDBBE62" w14:textId="77777777" w:rsidR="003064C0" w:rsidRPr="003064C0" w:rsidRDefault="003064C0" w:rsidP="004E2D3E">
      <w:pPr>
        <w:suppressAutoHyphens/>
        <w:ind w:left="-24"/>
        <w:rPr>
          <w:rFonts w:ascii="Arial" w:hAnsi="Arial" w:cs="Arial"/>
          <w:i/>
          <w:sz w:val="22"/>
          <w:szCs w:val="22"/>
        </w:rPr>
      </w:pPr>
    </w:p>
    <w:p w14:paraId="2C23A7DE" w14:textId="44A33454" w:rsidR="00373FC6" w:rsidRDefault="00373FC6" w:rsidP="004E2D3E">
      <w:pPr>
        <w:pStyle w:val="Prrafodelista"/>
        <w:numPr>
          <w:ilvl w:val="0"/>
          <w:numId w:val="8"/>
        </w:numPr>
        <w:suppressAutoHyphens/>
        <w:contextualSpacing/>
        <w:rPr>
          <w:rFonts w:ascii="Arial" w:hAnsi="Arial" w:cs="Arial"/>
          <w:sz w:val="22"/>
          <w:szCs w:val="22"/>
        </w:rPr>
      </w:pPr>
      <w:r w:rsidRPr="00E4624D">
        <w:rPr>
          <w:rFonts w:ascii="Arial" w:hAnsi="Arial" w:cs="Arial"/>
          <w:sz w:val="22"/>
          <w:szCs w:val="22"/>
        </w:rPr>
        <w:t xml:space="preserve">Cuál es la finalidad del acto administrativo que se </w:t>
      </w:r>
      <w:r w:rsidR="00B2696C" w:rsidRPr="00E4624D">
        <w:rPr>
          <w:rFonts w:ascii="Arial" w:hAnsi="Arial" w:cs="Arial"/>
          <w:sz w:val="22"/>
          <w:szCs w:val="22"/>
        </w:rPr>
        <w:t>va a</w:t>
      </w:r>
      <w:r w:rsidRPr="00E4624D">
        <w:rPr>
          <w:rFonts w:ascii="Arial" w:hAnsi="Arial" w:cs="Arial"/>
          <w:sz w:val="22"/>
          <w:szCs w:val="22"/>
        </w:rPr>
        <w:t xml:space="preserve"> expedir. </w:t>
      </w:r>
    </w:p>
    <w:p w14:paraId="441B613E" w14:textId="696E627C" w:rsidR="00C25A5B" w:rsidRDefault="00C25A5B" w:rsidP="00C25A5B">
      <w:pPr>
        <w:pStyle w:val="Prrafodelista"/>
        <w:suppressAutoHyphens/>
        <w:ind w:left="336"/>
        <w:contextualSpacing/>
        <w:rPr>
          <w:rFonts w:ascii="Arial" w:hAnsi="Arial" w:cs="Arial"/>
          <w:sz w:val="22"/>
          <w:szCs w:val="22"/>
        </w:rPr>
      </w:pPr>
    </w:p>
    <w:p w14:paraId="122AD529" w14:textId="2641BAAB" w:rsidR="00C25A5B" w:rsidRPr="00EC67E5" w:rsidRDefault="00C25A5B" w:rsidP="00207823">
      <w:pPr>
        <w:shd w:val="clear" w:color="auto" w:fill="FFFFFF"/>
        <w:spacing w:after="384"/>
        <w:jc w:val="both"/>
        <w:textAlignment w:val="baseline"/>
        <w:rPr>
          <w:rFonts w:ascii="Arial Narrow" w:hAnsi="Arial Narrow" w:cs="Arial"/>
          <w:sz w:val="24"/>
          <w:szCs w:val="24"/>
        </w:rPr>
      </w:pPr>
      <w:bookmarkStart w:id="0" w:name="_Hlk71490540"/>
      <w:r>
        <w:rPr>
          <w:rFonts w:ascii="Arial Narrow" w:hAnsi="Arial Narrow" w:cs="Arial"/>
          <w:sz w:val="24"/>
          <w:szCs w:val="24"/>
        </w:rPr>
        <w:t xml:space="preserve">Incluir dentro del </w:t>
      </w:r>
      <w:r w:rsidRPr="00C25A5B">
        <w:rPr>
          <w:rFonts w:ascii="Arial Narrow" w:hAnsi="Arial Narrow" w:cs="Arial"/>
          <w:sz w:val="24"/>
          <w:szCs w:val="24"/>
        </w:rPr>
        <w:t>Formulario Único de Afiliación y Reporte de Novedades de trabajadores</w:t>
      </w:r>
      <w:r w:rsidR="00496198">
        <w:rPr>
          <w:rFonts w:ascii="Arial Narrow" w:hAnsi="Arial Narrow" w:cs="Arial"/>
          <w:sz w:val="24"/>
          <w:szCs w:val="24"/>
        </w:rPr>
        <w:t xml:space="preserve"> dependientes, trabajadores independientes </w:t>
      </w:r>
      <w:r w:rsidRPr="00C25A5B">
        <w:rPr>
          <w:rFonts w:ascii="Arial Narrow" w:hAnsi="Arial Narrow" w:cs="Arial"/>
          <w:sz w:val="24"/>
          <w:szCs w:val="24"/>
        </w:rPr>
        <w:t>y estudiantes al Sistema General de Riesgos Laborales</w:t>
      </w:r>
      <w:r>
        <w:rPr>
          <w:rFonts w:ascii="Arial Narrow" w:hAnsi="Arial Narrow" w:cs="Arial"/>
          <w:sz w:val="24"/>
          <w:szCs w:val="24"/>
        </w:rPr>
        <w:t xml:space="preserve">, </w:t>
      </w:r>
      <w:r w:rsidR="00207823">
        <w:rPr>
          <w:rFonts w:ascii="Arial Narrow" w:hAnsi="Arial Narrow" w:cs="Arial"/>
          <w:sz w:val="24"/>
          <w:szCs w:val="24"/>
        </w:rPr>
        <w:t>el permiso de protección temporal establecido en el Decreto 2</w:t>
      </w:r>
      <w:r w:rsidR="00775756">
        <w:rPr>
          <w:rFonts w:ascii="Arial Narrow" w:hAnsi="Arial Narrow" w:cs="Arial"/>
          <w:sz w:val="24"/>
          <w:szCs w:val="24"/>
        </w:rPr>
        <w:t>1</w:t>
      </w:r>
      <w:r w:rsidR="00207823">
        <w:rPr>
          <w:rFonts w:ascii="Arial Narrow" w:hAnsi="Arial Narrow" w:cs="Arial"/>
          <w:sz w:val="24"/>
          <w:szCs w:val="24"/>
        </w:rPr>
        <w:t>6 de 2021 e incorporar las novedades relacionadas con la licencia</w:t>
      </w:r>
      <w:r w:rsidR="00207823" w:rsidRPr="00BA66DD">
        <w:rPr>
          <w:rFonts w:ascii="Arial Narrow" w:hAnsi="Arial Narrow" w:cs="Arial"/>
          <w:sz w:val="24"/>
          <w:szCs w:val="24"/>
        </w:rPr>
        <w:t xml:space="preserve"> de paternidad y crea dos nuevas figuras: la licencia parental compartida y la licencia flexible de tiempo parcial</w:t>
      </w:r>
      <w:r w:rsidR="00207823">
        <w:rPr>
          <w:rFonts w:ascii="Arial Narrow" w:hAnsi="Arial Narrow" w:cs="Arial"/>
          <w:sz w:val="24"/>
          <w:szCs w:val="24"/>
        </w:rPr>
        <w:t xml:space="preserve"> en virtud de la </w:t>
      </w:r>
      <w:r w:rsidR="00BA66DD" w:rsidRPr="00BA66DD">
        <w:rPr>
          <w:rFonts w:ascii="Arial Narrow" w:hAnsi="Arial Narrow" w:cs="Arial"/>
          <w:sz w:val="24"/>
          <w:szCs w:val="24"/>
        </w:rPr>
        <w:t>Ley 2114 de 2021</w:t>
      </w:r>
      <w:r w:rsidR="00207823">
        <w:rPr>
          <w:rFonts w:ascii="Arial Narrow" w:hAnsi="Arial Narrow" w:cs="Arial"/>
          <w:sz w:val="24"/>
          <w:szCs w:val="24"/>
        </w:rPr>
        <w:t>,</w:t>
      </w:r>
      <w:r w:rsidRPr="00A202FC">
        <w:rPr>
          <w:rFonts w:ascii="Arial Narrow" w:hAnsi="Arial Narrow" w:cs="Arial"/>
          <w:sz w:val="24"/>
          <w:szCs w:val="24"/>
        </w:rPr>
        <w:t xml:space="preserve"> cambios normativos</w:t>
      </w:r>
      <w:r w:rsidR="00207823">
        <w:rPr>
          <w:rFonts w:ascii="Arial Narrow" w:hAnsi="Arial Narrow" w:cs="Arial"/>
          <w:sz w:val="24"/>
          <w:szCs w:val="24"/>
        </w:rPr>
        <w:t xml:space="preserve"> que</w:t>
      </w:r>
      <w:r w:rsidRPr="00A202FC">
        <w:rPr>
          <w:rFonts w:ascii="Arial Narrow" w:hAnsi="Arial Narrow" w:cs="Arial"/>
          <w:sz w:val="24"/>
          <w:szCs w:val="24"/>
        </w:rPr>
        <w:t xml:space="preserve"> imponen la</w:t>
      </w:r>
      <w:r>
        <w:rPr>
          <w:rFonts w:ascii="Arial Narrow" w:hAnsi="Arial Narrow" w:cs="Arial"/>
          <w:sz w:val="24"/>
          <w:szCs w:val="24"/>
        </w:rPr>
        <w:t xml:space="preserve"> necesidad de</w:t>
      </w:r>
      <w:r w:rsidRPr="00A202FC">
        <w:rPr>
          <w:rFonts w:ascii="Arial Narrow" w:hAnsi="Arial Narrow" w:cs="Arial"/>
          <w:sz w:val="24"/>
          <w:szCs w:val="24"/>
        </w:rPr>
        <w:t xml:space="preserve"> </w:t>
      </w:r>
      <w:r w:rsidR="007C6631">
        <w:rPr>
          <w:rFonts w:ascii="Arial Narrow" w:hAnsi="Arial Narrow" w:cs="Arial"/>
          <w:sz w:val="24"/>
          <w:szCs w:val="24"/>
        </w:rPr>
        <w:t>adoptar</w:t>
      </w:r>
      <w:r>
        <w:rPr>
          <w:rFonts w:ascii="Arial Narrow" w:hAnsi="Arial Narrow" w:cs="Arial"/>
          <w:sz w:val="24"/>
          <w:szCs w:val="24"/>
        </w:rPr>
        <w:t xml:space="preserve"> el precitado</w:t>
      </w:r>
      <w:r w:rsidRPr="00A202FC">
        <w:rPr>
          <w:rFonts w:ascii="Arial Narrow" w:hAnsi="Arial Narrow" w:cs="Arial"/>
          <w:sz w:val="24"/>
          <w:szCs w:val="24"/>
        </w:rPr>
        <w:t xml:space="preserve"> Formulario</w:t>
      </w:r>
      <w:r>
        <w:rPr>
          <w:rFonts w:ascii="Arial Narrow" w:hAnsi="Arial Narrow" w:cs="Arial"/>
          <w:sz w:val="24"/>
          <w:szCs w:val="24"/>
        </w:rPr>
        <w:t>.</w:t>
      </w:r>
    </w:p>
    <w:bookmarkEnd w:id="0"/>
    <w:p w14:paraId="66A351D2" w14:textId="77777777" w:rsidR="00373FC6" w:rsidRDefault="00373FC6" w:rsidP="004E2D3E">
      <w:pPr>
        <w:pStyle w:val="Prrafodelista"/>
        <w:numPr>
          <w:ilvl w:val="0"/>
          <w:numId w:val="8"/>
        </w:numPr>
        <w:suppressAutoHyphens/>
        <w:contextualSpacing/>
        <w:jc w:val="both"/>
        <w:rPr>
          <w:rFonts w:ascii="Arial" w:hAnsi="Arial" w:cs="Arial"/>
          <w:sz w:val="22"/>
          <w:szCs w:val="22"/>
        </w:rPr>
      </w:pPr>
      <w:r w:rsidRPr="00E4624D">
        <w:rPr>
          <w:rFonts w:ascii="Arial" w:hAnsi="Arial" w:cs="Arial"/>
          <w:sz w:val="22"/>
          <w:szCs w:val="22"/>
        </w:rPr>
        <w:t>Identifique la problemática y el objetivo que persigue la emisión del acto administrativo.</w:t>
      </w:r>
    </w:p>
    <w:p w14:paraId="2286DCCD" w14:textId="7AEB0E61" w:rsidR="000337DE" w:rsidRDefault="000337DE" w:rsidP="000337DE">
      <w:pPr>
        <w:pStyle w:val="Prrafodelista"/>
        <w:suppressAutoHyphens/>
        <w:ind w:left="0"/>
        <w:contextualSpacing/>
        <w:jc w:val="both"/>
        <w:rPr>
          <w:rFonts w:ascii="Arial" w:hAnsi="Arial" w:cs="Arial"/>
          <w:sz w:val="22"/>
          <w:szCs w:val="22"/>
        </w:rPr>
      </w:pPr>
    </w:p>
    <w:p w14:paraId="6BA27CE9" w14:textId="4662AE78" w:rsidR="00D4491D" w:rsidRPr="00D4491D" w:rsidRDefault="00C25A5B" w:rsidP="004F1FA9">
      <w:pPr>
        <w:shd w:val="clear" w:color="auto" w:fill="FFFFFF"/>
        <w:spacing w:after="384"/>
        <w:jc w:val="both"/>
        <w:textAlignment w:val="baseline"/>
        <w:rPr>
          <w:rFonts w:ascii="Arial Narrow" w:hAnsi="Arial Narrow" w:cs="Arial"/>
          <w:sz w:val="24"/>
          <w:szCs w:val="24"/>
        </w:rPr>
      </w:pPr>
      <w:r>
        <w:rPr>
          <w:rFonts w:ascii="Arial Narrow" w:hAnsi="Arial Narrow" w:cs="Arial"/>
          <w:bCs/>
          <w:sz w:val="24"/>
          <w:szCs w:val="24"/>
          <w:lang w:eastAsia="es-CO"/>
        </w:rPr>
        <w:t xml:space="preserve">El </w:t>
      </w:r>
      <w:r w:rsidRPr="00C25A5B">
        <w:rPr>
          <w:rFonts w:ascii="Arial Narrow" w:hAnsi="Arial Narrow" w:cs="Arial"/>
          <w:bCs/>
          <w:sz w:val="24"/>
          <w:szCs w:val="24"/>
          <w:lang w:eastAsia="es-CO"/>
        </w:rPr>
        <w:t xml:space="preserve">Formulario Único de Afiliación y Reporte de Novedades de </w:t>
      </w:r>
      <w:r w:rsidR="00496198" w:rsidRPr="00C25A5B">
        <w:rPr>
          <w:rFonts w:ascii="Arial Narrow" w:hAnsi="Arial Narrow" w:cs="Arial"/>
          <w:sz w:val="24"/>
          <w:szCs w:val="24"/>
        </w:rPr>
        <w:t>trabajadores</w:t>
      </w:r>
      <w:r w:rsidR="00496198">
        <w:rPr>
          <w:rFonts w:ascii="Arial Narrow" w:hAnsi="Arial Narrow" w:cs="Arial"/>
          <w:sz w:val="24"/>
          <w:szCs w:val="24"/>
        </w:rPr>
        <w:t xml:space="preserve"> dependientes, trabajadores independientes</w:t>
      </w:r>
      <w:r w:rsidRPr="00C25A5B">
        <w:rPr>
          <w:rFonts w:ascii="Arial Narrow" w:hAnsi="Arial Narrow" w:cs="Arial"/>
          <w:bCs/>
          <w:sz w:val="24"/>
          <w:szCs w:val="24"/>
          <w:lang w:eastAsia="es-CO"/>
        </w:rPr>
        <w:t xml:space="preserve"> y estudiantes al Sistema General de Riesgos Laborales </w:t>
      </w:r>
      <w:r w:rsidR="00477ABA">
        <w:rPr>
          <w:rFonts w:ascii="Arial Narrow" w:hAnsi="Arial Narrow" w:cs="Arial"/>
          <w:bCs/>
          <w:sz w:val="24"/>
          <w:szCs w:val="24"/>
          <w:lang w:eastAsia="es-CO"/>
        </w:rPr>
        <w:t xml:space="preserve">actual </w:t>
      </w:r>
      <w:r w:rsidRPr="00C25A5B">
        <w:rPr>
          <w:rFonts w:ascii="Arial Narrow" w:hAnsi="Arial Narrow" w:cs="Arial"/>
          <w:bCs/>
          <w:sz w:val="24"/>
          <w:szCs w:val="24"/>
          <w:lang w:eastAsia="es-CO"/>
        </w:rPr>
        <w:t>no contempla</w:t>
      </w:r>
      <w:r w:rsidR="004F1FA9">
        <w:rPr>
          <w:rFonts w:ascii="Arial Narrow" w:hAnsi="Arial Narrow" w:cs="Arial"/>
          <w:bCs/>
          <w:sz w:val="24"/>
          <w:szCs w:val="24"/>
          <w:lang w:eastAsia="es-CO"/>
        </w:rPr>
        <w:t xml:space="preserve"> el </w:t>
      </w:r>
      <w:r w:rsidR="004F1FA9">
        <w:rPr>
          <w:rFonts w:ascii="Arial Narrow" w:hAnsi="Arial Narrow" w:cs="Arial"/>
          <w:sz w:val="24"/>
          <w:szCs w:val="24"/>
        </w:rPr>
        <w:t>permiso de protección temporal ni incorpora las novedades relacionadas con la licencia</w:t>
      </w:r>
      <w:r w:rsidR="004F1FA9" w:rsidRPr="00BA66DD">
        <w:rPr>
          <w:rFonts w:ascii="Arial Narrow" w:hAnsi="Arial Narrow" w:cs="Arial"/>
          <w:sz w:val="24"/>
          <w:szCs w:val="24"/>
        </w:rPr>
        <w:t xml:space="preserve"> de paternidad </w:t>
      </w:r>
      <w:r w:rsidR="004F1FA9">
        <w:rPr>
          <w:rFonts w:ascii="Arial Narrow" w:hAnsi="Arial Narrow" w:cs="Arial"/>
          <w:sz w:val="24"/>
          <w:szCs w:val="24"/>
        </w:rPr>
        <w:t>en sus</w:t>
      </w:r>
      <w:r w:rsidR="004F1FA9" w:rsidRPr="00BA66DD">
        <w:rPr>
          <w:rFonts w:ascii="Arial Narrow" w:hAnsi="Arial Narrow" w:cs="Arial"/>
          <w:sz w:val="24"/>
          <w:szCs w:val="24"/>
        </w:rPr>
        <w:t xml:space="preserve"> figuras</w:t>
      </w:r>
      <w:r w:rsidR="004F1FA9">
        <w:rPr>
          <w:rFonts w:ascii="Arial Narrow" w:hAnsi="Arial Narrow" w:cs="Arial"/>
          <w:sz w:val="24"/>
          <w:szCs w:val="24"/>
        </w:rPr>
        <w:t xml:space="preserve"> denominadas</w:t>
      </w:r>
      <w:r w:rsidR="004F1FA9" w:rsidRPr="00BA66DD">
        <w:rPr>
          <w:rFonts w:ascii="Arial Narrow" w:hAnsi="Arial Narrow" w:cs="Arial"/>
          <w:sz w:val="24"/>
          <w:szCs w:val="24"/>
        </w:rPr>
        <w:t xml:space="preserve"> licencia parental compartida y </w:t>
      </w:r>
      <w:r w:rsidR="004F1FA9">
        <w:rPr>
          <w:rFonts w:ascii="Arial Narrow" w:hAnsi="Arial Narrow" w:cs="Arial"/>
          <w:sz w:val="24"/>
          <w:szCs w:val="24"/>
        </w:rPr>
        <w:t>l</w:t>
      </w:r>
      <w:r w:rsidR="004F1FA9" w:rsidRPr="00BA66DD">
        <w:rPr>
          <w:rFonts w:ascii="Arial Narrow" w:hAnsi="Arial Narrow" w:cs="Arial"/>
          <w:sz w:val="24"/>
          <w:szCs w:val="24"/>
        </w:rPr>
        <w:t>icencia flexible de tiempo parcial</w:t>
      </w:r>
      <w:r w:rsidR="00D90852">
        <w:rPr>
          <w:rFonts w:ascii="Arial Narrow" w:hAnsi="Arial Narrow" w:cs="Arial"/>
          <w:sz w:val="24"/>
          <w:szCs w:val="24"/>
        </w:rPr>
        <w:t xml:space="preserve"> el primer aspecto fue incorporado en la </w:t>
      </w:r>
      <w:bookmarkStart w:id="1" w:name="_Hlk71490622"/>
      <w:r w:rsidRPr="00C25A5B">
        <w:rPr>
          <w:rFonts w:ascii="Arial Narrow" w:hAnsi="Arial Narrow" w:cs="Arial"/>
          <w:bCs/>
          <w:sz w:val="24"/>
          <w:szCs w:val="24"/>
          <w:lang w:eastAsia="es-CO"/>
        </w:rPr>
        <w:t>Planilla Integrada de Liquidación de Aportes (P</w:t>
      </w:r>
      <w:r w:rsidR="00C05A6B">
        <w:rPr>
          <w:rFonts w:ascii="Arial Narrow" w:hAnsi="Arial Narrow" w:cs="Arial"/>
          <w:bCs/>
          <w:sz w:val="24"/>
          <w:szCs w:val="24"/>
          <w:lang w:eastAsia="es-CO"/>
        </w:rPr>
        <w:t>ILA</w:t>
      </w:r>
      <w:r w:rsidRPr="00C25A5B">
        <w:rPr>
          <w:rFonts w:ascii="Arial Narrow" w:hAnsi="Arial Narrow" w:cs="Arial"/>
          <w:bCs/>
          <w:sz w:val="24"/>
          <w:szCs w:val="24"/>
          <w:lang w:eastAsia="es-CO"/>
        </w:rPr>
        <w:t>)</w:t>
      </w:r>
      <w:bookmarkEnd w:id="1"/>
      <w:r w:rsidR="00D90852">
        <w:rPr>
          <w:rFonts w:ascii="Arial Narrow" w:hAnsi="Arial Narrow" w:cs="Arial"/>
          <w:bCs/>
          <w:sz w:val="24"/>
          <w:szCs w:val="24"/>
          <w:lang w:eastAsia="es-CO"/>
        </w:rPr>
        <w:t xml:space="preserve"> mediante la Resolución</w:t>
      </w:r>
      <w:r w:rsidR="00D90852" w:rsidRPr="00D90852">
        <w:t xml:space="preserve"> </w:t>
      </w:r>
      <w:r w:rsidR="00D90852" w:rsidRPr="00D90852">
        <w:rPr>
          <w:rFonts w:ascii="Arial Narrow" w:hAnsi="Arial Narrow" w:cs="Arial"/>
          <w:bCs/>
          <w:sz w:val="24"/>
          <w:szCs w:val="24"/>
          <w:lang w:eastAsia="es-CO"/>
        </w:rPr>
        <w:t>1365 de 2021</w:t>
      </w:r>
      <w:r w:rsidR="00D90852">
        <w:rPr>
          <w:rFonts w:ascii="Arial Narrow" w:hAnsi="Arial Narrow" w:cs="Arial"/>
          <w:bCs/>
          <w:sz w:val="24"/>
          <w:szCs w:val="24"/>
          <w:lang w:eastAsia="es-CO"/>
        </w:rPr>
        <w:t xml:space="preserve"> mientras que el segundo</w:t>
      </w:r>
      <w:r w:rsidR="00C05A6B">
        <w:rPr>
          <w:rFonts w:ascii="Arial Narrow" w:hAnsi="Arial Narrow" w:cs="Arial"/>
          <w:bCs/>
          <w:sz w:val="24"/>
          <w:szCs w:val="24"/>
          <w:lang w:eastAsia="es-CO"/>
        </w:rPr>
        <w:t xml:space="preserve"> aspecto</w:t>
      </w:r>
      <w:r w:rsidR="00D90852">
        <w:rPr>
          <w:rFonts w:ascii="Arial Narrow" w:hAnsi="Arial Narrow" w:cs="Arial"/>
          <w:bCs/>
          <w:sz w:val="24"/>
          <w:szCs w:val="24"/>
          <w:lang w:eastAsia="es-CO"/>
        </w:rPr>
        <w:t xml:space="preserve"> actualmente </w:t>
      </w:r>
      <w:r w:rsidR="00C05A6B">
        <w:rPr>
          <w:rFonts w:ascii="Arial Narrow" w:hAnsi="Arial Narrow" w:cs="Arial"/>
          <w:bCs/>
          <w:sz w:val="24"/>
          <w:szCs w:val="24"/>
          <w:lang w:eastAsia="es-CO"/>
        </w:rPr>
        <w:t>se</w:t>
      </w:r>
      <w:r w:rsidR="00D90852">
        <w:rPr>
          <w:rFonts w:ascii="Arial Narrow" w:hAnsi="Arial Narrow" w:cs="Arial"/>
          <w:bCs/>
          <w:sz w:val="24"/>
          <w:szCs w:val="24"/>
          <w:lang w:eastAsia="es-CO"/>
        </w:rPr>
        <w:t xml:space="preserve"> está gestionando la inclusión de </w:t>
      </w:r>
      <w:r w:rsidR="00C05A6B">
        <w:rPr>
          <w:rFonts w:ascii="Arial Narrow" w:hAnsi="Arial Narrow" w:cs="Arial"/>
          <w:bCs/>
          <w:sz w:val="24"/>
          <w:szCs w:val="24"/>
          <w:lang w:eastAsia="es-CO"/>
        </w:rPr>
        <w:t>las citadas</w:t>
      </w:r>
      <w:r w:rsidR="00D90852">
        <w:rPr>
          <w:rFonts w:ascii="Arial Narrow" w:hAnsi="Arial Narrow" w:cs="Arial"/>
          <w:bCs/>
          <w:sz w:val="24"/>
          <w:szCs w:val="24"/>
          <w:lang w:eastAsia="es-CO"/>
        </w:rPr>
        <w:t xml:space="preserve"> novedades en PILA</w:t>
      </w:r>
      <w:r w:rsidR="00C05A6B">
        <w:rPr>
          <w:rFonts w:ascii="Arial Narrow" w:hAnsi="Arial Narrow" w:cs="Arial"/>
          <w:bCs/>
          <w:sz w:val="24"/>
          <w:szCs w:val="24"/>
          <w:lang w:eastAsia="es-CO"/>
        </w:rPr>
        <w:t>,</w:t>
      </w:r>
      <w:r>
        <w:rPr>
          <w:rFonts w:ascii="Arial Narrow" w:hAnsi="Arial Narrow" w:cs="Arial"/>
          <w:bCs/>
          <w:sz w:val="24"/>
          <w:szCs w:val="24"/>
          <w:lang w:eastAsia="es-CO"/>
        </w:rPr>
        <w:t xml:space="preserve"> por consiguiente</w:t>
      </w:r>
      <w:r w:rsidR="00C05A6B">
        <w:rPr>
          <w:rFonts w:ascii="Arial Narrow" w:hAnsi="Arial Narrow" w:cs="Arial"/>
          <w:bCs/>
          <w:sz w:val="24"/>
          <w:szCs w:val="24"/>
          <w:lang w:eastAsia="es-CO"/>
        </w:rPr>
        <w:t xml:space="preserve">  y teniendo en cuenta que estos aspectos impactan al Sistema General de Riesgos Laborales se requiere que se deban</w:t>
      </w:r>
      <w:r>
        <w:rPr>
          <w:rFonts w:ascii="Arial Narrow" w:hAnsi="Arial Narrow" w:cs="Arial"/>
          <w:bCs/>
          <w:sz w:val="24"/>
          <w:szCs w:val="24"/>
          <w:lang w:eastAsia="es-CO"/>
        </w:rPr>
        <w:t xml:space="preserve"> articular</w:t>
      </w:r>
      <w:r w:rsidR="00D4491D">
        <w:rPr>
          <w:rFonts w:ascii="Arial Narrow" w:hAnsi="Arial Narrow" w:cs="Arial"/>
          <w:bCs/>
          <w:sz w:val="24"/>
          <w:szCs w:val="24"/>
          <w:lang w:eastAsia="es-CO"/>
        </w:rPr>
        <w:t xml:space="preserve">, por tanto el objeto del proyecto de norma es incluir </w:t>
      </w:r>
      <w:r w:rsidR="004F1FA9">
        <w:rPr>
          <w:rFonts w:ascii="Arial Narrow" w:hAnsi="Arial Narrow" w:cs="Arial"/>
          <w:sz w:val="24"/>
          <w:szCs w:val="24"/>
        </w:rPr>
        <w:t>el</w:t>
      </w:r>
      <w:r w:rsidR="00D4491D" w:rsidRPr="00A202FC">
        <w:rPr>
          <w:rFonts w:ascii="Arial Narrow" w:hAnsi="Arial Narrow" w:cs="Arial"/>
          <w:sz w:val="24"/>
          <w:szCs w:val="24"/>
        </w:rPr>
        <w:t xml:space="preserve"> </w:t>
      </w:r>
      <w:r w:rsidR="004F1FA9">
        <w:rPr>
          <w:rFonts w:ascii="Arial Narrow" w:hAnsi="Arial Narrow" w:cs="Arial"/>
          <w:sz w:val="24"/>
          <w:szCs w:val="24"/>
        </w:rPr>
        <w:t>permiso de protección especial</w:t>
      </w:r>
      <w:r w:rsidR="00C05A6B">
        <w:rPr>
          <w:rFonts w:ascii="Arial Narrow" w:hAnsi="Arial Narrow" w:cs="Arial"/>
          <w:sz w:val="24"/>
          <w:szCs w:val="24"/>
        </w:rPr>
        <w:t>-PT</w:t>
      </w:r>
      <w:r w:rsidR="00BC30D3">
        <w:rPr>
          <w:rFonts w:ascii="Arial Narrow" w:hAnsi="Arial Narrow" w:cs="Arial"/>
          <w:sz w:val="24"/>
          <w:szCs w:val="24"/>
        </w:rPr>
        <w:t>,</w:t>
      </w:r>
      <w:r w:rsidR="00C05A6B">
        <w:rPr>
          <w:rFonts w:ascii="Arial Narrow" w:hAnsi="Arial Narrow" w:cs="Arial"/>
          <w:sz w:val="24"/>
          <w:szCs w:val="24"/>
        </w:rPr>
        <w:t xml:space="preserve"> </w:t>
      </w:r>
      <w:r w:rsidR="00BC30D3" w:rsidRPr="00BA66DD">
        <w:rPr>
          <w:rFonts w:ascii="Arial Narrow" w:hAnsi="Arial Narrow" w:cs="Arial"/>
          <w:sz w:val="24"/>
          <w:szCs w:val="24"/>
        </w:rPr>
        <w:t>la licencia parental compartida y la licencia flexible de tiempo parcial</w:t>
      </w:r>
      <w:r w:rsidR="00BC30D3" w:rsidRPr="00A202FC">
        <w:rPr>
          <w:rFonts w:ascii="Arial Narrow" w:hAnsi="Arial Narrow" w:cs="Arial"/>
          <w:sz w:val="24"/>
          <w:szCs w:val="24"/>
        </w:rPr>
        <w:t xml:space="preserve"> </w:t>
      </w:r>
      <w:r w:rsidR="00D4491D" w:rsidRPr="00A202FC">
        <w:rPr>
          <w:rFonts w:ascii="Arial Narrow" w:hAnsi="Arial Narrow" w:cs="Arial"/>
          <w:sz w:val="24"/>
          <w:szCs w:val="24"/>
        </w:rPr>
        <w:t>dentro del Sistema General de Riesgos</w:t>
      </w:r>
      <w:r w:rsidR="00BC30D3">
        <w:rPr>
          <w:rFonts w:ascii="Arial Narrow" w:hAnsi="Arial Narrow" w:cs="Arial"/>
          <w:sz w:val="24"/>
          <w:szCs w:val="24"/>
        </w:rPr>
        <w:t xml:space="preserve"> Laborales</w:t>
      </w:r>
      <w:r w:rsidR="00C05A6B">
        <w:rPr>
          <w:rFonts w:ascii="Arial Narrow" w:hAnsi="Arial Narrow" w:cs="Arial"/>
          <w:sz w:val="24"/>
          <w:szCs w:val="24"/>
        </w:rPr>
        <w:t>.</w:t>
      </w:r>
    </w:p>
    <w:p w14:paraId="3BA59054" w14:textId="599EB843" w:rsidR="00D4491D" w:rsidRDefault="00D4491D" w:rsidP="00D4491D">
      <w:pPr>
        <w:pStyle w:val="Textosinformato1"/>
        <w:ind w:right="-91"/>
        <w:jc w:val="both"/>
        <w:rPr>
          <w:rFonts w:ascii="Arial Narrow" w:hAnsi="Arial Narrow" w:cs="Arial"/>
          <w:sz w:val="24"/>
          <w:szCs w:val="24"/>
        </w:rPr>
      </w:pPr>
    </w:p>
    <w:p w14:paraId="1014A196" w14:textId="77777777" w:rsidR="00373FC6" w:rsidRPr="00E4624D" w:rsidRDefault="00373FC6" w:rsidP="00365B64">
      <w:pPr>
        <w:jc w:val="both"/>
        <w:rPr>
          <w:rFonts w:ascii="Arial" w:hAnsi="Arial" w:cs="Arial"/>
          <w:i/>
          <w:sz w:val="22"/>
          <w:szCs w:val="22"/>
        </w:rPr>
      </w:pPr>
      <w:r w:rsidRPr="00E4624D">
        <w:rPr>
          <w:rFonts w:ascii="Arial" w:hAnsi="Arial" w:cs="Arial"/>
          <w:sz w:val="22"/>
          <w:szCs w:val="22"/>
        </w:rPr>
        <w:t>¿Existe algún acto administrativo vigente que regule el mismo tema?</w:t>
      </w:r>
    </w:p>
    <w:p w14:paraId="02879F82" w14:textId="77777777" w:rsidR="00373FC6" w:rsidRPr="00E4624D" w:rsidRDefault="00373FC6" w:rsidP="004E2D3E">
      <w:pPr>
        <w:suppressAutoHyphens/>
        <w:ind w:left="336"/>
        <w:rPr>
          <w:rFonts w:ascii="Arial" w:hAnsi="Arial" w:cs="Arial"/>
          <w:i/>
          <w:sz w:val="22"/>
          <w:szCs w:val="22"/>
        </w:rPr>
      </w:pPr>
    </w:p>
    <w:p w14:paraId="27FEF18E" w14:textId="77777777" w:rsidR="00373FC6" w:rsidRPr="00E4624D" w:rsidRDefault="00373FC6" w:rsidP="004E2D3E">
      <w:pPr>
        <w:suppressAutoHyphens/>
        <w:ind w:left="336"/>
        <w:rPr>
          <w:rFonts w:ascii="Arial" w:hAnsi="Arial" w:cs="Arial"/>
          <w:sz w:val="22"/>
          <w:szCs w:val="22"/>
        </w:rPr>
      </w:pPr>
      <w:r w:rsidRPr="00E4624D">
        <w:rPr>
          <w:rFonts w:ascii="Arial" w:hAnsi="Arial" w:cs="Arial"/>
          <w:sz w:val="22"/>
          <w:szCs w:val="22"/>
        </w:rPr>
        <w:t>SI_</w:t>
      </w:r>
      <w:r w:rsidR="00073B54">
        <w:rPr>
          <w:rFonts w:ascii="Arial" w:hAnsi="Arial" w:cs="Arial"/>
          <w:sz w:val="22"/>
          <w:szCs w:val="22"/>
        </w:rPr>
        <w:t xml:space="preserve"> X </w:t>
      </w:r>
      <w:r w:rsidRPr="00E4624D">
        <w:rPr>
          <w:rFonts w:ascii="Arial" w:hAnsi="Arial" w:cs="Arial"/>
          <w:sz w:val="22"/>
          <w:szCs w:val="22"/>
        </w:rPr>
        <w:t>(pase a la pregunta 4)                                        NO ___ (pase a la pregunta 6)</w:t>
      </w:r>
    </w:p>
    <w:p w14:paraId="7A859852" w14:textId="77777777" w:rsidR="00373FC6" w:rsidRPr="00E4624D" w:rsidRDefault="00373FC6" w:rsidP="004E2D3E">
      <w:pPr>
        <w:suppressAutoHyphens/>
        <w:ind w:left="-24"/>
        <w:rPr>
          <w:rFonts w:ascii="Arial" w:hAnsi="Arial" w:cs="Arial"/>
          <w:i/>
          <w:sz w:val="22"/>
          <w:szCs w:val="22"/>
        </w:rPr>
      </w:pPr>
    </w:p>
    <w:p w14:paraId="72317A6C" w14:textId="77777777" w:rsidR="00373FC6" w:rsidRDefault="00373FC6" w:rsidP="00AF7824">
      <w:pPr>
        <w:pStyle w:val="Prrafodelista"/>
        <w:numPr>
          <w:ilvl w:val="0"/>
          <w:numId w:val="8"/>
        </w:numPr>
        <w:suppressAutoHyphens/>
        <w:contextualSpacing/>
        <w:jc w:val="both"/>
        <w:rPr>
          <w:rFonts w:ascii="Arial" w:hAnsi="Arial" w:cs="Arial"/>
          <w:sz w:val="22"/>
          <w:szCs w:val="22"/>
        </w:rPr>
      </w:pPr>
      <w:r w:rsidRPr="00E4624D">
        <w:rPr>
          <w:rFonts w:ascii="Arial" w:hAnsi="Arial" w:cs="Arial"/>
          <w:sz w:val="22"/>
          <w:szCs w:val="22"/>
        </w:rPr>
        <w:t>Si ya existe, explique por qué resulta insuficiente</w:t>
      </w:r>
      <w:r w:rsidR="00AF7824">
        <w:rPr>
          <w:rFonts w:ascii="Arial" w:hAnsi="Arial" w:cs="Arial"/>
          <w:sz w:val="22"/>
          <w:szCs w:val="22"/>
        </w:rPr>
        <w:t xml:space="preserve">. </w:t>
      </w:r>
    </w:p>
    <w:p w14:paraId="6F326C28" w14:textId="35EA3E6F" w:rsidR="00004086" w:rsidRDefault="00004086" w:rsidP="00AF7824">
      <w:pPr>
        <w:suppressAutoHyphens/>
        <w:jc w:val="both"/>
        <w:rPr>
          <w:rFonts w:ascii="Arial" w:hAnsi="Arial" w:cs="Arial"/>
          <w:sz w:val="22"/>
          <w:szCs w:val="22"/>
        </w:rPr>
      </w:pPr>
    </w:p>
    <w:p w14:paraId="2D8A72C1" w14:textId="3F36772B" w:rsidR="00D4491D" w:rsidRPr="00EC67E5" w:rsidRDefault="00D4491D" w:rsidP="00775756">
      <w:pPr>
        <w:shd w:val="clear" w:color="auto" w:fill="FFFFFF"/>
        <w:spacing w:after="384"/>
        <w:jc w:val="both"/>
        <w:textAlignment w:val="baseline"/>
        <w:rPr>
          <w:rFonts w:ascii="Arial Narrow" w:hAnsi="Arial Narrow" w:cs="Arial"/>
          <w:sz w:val="24"/>
          <w:szCs w:val="24"/>
        </w:rPr>
      </w:pPr>
      <w:r>
        <w:rPr>
          <w:rFonts w:ascii="Arial Narrow" w:hAnsi="Arial Narrow" w:cs="Arial"/>
          <w:sz w:val="24"/>
          <w:szCs w:val="24"/>
        </w:rPr>
        <w:t xml:space="preserve">La Resolución </w:t>
      </w:r>
      <w:r w:rsidR="00BC30D3">
        <w:rPr>
          <w:rFonts w:ascii="Arial Narrow" w:hAnsi="Arial Narrow" w:cs="Arial"/>
          <w:sz w:val="24"/>
          <w:szCs w:val="24"/>
        </w:rPr>
        <w:t>881 de 2021</w:t>
      </w:r>
      <w:r w:rsidR="00054739">
        <w:rPr>
          <w:rFonts w:ascii="Arial Narrow" w:hAnsi="Arial Narrow" w:cs="Arial"/>
          <w:sz w:val="24"/>
          <w:szCs w:val="24"/>
        </w:rPr>
        <w:t>,</w:t>
      </w:r>
      <w:r>
        <w:rPr>
          <w:rFonts w:ascii="Arial Narrow" w:hAnsi="Arial Narrow" w:cs="Arial"/>
          <w:sz w:val="24"/>
          <w:szCs w:val="24"/>
        </w:rPr>
        <w:t xml:space="preserve"> no inclu</w:t>
      </w:r>
      <w:r w:rsidR="00054739">
        <w:rPr>
          <w:rFonts w:ascii="Arial Narrow" w:hAnsi="Arial Narrow" w:cs="Arial"/>
          <w:sz w:val="24"/>
          <w:szCs w:val="24"/>
        </w:rPr>
        <w:t>ye</w:t>
      </w:r>
      <w:r>
        <w:rPr>
          <w:rFonts w:ascii="Arial Narrow" w:hAnsi="Arial Narrow" w:cs="Arial"/>
          <w:sz w:val="24"/>
          <w:szCs w:val="24"/>
        </w:rPr>
        <w:t xml:space="preserve"> </w:t>
      </w:r>
      <w:r w:rsidR="00BC30D3">
        <w:rPr>
          <w:rFonts w:ascii="Arial Narrow" w:hAnsi="Arial Narrow" w:cs="Arial"/>
          <w:sz w:val="24"/>
          <w:szCs w:val="24"/>
        </w:rPr>
        <w:t>el</w:t>
      </w:r>
      <w:r w:rsidR="00BC30D3" w:rsidRPr="00A202FC">
        <w:rPr>
          <w:rFonts w:ascii="Arial Narrow" w:hAnsi="Arial Narrow" w:cs="Arial"/>
          <w:sz w:val="24"/>
          <w:szCs w:val="24"/>
        </w:rPr>
        <w:t xml:space="preserve"> </w:t>
      </w:r>
      <w:r w:rsidR="00BC30D3">
        <w:rPr>
          <w:rFonts w:ascii="Arial Narrow" w:hAnsi="Arial Narrow" w:cs="Arial"/>
          <w:sz w:val="24"/>
          <w:szCs w:val="24"/>
        </w:rPr>
        <w:t xml:space="preserve">permiso de protección especial-PT, ni </w:t>
      </w:r>
      <w:r w:rsidR="00BC30D3" w:rsidRPr="00BA66DD">
        <w:rPr>
          <w:rFonts w:ascii="Arial Narrow" w:hAnsi="Arial Narrow" w:cs="Arial"/>
          <w:sz w:val="24"/>
          <w:szCs w:val="24"/>
        </w:rPr>
        <w:t>la licencia parental compartida y la licencia flexible de tiempo parcial</w:t>
      </w:r>
      <w:r w:rsidR="00BC30D3" w:rsidRPr="00A202FC">
        <w:rPr>
          <w:rFonts w:ascii="Arial Narrow" w:hAnsi="Arial Narrow" w:cs="Arial"/>
          <w:sz w:val="24"/>
          <w:szCs w:val="24"/>
        </w:rPr>
        <w:t xml:space="preserve"> dentro del Sistema General de Riesgos</w:t>
      </w:r>
      <w:r w:rsidR="00775756">
        <w:rPr>
          <w:rFonts w:ascii="Arial Narrow" w:hAnsi="Arial Narrow" w:cs="Arial"/>
          <w:sz w:val="24"/>
          <w:szCs w:val="24"/>
        </w:rPr>
        <w:t>, teniendo en cuenta que fueron reglamentados posteriormente a la expedición de la citada Resolución,</w:t>
      </w:r>
      <w:r w:rsidR="00775756">
        <w:rPr>
          <w:rFonts w:ascii="Arial Narrow" w:hAnsi="Arial Narrow" w:cs="Arial"/>
          <w:sz w:val="24"/>
          <w:szCs w:val="24"/>
          <w:lang w:val="es-CO"/>
        </w:rPr>
        <w:t xml:space="preserve">de otra parte </w:t>
      </w:r>
      <w:r w:rsidR="00054739">
        <w:rPr>
          <w:rFonts w:ascii="Arial Narrow" w:hAnsi="Arial Narrow" w:cs="Arial"/>
          <w:bCs/>
          <w:sz w:val="24"/>
          <w:szCs w:val="24"/>
          <w:lang w:eastAsia="es-CO"/>
        </w:rPr>
        <w:t xml:space="preserve">se requiere </w:t>
      </w:r>
      <w:r w:rsidR="00775756">
        <w:rPr>
          <w:rFonts w:ascii="Arial Narrow" w:hAnsi="Arial Narrow" w:cs="Arial"/>
          <w:bCs/>
          <w:sz w:val="24"/>
          <w:szCs w:val="24"/>
          <w:lang w:eastAsia="es-CO"/>
        </w:rPr>
        <w:t xml:space="preserve">su </w:t>
      </w:r>
      <w:r w:rsidR="00054739">
        <w:rPr>
          <w:rFonts w:ascii="Arial Narrow" w:hAnsi="Arial Narrow" w:cs="Arial"/>
          <w:bCs/>
          <w:sz w:val="24"/>
          <w:szCs w:val="24"/>
          <w:lang w:eastAsia="es-CO"/>
        </w:rPr>
        <w:t>actualiza</w:t>
      </w:r>
      <w:r w:rsidR="00775756">
        <w:rPr>
          <w:rFonts w:ascii="Arial Narrow" w:hAnsi="Arial Narrow" w:cs="Arial"/>
          <w:bCs/>
          <w:sz w:val="24"/>
          <w:szCs w:val="24"/>
          <w:lang w:eastAsia="es-CO"/>
        </w:rPr>
        <w:t>ción</w:t>
      </w:r>
      <w:r w:rsidR="00054739">
        <w:rPr>
          <w:rFonts w:ascii="Arial Narrow" w:hAnsi="Arial Narrow" w:cs="Arial"/>
          <w:bCs/>
          <w:sz w:val="24"/>
          <w:szCs w:val="24"/>
          <w:lang w:eastAsia="es-CO"/>
        </w:rPr>
        <w:t xml:space="preserve"> para</w:t>
      </w:r>
      <w:r w:rsidR="00054739">
        <w:rPr>
          <w:rFonts w:ascii="Arial Narrow" w:hAnsi="Arial Narrow" w:cs="Arial"/>
          <w:sz w:val="24"/>
          <w:szCs w:val="24"/>
        </w:rPr>
        <w:t xml:space="preserve"> dar continuidad a la articulación entre el Sistema de Afiliación Transaccional y los Operadores PILA, por tanto se</w:t>
      </w:r>
      <w:r w:rsidRPr="00A202FC">
        <w:rPr>
          <w:rFonts w:ascii="Arial Narrow" w:hAnsi="Arial Narrow" w:cs="Arial"/>
          <w:sz w:val="24"/>
          <w:szCs w:val="24"/>
        </w:rPr>
        <w:t xml:space="preserve"> impone la</w:t>
      </w:r>
      <w:r>
        <w:rPr>
          <w:rFonts w:ascii="Arial Narrow" w:hAnsi="Arial Narrow" w:cs="Arial"/>
          <w:sz w:val="24"/>
          <w:szCs w:val="24"/>
        </w:rPr>
        <w:t xml:space="preserve"> necesidad de</w:t>
      </w:r>
      <w:r w:rsidRPr="00A202FC">
        <w:rPr>
          <w:rFonts w:ascii="Arial Narrow" w:hAnsi="Arial Narrow" w:cs="Arial"/>
          <w:sz w:val="24"/>
          <w:szCs w:val="24"/>
        </w:rPr>
        <w:t xml:space="preserve"> modificación</w:t>
      </w:r>
      <w:r>
        <w:rPr>
          <w:rFonts w:ascii="Arial Narrow" w:hAnsi="Arial Narrow" w:cs="Arial"/>
          <w:sz w:val="24"/>
          <w:szCs w:val="24"/>
        </w:rPr>
        <w:t xml:space="preserve"> el citado</w:t>
      </w:r>
      <w:r w:rsidRPr="00A202FC">
        <w:rPr>
          <w:rFonts w:ascii="Arial Narrow" w:hAnsi="Arial Narrow" w:cs="Arial"/>
          <w:sz w:val="24"/>
          <w:szCs w:val="24"/>
        </w:rPr>
        <w:t xml:space="preserve"> Formulario</w:t>
      </w:r>
      <w:r>
        <w:rPr>
          <w:rFonts w:ascii="Arial Narrow" w:hAnsi="Arial Narrow" w:cs="Arial"/>
          <w:sz w:val="24"/>
          <w:szCs w:val="24"/>
        </w:rPr>
        <w:t>.</w:t>
      </w:r>
      <w:r w:rsidR="00D60880">
        <w:rPr>
          <w:rFonts w:ascii="Arial Narrow" w:hAnsi="Arial Narrow" w:cs="Arial"/>
          <w:sz w:val="24"/>
          <w:szCs w:val="24"/>
        </w:rPr>
        <w:t xml:space="preserve"> </w:t>
      </w:r>
    </w:p>
    <w:p w14:paraId="7669F952" w14:textId="77777777" w:rsidR="00D4491D" w:rsidRPr="00D4491D" w:rsidRDefault="00D4491D" w:rsidP="00AF7824">
      <w:pPr>
        <w:suppressAutoHyphens/>
        <w:jc w:val="both"/>
        <w:rPr>
          <w:rFonts w:ascii="Arial" w:hAnsi="Arial" w:cs="Arial"/>
          <w:sz w:val="22"/>
          <w:szCs w:val="22"/>
          <w:lang w:val="es-CO"/>
        </w:rPr>
      </w:pPr>
    </w:p>
    <w:p w14:paraId="7C6C1C29" w14:textId="77777777" w:rsidR="00373FC6" w:rsidRPr="00E4624D" w:rsidRDefault="00373FC6" w:rsidP="004E2D3E">
      <w:pPr>
        <w:pStyle w:val="Prrafodelista"/>
        <w:numPr>
          <w:ilvl w:val="0"/>
          <w:numId w:val="8"/>
        </w:numPr>
        <w:suppressAutoHyphens/>
        <w:contextualSpacing/>
        <w:jc w:val="both"/>
        <w:rPr>
          <w:rFonts w:ascii="Arial" w:hAnsi="Arial" w:cs="Arial"/>
          <w:sz w:val="22"/>
          <w:szCs w:val="22"/>
        </w:rPr>
      </w:pPr>
      <w:r w:rsidRPr="00E4624D">
        <w:rPr>
          <w:rFonts w:ascii="Arial" w:hAnsi="Arial" w:cs="Arial"/>
          <w:sz w:val="22"/>
          <w:szCs w:val="22"/>
        </w:rPr>
        <w:t>Si ya existe un acto administrativo que regule el mismo tema, especifique según sea el caso si el proyecto:</w:t>
      </w:r>
    </w:p>
    <w:p w14:paraId="5A8144CF" w14:textId="77777777" w:rsidR="00373FC6" w:rsidRPr="00E4624D" w:rsidRDefault="00373FC6" w:rsidP="004E2D3E">
      <w:pPr>
        <w:suppressAutoHyphens/>
        <w:ind w:left="336"/>
        <w:rPr>
          <w:rFonts w:ascii="Arial" w:hAnsi="Arial" w:cs="Arial"/>
          <w:sz w:val="22"/>
          <w:szCs w:val="22"/>
        </w:rPr>
      </w:pPr>
    </w:p>
    <w:p w14:paraId="2C39930A" w14:textId="3A0F4852" w:rsidR="00373FC6" w:rsidRPr="00E4624D" w:rsidRDefault="00373FC6" w:rsidP="004E2D3E">
      <w:pPr>
        <w:pStyle w:val="Prrafodelista"/>
        <w:numPr>
          <w:ilvl w:val="0"/>
          <w:numId w:val="9"/>
        </w:numPr>
        <w:suppressAutoHyphens/>
        <w:contextualSpacing/>
        <w:rPr>
          <w:rFonts w:ascii="Arial" w:hAnsi="Arial" w:cs="Arial"/>
          <w:sz w:val="22"/>
          <w:szCs w:val="22"/>
        </w:rPr>
      </w:pPr>
      <w:r w:rsidRPr="00E4624D">
        <w:rPr>
          <w:rFonts w:ascii="Arial" w:hAnsi="Arial" w:cs="Arial"/>
          <w:sz w:val="22"/>
          <w:szCs w:val="22"/>
        </w:rPr>
        <w:t>Deroga     _</w:t>
      </w:r>
      <w:r w:rsidR="00775756" w:rsidRPr="00775756">
        <w:rPr>
          <w:rFonts w:ascii="Arial" w:hAnsi="Arial" w:cs="Arial"/>
          <w:sz w:val="22"/>
          <w:szCs w:val="22"/>
          <w:u w:val="single"/>
        </w:rPr>
        <w:t>X</w:t>
      </w:r>
      <w:r w:rsidRPr="00E4624D">
        <w:rPr>
          <w:rFonts w:ascii="Arial" w:hAnsi="Arial" w:cs="Arial"/>
          <w:sz w:val="22"/>
          <w:szCs w:val="22"/>
        </w:rPr>
        <w:t>___</w:t>
      </w:r>
    </w:p>
    <w:p w14:paraId="37CAB84E" w14:textId="4798555A" w:rsidR="00373FC6" w:rsidRPr="00E4624D" w:rsidRDefault="00373FC6" w:rsidP="004E2D3E">
      <w:pPr>
        <w:pStyle w:val="Prrafodelista"/>
        <w:numPr>
          <w:ilvl w:val="0"/>
          <w:numId w:val="9"/>
        </w:numPr>
        <w:suppressAutoHyphens/>
        <w:contextualSpacing/>
        <w:rPr>
          <w:rFonts w:ascii="Arial" w:hAnsi="Arial" w:cs="Arial"/>
          <w:sz w:val="22"/>
          <w:szCs w:val="22"/>
        </w:rPr>
      </w:pPr>
      <w:r w:rsidRPr="00E4624D">
        <w:rPr>
          <w:rFonts w:ascii="Arial" w:hAnsi="Arial" w:cs="Arial"/>
          <w:sz w:val="22"/>
          <w:szCs w:val="22"/>
        </w:rPr>
        <w:t xml:space="preserve">Modifica    </w:t>
      </w:r>
      <w:r w:rsidRPr="00054739">
        <w:rPr>
          <w:rFonts w:ascii="Arial" w:hAnsi="Arial" w:cs="Arial"/>
          <w:sz w:val="22"/>
          <w:szCs w:val="22"/>
          <w:u w:val="single"/>
        </w:rPr>
        <w:t>_</w:t>
      </w:r>
      <w:r w:rsidR="00775756">
        <w:rPr>
          <w:rFonts w:ascii="Arial" w:hAnsi="Arial" w:cs="Arial"/>
          <w:sz w:val="22"/>
          <w:szCs w:val="22"/>
          <w:u w:val="single"/>
        </w:rPr>
        <w:t>___</w:t>
      </w:r>
    </w:p>
    <w:p w14:paraId="770D61B9" w14:textId="77777777" w:rsidR="00373FC6" w:rsidRDefault="00373FC6" w:rsidP="004E2D3E">
      <w:pPr>
        <w:pStyle w:val="Prrafodelista"/>
        <w:numPr>
          <w:ilvl w:val="0"/>
          <w:numId w:val="9"/>
        </w:numPr>
        <w:suppressAutoHyphens/>
        <w:contextualSpacing/>
        <w:rPr>
          <w:rFonts w:ascii="Arial" w:hAnsi="Arial" w:cs="Arial"/>
          <w:sz w:val="22"/>
          <w:szCs w:val="22"/>
        </w:rPr>
      </w:pPr>
      <w:r w:rsidRPr="00E4624D">
        <w:rPr>
          <w:rFonts w:ascii="Arial" w:hAnsi="Arial" w:cs="Arial"/>
          <w:sz w:val="22"/>
          <w:szCs w:val="22"/>
        </w:rPr>
        <w:t>Sustituye ____</w:t>
      </w:r>
    </w:p>
    <w:p w14:paraId="576AEACB" w14:textId="08565EBD" w:rsidR="00073B54" w:rsidRPr="00E4624D" w:rsidRDefault="00073B54" w:rsidP="004E2D3E">
      <w:pPr>
        <w:pStyle w:val="Prrafodelista"/>
        <w:numPr>
          <w:ilvl w:val="0"/>
          <w:numId w:val="9"/>
        </w:numPr>
        <w:suppressAutoHyphens/>
        <w:contextualSpacing/>
        <w:rPr>
          <w:rFonts w:ascii="Arial" w:hAnsi="Arial" w:cs="Arial"/>
          <w:sz w:val="22"/>
          <w:szCs w:val="22"/>
        </w:rPr>
      </w:pPr>
      <w:proofErr w:type="gramStart"/>
      <w:r>
        <w:rPr>
          <w:rFonts w:ascii="Arial" w:hAnsi="Arial" w:cs="Arial"/>
          <w:sz w:val="22"/>
          <w:szCs w:val="22"/>
        </w:rPr>
        <w:lastRenderedPageBreak/>
        <w:t xml:space="preserve">Complementa  </w:t>
      </w:r>
      <w:r w:rsidR="00054739">
        <w:rPr>
          <w:rFonts w:ascii="Arial" w:hAnsi="Arial" w:cs="Arial"/>
          <w:sz w:val="22"/>
          <w:szCs w:val="22"/>
        </w:rPr>
        <w:t>_</w:t>
      </w:r>
      <w:proofErr w:type="gramEnd"/>
      <w:r w:rsidR="00054739">
        <w:rPr>
          <w:rFonts w:ascii="Arial" w:hAnsi="Arial" w:cs="Arial"/>
          <w:sz w:val="22"/>
          <w:szCs w:val="22"/>
        </w:rPr>
        <w:t>____</w:t>
      </w:r>
    </w:p>
    <w:p w14:paraId="3BBE5FDD" w14:textId="77777777" w:rsidR="00373FC6" w:rsidRPr="00E4624D" w:rsidRDefault="00373FC6" w:rsidP="004E2D3E">
      <w:pPr>
        <w:pStyle w:val="Prrafodelista"/>
        <w:suppressAutoHyphens/>
        <w:ind w:left="696"/>
        <w:rPr>
          <w:rFonts w:ascii="Arial" w:hAnsi="Arial" w:cs="Arial"/>
          <w:sz w:val="22"/>
          <w:szCs w:val="22"/>
        </w:rPr>
      </w:pPr>
    </w:p>
    <w:p w14:paraId="11706D44" w14:textId="6E2A5328" w:rsidR="00BA1214" w:rsidRPr="00E4624D" w:rsidRDefault="00373FC6" w:rsidP="00452B39">
      <w:pPr>
        <w:pStyle w:val="Prrafodelista"/>
        <w:suppressAutoHyphens/>
        <w:ind w:left="0"/>
        <w:jc w:val="both"/>
        <w:rPr>
          <w:rFonts w:ascii="Arial" w:hAnsi="Arial" w:cs="Arial"/>
          <w:sz w:val="22"/>
          <w:szCs w:val="22"/>
        </w:rPr>
      </w:pPr>
      <w:r w:rsidRPr="00E4624D">
        <w:rPr>
          <w:rFonts w:ascii="Arial" w:hAnsi="Arial" w:cs="Arial"/>
          <w:sz w:val="22"/>
          <w:szCs w:val="22"/>
        </w:rPr>
        <w:t>Identifique el acto administrativo vigente</w:t>
      </w:r>
      <w:r w:rsidR="00AF7824">
        <w:rPr>
          <w:rFonts w:ascii="Arial" w:hAnsi="Arial" w:cs="Arial"/>
          <w:sz w:val="22"/>
          <w:szCs w:val="22"/>
        </w:rPr>
        <w:t>:</w:t>
      </w:r>
      <w:r w:rsidRPr="00E4624D">
        <w:rPr>
          <w:rFonts w:ascii="Arial" w:hAnsi="Arial" w:cs="Arial"/>
          <w:sz w:val="22"/>
          <w:szCs w:val="22"/>
        </w:rPr>
        <w:t xml:space="preserve"> </w:t>
      </w:r>
      <w:r w:rsidR="003F5C5D">
        <w:rPr>
          <w:rFonts w:ascii="Arial" w:hAnsi="Arial" w:cs="Arial"/>
          <w:sz w:val="22"/>
          <w:szCs w:val="22"/>
        </w:rPr>
        <w:t xml:space="preserve">Resolución </w:t>
      </w:r>
      <w:r w:rsidR="00775756">
        <w:rPr>
          <w:rFonts w:ascii="Arial" w:hAnsi="Arial" w:cs="Arial"/>
          <w:sz w:val="22"/>
          <w:szCs w:val="22"/>
        </w:rPr>
        <w:t>881 de 2021</w:t>
      </w:r>
      <w:r w:rsidR="003F5C5D">
        <w:rPr>
          <w:rFonts w:ascii="Arial" w:hAnsi="Arial" w:cs="Arial"/>
          <w:sz w:val="22"/>
          <w:szCs w:val="22"/>
        </w:rPr>
        <w:t xml:space="preserve"> </w:t>
      </w:r>
      <w:r w:rsidR="003F5C5D" w:rsidRPr="00054739">
        <w:rPr>
          <w:rFonts w:ascii="Arial" w:hAnsi="Arial" w:cs="Arial"/>
          <w:sz w:val="22"/>
          <w:szCs w:val="22"/>
        </w:rPr>
        <w:t>“</w:t>
      </w:r>
      <w:r w:rsidR="00054739" w:rsidRPr="00054739">
        <w:rPr>
          <w:rFonts w:ascii="Arial" w:hAnsi="Arial" w:cs="Arial"/>
          <w:sz w:val="22"/>
          <w:szCs w:val="22"/>
        </w:rPr>
        <w:t xml:space="preserve">Por la cual se adopta el Formulario Único de Afiliación y Reporte de Novedades </w:t>
      </w:r>
      <w:r w:rsidR="00454E1A">
        <w:rPr>
          <w:rFonts w:ascii="Arial" w:hAnsi="Arial" w:cs="Arial"/>
          <w:sz w:val="22"/>
          <w:szCs w:val="22"/>
        </w:rPr>
        <w:t>de trabajadores, contratistas y estudiantes al S</w:t>
      </w:r>
      <w:r w:rsidR="00054739" w:rsidRPr="00054739">
        <w:rPr>
          <w:rFonts w:ascii="Arial" w:hAnsi="Arial" w:cs="Arial"/>
          <w:sz w:val="22"/>
          <w:szCs w:val="22"/>
        </w:rPr>
        <w:t>istema General de Riesgos Laborales y dictan otras disposiciones</w:t>
      </w:r>
      <w:r w:rsidR="003F5C5D" w:rsidRPr="00054739">
        <w:rPr>
          <w:rFonts w:ascii="Arial" w:hAnsi="Arial" w:cs="Arial"/>
          <w:sz w:val="22"/>
          <w:szCs w:val="22"/>
        </w:rPr>
        <w:t>”</w:t>
      </w:r>
      <w:r w:rsidR="00054739">
        <w:rPr>
          <w:rFonts w:ascii="Arial" w:hAnsi="Arial" w:cs="Arial"/>
          <w:sz w:val="22"/>
          <w:szCs w:val="22"/>
        </w:rPr>
        <w:t>.</w:t>
      </w:r>
    </w:p>
    <w:p w14:paraId="211C8439" w14:textId="457D0598" w:rsidR="00373FC6" w:rsidRDefault="00373FC6" w:rsidP="00B2696C">
      <w:pPr>
        <w:suppressAutoHyphens/>
        <w:rPr>
          <w:rFonts w:ascii="Arial" w:hAnsi="Arial" w:cs="Arial"/>
          <w:sz w:val="22"/>
          <w:szCs w:val="22"/>
        </w:rPr>
      </w:pPr>
    </w:p>
    <w:p w14:paraId="5E09533A" w14:textId="77777777" w:rsidR="00373FC6" w:rsidRPr="00E4624D" w:rsidRDefault="00373FC6" w:rsidP="004E2D3E">
      <w:pPr>
        <w:pStyle w:val="Prrafodelista"/>
        <w:numPr>
          <w:ilvl w:val="0"/>
          <w:numId w:val="8"/>
        </w:numPr>
        <w:suppressAutoHyphens/>
        <w:contextualSpacing/>
        <w:jc w:val="both"/>
        <w:rPr>
          <w:rFonts w:ascii="Arial" w:hAnsi="Arial" w:cs="Arial"/>
          <w:sz w:val="22"/>
          <w:szCs w:val="22"/>
        </w:rPr>
      </w:pPr>
      <w:r w:rsidRPr="00E4624D">
        <w:rPr>
          <w:rFonts w:ascii="Arial" w:hAnsi="Arial" w:cs="Arial"/>
          <w:sz w:val="22"/>
          <w:szCs w:val="22"/>
        </w:rPr>
        <w:t xml:space="preserve">Indique la disposición (es) de orden constitucional o legal que otorgan la competencia para expedir el acto administrativo.  </w:t>
      </w:r>
    </w:p>
    <w:p w14:paraId="26CAADB7" w14:textId="77777777" w:rsidR="00201895" w:rsidRPr="00E4624D" w:rsidRDefault="00201895" w:rsidP="00201895">
      <w:pPr>
        <w:pStyle w:val="Prrafodelista"/>
        <w:suppressAutoHyphens/>
        <w:ind w:left="0"/>
        <w:contextualSpacing/>
        <w:jc w:val="both"/>
        <w:rPr>
          <w:rFonts w:ascii="Arial" w:hAnsi="Arial" w:cs="Arial"/>
          <w:sz w:val="22"/>
          <w:szCs w:val="22"/>
        </w:rPr>
      </w:pPr>
    </w:p>
    <w:p w14:paraId="4877108F" w14:textId="31DF0709" w:rsidR="00452B39" w:rsidRPr="002361CB" w:rsidRDefault="00054739" w:rsidP="002361CB">
      <w:pPr>
        <w:pStyle w:val="Prrafodelista"/>
        <w:numPr>
          <w:ilvl w:val="0"/>
          <w:numId w:val="43"/>
        </w:numPr>
        <w:suppressAutoHyphens/>
        <w:rPr>
          <w:rFonts w:ascii="Arial" w:hAnsi="Arial" w:cs="Arial"/>
          <w:sz w:val="22"/>
          <w:szCs w:val="22"/>
        </w:rPr>
      </w:pPr>
      <w:r>
        <w:rPr>
          <w:rFonts w:ascii="Arial" w:hAnsi="Arial" w:cs="Arial"/>
          <w:sz w:val="22"/>
          <w:szCs w:val="22"/>
        </w:rPr>
        <w:t>Artículo 2 de la Ley 1562 de 2012</w:t>
      </w:r>
    </w:p>
    <w:p w14:paraId="1AC317F1" w14:textId="160F520F" w:rsidR="005449E3" w:rsidRDefault="00054739" w:rsidP="005449E3">
      <w:pPr>
        <w:pStyle w:val="Prrafodelista"/>
        <w:numPr>
          <w:ilvl w:val="0"/>
          <w:numId w:val="43"/>
        </w:numPr>
        <w:suppressAutoHyphens/>
        <w:rPr>
          <w:rFonts w:ascii="Arial" w:hAnsi="Arial" w:cs="Arial"/>
          <w:sz w:val="22"/>
          <w:szCs w:val="22"/>
        </w:rPr>
      </w:pPr>
      <w:r>
        <w:rPr>
          <w:rFonts w:ascii="Arial" w:hAnsi="Arial" w:cs="Arial"/>
          <w:sz w:val="22"/>
          <w:szCs w:val="22"/>
        </w:rPr>
        <w:t>Artículo 6 del Decreto 2502 de 2012</w:t>
      </w:r>
    </w:p>
    <w:p w14:paraId="6FD53041" w14:textId="77777777" w:rsidR="00A35D26" w:rsidRPr="00A35D26" w:rsidRDefault="00A35D26" w:rsidP="00A35D26">
      <w:pPr>
        <w:pStyle w:val="Prrafodelista"/>
        <w:suppressAutoHyphens/>
        <w:ind w:left="0"/>
        <w:jc w:val="both"/>
        <w:rPr>
          <w:rFonts w:ascii="Arial" w:hAnsi="Arial" w:cs="Arial"/>
          <w:sz w:val="22"/>
          <w:szCs w:val="22"/>
        </w:rPr>
      </w:pPr>
    </w:p>
    <w:p w14:paraId="60A922F3" w14:textId="77777777" w:rsidR="002E5FBD" w:rsidRDefault="00373FC6" w:rsidP="002E5FBD">
      <w:pPr>
        <w:pStyle w:val="CM31"/>
        <w:numPr>
          <w:ilvl w:val="0"/>
          <w:numId w:val="8"/>
        </w:numPr>
        <w:suppressAutoHyphens/>
        <w:jc w:val="both"/>
        <w:rPr>
          <w:rFonts w:eastAsia="Times New Roman"/>
          <w:sz w:val="22"/>
          <w:szCs w:val="22"/>
          <w:lang w:val="es-ES_tradnl" w:eastAsia="es-ES"/>
        </w:rPr>
      </w:pPr>
      <w:r w:rsidRPr="00E4624D">
        <w:rPr>
          <w:rFonts w:eastAsia="Times New Roman"/>
          <w:sz w:val="22"/>
          <w:szCs w:val="22"/>
          <w:lang w:val="es-ES_tradnl" w:eastAsia="es-ES"/>
        </w:rPr>
        <w:t xml:space="preserve">Identifique el destinario de la norma (¿A quién se aplica?). </w:t>
      </w:r>
    </w:p>
    <w:p w14:paraId="53AEAF80" w14:textId="6C0B9E3D" w:rsidR="002E5FBD" w:rsidRDefault="002E5FBD" w:rsidP="002361CB">
      <w:pPr>
        <w:pStyle w:val="CM31"/>
        <w:suppressAutoHyphens/>
        <w:jc w:val="both"/>
        <w:rPr>
          <w:rFonts w:eastAsia="Times New Roman"/>
          <w:sz w:val="22"/>
          <w:szCs w:val="22"/>
          <w:lang w:val="es-ES_tradnl" w:eastAsia="es-ES"/>
        </w:rPr>
      </w:pPr>
    </w:p>
    <w:p w14:paraId="01469CF5" w14:textId="4716605C" w:rsidR="00054739" w:rsidRPr="00054739" w:rsidRDefault="00054739" w:rsidP="00054739">
      <w:pPr>
        <w:pStyle w:val="Textosinformato1"/>
        <w:ind w:right="-91"/>
        <w:jc w:val="both"/>
        <w:rPr>
          <w:rFonts w:ascii="Arial" w:hAnsi="Arial" w:cs="Arial"/>
          <w:sz w:val="22"/>
          <w:szCs w:val="22"/>
          <w:lang w:val="es-ES_tradnl"/>
        </w:rPr>
      </w:pPr>
      <w:r w:rsidRPr="00054739">
        <w:rPr>
          <w:rFonts w:ascii="Arial" w:hAnsi="Arial" w:cs="Arial"/>
          <w:sz w:val="22"/>
          <w:szCs w:val="22"/>
          <w:lang w:val="es-ES_tradnl"/>
        </w:rPr>
        <w:t xml:space="preserve">Aplica a las administradoras de riesgos laborales, a los empleadores, a los trabajadores independientes, a las entidades o universidades públicas de los regímenes de excepción y especial, a las agremiaciones, asociaciones o congregaciones religiosas, a las cooperativas y </w:t>
      </w:r>
      <w:proofErr w:type="spellStart"/>
      <w:r w:rsidRPr="00054739">
        <w:rPr>
          <w:rFonts w:ascii="Arial" w:hAnsi="Arial" w:cs="Arial"/>
          <w:sz w:val="22"/>
          <w:szCs w:val="22"/>
          <w:lang w:val="es-ES_tradnl"/>
        </w:rPr>
        <w:t>precooperativas</w:t>
      </w:r>
      <w:proofErr w:type="spellEnd"/>
      <w:r w:rsidRPr="00054739">
        <w:rPr>
          <w:rFonts w:ascii="Arial" w:hAnsi="Arial" w:cs="Arial"/>
          <w:sz w:val="22"/>
          <w:szCs w:val="22"/>
          <w:lang w:val="es-ES_tradnl"/>
        </w:rPr>
        <w:t xml:space="preserve"> de trabajo asociado, misiones diplomáticas, consular o de organismos multilaterales no sometidos a la legislación colombiana, organizaciones administradoras del programa de hogares de bienestar, pagador de aportes de los concejales municipales o distritales, pagador de aportes contrato sindical, a las entidades territoriales certificadas en educación, a las instituciones de educación, a las escuelas normales superiores, a las entidades, empresas o instituciones públicas o privadas donde se realicen prácticas por parte de los estudiantes, entidades del Subsistema Nacional de Voluntarios en Primera Respuesta, a la entidad o persona natural contratante que suscriba convenios o contratos para la modalidad de trabajo penitenciario indirecto.</w:t>
      </w:r>
    </w:p>
    <w:p w14:paraId="0D001150" w14:textId="77777777" w:rsidR="00054739" w:rsidRDefault="00054739" w:rsidP="00054739">
      <w:pPr>
        <w:pStyle w:val="Textosinformato1"/>
        <w:ind w:right="-91"/>
        <w:jc w:val="both"/>
        <w:rPr>
          <w:rFonts w:ascii="Arial Narrow" w:hAnsi="Arial Narrow" w:cs="Arial"/>
          <w:i/>
          <w:iCs/>
          <w:sz w:val="24"/>
          <w:szCs w:val="24"/>
        </w:rPr>
      </w:pPr>
    </w:p>
    <w:p w14:paraId="14C26919" w14:textId="77777777" w:rsidR="00054739" w:rsidRPr="00054739" w:rsidRDefault="00054739" w:rsidP="00054739">
      <w:pPr>
        <w:pStyle w:val="Default"/>
        <w:rPr>
          <w:lang w:eastAsia="es-ES"/>
        </w:rPr>
      </w:pPr>
    </w:p>
    <w:p w14:paraId="6F8F9890" w14:textId="19B928D7" w:rsidR="00CD1F07" w:rsidRPr="00E4624D" w:rsidRDefault="00965BB2" w:rsidP="00A35D26">
      <w:pPr>
        <w:pStyle w:val="Default"/>
        <w:jc w:val="both"/>
        <w:rPr>
          <w:sz w:val="22"/>
          <w:szCs w:val="22"/>
        </w:rPr>
      </w:pPr>
      <w:r w:rsidRPr="00E4624D">
        <w:rPr>
          <w:sz w:val="22"/>
          <w:szCs w:val="22"/>
        </w:rPr>
        <w:t>Atentamente</w:t>
      </w:r>
      <w:r w:rsidR="00CD1F07" w:rsidRPr="00E4624D">
        <w:rPr>
          <w:sz w:val="22"/>
          <w:szCs w:val="22"/>
        </w:rPr>
        <w:t>,</w:t>
      </w:r>
    </w:p>
    <w:p w14:paraId="72DCCF0F" w14:textId="77777777" w:rsidR="00CD1F07" w:rsidRPr="00E4624D" w:rsidRDefault="00CD1F07" w:rsidP="00CD1F07">
      <w:pPr>
        <w:ind w:right="49"/>
        <w:jc w:val="both"/>
        <w:rPr>
          <w:rFonts w:ascii="Arial" w:hAnsi="Arial" w:cs="Arial"/>
          <w:sz w:val="22"/>
          <w:szCs w:val="22"/>
        </w:rPr>
      </w:pPr>
    </w:p>
    <w:p w14:paraId="1C00714E" w14:textId="77777777" w:rsidR="00CD1F07" w:rsidRPr="00E4624D" w:rsidRDefault="00CD1F07" w:rsidP="00CD1F07">
      <w:pPr>
        <w:ind w:right="47"/>
        <w:jc w:val="both"/>
        <w:rPr>
          <w:rFonts w:ascii="Arial" w:hAnsi="Arial" w:cs="Arial"/>
          <w:sz w:val="22"/>
          <w:szCs w:val="22"/>
        </w:rPr>
      </w:pPr>
    </w:p>
    <w:p w14:paraId="15A99752" w14:textId="77777777" w:rsidR="00636AAF" w:rsidRDefault="00636AAF" w:rsidP="00636AAF">
      <w:pPr>
        <w:rPr>
          <w:rFonts w:ascii="Arial" w:hAnsi="Arial" w:cs="Arial"/>
          <w:b/>
        </w:rPr>
      </w:pPr>
    </w:p>
    <w:p w14:paraId="1D727900" w14:textId="51BDCC55" w:rsidR="00636AAF" w:rsidRPr="00636AAF" w:rsidRDefault="00454E1A" w:rsidP="00636AAF">
      <w:pPr>
        <w:jc w:val="both"/>
        <w:rPr>
          <w:rFonts w:ascii="Arial" w:hAnsi="Arial" w:cs="Arial"/>
          <w:sz w:val="22"/>
          <w:szCs w:val="22"/>
        </w:rPr>
      </w:pPr>
      <w:r>
        <w:rPr>
          <w:rFonts w:ascii="Arial" w:hAnsi="Arial" w:cs="Arial"/>
          <w:sz w:val="22"/>
          <w:szCs w:val="22"/>
        </w:rPr>
        <w:t>Iván David Mesa Cepeda</w:t>
      </w:r>
    </w:p>
    <w:p w14:paraId="4B98A6FA" w14:textId="6C5DFF7E" w:rsidR="00636AAF" w:rsidRPr="00636AAF" w:rsidRDefault="00636AAF" w:rsidP="00636AAF">
      <w:pPr>
        <w:jc w:val="both"/>
        <w:rPr>
          <w:rFonts w:ascii="Arial" w:hAnsi="Arial" w:cs="Arial"/>
          <w:sz w:val="22"/>
          <w:szCs w:val="22"/>
        </w:rPr>
      </w:pPr>
      <w:r w:rsidRPr="00636AAF">
        <w:rPr>
          <w:rFonts w:ascii="Arial" w:hAnsi="Arial" w:cs="Arial"/>
          <w:sz w:val="22"/>
          <w:szCs w:val="22"/>
        </w:rPr>
        <w:t>Director</w:t>
      </w:r>
    </w:p>
    <w:p w14:paraId="3A4AA494" w14:textId="77777777" w:rsidR="00636AAF" w:rsidRPr="00636AAF" w:rsidRDefault="00636AAF" w:rsidP="00636AAF">
      <w:pPr>
        <w:jc w:val="both"/>
        <w:rPr>
          <w:rFonts w:ascii="Arial" w:hAnsi="Arial" w:cs="Arial"/>
          <w:sz w:val="22"/>
          <w:szCs w:val="22"/>
        </w:rPr>
      </w:pPr>
      <w:r w:rsidRPr="00636AAF">
        <w:rPr>
          <w:rFonts w:ascii="Arial" w:hAnsi="Arial" w:cs="Arial"/>
          <w:sz w:val="22"/>
          <w:szCs w:val="22"/>
        </w:rPr>
        <w:t>Dirección de Regulación de la Operación del Aseguramiento en Salud Riesgos Laborales y Pensiones</w:t>
      </w:r>
    </w:p>
    <w:p w14:paraId="424FB71A" w14:textId="77777777" w:rsidR="00CD1F07" w:rsidRPr="00636AAF" w:rsidRDefault="00CD1F07" w:rsidP="00CD1F07">
      <w:pPr>
        <w:pStyle w:val="Sinespaciado"/>
        <w:suppressAutoHyphens/>
        <w:rPr>
          <w:rFonts w:ascii="Arial" w:eastAsia="Times New Roman" w:hAnsi="Arial" w:cs="Arial"/>
          <w:lang w:val="es-ES_tradnl" w:eastAsia="es-ES"/>
        </w:rPr>
      </w:pPr>
      <w:r w:rsidRPr="00636AAF">
        <w:rPr>
          <w:rFonts w:ascii="Arial" w:eastAsia="Times New Roman" w:hAnsi="Arial" w:cs="Arial"/>
          <w:lang w:val="es-ES_tradnl" w:eastAsia="es-ES"/>
        </w:rPr>
        <w:t>Ministerio de Salud y Protección Social</w:t>
      </w:r>
    </w:p>
    <w:p w14:paraId="0730459A" w14:textId="77777777" w:rsidR="00CD1F07" w:rsidRDefault="00CD1F07" w:rsidP="00CD1F07">
      <w:pPr>
        <w:rPr>
          <w:rFonts w:ascii="Arial" w:hAnsi="Arial" w:cs="Arial"/>
          <w:sz w:val="16"/>
          <w:szCs w:val="16"/>
          <w:lang w:val="es-ES"/>
        </w:rPr>
      </w:pPr>
    </w:p>
    <w:p w14:paraId="61EAE0A9" w14:textId="3261796E" w:rsidR="00CD1F07" w:rsidRPr="00636AAF" w:rsidRDefault="00CD1F07" w:rsidP="00CD1F07">
      <w:pPr>
        <w:rPr>
          <w:rFonts w:ascii="Arial" w:hAnsi="Arial" w:cs="Arial"/>
          <w:sz w:val="16"/>
          <w:szCs w:val="16"/>
          <w:lang w:eastAsia="es-CO"/>
        </w:rPr>
      </w:pPr>
      <w:r w:rsidRPr="00636AAF">
        <w:rPr>
          <w:rFonts w:ascii="Arial" w:hAnsi="Arial" w:cs="Arial"/>
          <w:sz w:val="16"/>
          <w:szCs w:val="16"/>
          <w:lang w:val="es-ES"/>
        </w:rPr>
        <w:t xml:space="preserve">Elaboró: </w:t>
      </w:r>
      <w:r w:rsidR="00454E1A">
        <w:rPr>
          <w:rFonts w:ascii="Arial" w:hAnsi="Arial" w:cs="Arial"/>
          <w:sz w:val="16"/>
          <w:szCs w:val="16"/>
          <w:lang w:val="es-ES"/>
        </w:rPr>
        <w:t>JDURAN-</w:t>
      </w:r>
      <w:r w:rsidR="00636AAF" w:rsidRPr="00636AAF">
        <w:rPr>
          <w:rFonts w:ascii="Arial" w:hAnsi="Arial" w:cs="Arial"/>
          <w:sz w:val="16"/>
          <w:szCs w:val="16"/>
          <w:lang w:val="es-ES"/>
        </w:rPr>
        <w:t>MDIAZ</w:t>
      </w:r>
    </w:p>
    <w:p w14:paraId="0AB9AAAF" w14:textId="1A684052" w:rsidR="00CD1F07" w:rsidRPr="00636AAF" w:rsidRDefault="00CD1F07" w:rsidP="00CD1F07">
      <w:pPr>
        <w:ind w:right="47"/>
        <w:jc w:val="both"/>
        <w:rPr>
          <w:rFonts w:ascii="Arial" w:hAnsi="Arial" w:cs="Arial"/>
          <w:sz w:val="16"/>
          <w:szCs w:val="16"/>
          <w:lang w:val="es-ES"/>
        </w:rPr>
      </w:pPr>
      <w:r w:rsidRPr="00636AAF">
        <w:rPr>
          <w:rFonts w:ascii="Arial" w:hAnsi="Arial" w:cs="Arial"/>
          <w:sz w:val="16"/>
          <w:szCs w:val="16"/>
          <w:lang w:val="es-ES"/>
        </w:rPr>
        <w:t xml:space="preserve">Revisó/Aprobó: </w:t>
      </w:r>
      <w:r w:rsidR="00636AAF" w:rsidRPr="00636AAF">
        <w:rPr>
          <w:rFonts w:ascii="Arial" w:hAnsi="Arial" w:cs="Arial"/>
          <w:sz w:val="16"/>
          <w:szCs w:val="16"/>
          <w:lang w:val="es-ES"/>
        </w:rPr>
        <w:t>FGRAJALESQUINTERO</w:t>
      </w:r>
    </w:p>
    <w:p w14:paraId="0FD5B5A6" w14:textId="77777777" w:rsidR="00CD1F07" w:rsidRPr="00510604" w:rsidRDefault="00CD1F07" w:rsidP="00CD1F07">
      <w:pPr>
        <w:ind w:right="47"/>
        <w:jc w:val="both"/>
        <w:rPr>
          <w:rFonts w:ascii="Arial" w:hAnsi="Arial" w:cs="Arial"/>
          <w:sz w:val="16"/>
          <w:szCs w:val="16"/>
          <w:lang w:val="es-ES"/>
        </w:rPr>
      </w:pPr>
    </w:p>
    <w:p w14:paraId="14A64C04" w14:textId="77777777" w:rsidR="006D338A" w:rsidRDefault="006D338A" w:rsidP="006D338A">
      <w:pPr>
        <w:ind w:right="310"/>
        <w:jc w:val="both"/>
        <w:rPr>
          <w:rFonts w:ascii="Arial" w:hAnsi="Arial" w:cs="Arial"/>
          <w:sz w:val="16"/>
          <w:szCs w:val="16"/>
          <w:lang w:val="es-ES"/>
        </w:rPr>
      </w:pPr>
    </w:p>
    <w:p w14:paraId="4ABEFD75" w14:textId="77777777" w:rsidR="00C80D99" w:rsidRPr="00E4624D" w:rsidRDefault="007762DF" w:rsidP="006D338A">
      <w:pPr>
        <w:ind w:right="310"/>
        <w:jc w:val="center"/>
        <w:rPr>
          <w:rFonts w:ascii="Arial" w:hAnsi="Arial" w:cs="Arial"/>
          <w:b/>
          <w:sz w:val="22"/>
          <w:szCs w:val="22"/>
        </w:rPr>
      </w:pPr>
      <w:r w:rsidRPr="00E4624D">
        <w:rPr>
          <w:rFonts w:ascii="Arial" w:hAnsi="Arial" w:cs="Arial"/>
          <w:b/>
          <w:sz w:val="22"/>
          <w:szCs w:val="22"/>
        </w:rPr>
        <w:br w:type="page"/>
      </w:r>
      <w:r w:rsidR="00C80D99" w:rsidRPr="00E4624D">
        <w:rPr>
          <w:rFonts w:ascii="Arial" w:hAnsi="Arial" w:cs="Arial"/>
          <w:b/>
          <w:sz w:val="22"/>
          <w:szCs w:val="22"/>
        </w:rPr>
        <w:lastRenderedPageBreak/>
        <w:t>ANEXO TÉCNICO No 2.</w:t>
      </w:r>
    </w:p>
    <w:p w14:paraId="1C0E60B3" w14:textId="77777777" w:rsidR="006C00C0" w:rsidRPr="00E4624D" w:rsidRDefault="006C00C0" w:rsidP="004E2D3E">
      <w:pPr>
        <w:suppressAutoHyphens/>
        <w:jc w:val="center"/>
        <w:rPr>
          <w:rFonts w:ascii="Arial" w:hAnsi="Arial" w:cs="Arial"/>
          <w:sz w:val="22"/>
          <w:szCs w:val="22"/>
        </w:rPr>
      </w:pPr>
    </w:p>
    <w:p w14:paraId="6EA07BC8" w14:textId="77777777" w:rsidR="00C17F8C" w:rsidRPr="00E4624D" w:rsidRDefault="00C17F8C" w:rsidP="004E2D3E">
      <w:pPr>
        <w:suppressAutoHyphens/>
        <w:jc w:val="center"/>
        <w:rPr>
          <w:rFonts w:ascii="Arial" w:hAnsi="Arial" w:cs="Arial"/>
          <w:b/>
          <w:sz w:val="22"/>
          <w:szCs w:val="22"/>
        </w:rPr>
      </w:pPr>
      <w:r w:rsidRPr="00E4624D">
        <w:rPr>
          <w:rFonts w:ascii="Arial" w:hAnsi="Arial" w:cs="Arial"/>
          <w:b/>
          <w:sz w:val="22"/>
          <w:szCs w:val="22"/>
        </w:rPr>
        <w:t>FORMATO ÚNICO DE MEMORIA JUSTIFICATIVA</w:t>
      </w:r>
    </w:p>
    <w:p w14:paraId="1DB98FCF" w14:textId="77777777" w:rsidR="00C17F8C" w:rsidRPr="00E4624D" w:rsidRDefault="00C17F8C" w:rsidP="004E2D3E">
      <w:pPr>
        <w:suppressAutoHyphens/>
        <w:jc w:val="center"/>
        <w:rPr>
          <w:rFonts w:ascii="Arial" w:hAnsi="Arial" w:cs="Arial"/>
          <w:b/>
          <w:sz w:val="22"/>
          <w:szCs w:val="22"/>
        </w:rPr>
      </w:pPr>
      <w:r w:rsidRPr="00E4624D">
        <w:rPr>
          <w:rFonts w:ascii="Arial" w:hAnsi="Arial" w:cs="Arial"/>
          <w:b/>
          <w:sz w:val="22"/>
          <w:szCs w:val="22"/>
        </w:rPr>
        <w:t>(OBLIGATORIAMENTE DEBE SER DILIGENCIADO POR EL ÁREA TÉCNICA)</w:t>
      </w:r>
    </w:p>
    <w:p w14:paraId="72CEBE41" w14:textId="77777777" w:rsidR="00C17F8C" w:rsidRPr="00E4624D" w:rsidRDefault="00C17F8C" w:rsidP="004E2D3E">
      <w:pPr>
        <w:suppressAutoHyphens/>
        <w:jc w:val="both"/>
        <w:rPr>
          <w:rFonts w:ascii="Arial" w:hAnsi="Arial" w:cs="Arial"/>
          <w:b/>
          <w:sz w:val="22"/>
          <w:szCs w:val="22"/>
        </w:rPr>
      </w:pPr>
    </w:p>
    <w:p w14:paraId="0065BD73" w14:textId="2CD0BD27" w:rsidR="00C17F8C" w:rsidRDefault="00C17F8C" w:rsidP="004E2D3E">
      <w:pPr>
        <w:pStyle w:val="Prrafodelista"/>
        <w:numPr>
          <w:ilvl w:val="0"/>
          <w:numId w:val="7"/>
        </w:numPr>
        <w:suppressAutoHyphens/>
        <w:ind w:left="358" w:hanging="284"/>
        <w:contextualSpacing/>
        <w:jc w:val="both"/>
        <w:rPr>
          <w:rFonts w:ascii="Arial" w:hAnsi="Arial" w:cs="Arial"/>
          <w:b/>
          <w:sz w:val="22"/>
          <w:szCs w:val="22"/>
        </w:rPr>
      </w:pPr>
      <w:r w:rsidRPr="00E4624D">
        <w:rPr>
          <w:rFonts w:ascii="Arial" w:hAnsi="Arial" w:cs="Arial"/>
          <w:b/>
          <w:sz w:val="22"/>
          <w:szCs w:val="22"/>
        </w:rPr>
        <w:t xml:space="preserve">ANTECEDENTES Y RAZONES DE OPORTUNIDAD QUE JUSTIFICAN SU EXPEDICIÓN. </w:t>
      </w:r>
    </w:p>
    <w:p w14:paraId="5EF55550" w14:textId="77777777" w:rsidR="00636AAF" w:rsidRPr="00E4624D" w:rsidRDefault="00636AAF" w:rsidP="00636AAF">
      <w:pPr>
        <w:pStyle w:val="Prrafodelista"/>
        <w:suppressAutoHyphens/>
        <w:ind w:left="358"/>
        <w:contextualSpacing/>
        <w:jc w:val="both"/>
        <w:rPr>
          <w:rFonts w:ascii="Arial" w:hAnsi="Arial" w:cs="Arial"/>
          <w:b/>
          <w:sz w:val="22"/>
          <w:szCs w:val="22"/>
        </w:rPr>
      </w:pPr>
    </w:p>
    <w:p w14:paraId="78576E23" w14:textId="6702EB08" w:rsidR="00636AAF" w:rsidRPr="00EC67E5" w:rsidRDefault="00636AAF" w:rsidP="00354081">
      <w:pPr>
        <w:shd w:val="clear" w:color="auto" w:fill="FFFFFF"/>
        <w:spacing w:after="384"/>
        <w:jc w:val="both"/>
        <w:textAlignment w:val="baseline"/>
        <w:rPr>
          <w:rFonts w:ascii="Arial Narrow" w:hAnsi="Arial Narrow" w:cs="Arial"/>
          <w:sz w:val="24"/>
          <w:szCs w:val="24"/>
        </w:rPr>
      </w:pPr>
      <w:r>
        <w:rPr>
          <w:rFonts w:ascii="Arial Narrow" w:hAnsi="Arial Narrow" w:cs="Arial"/>
          <w:sz w:val="24"/>
          <w:szCs w:val="24"/>
        </w:rPr>
        <w:t>L</w:t>
      </w:r>
      <w:r w:rsidRPr="00A202FC">
        <w:rPr>
          <w:rFonts w:ascii="Arial Narrow" w:hAnsi="Arial Narrow" w:cs="Arial"/>
          <w:sz w:val="24"/>
          <w:szCs w:val="24"/>
        </w:rPr>
        <w:t xml:space="preserve">a creación </w:t>
      </w:r>
      <w:r w:rsidR="00354081">
        <w:rPr>
          <w:rFonts w:ascii="Arial Narrow" w:hAnsi="Arial Narrow" w:cs="Arial"/>
          <w:sz w:val="24"/>
          <w:szCs w:val="24"/>
        </w:rPr>
        <w:t>d</w:t>
      </w:r>
      <w:r w:rsidR="00354081" w:rsidRPr="00354081">
        <w:rPr>
          <w:rFonts w:ascii="Arial Narrow" w:hAnsi="Arial Narrow" w:cs="Arial"/>
          <w:sz w:val="24"/>
          <w:szCs w:val="24"/>
        </w:rPr>
        <w:t>el Permiso por Protección Temporal (PPT), como un mecanismo de regularización migratoria y documento de identificación</w:t>
      </w:r>
      <w:r w:rsidR="00354081">
        <w:rPr>
          <w:rFonts w:ascii="Arial Narrow" w:hAnsi="Arial Narrow" w:cs="Arial"/>
          <w:sz w:val="24"/>
          <w:szCs w:val="24"/>
        </w:rPr>
        <w:t xml:space="preserve"> y la </w:t>
      </w:r>
      <w:r w:rsidR="00354081" w:rsidRPr="00354081">
        <w:rPr>
          <w:rFonts w:ascii="Arial Narrow" w:hAnsi="Arial Narrow" w:cs="Arial"/>
          <w:sz w:val="24"/>
          <w:szCs w:val="24"/>
        </w:rPr>
        <w:t>ampliación de la licencia de paternidad que conllevo a la creación de dos nuevas figuras como novedades la licencia parental compartida y la licencia flexible de tiempo parcial</w:t>
      </w:r>
      <w:r w:rsidR="00354081">
        <w:rPr>
          <w:rFonts w:ascii="Arial Narrow" w:hAnsi="Arial Narrow" w:cs="Arial"/>
          <w:sz w:val="24"/>
          <w:szCs w:val="24"/>
        </w:rPr>
        <w:t xml:space="preserve">, </w:t>
      </w:r>
      <w:r w:rsidRPr="00A202FC">
        <w:rPr>
          <w:rFonts w:ascii="Arial Narrow" w:hAnsi="Arial Narrow" w:cs="Arial"/>
          <w:sz w:val="24"/>
          <w:szCs w:val="24"/>
        </w:rPr>
        <w:t>cambios normativos</w:t>
      </w:r>
      <w:r w:rsidR="00354081">
        <w:rPr>
          <w:rFonts w:ascii="Arial Narrow" w:hAnsi="Arial Narrow" w:cs="Arial"/>
          <w:sz w:val="24"/>
          <w:szCs w:val="24"/>
        </w:rPr>
        <w:t xml:space="preserve"> que</w:t>
      </w:r>
      <w:r w:rsidRPr="00A202FC">
        <w:rPr>
          <w:rFonts w:ascii="Arial Narrow" w:hAnsi="Arial Narrow" w:cs="Arial"/>
          <w:sz w:val="24"/>
          <w:szCs w:val="24"/>
        </w:rPr>
        <w:t xml:space="preserve"> imponen la</w:t>
      </w:r>
      <w:r>
        <w:rPr>
          <w:rFonts w:ascii="Arial Narrow" w:hAnsi="Arial Narrow" w:cs="Arial"/>
          <w:sz w:val="24"/>
          <w:szCs w:val="24"/>
        </w:rPr>
        <w:t xml:space="preserve"> necesidad de</w:t>
      </w:r>
      <w:r w:rsidRPr="00A202FC">
        <w:rPr>
          <w:rFonts w:ascii="Arial Narrow" w:hAnsi="Arial Narrow" w:cs="Arial"/>
          <w:sz w:val="24"/>
          <w:szCs w:val="24"/>
        </w:rPr>
        <w:t xml:space="preserve"> modificación del </w:t>
      </w:r>
      <w:r w:rsidR="00354081" w:rsidRPr="00354081">
        <w:rPr>
          <w:rFonts w:ascii="Arial Narrow" w:hAnsi="Arial Narrow" w:cs="Arial"/>
          <w:sz w:val="24"/>
          <w:szCs w:val="24"/>
        </w:rPr>
        <w:t xml:space="preserve"> Formulario Único de Afiliación y Reporte de Novedades de </w:t>
      </w:r>
      <w:r w:rsidR="00496198" w:rsidRPr="00C25A5B">
        <w:rPr>
          <w:rFonts w:ascii="Arial Narrow" w:hAnsi="Arial Narrow" w:cs="Arial"/>
          <w:sz w:val="24"/>
          <w:szCs w:val="24"/>
        </w:rPr>
        <w:t>trabajadores</w:t>
      </w:r>
      <w:r w:rsidR="00496198">
        <w:rPr>
          <w:rFonts w:ascii="Arial Narrow" w:hAnsi="Arial Narrow" w:cs="Arial"/>
          <w:sz w:val="24"/>
          <w:szCs w:val="24"/>
        </w:rPr>
        <w:t xml:space="preserve"> dependientes, trabajadores independientes</w:t>
      </w:r>
      <w:r w:rsidR="00496198" w:rsidRPr="00354081">
        <w:rPr>
          <w:rFonts w:ascii="Arial Narrow" w:hAnsi="Arial Narrow" w:cs="Arial"/>
          <w:sz w:val="24"/>
          <w:szCs w:val="24"/>
        </w:rPr>
        <w:t xml:space="preserve"> </w:t>
      </w:r>
      <w:r w:rsidR="00354081" w:rsidRPr="00354081">
        <w:rPr>
          <w:rFonts w:ascii="Arial Narrow" w:hAnsi="Arial Narrow" w:cs="Arial"/>
          <w:sz w:val="24"/>
          <w:szCs w:val="24"/>
        </w:rPr>
        <w:t>y estudiantes al Sistema General de Riesgos Laborales</w:t>
      </w:r>
      <w:r w:rsidR="00354081" w:rsidRPr="00A202FC">
        <w:rPr>
          <w:rFonts w:ascii="Arial Narrow" w:hAnsi="Arial Narrow" w:cs="Arial"/>
          <w:sz w:val="24"/>
          <w:szCs w:val="24"/>
        </w:rPr>
        <w:t xml:space="preserve"> </w:t>
      </w:r>
      <w:r w:rsidRPr="00A202FC">
        <w:rPr>
          <w:rFonts w:ascii="Arial Narrow" w:hAnsi="Arial Narrow" w:cs="Arial"/>
          <w:sz w:val="24"/>
          <w:szCs w:val="24"/>
        </w:rPr>
        <w:t>hoy vigente</w:t>
      </w:r>
      <w:r>
        <w:rPr>
          <w:rFonts w:ascii="Arial Narrow" w:hAnsi="Arial Narrow" w:cs="Arial"/>
          <w:sz w:val="24"/>
          <w:szCs w:val="24"/>
        </w:rPr>
        <w:t xml:space="preserve">, </w:t>
      </w:r>
      <w:r w:rsidRPr="00354081">
        <w:rPr>
          <w:rFonts w:ascii="Arial Narrow" w:hAnsi="Arial Narrow" w:cs="Arial"/>
          <w:sz w:val="24"/>
          <w:szCs w:val="24"/>
        </w:rPr>
        <w:t>así mismo se requiere su integración, simplificación, estandarización y puesta en línea, para facilitar el acceso ciudadano y garantizar su trazabilidad</w:t>
      </w:r>
      <w:r w:rsidR="00354081">
        <w:rPr>
          <w:rFonts w:ascii="Arial Narrow" w:hAnsi="Arial Narrow" w:cs="Arial"/>
          <w:sz w:val="24"/>
          <w:szCs w:val="24"/>
        </w:rPr>
        <w:t>.</w:t>
      </w:r>
    </w:p>
    <w:p w14:paraId="4D293DAF" w14:textId="11E8FD19" w:rsidR="00636AAF" w:rsidRPr="00467B75" w:rsidRDefault="00467B75" w:rsidP="00636AAF">
      <w:pPr>
        <w:pStyle w:val="Textosinformato1"/>
        <w:ind w:right="-91"/>
        <w:jc w:val="both"/>
        <w:rPr>
          <w:rFonts w:ascii="Arial Narrow" w:hAnsi="Arial Narrow" w:cs="Arial"/>
          <w:sz w:val="24"/>
          <w:szCs w:val="24"/>
          <w:lang w:val="es-ES_tradnl"/>
        </w:rPr>
      </w:pPr>
      <w:r>
        <w:rPr>
          <w:rFonts w:ascii="Arial Narrow" w:hAnsi="Arial Narrow" w:cs="Arial"/>
          <w:sz w:val="24"/>
          <w:szCs w:val="24"/>
          <w:lang w:val="es-ES_tradnl"/>
        </w:rPr>
        <w:t>E</w:t>
      </w:r>
      <w:r w:rsidRPr="00467B75">
        <w:rPr>
          <w:rFonts w:ascii="Arial Narrow" w:hAnsi="Arial Narrow" w:cs="Arial"/>
          <w:sz w:val="24"/>
          <w:szCs w:val="24"/>
          <w:lang w:val="es-ES_tradnl"/>
        </w:rPr>
        <w:t>l</w:t>
      </w:r>
      <w:r w:rsidR="0006342C">
        <w:rPr>
          <w:rFonts w:ascii="Arial Narrow" w:hAnsi="Arial Narrow" w:cs="Arial"/>
          <w:sz w:val="24"/>
          <w:szCs w:val="24"/>
          <w:lang w:val="es-ES_tradnl"/>
        </w:rPr>
        <w:t xml:space="preserve"> </w:t>
      </w:r>
      <w:r w:rsidR="0006342C" w:rsidRPr="00467B75">
        <w:rPr>
          <w:rFonts w:ascii="Arial Narrow" w:hAnsi="Arial Narrow" w:cs="Arial"/>
          <w:sz w:val="24"/>
          <w:szCs w:val="24"/>
          <w:lang w:val="es-ES_tradnl"/>
        </w:rPr>
        <w:t>Gobierno nacional</w:t>
      </w:r>
      <w:r w:rsidR="0006342C">
        <w:rPr>
          <w:rFonts w:ascii="Arial Narrow" w:hAnsi="Arial Narrow" w:cs="Arial"/>
          <w:sz w:val="24"/>
          <w:szCs w:val="24"/>
          <w:lang w:val="es-ES_tradnl"/>
        </w:rPr>
        <w:t xml:space="preserve"> a través del</w:t>
      </w:r>
      <w:r w:rsidRPr="00467B75">
        <w:rPr>
          <w:rFonts w:ascii="Arial Narrow" w:hAnsi="Arial Narrow" w:cs="Arial"/>
          <w:sz w:val="24"/>
          <w:szCs w:val="24"/>
          <w:lang w:val="es-ES_tradnl"/>
        </w:rPr>
        <w:t xml:space="preserve"> Decreto 216 de 2021,</w:t>
      </w:r>
      <w:r>
        <w:rPr>
          <w:rFonts w:ascii="Arial Narrow" w:hAnsi="Arial Narrow" w:cs="Arial"/>
          <w:sz w:val="24"/>
          <w:szCs w:val="24"/>
          <w:lang w:val="es-ES_tradnl"/>
        </w:rPr>
        <w:t xml:space="preserve"> “Por medio del cual se adopta el Estatuto Temporal de Protección para Migrantes Venezolanos Bajo Régimen de Protección Temporal y se dictan otras disposiciones en materia migratoria”,</w:t>
      </w:r>
      <w:r w:rsidRPr="00467B75">
        <w:rPr>
          <w:rFonts w:ascii="Arial Narrow" w:hAnsi="Arial Narrow" w:cs="Arial"/>
          <w:sz w:val="24"/>
          <w:szCs w:val="24"/>
          <w:lang w:val="es-ES_tradnl"/>
        </w:rPr>
        <w:t xml:space="preserve"> estableció </w:t>
      </w:r>
      <w:r w:rsidR="0006342C">
        <w:rPr>
          <w:rFonts w:ascii="Arial Narrow" w:hAnsi="Arial Narrow" w:cs="Arial"/>
          <w:sz w:val="24"/>
          <w:szCs w:val="24"/>
          <w:lang w:val="es-ES_tradnl"/>
        </w:rPr>
        <w:t>que este</w:t>
      </w:r>
      <w:r w:rsidRPr="00467B75">
        <w:rPr>
          <w:rFonts w:ascii="Arial Narrow" w:hAnsi="Arial Narrow" w:cs="Arial"/>
          <w:sz w:val="24"/>
          <w:szCs w:val="24"/>
          <w:lang w:val="es-ES_tradnl"/>
        </w:rPr>
        <w:t xml:space="preserve"> Estatuto</w:t>
      </w:r>
      <w:r>
        <w:rPr>
          <w:rFonts w:ascii="Arial Narrow" w:hAnsi="Arial Narrow" w:cs="Arial"/>
          <w:sz w:val="24"/>
          <w:szCs w:val="24"/>
          <w:lang w:val="es-ES_tradnl"/>
        </w:rPr>
        <w:t xml:space="preserve"> está </w:t>
      </w:r>
      <w:r w:rsidRPr="00467B75">
        <w:rPr>
          <w:rFonts w:ascii="Arial Narrow" w:hAnsi="Arial Narrow" w:cs="Arial"/>
          <w:sz w:val="24"/>
          <w:szCs w:val="24"/>
          <w:lang w:val="es-ES_tradnl"/>
        </w:rPr>
        <w:t>compuesto por el Registro Único de Migrantes Venezolanos y el Permiso por Protección Temporal, ambos a cargo de la Unidad Administrativa Especial Migración Colombia</w:t>
      </w:r>
      <w:r>
        <w:rPr>
          <w:rFonts w:ascii="Arial Narrow" w:hAnsi="Arial Narrow" w:cs="Arial"/>
          <w:sz w:val="24"/>
          <w:szCs w:val="24"/>
          <w:lang w:val="es-ES_tradnl"/>
        </w:rPr>
        <w:t xml:space="preserve">, </w:t>
      </w:r>
      <w:r w:rsidR="0006342C">
        <w:rPr>
          <w:rFonts w:ascii="Arial Narrow" w:hAnsi="Arial Narrow" w:cs="Arial"/>
          <w:sz w:val="24"/>
          <w:szCs w:val="24"/>
          <w:lang w:val="es-ES_tradnl"/>
        </w:rPr>
        <w:t>así mismo definió en su artículo 11</w:t>
      </w:r>
      <w:r>
        <w:rPr>
          <w:rFonts w:ascii="Arial Narrow" w:hAnsi="Arial Narrow" w:cs="Arial"/>
          <w:sz w:val="24"/>
          <w:szCs w:val="24"/>
          <w:lang w:val="es-ES_tradnl"/>
        </w:rPr>
        <w:t xml:space="preserve"> que</w:t>
      </w:r>
      <w:r w:rsidRPr="00467B75">
        <w:rPr>
          <w:rFonts w:ascii="Arial Narrow" w:hAnsi="Arial Narrow" w:cs="Arial"/>
          <w:sz w:val="24"/>
          <w:szCs w:val="24"/>
          <w:lang w:val="es-ES_tradnl"/>
        </w:rPr>
        <w:t xml:space="preserve"> el Permiso por Protección Temporal (PPT), es un mecanismo de regularización migratoria y documento de identificación, que autoriza a los migrantes venezolanos</w:t>
      </w:r>
      <w:r w:rsidR="0006342C">
        <w:rPr>
          <w:rFonts w:ascii="Arial Narrow" w:hAnsi="Arial Narrow" w:cs="Arial"/>
          <w:sz w:val="24"/>
          <w:szCs w:val="24"/>
          <w:lang w:val="es-ES_tradnl"/>
        </w:rPr>
        <w:t>,</w:t>
      </w:r>
      <w:r w:rsidRPr="00467B75">
        <w:rPr>
          <w:rFonts w:ascii="Arial Narrow" w:hAnsi="Arial Narrow" w:cs="Arial"/>
          <w:sz w:val="24"/>
          <w:szCs w:val="24"/>
          <w:lang w:val="es-ES_tradnl"/>
        </w:rPr>
        <w:t xml:space="preserve"> a permanecer en el territorio nacional en condiciones de regularidad migratoria especiales, y a ejercer durante su vigencia, entre otras, cualquier actividad u ocupación legal en el país.</w:t>
      </w:r>
    </w:p>
    <w:p w14:paraId="2219D4C1" w14:textId="3242666C" w:rsidR="00467B75" w:rsidRDefault="00467B75" w:rsidP="00636AAF">
      <w:pPr>
        <w:pStyle w:val="Textosinformato1"/>
        <w:ind w:right="-91"/>
        <w:jc w:val="both"/>
        <w:rPr>
          <w:rFonts w:ascii="Arial Narrow" w:hAnsi="Arial Narrow" w:cs="Arial"/>
          <w:bCs/>
          <w:sz w:val="24"/>
          <w:szCs w:val="24"/>
          <w:lang w:val="es-ES_tradnl" w:eastAsia="es-CO"/>
        </w:rPr>
      </w:pPr>
    </w:p>
    <w:p w14:paraId="38601BDF" w14:textId="65C3A519" w:rsidR="0006342C" w:rsidRPr="001659F3" w:rsidRDefault="0006342C" w:rsidP="00636AAF">
      <w:pPr>
        <w:pStyle w:val="Textosinformato1"/>
        <w:ind w:right="-91"/>
        <w:jc w:val="both"/>
        <w:rPr>
          <w:rFonts w:ascii="Arial Narrow" w:hAnsi="Arial Narrow" w:cs="Arial"/>
          <w:sz w:val="24"/>
          <w:szCs w:val="24"/>
          <w:lang w:val="es-ES_tradnl"/>
        </w:rPr>
      </w:pPr>
      <w:r>
        <w:rPr>
          <w:rFonts w:ascii="Arial Narrow" w:hAnsi="Arial Narrow" w:cs="Arial"/>
          <w:bCs/>
          <w:sz w:val="24"/>
          <w:szCs w:val="24"/>
          <w:lang w:val="es-ES_tradnl" w:eastAsia="es-CO"/>
        </w:rPr>
        <w:t xml:space="preserve">De otra parte, </w:t>
      </w:r>
      <w:r w:rsidRPr="00BA66DD">
        <w:rPr>
          <w:rFonts w:ascii="Arial Narrow" w:hAnsi="Arial Narrow" w:cs="Arial"/>
          <w:sz w:val="24"/>
          <w:szCs w:val="24"/>
        </w:rPr>
        <w:t>Ley 2114 de 2021</w:t>
      </w:r>
      <w:r w:rsidR="001659F3">
        <w:rPr>
          <w:rFonts w:ascii="Arial Narrow" w:hAnsi="Arial Narrow" w:cs="Arial"/>
          <w:sz w:val="24"/>
          <w:szCs w:val="24"/>
        </w:rPr>
        <w:t xml:space="preserve"> </w:t>
      </w:r>
      <w:r w:rsidR="001659F3" w:rsidRPr="001659F3">
        <w:rPr>
          <w:rFonts w:ascii="Arial Narrow" w:hAnsi="Arial Narrow" w:cs="Arial"/>
          <w:sz w:val="24"/>
          <w:szCs w:val="24"/>
          <w:lang w:val="es-ES_tradnl"/>
        </w:rPr>
        <w:t>“</w:t>
      </w:r>
      <w:r w:rsidR="001659F3">
        <w:rPr>
          <w:rFonts w:ascii="Arial Narrow" w:hAnsi="Arial Narrow" w:cs="Arial"/>
          <w:sz w:val="24"/>
          <w:szCs w:val="24"/>
          <w:lang w:val="es-ES_tradnl"/>
        </w:rPr>
        <w:t>P</w:t>
      </w:r>
      <w:r w:rsidR="001659F3" w:rsidRPr="001659F3">
        <w:rPr>
          <w:rFonts w:ascii="Arial Narrow" w:hAnsi="Arial Narrow" w:cs="Arial"/>
          <w:sz w:val="24"/>
          <w:szCs w:val="24"/>
          <w:lang w:val="es-ES_tradnl"/>
        </w:rPr>
        <w:t xml:space="preserve">or medio de la cual se amplía la licencia de paternidad, se crea la licencia parental compartida, la licencia parental flexible de tiempo parcial, se modifica </w:t>
      </w:r>
      <w:r w:rsidR="001659F3">
        <w:rPr>
          <w:rFonts w:ascii="Arial Narrow" w:hAnsi="Arial Narrow" w:cs="Arial"/>
          <w:sz w:val="24"/>
          <w:szCs w:val="24"/>
          <w:lang w:val="es-ES_tradnl"/>
        </w:rPr>
        <w:t>el</w:t>
      </w:r>
      <w:r w:rsidR="001659F3" w:rsidRPr="001659F3">
        <w:rPr>
          <w:rFonts w:ascii="Arial Narrow" w:hAnsi="Arial Narrow" w:cs="Arial"/>
          <w:sz w:val="24"/>
          <w:szCs w:val="24"/>
          <w:lang w:val="es-ES_tradnl"/>
        </w:rPr>
        <w:t xml:space="preserve"> artículo 236 y se adiciona el artículo 241a del código sustantivo del trabajo, y se dictan otras disposiciones"</w:t>
      </w:r>
      <w:r w:rsidR="000D2DFF">
        <w:rPr>
          <w:rFonts w:ascii="Arial Narrow" w:hAnsi="Arial Narrow" w:cs="Arial"/>
          <w:sz w:val="24"/>
          <w:szCs w:val="24"/>
          <w:lang w:val="es-ES_tradnl"/>
        </w:rPr>
        <w:t xml:space="preserve">, </w:t>
      </w:r>
      <w:r w:rsidR="00477ABA">
        <w:rPr>
          <w:rFonts w:ascii="Arial Narrow" w:hAnsi="Arial Narrow" w:cs="Arial"/>
          <w:sz w:val="24"/>
          <w:szCs w:val="24"/>
          <w:lang w:val="es-ES_tradnl"/>
        </w:rPr>
        <w:t xml:space="preserve">disposiciones </w:t>
      </w:r>
      <w:r w:rsidR="000D2DFF">
        <w:rPr>
          <w:rFonts w:ascii="Arial Narrow" w:hAnsi="Arial Narrow" w:cs="Arial"/>
          <w:sz w:val="24"/>
          <w:szCs w:val="24"/>
          <w:lang w:val="es-ES_tradnl"/>
        </w:rPr>
        <w:t>que impactan directamente</w:t>
      </w:r>
      <w:r w:rsidR="00477ABA">
        <w:rPr>
          <w:rFonts w:ascii="Arial Narrow" w:hAnsi="Arial Narrow" w:cs="Arial"/>
          <w:sz w:val="24"/>
          <w:szCs w:val="24"/>
          <w:lang w:val="es-ES_tradnl"/>
        </w:rPr>
        <w:t xml:space="preserve"> en</w:t>
      </w:r>
      <w:r w:rsidR="000D2DFF">
        <w:rPr>
          <w:rFonts w:ascii="Arial Narrow" w:hAnsi="Arial Narrow" w:cs="Arial"/>
          <w:sz w:val="24"/>
          <w:szCs w:val="24"/>
          <w:lang w:val="es-ES_tradnl"/>
        </w:rPr>
        <w:t xml:space="preserve"> la cobertura frente al Sistema General de Riesgos Laborales</w:t>
      </w:r>
      <w:r w:rsidR="00477ABA">
        <w:rPr>
          <w:rFonts w:ascii="Arial Narrow" w:hAnsi="Arial Narrow" w:cs="Arial"/>
          <w:sz w:val="24"/>
          <w:szCs w:val="24"/>
          <w:lang w:val="es-ES_tradnl"/>
        </w:rPr>
        <w:t>.</w:t>
      </w:r>
    </w:p>
    <w:p w14:paraId="3FDEF7F4" w14:textId="77777777" w:rsidR="001659F3" w:rsidRDefault="001659F3" w:rsidP="00636AAF">
      <w:pPr>
        <w:pStyle w:val="Textosinformato1"/>
        <w:ind w:right="-91"/>
        <w:jc w:val="both"/>
        <w:rPr>
          <w:rFonts w:ascii="Arial Narrow" w:hAnsi="Arial Narrow" w:cs="Arial"/>
          <w:bCs/>
          <w:sz w:val="24"/>
          <w:szCs w:val="24"/>
          <w:lang w:eastAsia="es-CO"/>
        </w:rPr>
      </w:pPr>
    </w:p>
    <w:p w14:paraId="4E9E979D" w14:textId="77777777" w:rsidR="00C17F8C" w:rsidRPr="00E4624D" w:rsidRDefault="00022DAB" w:rsidP="00022DAB">
      <w:pPr>
        <w:pStyle w:val="Prrafodelista"/>
        <w:suppressAutoHyphens/>
        <w:ind w:left="142"/>
        <w:contextualSpacing/>
        <w:jc w:val="both"/>
        <w:rPr>
          <w:rFonts w:ascii="Arial" w:hAnsi="Arial" w:cs="Arial"/>
          <w:b/>
          <w:sz w:val="22"/>
          <w:szCs w:val="22"/>
        </w:rPr>
      </w:pPr>
      <w:r w:rsidRPr="00E4624D">
        <w:rPr>
          <w:rFonts w:ascii="Arial" w:hAnsi="Arial" w:cs="Arial"/>
          <w:b/>
          <w:sz w:val="22"/>
          <w:szCs w:val="22"/>
        </w:rPr>
        <w:t xml:space="preserve">II. </w:t>
      </w:r>
      <w:r w:rsidR="00C17F8C" w:rsidRPr="00E4624D">
        <w:rPr>
          <w:rFonts w:ascii="Arial" w:hAnsi="Arial" w:cs="Arial"/>
          <w:b/>
          <w:sz w:val="22"/>
          <w:szCs w:val="22"/>
        </w:rPr>
        <w:t xml:space="preserve">ÁMBITO DE APLICACIÓN DEL RESPECTIVO ACTO Y LOS SUJETOS A QUIENES VA DIRIGIDO. </w:t>
      </w:r>
    </w:p>
    <w:p w14:paraId="352B488A" w14:textId="77777777" w:rsidR="00C17F8C" w:rsidRPr="00E4624D" w:rsidRDefault="00C17F8C" w:rsidP="0054216C">
      <w:pPr>
        <w:suppressAutoHyphens/>
        <w:ind w:right="-709"/>
        <w:jc w:val="both"/>
        <w:rPr>
          <w:rFonts w:ascii="Arial" w:hAnsi="Arial" w:cs="Arial"/>
          <w:b/>
          <w:sz w:val="22"/>
          <w:szCs w:val="22"/>
        </w:rPr>
      </w:pPr>
    </w:p>
    <w:p w14:paraId="64C28270" w14:textId="77777777" w:rsidR="00636AAF" w:rsidRPr="00605EC6" w:rsidRDefault="00636AAF" w:rsidP="00636AAF">
      <w:pPr>
        <w:pStyle w:val="Textosinformato1"/>
        <w:ind w:right="-91"/>
        <w:jc w:val="both"/>
        <w:rPr>
          <w:rFonts w:ascii="Arial Narrow" w:hAnsi="Arial Narrow" w:cs="Arial"/>
          <w:sz w:val="24"/>
          <w:szCs w:val="24"/>
        </w:rPr>
      </w:pPr>
      <w:bookmarkStart w:id="2" w:name="_Hlk71485336"/>
      <w:r w:rsidRPr="00605EC6">
        <w:rPr>
          <w:rFonts w:ascii="Arial Narrow" w:hAnsi="Arial Narrow" w:cs="Arial"/>
          <w:bCs/>
          <w:sz w:val="24"/>
          <w:szCs w:val="24"/>
          <w:lang w:eastAsia="es-CO"/>
        </w:rPr>
        <w:t xml:space="preserve">La resolución aplica a las administradoras de riesgos laborales, a los empleadores, a los trabajadores independientes, a las entidades o universidades públicas de los regímenes de excepción y especial, a las agremiaciones, asociaciones o congregaciones religiosas, a las cooperativas y </w:t>
      </w:r>
      <w:proofErr w:type="spellStart"/>
      <w:r w:rsidRPr="00605EC6">
        <w:rPr>
          <w:rFonts w:ascii="Arial Narrow" w:hAnsi="Arial Narrow" w:cs="Arial"/>
          <w:bCs/>
          <w:sz w:val="24"/>
          <w:szCs w:val="24"/>
          <w:lang w:eastAsia="es-CO"/>
        </w:rPr>
        <w:t>precooperativas</w:t>
      </w:r>
      <w:proofErr w:type="spellEnd"/>
      <w:r w:rsidRPr="00605EC6">
        <w:rPr>
          <w:rFonts w:ascii="Arial Narrow" w:hAnsi="Arial Narrow" w:cs="Arial"/>
          <w:bCs/>
          <w:sz w:val="24"/>
          <w:szCs w:val="24"/>
          <w:lang w:eastAsia="es-CO"/>
        </w:rPr>
        <w:t xml:space="preserve"> de trabajo asociado, misiones diplomáticas, consular o de organismos multilaterales no sometidos a la legislación colombiana, organizaciones administradoras del programa de hogares de bienestar, pagador de aportes de los concejales municipales o distritales, pagador de aportes contrato sindical, a las entidades territoriales certificadas en educación, a las instituciones de educación, a las escuelas normales superiores, a las entidades, empresas o instituciones públicas o privadas donde se realicen prácticas por parte de los estudiantes, entidades del Subsistema Nacional de Voluntarios en Primera Respuesta, a la entidad o persona natural contratante que suscriba convenios o contratos</w:t>
      </w:r>
      <w:r w:rsidRPr="00605EC6">
        <w:rPr>
          <w:rFonts w:ascii="Arial Narrow" w:hAnsi="Arial Narrow" w:cs="Arial"/>
          <w:sz w:val="24"/>
          <w:szCs w:val="24"/>
        </w:rPr>
        <w:t xml:space="preserve"> para la modalidad de trabajo penitenciario indirecto”.</w:t>
      </w:r>
    </w:p>
    <w:bookmarkEnd w:id="2"/>
    <w:p w14:paraId="5896D745" w14:textId="77777777" w:rsidR="00E4624D" w:rsidRPr="00E4624D" w:rsidRDefault="00E4624D" w:rsidP="00E4624D">
      <w:pPr>
        <w:pStyle w:val="Prrafodelista"/>
        <w:suppressAutoHyphens/>
        <w:ind w:left="1080" w:right="-425"/>
        <w:contextualSpacing/>
        <w:jc w:val="both"/>
        <w:rPr>
          <w:rFonts w:ascii="Arial" w:hAnsi="Arial" w:cs="Arial"/>
          <w:b/>
          <w:sz w:val="22"/>
          <w:szCs w:val="22"/>
        </w:rPr>
      </w:pPr>
    </w:p>
    <w:p w14:paraId="2DCD593E" w14:textId="77777777" w:rsidR="00C17F8C" w:rsidRPr="00E4624D" w:rsidRDefault="00E4624D" w:rsidP="00E4624D">
      <w:pPr>
        <w:pStyle w:val="Prrafodelista"/>
        <w:suppressAutoHyphens/>
        <w:ind w:left="142"/>
        <w:contextualSpacing/>
        <w:jc w:val="both"/>
        <w:rPr>
          <w:rFonts w:ascii="Arial" w:hAnsi="Arial" w:cs="Arial"/>
          <w:b/>
          <w:sz w:val="22"/>
          <w:szCs w:val="22"/>
        </w:rPr>
      </w:pPr>
      <w:r>
        <w:rPr>
          <w:rFonts w:ascii="Arial" w:hAnsi="Arial" w:cs="Arial"/>
          <w:b/>
          <w:sz w:val="22"/>
          <w:szCs w:val="22"/>
        </w:rPr>
        <w:t xml:space="preserve">III. </w:t>
      </w:r>
      <w:r w:rsidR="00C17F8C" w:rsidRPr="00E4624D">
        <w:rPr>
          <w:rFonts w:ascii="Arial" w:hAnsi="Arial" w:cs="Arial"/>
          <w:b/>
          <w:sz w:val="22"/>
          <w:szCs w:val="22"/>
        </w:rPr>
        <w:t xml:space="preserve">IMPACTO ECONÓMICO, SI FUERE EL CASO, EL CUAL DEBERÁ SEÑALAR EL COSTO O AHORRO, DE LA IMPLEMENTACIÓN DEL RESPECTIVO ACTO. </w:t>
      </w:r>
    </w:p>
    <w:p w14:paraId="39E57DEF" w14:textId="77777777" w:rsidR="00C17F8C" w:rsidRPr="00E4624D" w:rsidRDefault="00C17F8C" w:rsidP="001F28C8">
      <w:pPr>
        <w:pStyle w:val="Prrafodelista"/>
        <w:tabs>
          <w:tab w:val="left" w:pos="8505"/>
        </w:tabs>
        <w:suppressAutoHyphens/>
        <w:ind w:left="1080" w:right="-425"/>
        <w:jc w:val="both"/>
        <w:rPr>
          <w:rFonts w:ascii="Arial" w:hAnsi="Arial" w:cs="Arial"/>
          <w:b/>
          <w:sz w:val="22"/>
          <w:szCs w:val="22"/>
        </w:rPr>
      </w:pPr>
    </w:p>
    <w:p w14:paraId="341D0E92" w14:textId="00DCA677" w:rsidR="00C17F8C" w:rsidRPr="00636AAF" w:rsidRDefault="00636AAF" w:rsidP="00636AAF">
      <w:pPr>
        <w:tabs>
          <w:tab w:val="left" w:pos="8505"/>
        </w:tabs>
        <w:suppressAutoHyphens/>
        <w:jc w:val="both"/>
        <w:rPr>
          <w:rFonts w:ascii="Arial" w:hAnsi="Arial" w:cs="Arial"/>
          <w:iCs/>
          <w:sz w:val="22"/>
          <w:szCs w:val="22"/>
        </w:rPr>
      </w:pPr>
      <w:r w:rsidRPr="00636AAF">
        <w:rPr>
          <w:rFonts w:ascii="Arial" w:hAnsi="Arial" w:cs="Arial"/>
          <w:iCs/>
          <w:sz w:val="22"/>
          <w:szCs w:val="22"/>
        </w:rPr>
        <w:t xml:space="preserve">No </w:t>
      </w:r>
      <w:r>
        <w:rPr>
          <w:rFonts w:ascii="Arial" w:hAnsi="Arial" w:cs="Arial"/>
          <w:iCs/>
          <w:sz w:val="22"/>
          <w:szCs w:val="22"/>
        </w:rPr>
        <w:t>tiene impacto económico.</w:t>
      </w:r>
    </w:p>
    <w:p w14:paraId="59C4BB39" w14:textId="77777777" w:rsidR="00E4624D" w:rsidRDefault="00E4624D" w:rsidP="001F28C8">
      <w:pPr>
        <w:tabs>
          <w:tab w:val="left" w:pos="8505"/>
        </w:tabs>
        <w:suppressAutoHyphens/>
        <w:ind w:left="214" w:right="-425"/>
        <w:jc w:val="both"/>
        <w:rPr>
          <w:rFonts w:ascii="Arial" w:hAnsi="Arial" w:cs="Arial"/>
          <w:sz w:val="22"/>
          <w:szCs w:val="22"/>
        </w:rPr>
      </w:pPr>
    </w:p>
    <w:p w14:paraId="6B4F5EC8" w14:textId="77777777" w:rsidR="00C17F8C" w:rsidRPr="00E4624D" w:rsidRDefault="00C17F8C" w:rsidP="00C45253">
      <w:pPr>
        <w:pStyle w:val="Prrafodelista"/>
        <w:numPr>
          <w:ilvl w:val="0"/>
          <w:numId w:val="22"/>
        </w:numPr>
        <w:suppressAutoHyphens/>
        <w:ind w:left="567" w:hanging="425"/>
        <w:contextualSpacing/>
        <w:jc w:val="both"/>
        <w:rPr>
          <w:rFonts w:ascii="Arial" w:hAnsi="Arial" w:cs="Arial"/>
          <w:b/>
          <w:sz w:val="22"/>
          <w:szCs w:val="22"/>
        </w:rPr>
      </w:pPr>
      <w:r w:rsidRPr="00E4624D">
        <w:rPr>
          <w:rFonts w:ascii="Arial" w:hAnsi="Arial" w:cs="Arial"/>
          <w:b/>
          <w:sz w:val="22"/>
          <w:szCs w:val="22"/>
        </w:rPr>
        <w:t xml:space="preserve">DISPONIBILIDAD PRESUPUESTAL. </w:t>
      </w:r>
    </w:p>
    <w:p w14:paraId="5EF42021" w14:textId="77777777" w:rsidR="00C17F8C" w:rsidRPr="00E4624D" w:rsidRDefault="00C17F8C" w:rsidP="004E2D3E">
      <w:pPr>
        <w:pStyle w:val="Prrafodelista"/>
        <w:suppressAutoHyphens/>
        <w:jc w:val="both"/>
        <w:rPr>
          <w:rFonts w:ascii="Arial" w:hAnsi="Arial" w:cs="Arial"/>
          <w:b/>
          <w:sz w:val="22"/>
          <w:szCs w:val="22"/>
        </w:rPr>
      </w:pPr>
    </w:p>
    <w:p w14:paraId="686C3C7F" w14:textId="77777777" w:rsidR="00636AAF" w:rsidRPr="00636AAF" w:rsidRDefault="00636AAF" w:rsidP="00636AAF">
      <w:pPr>
        <w:tabs>
          <w:tab w:val="left" w:pos="8505"/>
        </w:tabs>
        <w:suppressAutoHyphens/>
        <w:jc w:val="both"/>
        <w:rPr>
          <w:rFonts w:ascii="Arial" w:hAnsi="Arial" w:cs="Arial"/>
          <w:iCs/>
          <w:sz w:val="22"/>
          <w:szCs w:val="22"/>
        </w:rPr>
      </w:pPr>
      <w:r w:rsidRPr="00636AAF">
        <w:rPr>
          <w:rFonts w:ascii="Arial" w:hAnsi="Arial" w:cs="Arial"/>
          <w:iCs/>
          <w:sz w:val="22"/>
          <w:szCs w:val="22"/>
        </w:rPr>
        <w:t xml:space="preserve">No requiere disponibilidad presupuestal. </w:t>
      </w:r>
    </w:p>
    <w:p w14:paraId="431A3BC0" w14:textId="77777777" w:rsidR="00C17F8C" w:rsidRPr="00E4624D" w:rsidRDefault="00C17F8C" w:rsidP="004E2D3E">
      <w:pPr>
        <w:suppressAutoHyphens/>
        <w:jc w:val="both"/>
        <w:rPr>
          <w:rFonts w:ascii="Arial" w:hAnsi="Arial" w:cs="Arial"/>
          <w:b/>
          <w:sz w:val="22"/>
          <w:szCs w:val="22"/>
        </w:rPr>
      </w:pPr>
    </w:p>
    <w:p w14:paraId="60730958" w14:textId="77777777" w:rsidR="00C45253" w:rsidRPr="00E4624D" w:rsidRDefault="00C45253" w:rsidP="004E2D3E">
      <w:pPr>
        <w:suppressAutoHyphens/>
        <w:jc w:val="both"/>
        <w:rPr>
          <w:rFonts w:ascii="Arial" w:hAnsi="Arial" w:cs="Arial"/>
          <w:b/>
          <w:sz w:val="22"/>
          <w:szCs w:val="22"/>
        </w:rPr>
      </w:pPr>
    </w:p>
    <w:p w14:paraId="383A5195" w14:textId="77777777" w:rsidR="00C17F8C" w:rsidRPr="00E4624D" w:rsidRDefault="00C17F8C" w:rsidP="00C45253">
      <w:pPr>
        <w:pStyle w:val="Prrafodelista"/>
        <w:numPr>
          <w:ilvl w:val="0"/>
          <w:numId w:val="22"/>
        </w:numPr>
        <w:suppressAutoHyphens/>
        <w:ind w:left="709" w:hanging="425"/>
        <w:contextualSpacing/>
        <w:jc w:val="both"/>
        <w:rPr>
          <w:rFonts w:ascii="Arial" w:hAnsi="Arial" w:cs="Arial"/>
          <w:b/>
          <w:sz w:val="22"/>
          <w:szCs w:val="22"/>
        </w:rPr>
      </w:pPr>
      <w:r w:rsidRPr="00E4624D">
        <w:rPr>
          <w:rFonts w:ascii="Arial" w:hAnsi="Arial" w:cs="Arial"/>
          <w:b/>
          <w:sz w:val="22"/>
          <w:szCs w:val="22"/>
        </w:rPr>
        <w:t xml:space="preserve">IMPACTO MEDIOAMBIENTAL O SOBRE EL PATRIMONIO CULTURAL DE LA NACIÓN. </w:t>
      </w:r>
    </w:p>
    <w:p w14:paraId="30588816" w14:textId="77777777" w:rsidR="00C17F8C" w:rsidRPr="00E4624D" w:rsidRDefault="00C17F8C" w:rsidP="004E2D3E">
      <w:pPr>
        <w:pStyle w:val="Prrafodelista"/>
        <w:suppressAutoHyphens/>
        <w:ind w:left="1416"/>
        <w:jc w:val="both"/>
        <w:rPr>
          <w:rFonts w:ascii="Arial" w:hAnsi="Arial" w:cs="Arial"/>
          <w:b/>
          <w:sz w:val="22"/>
          <w:szCs w:val="22"/>
        </w:rPr>
      </w:pPr>
    </w:p>
    <w:p w14:paraId="37D5202F" w14:textId="77777777" w:rsidR="00636AAF" w:rsidRPr="00636AAF" w:rsidRDefault="00636AAF" w:rsidP="00636AAF">
      <w:pPr>
        <w:tabs>
          <w:tab w:val="left" w:pos="8505"/>
        </w:tabs>
        <w:suppressAutoHyphens/>
        <w:jc w:val="both"/>
        <w:rPr>
          <w:rFonts w:ascii="Arial" w:hAnsi="Arial" w:cs="Arial"/>
          <w:iCs/>
          <w:sz w:val="22"/>
          <w:szCs w:val="22"/>
        </w:rPr>
      </w:pPr>
      <w:r w:rsidRPr="00636AAF">
        <w:rPr>
          <w:rFonts w:ascii="Arial" w:hAnsi="Arial" w:cs="Arial"/>
          <w:iCs/>
          <w:sz w:val="22"/>
          <w:szCs w:val="22"/>
        </w:rPr>
        <w:t>No tiene impacto medioambiental.</w:t>
      </w:r>
    </w:p>
    <w:p w14:paraId="1C430F59" w14:textId="77777777" w:rsidR="00C45253" w:rsidRPr="00E4624D" w:rsidRDefault="00C45253" w:rsidP="004E2D3E">
      <w:pPr>
        <w:suppressAutoHyphens/>
        <w:jc w:val="both"/>
        <w:rPr>
          <w:rFonts w:ascii="Arial" w:hAnsi="Arial" w:cs="Arial"/>
          <w:b/>
          <w:sz w:val="22"/>
          <w:szCs w:val="22"/>
        </w:rPr>
      </w:pPr>
    </w:p>
    <w:p w14:paraId="53B09A2E" w14:textId="77777777" w:rsidR="00C17F8C" w:rsidRPr="00E4624D" w:rsidRDefault="00C17F8C" w:rsidP="00C45253">
      <w:pPr>
        <w:pStyle w:val="Prrafodelista"/>
        <w:numPr>
          <w:ilvl w:val="0"/>
          <w:numId w:val="22"/>
        </w:numPr>
        <w:suppressAutoHyphens/>
        <w:ind w:left="709" w:hanging="567"/>
        <w:contextualSpacing/>
        <w:jc w:val="both"/>
        <w:rPr>
          <w:rFonts w:ascii="Arial" w:hAnsi="Arial" w:cs="Arial"/>
          <w:b/>
          <w:sz w:val="22"/>
          <w:szCs w:val="22"/>
        </w:rPr>
      </w:pPr>
      <w:r w:rsidRPr="00E4624D">
        <w:rPr>
          <w:rFonts w:ascii="Arial" w:hAnsi="Arial" w:cs="Arial"/>
          <w:b/>
          <w:sz w:val="22"/>
          <w:szCs w:val="22"/>
        </w:rPr>
        <w:t>CUMPLIMIENTO DE LOS REQUISITOS DE CONSULTA Y PUBLICIDAD PREVISTOS EN LOS ARTÍCULOS 2.1.2.1.13 y 2.1.2.1.14 DEL DECRETO 1081 DE 2015, MODIFICADO POR EL DECRETO 1609 DE 2015 Y POR EL DECRETO 270 DE 2017</w:t>
      </w:r>
    </w:p>
    <w:p w14:paraId="3917B02D" w14:textId="77777777" w:rsidR="00C17F8C" w:rsidRPr="00E4624D" w:rsidRDefault="00C17F8C" w:rsidP="004E2D3E">
      <w:pPr>
        <w:pStyle w:val="Prrafodelista"/>
        <w:suppressAutoHyphens/>
        <w:ind w:left="0"/>
        <w:jc w:val="both"/>
        <w:rPr>
          <w:rFonts w:ascii="Arial" w:hAnsi="Arial" w:cs="Arial"/>
          <w:b/>
          <w:sz w:val="22"/>
          <w:szCs w:val="22"/>
        </w:rPr>
      </w:pPr>
    </w:p>
    <w:p w14:paraId="69BB2F0A" w14:textId="73C57716" w:rsidR="00636AAF" w:rsidRPr="00636AAF" w:rsidRDefault="00636AAF" w:rsidP="004519A6">
      <w:pPr>
        <w:pStyle w:val="Textosinformato1"/>
        <w:ind w:right="-91"/>
        <w:jc w:val="both"/>
        <w:rPr>
          <w:rFonts w:ascii="Arial" w:hAnsi="Arial" w:cs="Arial"/>
          <w:iCs/>
          <w:sz w:val="22"/>
          <w:szCs w:val="22"/>
        </w:rPr>
      </w:pPr>
      <w:r w:rsidRPr="00636AAF">
        <w:rPr>
          <w:rFonts w:ascii="Arial" w:hAnsi="Arial" w:cs="Arial"/>
          <w:iCs/>
          <w:sz w:val="22"/>
          <w:szCs w:val="22"/>
        </w:rPr>
        <w:t>El proyecto de norma “</w:t>
      </w:r>
      <w:r w:rsidR="00477ABA" w:rsidRPr="00477ABA">
        <w:rPr>
          <w:rFonts w:ascii="Arial" w:hAnsi="Arial" w:cs="Arial"/>
          <w:iCs/>
          <w:sz w:val="22"/>
          <w:szCs w:val="22"/>
        </w:rPr>
        <w:t xml:space="preserve">Por la cual se adopta el Formulario Único de Afiliación y Reporte de Novedades de </w:t>
      </w:r>
      <w:r w:rsidR="00496198" w:rsidRPr="00C25A5B">
        <w:rPr>
          <w:rFonts w:ascii="Arial Narrow" w:hAnsi="Arial Narrow" w:cs="Arial"/>
          <w:sz w:val="24"/>
          <w:szCs w:val="24"/>
        </w:rPr>
        <w:t>trabajadores</w:t>
      </w:r>
      <w:r w:rsidR="00496198">
        <w:rPr>
          <w:rFonts w:ascii="Arial Narrow" w:hAnsi="Arial Narrow" w:cs="Arial"/>
          <w:sz w:val="24"/>
          <w:szCs w:val="24"/>
        </w:rPr>
        <w:t xml:space="preserve"> dependientes, trabajadores independientes</w:t>
      </w:r>
      <w:r w:rsidR="00496198" w:rsidRPr="00477ABA">
        <w:rPr>
          <w:rFonts w:ascii="Arial" w:hAnsi="Arial" w:cs="Arial"/>
          <w:iCs/>
          <w:sz w:val="22"/>
          <w:szCs w:val="22"/>
        </w:rPr>
        <w:t xml:space="preserve"> </w:t>
      </w:r>
      <w:r w:rsidR="00477ABA" w:rsidRPr="00477ABA">
        <w:rPr>
          <w:rFonts w:ascii="Arial" w:hAnsi="Arial" w:cs="Arial"/>
          <w:iCs/>
          <w:sz w:val="22"/>
          <w:szCs w:val="22"/>
        </w:rPr>
        <w:t>y estudiantes al Sistema General de Riesgos Laborales”</w:t>
      </w:r>
      <w:r w:rsidR="004519A6">
        <w:rPr>
          <w:rFonts w:ascii="Arial" w:hAnsi="Arial" w:cs="Arial"/>
          <w:iCs/>
          <w:sz w:val="22"/>
          <w:szCs w:val="22"/>
        </w:rPr>
        <w:t xml:space="preserve"> solicita sea publicado entre el viernes </w:t>
      </w:r>
      <w:r w:rsidR="00C57EB9">
        <w:rPr>
          <w:rFonts w:ascii="Arial" w:hAnsi="Arial" w:cs="Arial"/>
          <w:iCs/>
          <w:sz w:val="22"/>
          <w:szCs w:val="22"/>
        </w:rPr>
        <w:t>11</w:t>
      </w:r>
      <w:r w:rsidR="004519A6">
        <w:rPr>
          <w:rFonts w:ascii="Arial" w:hAnsi="Arial" w:cs="Arial"/>
          <w:iCs/>
          <w:sz w:val="22"/>
          <w:szCs w:val="22"/>
        </w:rPr>
        <w:t xml:space="preserve"> de marzo de 2022 hasta el </w:t>
      </w:r>
      <w:r w:rsidR="00C57EB9">
        <w:rPr>
          <w:rFonts w:ascii="Arial" w:hAnsi="Arial" w:cs="Arial"/>
          <w:iCs/>
          <w:sz w:val="22"/>
          <w:szCs w:val="22"/>
        </w:rPr>
        <w:t>viernes</w:t>
      </w:r>
      <w:r w:rsidRPr="00636AAF">
        <w:rPr>
          <w:rFonts w:ascii="Arial" w:hAnsi="Arial" w:cs="Arial"/>
          <w:iCs/>
          <w:sz w:val="22"/>
          <w:szCs w:val="22"/>
        </w:rPr>
        <w:t xml:space="preserve"> </w:t>
      </w:r>
      <w:r w:rsidR="00C57EB9">
        <w:rPr>
          <w:rFonts w:ascii="Arial" w:hAnsi="Arial" w:cs="Arial"/>
          <w:iCs/>
          <w:sz w:val="22"/>
          <w:szCs w:val="22"/>
        </w:rPr>
        <w:t>01</w:t>
      </w:r>
      <w:r w:rsidRPr="00636AAF">
        <w:rPr>
          <w:rFonts w:ascii="Arial" w:hAnsi="Arial" w:cs="Arial"/>
          <w:iCs/>
          <w:sz w:val="22"/>
          <w:szCs w:val="22"/>
        </w:rPr>
        <w:t xml:space="preserve"> de </w:t>
      </w:r>
      <w:r w:rsidR="00C57EB9">
        <w:rPr>
          <w:rFonts w:ascii="Arial" w:hAnsi="Arial" w:cs="Arial"/>
          <w:iCs/>
          <w:sz w:val="22"/>
          <w:szCs w:val="22"/>
        </w:rPr>
        <w:t>abril</w:t>
      </w:r>
      <w:r w:rsidRPr="00636AAF">
        <w:rPr>
          <w:rFonts w:ascii="Arial" w:hAnsi="Arial" w:cs="Arial"/>
          <w:iCs/>
          <w:sz w:val="22"/>
          <w:szCs w:val="22"/>
        </w:rPr>
        <w:t xml:space="preserve"> de 202</w:t>
      </w:r>
      <w:r w:rsidR="004519A6">
        <w:rPr>
          <w:rFonts w:ascii="Arial" w:hAnsi="Arial" w:cs="Arial"/>
          <w:iCs/>
          <w:sz w:val="22"/>
          <w:szCs w:val="22"/>
        </w:rPr>
        <w:t>2.</w:t>
      </w:r>
    </w:p>
    <w:p w14:paraId="4D087CF5" w14:textId="77777777" w:rsidR="00636AAF" w:rsidRPr="00636AAF" w:rsidRDefault="00636AAF" w:rsidP="00636AAF">
      <w:pPr>
        <w:jc w:val="both"/>
        <w:rPr>
          <w:rFonts w:ascii="Arial" w:hAnsi="Arial" w:cs="Arial"/>
          <w:iCs/>
          <w:sz w:val="22"/>
          <w:szCs w:val="22"/>
        </w:rPr>
      </w:pPr>
    </w:p>
    <w:p w14:paraId="054B4558" w14:textId="0EA23095" w:rsidR="00C17F8C" w:rsidRPr="00E4624D" w:rsidRDefault="00636AAF" w:rsidP="00636AAF">
      <w:pPr>
        <w:shd w:val="clear" w:color="auto" w:fill="FFFFFF"/>
        <w:rPr>
          <w:rFonts w:ascii="Arial" w:hAnsi="Arial" w:cs="Arial"/>
          <w:i/>
          <w:sz w:val="22"/>
          <w:szCs w:val="22"/>
        </w:rPr>
      </w:pPr>
      <w:r w:rsidRPr="00636AAF">
        <w:rPr>
          <w:rFonts w:ascii="Arial" w:hAnsi="Arial" w:cs="Arial"/>
          <w:iCs/>
          <w:sz w:val="22"/>
          <w:szCs w:val="22"/>
        </w:rPr>
        <w:t> </w:t>
      </w:r>
    </w:p>
    <w:p w14:paraId="33AFF80B" w14:textId="77777777" w:rsidR="00C17F8C" w:rsidRPr="00E4624D" w:rsidRDefault="00C17F8C" w:rsidP="00C45253">
      <w:pPr>
        <w:pStyle w:val="Prrafodelista"/>
        <w:numPr>
          <w:ilvl w:val="0"/>
          <w:numId w:val="22"/>
        </w:numPr>
        <w:suppressAutoHyphens/>
        <w:ind w:left="564" w:hanging="422"/>
        <w:contextualSpacing/>
        <w:jc w:val="both"/>
        <w:rPr>
          <w:rFonts w:ascii="Arial" w:hAnsi="Arial" w:cs="Arial"/>
          <w:b/>
          <w:sz w:val="22"/>
          <w:szCs w:val="22"/>
        </w:rPr>
      </w:pPr>
      <w:r w:rsidRPr="00E4624D">
        <w:rPr>
          <w:rFonts w:ascii="Arial" w:hAnsi="Arial" w:cs="Arial"/>
          <w:b/>
          <w:sz w:val="22"/>
          <w:szCs w:val="22"/>
        </w:rPr>
        <w:t>AUTORIZACIÓN PARA LA ADOPCIÓN E IMPLEMENTACIÓN DEL NUEVO TRÁMITE DEL DEPARTAMENTO ADMINISTRATIVO DE LA FUNCIÓN PÚBLICA, DE CONFORMIDAD CON EL ARTÍCULO 39 DEL DECRETO – LEY 019 DE 2012</w:t>
      </w:r>
    </w:p>
    <w:p w14:paraId="00CB84E2" w14:textId="77777777" w:rsidR="00C17F8C" w:rsidRPr="00E4624D" w:rsidRDefault="00C17F8C" w:rsidP="004E2D3E">
      <w:pPr>
        <w:suppressAutoHyphens/>
        <w:ind w:left="336"/>
        <w:jc w:val="both"/>
        <w:rPr>
          <w:rFonts w:ascii="Arial" w:hAnsi="Arial" w:cs="Arial"/>
          <w:i/>
          <w:sz w:val="22"/>
          <w:szCs w:val="22"/>
        </w:rPr>
      </w:pPr>
    </w:p>
    <w:p w14:paraId="3FDB1B90" w14:textId="1F86D20B" w:rsidR="00750AF4" w:rsidRPr="00636AAF" w:rsidRDefault="00636AAF" w:rsidP="00636AAF">
      <w:pPr>
        <w:tabs>
          <w:tab w:val="left" w:pos="8505"/>
        </w:tabs>
        <w:suppressAutoHyphens/>
        <w:jc w:val="both"/>
        <w:rPr>
          <w:rFonts w:ascii="Arial" w:hAnsi="Arial" w:cs="Arial"/>
          <w:iCs/>
          <w:sz w:val="22"/>
          <w:szCs w:val="22"/>
        </w:rPr>
      </w:pPr>
      <w:r w:rsidRPr="00636AAF">
        <w:rPr>
          <w:rFonts w:ascii="Arial" w:hAnsi="Arial" w:cs="Arial"/>
          <w:iCs/>
          <w:sz w:val="22"/>
          <w:szCs w:val="22"/>
        </w:rPr>
        <w:t>No es un nuevo trámite, por tanto</w:t>
      </w:r>
      <w:r>
        <w:rPr>
          <w:rFonts w:ascii="Arial" w:hAnsi="Arial" w:cs="Arial"/>
          <w:iCs/>
          <w:sz w:val="22"/>
          <w:szCs w:val="22"/>
        </w:rPr>
        <w:t>,</w:t>
      </w:r>
      <w:r w:rsidRPr="00636AAF">
        <w:rPr>
          <w:rFonts w:ascii="Arial" w:hAnsi="Arial" w:cs="Arial"/>
          <w:iCs/>
          <w:sz w:val="22"/>
          <w:szCs w:val="22"/>
        </w:rPr>
        <w:t xml:space="preserve"> no requiere autorización por parte del DAFP</w:t>
      </w:r>
    </w:p>
    <w:p w14:paraId="53BD2AFB" w14:textId="77777777" w:rsidR="00502CDF" w:rsidRPr="00E4624D" w:rsidRDefault="00502CDF" w:rsidP="004E2D3E">
      <w:pPr>
        <w:suppressAutoHyphens/>
        <w:ind w:left="564"/>
        <w:jc w:val="both"/>
        <w:rPr>
          <w:rFonts w:ascii="Arial" w:hAnsi="Arial" w:cs="Arial"/>
          <w:i/>
          <w:sz w:val="22"/>
          <w:szCs w:val="22"/>
        </w:rPr>
      </w:pPr>
    </w:p>
    <w:p w14:paraId="1B26C23E" w14:textId="12CB223C" w:rsidR="00502CDF" w:rsidRDefault="00502CDF" w:rsidP="00C45253">
      <w:pPr>
        <w:pStyle w:val="Prrafodelista"/>
        <w:numPr>
          <w:ilvl w:val="0"/>
          <w:numId w:val="22"/>
        </w:numPr>
        <w:suppressAutoHyphens/>
        <w:ind w:left="564" w:hanging="422"/>
        <w:contextualSpacing/>
        <w:jc w:val="both"/>
        <w:rPr>
          <w:rFonts w:ascii="Arial" w:hAnsi="Arial" w:cs="Arial"/>
          <w:b/>
          <w:sz w:val="22"/>
          <w:szCs w:val="22"/>
        </w:rPr>
      </w:pPr>
      <w:r w:rsidRPr="00E4624D">
        <w:rPr>
          <w:rFonts w:ascii="Arial" w:hAnsi="Arial" w:cs="Arial"/>
          <w:b/>
          <w:sz w:val="22"/>
          <w:szCs w:val="22"/>
        </w:rPr>
        <w:t>MATRIZ CON EL RESUMEN DE LAS OBSERVACIONES Y COMENTARIOS DE LOS CIUDADANOS Y GRUPOS DE INTERÉS AL PROYECTO ESPECÍFICO DE REGULACIÓN</w:t>
      </w:r>
    </w:p>
    <w:p w14:paraId="15ED1CCF" w14:textId="50007408" w:rsidR="00C006AF" w:rsidRDefault="00C006AF" w:rsidP="00AB2529">
      <w:pPr>
        <w:suppressAutoHyphens/>
        <w:contextualSpacing/>
        <w:jc w:val="both"/>
        <w:rPr>
          <w:rFonts w:ascii="Arial" w:hAnsi="Arial" w:cs="Arial"/>
          <w:b/>
          <w:sz w:val="22"/>
          <w:szCs w:val="22"/>
        </w:rPr>
      </w:pPr>
    </w:p>
    <w:p w14:paraId="52F2524C" w14:textId="2B873CCB" w:rsidR="00FD1331" w:rsidRDefault="00AB2529" w:rsidP="00FD1331">
      <w:pPr>
        <w:jc w:val="both"/>
        <w:rPr>
          <w:rFonts w:ascii="Arial" w:hAnsi="Arial" w:cs="Arial"/>
          <w:iCs/>
          <w:sz w:val="22"/>
          <w:szCs w:val="22"/>
        </w:rPr>
      </w:pPr>
      <w:r w:rsidRPr="009437C7">
        <w:rPr>
          <w:rFonts w:ascii="Arial" w:hAnsi="Arial" w:cs="Arial"/>
          <w:iCs/>
          <w:sz w:val="22"/>
          <w:szCs w:val="22"/>
        </w:rPr>
        <w:t xml:space="preserve">Es de precisa que </w:t>
      </w:r>
      <w:r w:rsidR="004519A6">
        <w:rPr>
          <w:rFonts w:ascii="Arial" w:hAnsi="Arial" w:cs="Arial"/>
          <w:iCs/>
          <w:sz w:val="22"/>
          <w:szCs w:val="22"/>
        </w:rPr>
        <w:t>todavía no se han</w:t>
      </w:r>
      <w:r w:rsidRPr="009437C7">
        <w:rPr>
          <w:rFonts w:ascii="Arial" w:hAnsi="Arial" w:cs="Arial"/>
          <w:iCs/>
          <w:sz w:val="22"/>
          <w:szCs w:val="22"/>
        </w:rPr>
        <w:t xml:space="preserve"> recibió observaciones</w:t>
      </w:r>
      <w:r w:rsidR="004519A6">
        <w:rPr>
          <w:rFonts w:ascii="Arial" w:hAnsi="Arial" w:cs="Arial"/>
          <w:iCs/>
          <w:sz w:val="22"/>
          <w:szCs w:val="22"/>
        </w:rPr>
        <w:t>.</w:t>
      </w:r>
      <w:r w:rsidRPr="009437C7">
        <w:rPr>
          <w:rFonts w:ascii="Arial" w:hAnsi="Arial" w:cs="Arial"/>
          <w:iCs/>
          <w:sz w:val="22"/>
          <w:szCs w:val="22"/>
        </w:rPr>
        <w:t xml:space="preserve"> </w:t>
      </w:r>
    </w:p>
    <w:p w14:paraId="7E3411BB" w14:textId="77777777" w:rsidR="004519A6" w:rsidRDefault="004519A6" w:rsidP="00FD1331">
      <w:pPr>
        <w:jc w:val="both"/>
        <w:rPr>
          <w:rFonts w:ascii="Arial" w:hAnsi="Arial" w:cs="Arial"/>
          <w:lang w:eastAsia="es-CO"/>
        </w:rPr>
      </w:pPr>
    </w:p>
    <w:tbl>
      <w:tblPr>
        <w:tblStyle w:val="Tablaconcuadrcula"/>
        <w:tblW w:w="0" w:type="auto"/>
        <w:tblLook w:val="04A0" w:firstRow="1" w:lastRow="0" w:firstColumn="1" w:lastColumn="0" w:noHBand="0" w:noVBand="1"/>
      </w:tblPr>
      <w:tblGrid>
        <w:gridCol w:w="2151"/>
        <w:gridCol w:w="2166"/>
        <w:gridCol w:w="2151"/>
        <w:gridCol w:w="2169"/>
      </w:tblGrid>
      <w:tr w:rsidR="00FD1331" w14:paraId="1EA33270" w14:textId="77777777" w:rsidTr="00890829">
        <w:tc>
          <w:tcPr>
            <w:tcW w:w="2207" w:type="dxa"/>
          </w:tcPr>
          <w:p w14:paraId="354C0188" w14:textId="77777777" w:rsidR="00FD1331" w:rsidRDefault="00FD1331" w:rsidP="00890829">
            <w:pPr>
              <w:jc w:val="both"/>
              <w:rPr>
                <w:rFonts w:ascii="Arial" w:eastAsia="Times New Roman" w:hAnsi="Arial" w:cs="Arial"/>
                <w:lang w:eastAsia="es-CO"/>
              </w:rPr>
            </w:pPr>
            <w:r>
              <w:rPr>
                <w:rFonts w:ascii="Arial" w:eastAsia="Times New Roman" w:hAnsi="Arial" w:cs="Arial"/>
                <w:lang w:eastAsia="es-CO"/>
              </w:rPr>
              <w:t>Artículo</w:t>
            </w:r>
          </w:p>
        </w:tc>
        <w:tc>
          <w:tcPr>
            <w:tcW w:w="2207" w:type="dxa"/>
          </w:tcPr>
          <w:p w14:paraId="3FE382AB" w14:textId="77777777" w:rsidR="00FD1331" w:rsidRDefault="00FD1331" w:rsidP="00890829">
            <w:pPr>
              <w:jc w:val="both"/>
              <w:rPr>
                <w:rFonts w:ascii="Arial" w:eastAsia="Times New Roman" w:hAnsi="Arial" w:cs="Arial"/>
                <w:lang w:eastAsia="es-CO"/>
              </w:rPr>
            </w:pPr>
            <w:r>
              <w:rPr>
                <w:rFonts w:ascii="Arial" w:eastAsia="Times New Roman" w:hAnsi="Arial" w:cs="Arial"/>
                <w:lang w:eastAsia="es-CO"/>
              </w:rPr>
              <w:t>Comentario</w:t>
            </w:r>
          </w:p>
        </w:tc>
        <w:tc>
          <w:tcPr>
            <w:tcW w:w="2207" w:type="dxa"/>
          </w:tcPr>
          <w:p w14:paraId="16189FCF" w14:textId="77777777" w:rsidR="00FD1331" w:rsidRDefault="00FD1331" w:rsidP="00890829">
            <w:pPr>
              <w:jc w:val="both"/>
              <w:rPr>
                <w:rFonts w:ascii="Arial" w:eastAsia="Times New Roman" w:hAnsi="Arial" w:cs="Arial"/>
                <w:lang w:eastAsia="es-CO"/>
              </w:rPr>
            </w:pPr>
            <w:r>
              <w:rPr>
                <w:rFonts w:ascii="Arial" w:eastAsia="Times New Roman" w:hAnsi="Arial" w:cs="Arial"/>
                <w:lang w:eastAsia="es-CO"/>
              </w:rPr>
              <w:t>Análisis</w:t>
            </w:r>
          </w:p>
        </w:tc>
        <w:tc>
          <w:tcPr>
            <w:tcW w:w="2207" w:type="dxa"/>
          </w:tcPr>
          <w:p w14:paraId="49B778D4" w14:textId="77777777" w:rsidR="00FD1331" w:rsidRDefault="00FD1331" w:rsidP="00890829">
            <w:pPr>
              <w:jc w:val="both"/>
              <w:rPr>
                <w:rFonts w:ascii="Arial" w:eastAsia="Times New Roman" w:hAnsi="Arial" w:cs="Arial"/>
                <w:lang w:eastAsia="es-CO"/>
              </w:rPr>
            </w:pPr>
            <w:r>
              <w:rPr>
                <w:rFonts w:ascii="Arial" w:eastAsia="Times New Roman" w:hAnsi="Arial" w:cs="Arial"/>
                <w:lang w:eastAsia="es-CO"/>
              </w:rPr>
              <w:t>Modificación</w:t>
            </w:r>
          </w:p>
        </w:tc>
      </w:tr>
      <w:tr w:rsidR="00FD1331" w14:paraId="2793FA0E" w14:textId="77777777" w:rsidTr="00890829">
        <w:tc>
          <w:tcPr>
            <w:tcW w:w="2207" w:type="dxa"/>
          </w:tcPr>
          <w:p w14:paraId="75D2A8DC" w14:textId="36EBB2E6" w:rsidR="00FD1331" w:rsidRPr="00AB2529" w:rsidRDefault="00FD1331" w:rsidP="00890829">
            <w:pPr>
              <w:jc w:val="both"/>
              <w:rPr>
                <w:rFonts w:ascii="Arial Narrow" w:eastAsia="Times New Roman" w:hAnsi="Arial Narrow" w:cs="Arial"/>
                <w:bCs/>
                <w:sz w:val="24"/>
                <w:szCs w:val="24"/>
                <w:lang w:val="es-CO" w:eastAsia="es-CO"/>
              </w:rPr>
            </w:pPr>
          </w:p>
        </w:tc>
        <w:tc>
          <w:tcPr>
            <w:tcW w:w="2207" w:type="dxa"/>
          </w:tcPr>
          <w:p w14:paraId="2DA4E646" w14:textId="082963F0" w:rsidR="00FD1331" w:rsidRPr="00AB2529" w:rsidRDefault="00FD1331" w:rsidP="00890829">
            <w:pPr>
              <w:jc w:val="both"/>
              <w:rPr>
                <w:rFonts w:ascii="Arial Narrow" w:eastAsia="Times New Roman" w:hAnsi="Arial Narrow" w:cs="Arial"/>
                <w:bCs/>
                <w:sz w:val="24"/>
                <w:szCs w:val="24"/>
                <w:lang w:val="es-CO" w:eastAsia="es-CO"/>
              </w:rPr>
            </w:pPr>
          </w:p>
        </w:tc>
        <w:tc>
          <w:tcPr>
            <w:tcW w:w="2207" w:type="dxa"/>
          </w:tcPr>
          <w:p w14:paraId="2A22EA11" w14:textId="4728ED6E" w:rsidR="00FD1331" w:rsidRPr="00AB2529" w:rsidRDefault="00FD1331" w:rsidP="00890829">
            <w:pPr>
              <w:jc w:val="both"/>
              <w:rPr>
                <w:rFonts w:ascii="Arial Narrow" w:eastAsia="Times New Roman" w:hAnsi="Arial Narrow" w:cs="Arial"/>
                <w:bCs/>
                <w:sz w:val="24"/>
                <w:szCs w:val="24"/>
                <w:lang w:val="es-CO" w:eastAsia="es-CO"/>
              </w:rPr>
            </w:pPr>
          </w:p>
        </w:tc>
        <w:tc>
          <w:tcPr>
            <w:tcW w:w="2207" w:type="dxa"/>
          </w:tcPr>
          <w:p w14:paraId="187A5177" w14:textId="2E9938E8" w:rsidR="00FD1331" w:rsidRPr="00AB2529" w:rsidRDefault="00FD1331" w:rsidP="00890829">
            <w:pPr>
              <w:jc w:val="both"/>
              <w:rPr>
                <w:rFonts w:ascii="Arial Narrow" w:eastAsia="Times New Roman" w:hAnsi="Arial Narrow" w:cs="Arial"/>
                <w:bCs/>
                <w:sz w:val="24"/>
                <w:szCs w:val="24"/>
                <w:lang w:val="es-CO" w:eastAsia="es-CO"/>
              </w:rPr>
            </w:pPr>
          </w:p>
        </w:tc>
      </w:tr>
      <w:tr w:rsidR="00FD1331" w14:paraId="7541CBFA" w14:textId="77777777" w:rsidTr="00890829">
        <w:tc>
          <w:tcPr>
            <w:tcW w:w="2207" w:type="dxa"/>
          </w:tcPr>
          <w:p w14:paraId="72ECAAEC" w14:textId="33802F82" w:rsidR="00FD1331" w:rsidRPr="00FD1331" w:rsidRDefault="00FD1331" w:rsidP="00890829">
            <w:pPr>
              <w:jc w:val="both"/>
              <w:rPr>
                <w:rFonts w:ascii="Arial Narrow" w:eastAsia="Times New Roman" w:hAnsi="Arial Narrow" w:cs="Arial"/>
                <w:bCs/>
                <w:sz w:val="24"/>
                <w:szCs w:val="24"/>
                <w:lang w:val="es-CO" w:eastAsia="es-CO"/>
              </w:rPr>
            </w:pPr>
          </w:p>
        </w:tc>
        <w:tc>
          <w:tcPr>
            <w:tcW w:w="2207" w:type="dxa"/>
          </w:tcPr>
          <w:p w14:paraId="7C6616A4" w14:textId="2CC2428F" w:rsidR="00FD1331" w:rsidRPr="00FD1331" w:rsidRDefault="00FD1331" w:rsidP="00890829">
            <w:pPr>
              <w:jc w:val="both"/>
              <w:rPr>
                <w:rFonts w:ascii="Arial Narrow" w:eastAsia="Times New Roman" w:hAnsi="Arial Narrow" w:cs="Arial"/>
                <w:bCs/>
                <w:sz w:val="24"/>
                <w:szCs w:val="24"/>
                <w:lang w:val="es-CO" w:eastAsia="es-CO"/>
              </w:rPr>
            </w:pPr>
          </w:p>
        </w:tc>
        <w:tc>
          <w:tcPr>
            <w:tcW w:w="2207" w:type="dxa"/>
          </w:tcPr>
          <w:p w14:paraId="737F9BF8" w14:textId="6E4A2033" w:rsidR="00FD1331" w:rsidRPr="00FD1331" w:rsidRDefault="00FD1331" w:rsidP="00890829">
            <w:pPr>
              <w:jc w:val="both"/>
              <w:rPr>
                <w:rFonts w:ascii="Arial Narrow" w:eastAsia="Times New Roman" w:hAnsi="Arial Narrow" w:cs="Arial"/>
                <w:bCs/>
                <w:sz w:val="24"/>
                <w:szCs w:val="24"/>
                <w:lang w:val="es-CO" w:eastAsia="es-CO"/>
              </w:rPr>
            </w:pPr>
          </w:p>
        </w:tc>
        <w:tc>
          <w:tcPr>
            <w:tcW w:w="2207" w:type="dxa"/>
          </w:tcPr>
          <w:p w14:paraId="018F65D2" w14:textId="0B3AEAB0" w:rsidR="00FD1331" w:rsidRPr="00AB2529" w:rsidRDefault="00FD1331" w:rsidP="00890829">
            <w:pPr>
              <w:jc w:val="both"/>
              <w:rPr>
                <w:rFonts w:ascii="Arial Narrow" w:eastAsia="Times New Roman" w:hAnsi="Arial Narrow" w:cs="Arial"/>
                <w:bCs/>
                <w:sz w:val="24"/>
                <w:szCs w:val="24"/>
                <w:lang w:val="es-CO" w:eastAsia="es-CO"/>
              </w:rPr>
            </w:pPr>
          </w:p>
        </w:tc>
      </w:tr>
      <w:tr w:rsidR="00FD1331" w14:paraId="2B616489" w14:textId="77777777" w:rsidTr="00890829">
        <w:tc>
          <w:tcPr>
            <w:tcW w:w="2207" w:type="dxa"/>
          </w:tcPr>
          <w:p w14:paraId="783B39D8" w14:textId="3B3D6FD7" w:rsidR="00FD1331" w:rsidRPr="00AB2529" w:rsidRDefault="00FD1331" w:rsidP="00890829">
            <w:pPr>
              <w:jc w:val="both"/>
              <w:rPr>
                <w:rFonts w:ascii="Arial Narrow" w:eastAsia="Times New Roman" w:hAnsi="Arial Narrow" w:cs="Arial"/>
                <w:bCs/>
                <w:sz w:val="24"/>
                <w:szCs w:val="24"/>
                <w:lang w:val="es-CO" w:eastAsia="es-CO"/>
              </w:rPr>
            </w:pPr>
          </w:p>
        </w:tc>
        <w:tc>
          <w:tcPr>
            <w:tcW w:w="2207" w:type="dxa"/>
          </w:tcPr>
          <w:p w14:paraId="1326FACC" w14:textId="03750495" w:rsidR="00FD1331" w:rsidRPr="00AB2529" w:rsidRDefault="00FD1331" w:rsidP="00890829">
            <w:pPr>
              <w:jc w:val="both"/>
              <w:rPr>
                <w:rFonts w:ascii="Arial Narrow" w:eastAsia="Times New Roman" w:hAnsi="Arial Narrow" w:cs="Arial"/>
                <w:bCs/>
                <w:sz w:val="24"/>
                <w:szCs w:val="24"/>
                <w:lang w:val="es-CO" w:eastAsia="es-CO"/>
              </w:rPr>
            </w:pPr>
          </w:p>
        </w:tc>
        <w:tc>
          <w:tcPr>
            <w:tcW w:w="2207" w:type="dxa"/>
          </w:tcPr>
          <w:p w14:paraId="59702A2B" w14:textId="17D5E313" w:rsidR="00FD1331" w:rsidRPr="00AB2529" w:rsidRDefault="00FD1331" w:rsidP="00890829">
            <w:pPr>
              <w:jc w:val="both"/>
              <w:rPr>
                <w:rFonts w:ascii="Arial Narrow" w:eastAsia="Times New Roman" w:hAnsi="Arial Narrow" w:cs="Arial"/>
                <w:bCs/>
                <w:sz w:val="24"/>
                <w:szCs w:val="24"/>
                <w:lang w:val="es-CO" w:eastAsia="es-CO"/>
              </w:rPr>
            </w:pPr>
          </w:p>
        </w:tc>
        <w:tc>
          <w:tcPr>
            <w:tcW w:w="2207" w:type="dxa"/>
          </w:tcPr>
          <w:p w14:paraId="3F0E8717" w14:textId="62B36927" w:rsidR="00FD1331" w:rsidRPr="00AB2529" w:rsidRDefault="00FD1331" w:rsidP="00890829">
            <w:pPr>
              <w:jc w:val="both"/>
              <w:rPr>
                <w:rFonts w:ascii="Arial Narrow" w:eastAsia="Times New Roman" w:hAnsi="Arial Narrow" w:cs="Arial"/>
                <w:bCs/>
                <w:sz w:val="24"/>
                <w:szCs w:val="24"/>
                <w:lang w:val="es-CO" w:eastAsia="es-CO"/>
              </w:rPr>
            </w:pPr>
          </w:p>
        </w:tc>
      </w:tr>
      <w:tr w:rsidR="004519A6" w14:paraId="29595644" w14:textId="77777777" w:rsidTr="00890829">
        <w:tc>
          <w:tcPr>
            <w:tcW w:w="2207" w:type="dxa"/>
          </w:tcPr>
          <w:p w14:paraId="4B30C489" w14:textId="77777777" w:rsidR="004519A6" w:rsidRPr="00AB2529" w:rsidRDefault="004519A6" w:rsidP="00890829">
            <w:pPr>
              <w:jc w:val="both"/>
              <w:rPr>
                <w:rFonts w:ascii="Arial Narrow" w:hAnsi="Arial Narrow" w:cs="Arial"/>
                <w:bCs/>
                <w:sz w:val="24"/>
                <w:szCs w:val="24"/>
                <w:lang w:val="es-CO" w:eastAsia="es-CO"/>
              </w:rPr>
            </w:pPr>
          </w:p>
        </w:tc>
        <w:tc>
          <w:tcPr>
            <w:tcW w:w="2207" w:type="dxa"/>
          </w:tcPr>
          <w:p w14:paraId="28F0A0ED" w14:textId="77777777" w:rsidR="004519A6" w:rsidRPr="00AB2529" w:rsidRDefault="004519A6" w:rsidP="00890829">
            <w:pPr>
              <w:jc w:val="both"/>
              <w:rPr>
                <w:rFonts w:ascii="Arial Narrow" w:hAnsi="Arial Narrow" w:cs="Arial"/>
                <w:bCs/>
                <w:sz w:val="24"/>
                <w:szCs w:val="24"/>
                <w:lang w:val="es-CO" w:eastAsia="es-CO"/>
              </w:rPr>
            </w:pPr>
          </w:p>
        </w:tc>
        <w:tc>
          <w:tcPr>
            <w:tcW w:w="2207" w:type="dxa"/>
          </w:tcPr>
          <w:p w14:paraId="325A5FD1" w14:textId="77777777" w:rsidR="004519A6" w:rsidRPr="00AB2529" w:rsidRDefault="004519A6" w:rsidP="00890829">
            <w:pPr>
              <w:jc w:val="both"/>
              <w:rPr>
                <w:rFonts w:ascii="Arial Narrow" w:hAnsi="Arial Narrow" w:cs="Arial"/>
                <w:bCs/>
                <w:sz w:val="24"/>
                <w:szCs w:val="24"/>
                <w:lang w:val="es-CO" w:eastAsia="es-CO"/>
              </w:rPr>
            </w:pPr>
          </w:p>
        </w:tc>
        <w:tc>
          <w:tcPr>
            <w:tcW w:w="2207" w:type="dxa"/>
          </w:tcPr>
          <w:p w14:paraId="501AA5D9" w14:textId="77777777" w:rsidR="004519A6" w:rsidRPr="00AB2529" w:rsidRDefault="004519A6" w:rsidP="00890829">
            <w:pPr>
              <w:jc w:val="both"/>
              <w:rPr>
                <w:rFonts w:ascii="Arial Narrow" w:hAnsi="Arial Narrow" w:cs="Arial"/>
                <w:bCs/>
                <w:sz w:val="24"/>
                <w:szCs w:val="24"/>
                <w:lang w:val="es-CO" w:eastAsia="es-CO"/>
              </w:rPr>
            </w:pPr>
          </w:p>
        </w:tc>
      </w:tr>
    </w:tbl>
    <w:p w14:paraId="525A93D1" w14:textId="5BD217BD" w:rsidR="00FD1331" w:rsidRDefault="00FD1331" w:rsidP="00FD1331">
      <w:pPr>
        <w:jc w:val="both"/>
        <w:rPr>
          <w:rFonts w:ascii="Arial" w:hAnsi="Arial" w:cs="Arial"/>
          <w:lang w:eastAsia="es-CO"/>
        </w:rPr>
      </w:pPr>
    </w:p>
    <w:p w14:paraId="25E58DCC" w14:textId="77777777" w:rsidR="004519A6" w:rsidRPr="005915C4" w:rsidRDefault="004519A6" w:rsidP="00FD1331">
      <w:pPr>
        <w:jc w:val="both"/>
        <w:rPr>
          <w:rFonts w:ascii="Arial" w:hAnsi="Arial" w:cs="Arial"/>
          <w:lang w:eastAsia="es-CO"/>
        </w:rPr>
      </w:pPr>
    </w:p>
    <w:p w14:paraId="7C1811A7" w14:textId="77777777" w:rsidR="00502CDF" w:rsidRPr="00E4624D" w:rsidRDefault="00EE7AD5" w:rsidP="00C45253">
      <w:pPr>
        <w:pStyle w:val="Prrafodelista"/>
        <w:numPr>
          <w:ilvl w:val="0"/>
          <w:numId w:val="22"/>
        </w:numPr>
        <w:suppressAutoHyphens/>
        <w:ind w:left="564" w:hanging="422"/>
        <w:contextualSpacing/>
        <w:jc w:val="both"/>
        <w:rPr>
          <w:rFonts w:ascii="Arial" w:hAnsi="Arial" w:cs="Arial"/>
          <w:b/>
          <w:sz w:val="22"/>
          <w:szCs w:val="22"/>
        </w:rPr>
      </w:pPr>
      <w:r w:rsidRPr="00E4624D">
        <w:rPr>
          <w:rFonts w:ascii="Arial" w:hAnsi="Arial" w:cs="Arial"/>
          <w:b/>
          <w:sz w:val="22"/>
          <w:szCs w:val="22"/>
        </w:rPr>
        <w:t>INFORME GLOBAL CON LA EVALUACIÓN, POR CATEGORÍAS, DE LAS OBSERVACIONES Y COMENTARIOS DE LOS CIUDADANOS Y GRUPOS DE INTERÉS</w:t>
      </w:r>
    </w:p>
    <w:p w14:paraId="426A40FC" w14:textId="77777777" w:rsidR="00EE7AD5" w:rsidRPr="00E4624D" w:rsidRDefault="00EE7AD5" w:rsidP="004E2D3E">
      <w:pPr>
        <w:suppressAutoHyphens/>
        <w:ind w:left="564"/>
        <w:jc w:val="both"/>
        <w:rPr>
          <w:rFonts w:ascii="Arial" w:hAnsi="Arial" w:cs="Arial"/>
          <w:i/>
          <w:sz w:val="22"/>
          <w:szCs w:val="22"/>
        </w:rPr>
      </w:pPr>
    </w:p>
    <w:p w14:paraId="36BE67D7" w14:textId="77777777" w:rsidR="009D2DC6" w:rsidRDefault="009D2DC6" w:rsidP="009D2DC6">
      <w:pPr>
        <w:suppressAutoHyphens/>
        <w:autoSpaceDE w:val="0"/>
        <w:autoSpaceDN w:val="0"/>
        <w:adjustRightInd w:val="0"/>
        <w:jc w:val="both"/>
        <w:rPr>
          <w:rFonts w:ascii="Arial" w:hAnsi="Arial" w:cs="Arial"/>
          <w:sz w:val="24"/>
          <w:szCs w:val="24"/>
        </w:rPr>
      </w:pPr>
      <w:r w:rsidRPr="008E32BF">
        <w:rPr>
          <w:rFonts w:ascii="Arial" w:hAnsi="Arial" w:cs="Arial"/>
          <w:b/>
          <w:sz w:val="24"/>
          <w:szCs w:val="24"/>
        </w:rPr>
        <w:t>Proyecto de Resolución</w:t>
      </w:r>
      <w:r>
        <w:rPr>
          <w:rFonts w:ascii="Arial" w:hAnsi="Arial" w:cs="Arial"/>
          <w:b/>
          <w:sz w:val="24"/>
          <w:szCs w:val="24"/>
        </w:rPr>
        <w:t>:</w:t>
      </w:r>
      <w:r w:rsidRPr="008E32BF">
        <w:rPr>
          <w:rFonts w:ascii="Arial" w:hAnsi="Arial" w:cs="Arial"/>
          <w:sz w:val="24"/>
          <w:szCs w:val="24"/>
        </w:rPr>
        <w:t xml:space="preserve"> </w:t>
      </w:r>
    </w:p>
    <w:p w14:paraId="079BD971" w14:textId="038E0697" w:rsidR="004519A6" w:rsidRPr="007C6631" w:rsidRDefault="004519A6" w:rsidP="007C6631">
      <w:pPr>
        <w:shd w:val="clear" w:color="auto" w:fill="FFFFFF"/>
        <w:spacing w:after="384"/>
        <w:jc w:val="both"/>
        <w:textAlignment w:val="baseline"/>
        <w:rPr>
          <w:rFonts w:ascii="Arial Narrow" w:hAnsi="Arial Narrow" w:cs="Arial"/>
          <w:sz w:val="24"/>
          <w:szCs w:val="24"/>
        </w:rPr>
      </w:pPr>
      <w:r w:rsidRPr="007C6631">
        <w:rPr>
          <w:rFonts w:ascii="Arial Narrow" w:hAnsi="Arial Narrow" w:cs="Arial"/>
          <w:sz w:val="24"/>
          <w:szCs w:val="24"/>
        </w:rPr>
        <w:t xml:space="preserve">“Por la cual se adopta el Formulario Único de Afiliación y Reporte de Novedades de </w:t>
      </w:r>
      <w:r w:rsidR="00496198" w:rsidRPr="00C25A5B">
        <w:rPr>
          <w:rFonts w:ascii="Arial Narrow" w:hAnsi="Arial Narrow" w:cs="Arial"/>
          <w:sz w:val="24"/>
          <w:szCs w:val="24"/>
        </w:rPr>
        <w:t>trabajadores</w:t>
      </w:r>
      <w:r w:rsidR="00496198">
        <w:rPr>
          <w:rFonts w:ascii="Arial Narrow" w:hAnsi="Arial Narrow" w:cs="Arial"/>
          <w:sz w:val="24"/>
          <w:szCs w:val="24"/>
        </w:rPr>
        <w:t xml:space="preserve"> dependientes, trabajadores independientes</w:t>
      </w:r>
      <w:r w:rsidRPr="007C6631">
        <w:rPr>
          <w:rFonts w:ascii="Arial Narrow" w:hAnsi="Arial Narrow" w:cs="Arial"/>
          <w:sz w:val="24"/>
          <w:szCs w:val="24"/>
        </w:rPr>
        <w:t xml:space="preserve"> y estudiantes al Sistema General de Riesgos Laborales”</w:t>
      </w:r>
      <w:r w:rsidR="007C6631">
        <w:rPr>
          <w:rFonts w:ascii="Arial Narrow" w:hAnsi="Arial Narrow" w:cs="Arial"/>
          <w:sz w:val="24"/>
          <w:szCs w:val="24"/>
        </w:rPr>
        <w:t>.</w:t>
      </w:r>
    </w:p>
    <w:p w14:paraId="1A7DEA8F" w14:textId="77777777" w:rsidR="009D2DC6" w:rsidRPr="008E32BF" w:rsidRDefault="009D2DC6" w:rsidP="009D2DC6">
      <w:pPr>
        <w:ind w:right="47"/>
        <w:jc w:val="both"/>
        <w:rPr>
          <w:rFonts w:ascii="Arial" w:hAnsi="Arial" w:cs="Arial"/>
          <w:b/>
          <w:sz w:val="24"/>
          <w:szCs w:val="24"/>
        </w:rPr>
      </w:pPr>
      <w:r w:rsidRPr="004D70CA">
        <w:rPr>
          <w:rFonts w:ascii="Arial" w:hAnsi="Arial" w:cs="Arial"/>
          <w:b/>
          <w:sz w:val="24"/>
          <w:szCs w:val="24"/>
        </w:rPr>
        <w:t>Iniciativa del proyecto:</w:t>
      </w:r>
      <w:r w:rsidRPr="008E32BF">
        <w:rPr>
          <w:rFonts w:ascii="Arial" w:hAnsi="Arial" w:cs="Arial"/>
          <w:b/>
          <w:sz w:val="24"/>
          <w:szCs w:val="24"/>
        </w:rPr>
        <w:t xml:space="preserve"> </w:t>
      </w:r>
    </w:p>
    <w:p w14:paraId="72ABDF21" w14:textId="61161DA5" w:rsidR="007C6631" w:rsidRPr="00EC67E5" w:rsidRDefault="009D2DC6" w:rsidP="007C6631">
      <w:pPr>
        <w:shd w:val="clear" w:color="auto" w:fill="FFFFFF"/>
        <w:spacing w:after="384"/>
        <w:jc w:val="both"/>
        <w:textAlignment w:val="baseline"/>
        <w:rPr>
          <w:rFonts w:ascii="Arial Narrow" w:hAnsi="Arial Narrow" w:cs="Arial"/>
          <w:sz w:val="24"/>
          <w:szCs w:val="24"/>
        </w:rPr>
      </w:pPr>
      <w:r>
        <w:rPr>
          <w:rFonts w:ascii="Arial Narrow" w:hAnsi="Arial Narrow" w:cs="Arial"/>
          <w:sz w:val="24"/>
          <w:szCs w:val="24"/>
        </w:rPr>
        <w:t xml:space="preserve">Se requiere incluir dentro del </w:t>
      </w:r>
      <w:r w:rsidRPr="00C25A5B">
        <w:rPr>
          <w:rFonts w:ascii="Arial Narrow" w:hAnsi="Arial Narrow" w:cs="Arial"/>
          <w:sz w:val="24"/>
          <w:szCs w:val="24"/>
        </w:rPr>
        <w:t xml:space="preserve">Formulario Único de Afiliación y Reporte de Novedades de </w:t>
      </w:r>
      <w:r w:rsidR="00496198" w:rsidRPr="00C25A5B">
        <w:rPr>
          <w:rFonts w:ascii="Arial Narrow" w:hAnsi="Arial Narrow" w:cs="Arial"/>
          <w:sz w:val="24"/>
          <w:szCs w:val="24"/>
        </w:rPr>
        <w:t>trabajadores</w:t>
      </w:r>
      <w:r w:rsidR="00496198">
        <w:rPr>
          <w:rFonts w:ascii="Arial Narrow" w:hAnsi="Arial Narrow" w:cs="Arial"/>
          <w:sz w:val="24"/>
          <w:szCs w:val="24"/>
        </w:rPr>
        <w:t xml:space="preserve"> dependientes, trabajadores independientes</w:t>
      </w:r>
      <w:r w:rsidR="00496198" w:rsidRPr="00C25A5B">
        <w:rPr>
          <w:rFonts w:ascii="Arial Narrow" w:hAnsi="Arial Narrow" w:cs="Arial"/>
          <w:sz w:val="24"/>
          <w:szCs w:val="24"/>
        </w:rPr>
        <w:t xml:space="preserve"> </w:t>
      </w:r>
      <w:r w:rsidRPr="00C25A5B">
        <w:rPr>
          <w:rFonts w:ascii="Arial Narrow" w:hAnsi="Arial Narrow" w:cs="Arial"/>
          <w:sz w:val="24"/>
          <w:szCs w:val="24"/>
        </w:rPr>
        <w:t xml:space="preserve">y estudiantes al Sistema General de </w:t>
      </w:r>
      <w:r w:rsidRPr="00C25A5B">
        <w:rPr>
          <w:rFonts w:ascii="Arial Narrow" w:hAnsi="Arial Narrow" w:cs="Arial"/>
          <w:sz w:val="24"/>
          <w:szCs w:val="24"/>
        </w:rPr>
        <w:lastRenderedPageBreak/>
        <w:t>Riesgos Laborales</w:t>
      </w:r>
      <w:r>
        <w:rPr>
          <w:rFonts w:ascii="Arial Narrow" w:hAnsi="Arial Narrow" w:cs="Arial"/>
          <w:sz w:val="24"/>
          <w:szCs w:val="24"/>
        </w:rPr>
        <w:t xml:space="preserve">, </w:t>
      </w:r>
      <w:r w:rsidR="007C6631">
        <w:rPr>
          <w:rFonts w:ascii="Arial Narrow" w:hAnsi="Arial Narrow" w:cs="Arial"/>
          <w:sz w:val="24"/>
          <w:szCs w:val="24"/>
        </w:rPr>
        <w:t>el permiso de protección temporal establecido en el Decreto 216 de 2021 e incorporar las novedades relacionadas con la licencia</w:t>
      </w:r>
      <w:r w:rsidR="007C6631" w:rsidRPr="00BA66DD">
        <w:rPr>
          <w:rFonts w:ascii="Arial Narrow" w:hAnsi="Arial Narrow" w:cs="Arial"/>
          <w:sz w:val="24"/>
          <w:szCs w:val="24"/>
        </w:rPr>
        <w:t xml:space="preserve"> de paternidad y crea dos nuevas figuras: la licencia parental compartida y la licencia flexible de tiempo parcial</w:t>
      </w:r>
      <w:r w:rsidR="007C6631">
        <w:rPr>
          <w:rFonts w:ascii="Arial Narrow" w:hAnsi="Arial Narrow" w:cs="Arial"/>
          <w:sz w:val="24"/>
          <w:szCs w:val="24"/>
        </w:rPr>
        <w:t xml:space="preserve"> en virtud de la </w:t>
      </w:r>
      <w:r w:rsidR="007C6631" w:rsidRPr="00BA66DD">
        <w:rPr>
          <w:rFonts w:ascii="Arial Narrow" w:hAnsi="Arial Narrow" w:cs="Arial"/>
          <w:sz w:val="24"/>
          <w:szCs w:val="24"/>
        </w:rPr>
        <w:t>Ley 2114 de 202</w:t>
      </w:r>
      <w:r w:rsidR="007C6631">
        <w:rPr>
          <w:rFonts w:ascii="Arial Narrow" w:hAnsi="Arial Narrow" w:cs="Arial"/>
          <w:sz w:val="24"/>
          <w:szCs w:val="24"/>
        </w:rPr>
        <w:t>,</w:t>
      </w:r>
      <w:r w:rsidR="007C6631" w:rsidRPr="007C6631">
        <w:rPr>
          <w:rFonts w:ascii="Arial Narrow" w:hAnsi="Arial Narrow" w:cs="Arial"/>
          <w:sz w:val="24"/>
          <w:szCs w:val="24"/>
        </w:rPr>
        <w:t xml:space="preserve"> </w:t>
      </w:r>
      <w:r w:rsidR="007C6631" w:rsidRPr="00A202FC">
        <w:rPr>
          <w:rFonts w:ascii="Arial Narrow" w:hAnsi="Arial Narrow" w:cs="Arial"/>
          <w:sz w:val="24"/>
          <w:szCs w:val="24"/>
        </w:rPr>
        <w:t>cambios normativos</w:t>
      </w:r>
      <w:r w:rsidR="007C6631">
        <w:rPr>
          <w:rFonts w:ascii="Arial Narrow" w:hAnsi="Arial Narrow" w:cs="Arial"/>
          <w:sz w:val="24"/>
          <w:szCs w:val="24"/>
        </w:rPr>
        <w:t xml:space="preserve"> que</w:t>
      </w:r>
      <w:r w:rsidR="007C6631" w:rsidRPr="00A202FC">
        <w:rPr>
          <w:rFonts w:ascii="Arial Narrow" w:hAnsi="Arial Narrow" w:cs="Arial"/>
          <w:sz w:val="24"/>
          <w:szCs w:val="24"/>
        </w:rPr>
        <w:t xml:space="preserve"> imponen la</w:t>
      </w:r>
      <w:r w:rsidR="007C6631">
        <w:rPr>
          <w:rFonts w:ascii="Arial Narrow" w:hAnsi="Arial Narrow" w:cs="Arial"/>
          <w:sz w:val="24"/>
          <w:szCs w:val="24"/>
        </w:rPr>
        <w:t xml:space="preserve"> necesidad de</w:t>
      </w:r>
      <w:r w:rsidR="007C6631" w:rsidRPr="00A202FC">
        <w:rPr>
          <w:rFonts w:ascii="Arial Narrow" w:hAnsi="Arial Narrow" w:cs="Arial"/>
          <w:sz w:val="24"/>
          <w:szCs w:val="24"/>
        </w:rPr>
        <w:t xml:space="preserve"> </w:t>
      </w:r>
      <w:r w:rsidR="007C6631">
        <w:rPr>
          <w:rFonts w:ascii="Arial Narrow" w:hAnsi="Arial Narrow" w:cs="Arial"/>
          <w:sz w:val="24"/>
          <w:szCs w:val="24"/>
        </w:rPr>
        <w:t>adoptar el precitado</w:t>
      </w:r>
      <w:r w:rsidR="007C6631" w:rsidRPr="00A202FC">
        <w:rPr>
          <w:rFonts w:ascii="Arial Narrow" w:hAnsi="Arial Narrow" w:cs="Arial"/>
          <w:sz w:val="24"/>
          <w:szCs w:val="24"/>
        </w:rPr>
        <w:t xml:space="preserve"> Formulario</w:t>
      </w:r>
      <w:r w:rsidR="007C6631">
        <w:rPr>
          <w:rFonts w:ascii="Arial Narrow" w:hAnsi="Arial Narrow" w:cs="Arial"/>
          <w:sz w:val="24"/>
          <w:szCs w:val="24"/>
        </w:rPr>
        <w:t>.</w:t>
      </w:r>
    </w:p>
    <w:p w14:paraId="37FED9F0" w14:textId="77777777" w:rsidR="009D2DC6" w:rsidRDefault="009D2DC6" w:rsidP="009D2DC6">
      <w:pPr>
        <w:ind w:right="47"/>
        <w:jc w:val="both"/>
        <w:rPr>
          <w:rFonts w:ascii="Arial" w:hAnsi="Arial" w:cs="Arial"/>
          <w:sz w:val="24"/>
          <w:szCs w:val="24"/>
        </w:rPr>
      </w:pPr>
      <w:r w:rsidRPr="004D70CA">
        <w:rPr>
          <w:rFonts w:ascii="Arial" w:hAnsi="Arial" w:cs="Arial"/>
          <w:b/>
          <w:sz w:val="24"/>
          <w:szCs w:val="24"/>
        </w:rPr>
        <w:t>Se trabajó con:</w:t>
      </w:r>
      <w:r w:rsidRPr="004D70CA">
        <w:rPr>
          <w:rFonts w:ascii="Arial" w:hAnsi="Arial" w:cs="Arial"/>
          <w:sz w:val="24"/>
          <w:szCs w:val="24"/>
        </w:rPr>
        <w:t xml:space="preserve"> </w:t>
      </w:r>
    </w:p>
    <w:p w14:paraId="46FB8C2D" w14:textId="0DB0E199" w:rsidR="009D2DC6" w:rsidRPr="0016444B" w:rsidRDefault="009D2DC6" w:rsidP="009D2DC6">
      <w:pPr>
        <w:suppressAutoHyphens/>
        <w:autoSpaceDE w:val="0"/>
        <w:autoSpaceDN w:val="0"/>
        <w:adjustRightInd w:val="0"/>
        <w:jc w:val="both"/>
        <w:rPr>
          <w:rFonts w:ascii="Arial Narrow" w:hAnsi="Arial Narrow" w:cs="Arial"/>
          <w:sz w:val="24"/>
          <w:szCs w:val="24"/>
        </w:rPr>
      </w:pPr>
      <w:r w:rsidRPr="0016444B">
        <w:rPr>
          <w:rFonts w:ascii="Arial Narrow" w:hAnsi="Arial Narrow" w:cs="Arial"/>
          <w:sz w:val="24"/>
          <w:szCs w:val="24"/>
        </w:rPr>
        <w:t xml:space="preserve">El proyecto se trabajó </w:t>
      </w:r>
      <w:r>
        <w:rPr>
          <w:rFonts w:ascii="Arial Narrow" w:hAnsi="Arial Narrow" w:cs="Arial"/>
          <w:sz w:val="24"/>
          <w:szCs w:val="24"/>
        </w:rPr>
        <w:t xml:space="preserve">con los insumos dados por la </w:t>
      </w:r>
      <w:r w:rsidR="007C6631">
        <w:rPr>
          <w:rFonts w:ascii="Arial Narrow" w:hAnsi="Arial Narrow" w:cs="Arial"/>
          <w:sz w:val="24"/>
          <w:szCs w:val="24"/>
        </w:rPr>
        <w:t xml:space="preserve">Subdirección de Salud de la Dirección de Regulación de la Operación del Aseguramiento en Salud, Riesgos Laborales y Pensiones y por la </w:t>
      </w:r>
      <w:r>
        <w:rPr>
          <w:rFonts w:ascii="Arial Narrow" w:hAnsi="Arial Narrow" w:cs="Arial"/>
          <w:sz w:val="24"/>
          <w:szCs w:val="24"/>
        </w:rPr>
        <w:t xml:space="preserve">OTIC en especial el grupo que maneja la reglamentación de la </w:t>
      </w:r>
      <w:r w:rsidRPr="0016444B">
        <w:rPr>
          <w:rFonts w:ascii="Arial Narrow" w:hAnsi="Arial Narrow" w:cs="Arial"/>
          <w:sz w:val="24"/>
          <w:szCs w:val="24"/>
        </w:rPr>
        <w:t>Planilla Integrada de Liquidación de Aportes (P</w:t>
      </w:r>
      <w:r w:rsidR="007C6631">
        <w:rPr>
          <w:rFonts w:ascii="Arial Narrow" w:hAnsi="Arial Narrow" w:cs="Arial"/>
          <w:sz w:val="24"/>
          <w:szCs w:val="24"/>
        </w:rPr>
        <w:t>ILA</w:t>
      </w:r>
      <w:r w:rsidRPr="0016444B">
        <w:rPr>
          <w:rFonts w:ascii="Arial Narrow" w:hAnsi="Arial Narrow" w:cs="Arial"/>
          <w:sz w:val="24"/>
          <w:szCs w:val="24"/>
        </w:rPr>
        <w:t>)</w:t>
      </w:r>
      <w:r>
        <w:rPr>
          <w:rFonts w:ascii="Arial Narrow" w:hAnsi="Arial Narrow" w:cs="Arial"/>
          <w:sz w:val="24"/>
          <w:szCs w:val="24"/>
        </w:rPr>
        <w:t>.</w:t>
      </w:r>
    </w:p>
    <w:p w14:paraId="3B3D78D5" w14:textId="77777777" w:rsidR="009D2DC6" w:rsidRPr="00C57EB9" w:rsidRDefault="009D2DC6" w:rsidP="009D2DC6">
      <w:pPr>
        <w:suppressAutoHyphens/>
        <w:autoSpaceDE w:val="0"/>
        <w:autoSpaceDN w:val="0"/>
        <w:adjustRightInd w:val="0"/>
        <w:jc w:val="both"/>
        <w:rPr>
          <w:rFonts w:ascii="Arial Narrow" w:hAnsi="Arial Narrow" w:cs="Arial"/>
          <w:sz w:val="24"/>
          <w:szCs w:val="24"/>
        </w:rPr>
      </w:pPr>
    </w:p>
    <w:p w14:paraId="40515F17" w14:textId="77777777" w:rsidR="009D2DC6" w:rsidRPr="00C57EB9" w:rsidRDefault="009D2DC6" w:rsidP="009D2DC6">
      <w:pPr>
        <w:suppressAutoHyphens/>
        <w:autoSpaceDE w:val="0"/>
        <w:autoSpaceDN w:val="0"/>
        <w:adjustRightInd w:val="0"/>
        <w:jc w:val="both"/>
        <w:rPr>
          <w:rFonts w:ascii="Arial Narrow" w:hAnsi="Arial Narrow" w:cs="Arial"/>
          <w:sz w:val="24"/>
          <w:szCs w:val="24"/>
        </w:rPr>
      </w:pPr>
      <w:r w:rsidRPr="00C57EB9">
        <w:rPr>
          <w:rFonts w:ascii="Arial Narrow" w:hAnsi="Arial Narrow" w:cs="Arial"/>
          <w:sz w:val="24"/>
          <w:szCs w:val="24"/>
        </w:rPr>
        <w:t xml:space="preserve"> Tareas realizadas: </w:t>
      </w:r>
    </w:p>
    <w:p w14:paraId="30A48414" w14:textId="7B607AD2" w:rsidR="00E0222B" w:rsidRPr="00C57EB9" w:rsidRDefault="009D2DC6" w:rsidP="00E0222B">
      <w:pPr>
        <w:pStyle w:val="Prrafodelista"/>
        <w:numPr>
          <w:ilvl w:val="0"/>
          <w:numId w:val="48"/>
        </w:numPr>
        <w:suppressAutoHyphens/>
        <w:autoSpaceDN w:val="0"/>
        <w:ind w:right="47"/>
        <w:contextualSpacing/>
        <w:jc w:val="both"/>
        <w:textAlignment w:val="baseline"/>
        <w:rPr>
          <w:rFonts w:ascii="Arial Narrow" w:hAnsi="Arial Narrow" w:cs="Arial"/>
          <w:sz w:val="24"/>
          <w:szCs w:val="24"/>
        </w:rPr>
      </w:pPr>
      <w:r w:rsidRPr="00C57EB9">
        <w:rPr>
          <w:rFonts w:ascii="Arial Narrow" w:hAnsi="Arial Narrow" w:cs="Arial"/>
          <w:sz w:val="24"/>
          <w:szCs w:val="24"/>
        </w:rPr>
        <w:t xml:space="preserve">Elaboración del proyecto de resolución </w:t>
      </w:r>
      <w:r w:rsidR="00E0222B" w:rsidRPr="00C57EB9">
        <w:rPr>
          <w:rFonts w:ascii="Arial Narrow" w:hAnsi="Arial Narrow" w:cs="Arial"/>
          <w:sz w:val="24"/>
          <w:szCs w:val="24"/>
        </w:rPr>
        <w:t xml:space="preserve">“Por la cual se adopta el Formulario Único de Afiliación y Reporte de Novedades de </w:t>
      </w:r>
      <w:r w:rsidR="00496198" w:rsidRPr="00C25A5B">
        <w:rPr>
          <w:rFonts w:ascii="Arial Narrow" w:hAnsi="Arial Narrow" w:cs="Arial"/>
          <w:sz w:val="24"/>
          <w:szCs w:val="24"/>
        </w:rPr>
        <w:t>trabajadores</w:t>
      </w:r>
      <w:r w:rsidR="00496198">
        <w:rPr>
          <w:rFonts w:ascii="Arial Narrow" w:hAnsi="Arial Narrow" w:cs="Arial"/>
          <w:sz w:val="24"/>
          <w:szCs w:val="24"/>
        </w:rPr>
        <w:t xml:space="preserve"> dependientes, trabajadores independientes</w:t>
      </w:r>
      <w:r w:rsidR="00496198" w:rsidRPr="00C57EB9">
        <w:rPr>
          <w:rFonts w:ascii="Arial Narrow" w:hAnsi="Arial Narrow" w:cs="Arial"/>
          <w:sz w:val="24"/>
          <w:szCs w:val="24"/>
        </w:rPr>
        <w:t xml:space="preserve"> </w:t>
      </w:r>
      <w:r w:rsidR="00E0222B" w:rsidRPr="00C57EB9">
        <w:rPr>
          <w:rFonts w:ascii="Arial Narrow" w:hAnsi="Arial Narrow" w:cs="Arial"/>
          <w:sz w:val="24"/>
          <w:szCs w:val="24"/>
        </w:rPr>
        <w:t>y estudiantes al Sistema General de Riesgos Laborales”</w:t>
      </w:r>
    </w:p>
    <w:p w14:paraId="51316D1C" w14:textId="389B87B1" w:rsidR="009D2DC6" w:rsidRPr="00C57EB9" w:rsidRDefault="00E0222B" w:rsidP="00D02027">
      <w:pPr>
        <w:pStyle w:val="Prrafodelista"/>
        <w:numPr>
          <w:ilvl w:val="0"/>
          <w:numId w:val="48"/>
        </w:numPr>
        <w:suppressAutoHyphens/>
        <w:autoSpaceDN w:val="0"/>
        <w:ind w:right="47"/>
        <w:contextualSpacing/>
        <w:jc w:val="both"/>
        <w:textAlignment w:val="baseline"/>
        <w:rPr>
          <w:rFonts w:ascii="Arial Narrow" w:hAnsi="Arial Narrow" w:cs="Arial"/>
          <w:sz w:val="24"/>
          <w:szCs w:val="24"/>
        </w:rPr>
      </w:pPr>
      <w:r w:rsidRPr="00C57EB9">
        <w:rPr>
          <w:rFonts w:ascii="Arial Narrow" w:hAnsi="Arial Narrow" w:cs="Arial"/>
          <w:sz w:val="24"/>
          <w:szCs w:val="24"/>
        </w:rPr>
        <w:t xml:space="preserve">Solicitud de publicación del </w:t>
      </w:r>
      <w:r w:rsidR="009D2DC6" w:rsidRPr="00C57EB9">
        <w:rPr>
          <w:rFonts w:ascii="Arial Narrow" w:hAnsi="Arial Narrow" w:cs="Arial"/>
          <w:sz w:val="24"/>
          <w:szCs w:val="24"/>
        </w:rPr>
        <w:t xml:space="preserve">proyecto de resolución entre los días </w:t>
      </w:r>
      <w:r w:rsidR="00C57EB9">
        <w:rPr>
          <w:rFonts w:ascii="Arial Narrow" w:hAnsi="Arial Narrow" w:cs="Arial"/>
          <w:sz w:val="24"/>
          <w:szCs w:val="24"/>
        </w:rPr>
        <w:t>11 de marzo</w:t>
      </w:r>
      <w:r w:rsidRPr="00C57EB9">
        <w:rPr>
          <w:rFonts w:ascii="Arial Narrow" w:hAnsi="Arial Narrow" w:cs="Arial"/>
          <w:sz w:val="24"/>
          <w:szCs w:val="24"/>
        </w:rPr>
        <w:t xml:space="preserve"> al </w:t>
      </w:r>
      <w:r w:rsidR="00C57EB9">
        <w:rPr>
          <w:rFonts w:ascii="Arial Narrow" w:hAnsi="Arial Narrow" w:cs="Arial"/>
          <w:sz w:val="24"/>
          <w:szCs w:val="24"/>
        </w:rPr>
        <w:t>01</w:t>
      </w:r>
      <w:r w:rsidR="009D2DC6" w:rsidRPr="00C57EB9">
        <w:rPr>
          <w:rFonts w:ascii="Arial Narrow" w:hAnsi="Arial Narrow" w:cs="Arial"/>
          <w:sz w:val="24"/>
          <w:szCs w:val="24"/>
        </w:rPr>
        <w:t xml:space="preserve"> de </w:t>
      </w:r>
      <w:r w:rsidR="00C57EB9">
        <w:rPr>
          <w:rFonts w:ascii="Arial Narrow" w:hAnsi="Arial Narrow" w:cs="Arial"/>
          <w:sz w:val="24"/>
          <w:szCs w:val="24"/>
        </w:rPr>
        <w:t>abril</w:t>
      </w:r>
      <w:r w:rsidR="009D2DC6" w:rsidRPr="00C57EB9">
        <w:rPr>
          <w:rFonts w:ascii="Arial Narrow" w:hAnsi="Arial Narrow" w:cs="Arial"/>
          <w:sz w:val="24"/>
          <w:szCs w:val="24"/>
        </w:rPr>
        <w:t xml:space="preserve"> del presente año</w:t>
      </w:r>
    </w:p>
    <w:p w14:paraId="07F7F9A5" w14:textId="77777777" w:rsidR="009D2DC6" w:rsidRPr="00C57EB9" w:rsidRDefault="009D2DC6" w:rsidP="009D2DC6">
      <w:pPr>
        <w:pStyle w:val="Prrafodelista"/>
        <w:ind w:left="720" w:right="47"/>
        <w:jc w:val="both"/>
        <w:rPr>
          <w:rFonts w:ascii="Arial Narrow" w:hAnsi="Arial Narrow" w:cs="Arial"/>
          <w:sz w:val="24"/>
          <w:szCs w:val="24"/>
        </w:rPr>
      </w:pPr>
    </w:p>
    <w:p w14:paraId="4F30EA82" w14:textId="77777777" w:rsidR="009D2DC6" w:rsidRPr="00C57EB9" w:rsidRDefault="009D2DC6" w:rsidP="009D2DC6">
      <w:pPr>
        <w:jc w:val="both"/>
        <w:rPr>
          <w:rFonts w:ascii="Arial Narrow" w:hAnsi="Arial Narrow" w:cs="Arial"/>
          <w:sz w:val="24"/>
          <w:szCs w:val="24"/>
        </w:rPr>
      </w:pPr>
      <w:r w:rsidRPr="00C57EB9">
        <w:rPr>
          <w:rFonts w:ascii="Arial Narrow" w:hAnsi="Arial Narrow" w:cs="Arial"/>
          <w:sz w:val="24"/>
          <w:szCs w:val="24"/>
        </w:rPr>
        <w:t>Aspectos relevantes que surgieron durante el desarrollo del proyecto de decreto:</w:t>
      </w:r>
    </w:p>
    <w:p w14:paraId="22A16694" w14:textId="77777777" w:rsidR="009D2DC6" w:rsidRPr="00C57EB9" w:rsidRDefault="009D2DC6" w:rsidP="009D2DC6">
      <w:pPr>
        <w:pStyle w:val="Default"/>
        <w:jc w:val="both"/>
        <w:rPr>
          <w:rFonts w:ascii="Arial Narrow" w:hAnsi="Arial Narrow"/>
          <w:color w:val="auto"/>
          <w:lang w:val="es-ES_tradnl" w:eastAsia="es-ES"/>
        </w:rPr>
      </w:pPr>
    </w:p>
    <w:p w14:paraId="24E8FE14" w14:textId="3453F6B7" w:rsidR="009D2DC6" w:rsidRPr="00C57EB9" w:rsidRDefault="009D2DC6" w:rsidP="00E0222B">
      <w:pPr>
        <w:shd w:val="clear" w:color="auto" w:fill="FFFFFF"/>
        <w:spacing w:after="384"/>
        <w:jc w:val="both"/>
        <w:textAlignment w:val="baseline"/>
        <w:rPr>
          <w:rFonts w:ascii="Arial Narrow" w:hAnsi="Arial Narrow" w:cs="Arial"/>
          <w:sz w:val="24"/>
          <w:szCs w:val="24"/>
        </w:rPr>
      </w:pPr>
      <w:r w:rsidRPr="00C57EB9">
        <w:rPr>
          <w:rFonts w:ascii="Arial Narrow" w:hAnsi="Arial Narrow" w:cs="Arial"/>
          <w:sz w:val="24"/>
          <w:szCs w:val="24"/>
        </w:rPr>
        <w:t>Es importante incorporar</w:t>
      </w:r>
      <w:r w:rsidR="00E0222B" w:rsidRPr="00C57EB9">
        <w:rPr>
          <w:rFonts w:ascii="Arial Narrow" w:hAnsi="Arial Narrow" w:cs="Arial"/>
          <w:sz w:val="24"/>
          <w:szCs w:val="24"/>
        </w:rPr>
        <w:t xml:space="preserve"> el permiso de protección temporal establecido en el Decreto 216 de 2021 así como las novedades relacionadas con la licencia de paternidad que crea dos nuevas figuras: la licencia parental compartida y la licencia flexible de tiempo parcial en virtud de la Ley 2114 de 2021, </w:t>
      </w:r>
      <w:r w:rsidRPr="00C57EB9">
        <w:rPr>
          <w:rFonts w:ascii="Arial Narrow" w:hAnsi="Arial Narrow" w:cs="Arial"/>
          <w:sz w:val="24"/>
          <w:szCs w:val="24"/>
        </w:rPr>
        <w:t>teniendo en cuenta que se debe articular el Sistema de Afiliación Transaccional- SAT que se pretende sea la fuente de información de los operadores PILA.</w:t>
      </w:r>
    </w:p>
    <w:p w14:paraId="491110E8" w14:textId="77777777" w:rsidR="009D2DC6" w:rsidRDefault="009D2DC6" w:rsidP="009D2DC6">
      <w:pPr>
        <w:pStyle w:val="Textosinformato"/>
        <w:jc w:val="both"/>
        <w:rPr>
          <w:rFonts w:ascii="Arial" w:eastAsiaTheme="minorHAnsi" w:hAnsi="Arial" w:cs="Arial"/>
          <w:b/>
          <w:color w:val="000000"/>
          <w:lang w:eastAsia="en-US"/>
        </w:rPr>
      </w:pPr>
      <w:r>
        <w:rPr>
          <w:rFonts w:ascii="Arial" w:eastAsiaTheme="minorHAnsi" w:hAnsi="Arial" w:cs="Arial"/>
          <w:b/>
          <w:color w:val="000000"/>
          <w:lang w:eastAsia="en-US"/>
        </w:rPr>
        <w:t>Marco Normativo</w:t>
      </w:r>
    </w:p>
    <w:tbl>
      <w:tblPr>
        <w:tblStyle w:val="Tablaconcuadrcula"/>
        <w:tblW w:w="0" w:type="auto"/>
        <w:tblLook w:val="04A0" w:firstRow="1" w:lastRow="0" w:firstColumn="1" w:lastColumn="0" w:noHBand="0" w:noVBand="1"/>
      </w:tblPr>
      <w:tblGrid>
        <w:gridCol w:w="2645"/>
        <w:gridCol w:w="5992"/>
      </w:tblGrid>
      <w:tr w:rsidR="009D2DC6" w14:paraId="5DFFAE57" w14:textId="77777777" w:rsidTr="00C57EB9">
        <w:trPr>
          <w:tblHeader/>
        </w:trPr>
        <w:tc>
          <w:tcPr>
            <w:tcW w:w="2645" w:type="dxa"/>
          </w:tcPr>
          <w:p w14:paraId="71EEB8E0" w14:textId="77777777" w:rsidR="009D2DC6" w:rsidRPr="00C57EB9" w:rsidRDefault="009D2DC6" w:rsidP="00890829">
            <w:pPr>
              <w:pStyle w:val="Default"/>
              <w:jc w:val="center"/>
              <w:rPr>
                <w:rFonts w:ascii="Arial Narrow" w:hAnsi="Arial Narrow"/>
                <w:b/>
                <w:sz w:val="22"/>
                <w:szCs w:val="22"/>
              </w:rPr>
            </w:pPr>
            <w:r w:rsidRPr="00C57EB9">
              <w:rPr>
                <w:rFonts w:ascii="Arial Narrow" w:hAnsi="Arial Narrow"/>
                <w:b/>
                <w:sz w:val="22"/>
                <w:szCs w:val="22"/>
              </w:rPr>
              <w:t>Norma</w:t>
            </w:r>
          </w:p>
        </w:tc>
        <w:tc>
          <w:tcPr>
            <w:tcW w:w="5992" w:type="dxa"/>
          </w:tcPr>
          <w:p w14:paraId="6E3763E1" w14:textId="77777777" w:rsidR="009D2DC6" w:rsidRPr="00C57EB9" w:rsidRDefault="009D2DC6" w:rsidP="00890829">
            <w:pPr>
              <w:pStyle w:val="Default"/>
              <w:jc w:val="center"/>
              <w:rPr>
                <w:rFonts w:ascii="Arial Narrow" w:hAnsi="Arial Narrow"/>
                <w:b/>
                <w:sz w:val="22"/>
                <w:szCs w:val="22"/>
              </w:rPr>
            </w:pPr>
            <w:r w:rsidRPr="00C57EB9">
              <w:rPr>
                <w:rFonts w:ascii="Arial Narrow" w:hAnsi="Arial Narrow"/>
                <w:b/>
                <w:sz w:val="22"/>
                <w:szCs w:val="22"/>
              </w:rPr>
              <w:t>Artículo</w:t>
            </w:r>
          </w:p>
        </w:tc>
      </w:tr>
      <w:tr w:rsidR="009D2DC6" w14:paraId="3D5ED694" w14:textId="77777777" w:rsidTr="00C57EB9">
        <w:tc>
          <w:tcPr>
            <w:tcW w:w="2645" w:type="dxa"/>
          </w:tcPr>
          <w:p w14:paraId="34D02655"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Constitución Política</w:t>
            </w:r>
          </w:p>
        </w:tc>
        <w:tc>
          <w:tcPr>
            <w:tcW w:w="5992" w:type="dxa"/>
          </w:tcPr>
          <w:p w14:paraId="305B65D8"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Articulo 48</w:t>
            </w:r>
          </w:p>
        </w:tc>
      </w:tr>
      <w:tr w:rsidR="009D2DC6" w14:paraId="76E42F86" w14:textId="77777777" w:rsidTr="00C57EB9">
        <w:tc>
          <w:tcPr>
            <w:tcW w:w="2645" w:type="dxa"/>
          </w:tcPr>
          <w:p w14:paraId="7A5AADB3"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Decreto Ley 1295 de 1994</w:t>
            </w:r>
          </w:p>
        </w:tc>
        <w:tc>
          <w:tcPr>
            <w:tcW w:w="5992" w:type="dxa"/>
          </w:tcPr>
          <w:p w14:paraId="03C6A63D"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Capitulo III. Afiliación y cotizaciones al Sistema General De Riesgos Profesionales</w:t>
            </w:r>
          </w:p>
        </w:tc>
      </w:tr>
      <w:tr w:rsidR="009D2DC6" w14:paraId="42C16A4A" w14:textId="77777777" w:rsidTr="00C57EB9">
        <w:tc>
          <w:tcPr>
            <w:tcW w:w="2645" w:type="dxa"/>
          </w:tcPr>
          <w:p w14:paraId="2B001ED1"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Ley 1562 de 2012</w:t>
            </w:r>
          </w:p>
        </w:tc>
        <w:tc>
          <w:tcPr>
            <w:tcW w:w="5992" w:type="dxa"/>
          </w:tcPr>
          <w:p w14:paraId="3EAB0A92"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Artículos 1, 6 y 7</w:t>
            </w:r>
          </w:p>
        </w:tc>
      </w:tr>
      <w:tr w:rsidR="009D2DC6" w14:paraId="1C52E84B" w14:textId="77777777" w:rsidTr="00C57EB9">
        <w:tc>
          <w:tcPr>
            <w:tcW w:w="2645" w:type="dxa"/>
          </w:tcPr>
          <w:p w14:paraId="11177E44"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Decreto Ley 4107 de 2011</w:t>
            </w:r>
          </w:p>
        </w:tc>
        <w:tc>
          <w:tcPr>
            <w:tcW w:w="5992" w:type="dxa"/>
          </w:tcPr>
          <w:p w14:paraId="4D53A0F6"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Numerales 18 y 23 del artículo 2</w:t>
            </w:r>
          </w:p>
        </w:tc>
      </w:tr>
      <w:tr w:rsidR="009D2DC6" w14:paraId="689345DD" w14:textId="77777777" w:rsidTr="00C57EB9">
        <w:tc>
          <w:tcPr>
            <w:tcW w:w="2645" w:type="dxa"/>
          </w:tcPr>
          <w:p w14:paraId="33A64071"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Decreto 2562 de 2012</w:t>
            </w:r>
          </w:p>
        </w:tc>
        <w:tc>
          <w:tcPr>
            <w:tcW w:w="5992" w:type="dxa"/>
          </w:tcPr>
          <w:p w14:paraId="0C02F590"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 xml:space="preserve">Numeral 4 del Artículo 6 </w:t>
            </w:r>
          </w:p>
        </w:tc>
      </w:tr>
      <w:tr w:rsidR="009D2DC6" w14:paraId="67C93FC9" w14:textId="77777777" w:rsidTr="00C57EB9">
        <w:tc>
          <w:tcPr>
            <w:tcW w:w="2645" w:type="dxa"/>
          </w:tcPr>
          <w:p w14:paraId="74EC2418"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Decreto 780 de 2016</w:t>
            </w:r>
          </w:p>
        </w:tc>
        <w:tc>
          <w:tcPr>
            <w:tcW w:w="5992" w:type="dxa"/>
          </w:tcPr>
          <w:p w14:paraId="2231B3BE"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Artículo 1 Modificar el Título 2 de la Parte 1 del Libro 2 del Decreto 780 de 2016, Único Reglamentario del Sector Salud y Protección Social.</w:t>
            </w:r>
          </w:p>
        </w:tc>
      </w:tr>
      <w:tr w:rsidR="009D2DC6" w14:paraId="1CBA9E5B" w14:textId="77777777" w:rsidTr="00C57EB9">
        <w:tc>
          <w:tcPr>
            <w:tcW w:w="2645" w:type="dxa"/>
          </w:tcPr>
          <w:p w14:paraId="2EA0F1F7"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Resolución 4020 de 2019</w:t>
            </w:r>
          </w:p>
        </w:tc>
        <w:tc>
          <w:tcPr>
            <w:tcW w:w="5992" w:type="dxa"/>
          </w:tcPr>
          <w:p w14:paraId="6F6F5271"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“Por medio de la cual se establecen las especiales condiciones del trabajo penitenciario en la modalidad indirecta, su remuneración, los parámetros de afiliación al Sistema de Riesgos Laborales y se dictan otras disposiciones”</w:t>
            </w:r>
          </w:p>
        </w:tc>
      </w:tr>
      <w:tr w:rsidR="009D2DC6" w14:paraId="631C2913" w14:textId="77777777" w:rsidTr="00C57EB9">
        <w:tc>
          <w:tcPr>
            <w:tcW w:w="2645" w:type="dxa"/>
          </w:tcPr>
          <w:p w14:paraId="3E59D2B7"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Decreto 1809 de 2020</w:t>
            </w:r>
          </w:p>
        </w:tc>
        <w:tc>
          <w:tcPr>
            <w:tcW w:w="5992" w:type="dxa"/>
          </w:tcPr>
          <w:p w14:paraId="16F57F2A"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“Por el cual se Adiciona el Título 8 a la Parte 2 Libro 3 del Decreto 780 de 2016, Único Reglamentario del Sector Salud y Protección Social, en relación con la afiliación al Sistema General de Riesgos Laborales de los voluntarios acreditados y activos del Subsistema Nacional de Voluntarios en Primera Respuesta”</w:t>
            </w:r>
          </w:p>
        </w:tc>
      </w:tr>
      <w:tr w:rsidR="009D2DC6" w14:paraId="213F7825" w14:textId="77777777" w:rsidTr="00C57EB9">
        <w:tc>
          <w:tcPr>
            <w:tcW w:w="2645" w:type="dxa"/>
          </w:tcPr>
          <w:p w14:paraId="4A60AE4B"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Ley 2075 de 2021</w:t>
            </w:r>
          </w:p>
        </w:tc>
        <w:tc>
          <w:tcPr>
            <w:tcW w:w="5992" w:type="dxa"/>
          </w:tcPr>
          <w:p w14:paraId="7A0B5EC4" w14:textId="77777777" w:rsidR="009D2DC6" w:rsidRPr="00C57EB9" w:rsidRDefault="009D2DC6" w:rsidP="00890829">
            <w:pPr>
              <w:pStyle w:val="Textosinformato1"/>
              <w:ind w:right="-91"/>
              <w:jc w:val="both"/>
              <w:rPr>
                <w:rFonts w:ascii="Arial Narrow" w:eastAsia="Times New Roman" w:hAnsi="Arial Narrow" w:cs="Arial"/>
                <w:sz w:val="24"/>
                <w:szCs w:val="24"/>
                <w:lang w:val="es-ES_tradnl"/>
              </w:rPr>
            </w:pPr>
            <w:r w:rsidRPr="00C57EB9">
              <w:rPr>
                <w:rFonts w:ascii="Arial Narrow" w:eastAsia="Times New Roman" w:hAnsi="Arial Narrow" w:cs="Arial"/>
                <w:sz w:val="24"/>
                <w:szCs w:val="24"/>
                <w:lang w:val="es-ES_tradnl"/>
              </w:rPr>
              <w:t xml:space="preserve">el artículo 23 de la Ley 1551 de 2012, modificado por el artículo 3° de la Ley 2075 de 2021, establece que los concejales tendrán derecho a la cotización al Sistema de Seguridad Social; Pensión, Salud, ARL y cajas de compensación familiar, la cual se hará con </w:t>
            </w:r>
            <w:r w:rsidRPr="00C57EB9">
              <w:rPr>
                <w:rFonts w:ascii="Arial Narrow" w:eastAsia="Times New Roman" w:hAnsi="Arial Narrow" w:cs="Arial"/>
                <w:sz w:val="24"/>
                <w:szCs w:val="24"/>
                <w:lang w:val="es-ES_tradnl"/>
              </w:rPr>
              <w:lastRenderedPageBreak/>
              <w:t>cargo al presupuesto de la administración municipal, sin que esto implique vínculo laboral con la entidad territorial.</w:t>
            </w:r>
          </w:p>
        </w:tc>
      </w:tr>
      <w:tr w:rsidR="00E870E1" w:rsidRPr="00E870E1" w14:paraId="3A84CEEF" w14:textId="77777777" w:rsidTr="00C57EB9">
        <w:tc>
          <w:tcPr>
            <w:tcW w:w="2645" w:type="dxa"/>
          </w:tcPr>
          <w:p w14:paraId="4757C40F" w14:textId="38CD8EB7" w:rsidR="00E870E1" w:rsidRPr="00C57EB9" w:rsidRDefault="00E870E1"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lastRenderedPageBreak/>
              <w:t>Decreto 216 de 2021</w:t>
            </w:r>
          </w:p>
        </w:tc>
        <w:tc>
          <w:tcPr>
            <w:tcW w:w="5992" w:type="dxa"/>
          </w:tcPr>
          <w:p w14:paraId="62A8AB3E" w14:textId="79E2E01E" w:rsidR="00E870E1" w:rsidRPr="00C57EB9" w:rsidRDefault="00E870E1" w:rsidP="00E870E1">
            <w:pPr>
              <w:pStyle w:val="Textosinformato1"/>
              <w:ind w:right="-91"/>
              <w:jc w:val="both"/>
              <w:rPr>
                <w:rFonts w:ascii="Arial Narrow" w:eastAsia="Times New Roman" w:hAnsi="Arial Narrow" w:cs="Arial"/>
                <w:sz w:val="24"/>
                <w:szCs w:val="24"/>
                <w:lang w:val="es-ES_tradnl"/>
              </w:rPr>
            </w:pPr>
            <w:r w:rsidRPr="00C57EB9">
              <w:rPr>
                <w:rFonts w:ascii="Arial Narrow" w:eastAsia="Times New Roman" w:hAnsi="Arial Narrow" w:cs="Arial"/>
                <w:sz w:val="24"/>
                <w:szCs w:val="24"/>
                <w:lang w:val="es-ES_tradnl"/>
              </w:rPr>
              <w:t>“Por medio del cual se adopta el Estatuto Temporal de Protección para Migrantes Venezolanos Bajo Régimen de Protección Temporal y se dictan otras disposiciones en materia migratoria”, estableció en su artículo 11 que el Permiso por Protección Temporal (PPT), es un mecanismo de regularización migratoria y documento de identificación, que autoriza a los migrantes venezolanos, a permanecer en el territorio nacional en condiciones de regularidad migratoria especiales, y a ejercer durante su vigencia, entre otras, cualquier actividad u ocupación legal en el país.</w:t>
            </w:r>
          </w:p>
          <w:p w14:paraId="0D095815" w14:textId="77777777" w:rsidR="00E870E1" w:rsidRPr="00C57EB9" w:rsidRDefault="00E870E1" w:rsidP="00890829">
            <w:pPr>
              <w:pStyle w:val="Textosinformato1"/>
              <w:ind w:right="-91"/>
              <w:jc w:val="both"/>
              <w:rPr>
                <w:rFonts w:ascii="Arial Narrow" w:eastAsia="Times New Roman" w:hAnsi="Arial Narrow" w:cs="Arial"/>
                <w:sz w:val="24"/>
                <w:szCs w:val="24"/>
                <w:lang w:val="es-ES_tradnl"/>
              </w:rPr>
            </w:pPr>
          </w:p>
        </w:tc>
      </w:tr>
      <w:tr w:rsidR="00E870E1" w:rsidRPr="00E870E1" w14:paraId="6BDD3A6E" w14:textId="77777777" w:rsidTr="00C57EB9">
        <w:tc>
          <w:tcPr>
            <w:tcW w:w="2645" w:type="dxa"/>
          </w:tcPr>
          <w:p w14:paraId="5F03259E" w14:textId="11340426" w:rsidR="00E870E1" w:rsidRPr="00C57EB9" w:rsidRDefault="00E870E1"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Ley 2114 de 2021</w:t>
            </w:r>
          </w:p>
        </w:tc>
        <w:tc>
          <w:tcPr>
            <w:tcW w:w="5992" w:type="dxa"/>
          </w:tcPr>
          <w:p w14:paraId="16C7037B" w14:textId="09BF768F" w:rsidR="00E870E1" w:rsidRPr="00C57EB9" w:rsidRDefault="00E870E1" w:rsidP="00E870E1">
            <w:pPr>
              <w:pStyle w:val="Textosinformato1"/>
              <w:ind w:right="-91"/>
              <w:jc w:val="both"/>
              <w:rPr>
                <w:rFonts w:ascii="Arial Narrow" w:eastAsia="Times New Roman" w:hAnsi="Arial Narrow" w:cs="Arial"/>
                <w:sz w:val="24"/>
                <w:szCs w:val="24"/>
                <w:lang w:val="es-ES_tradnl"/>
              </w:rPr>
            </w:pPr>
            <w:r w:rsidRPr="00C57EB9">
              <w:rPr>
                <w:rFonts w:ascii="Arial Narrow" w:eastAsia="Times New Roman" w:hAnsi="Arial Narrow" w:cs="Arial"/>
                <w:sz w:val="24"/>
                <w:szCs w:val="24"/>
                <w:lang w:val="es-ES_tradnl"/>
              </w:rPr>
              <w:t>“Por medio de la cual se amplía la licencia de paternidad, se crea la licencia parental compartida, la licencia parental flexible de tiempo parcial, se modifica el artículo 236 y se adiciona el artículo 241a del código sustantivo del trabajo, y se dictan otras disposiciones"</w:t>
            </w:r>
          </w:p>
        </w:tc>
      </w:tr>
      <w:tr w:rsidR="009D2DC6" w14:paraId="06257687" w14:textId="77777777" w:rsidTr="00C57EB9">
        <w:tc>
          <w:tcPr>
            <w:tcW w:w="2645" w:type="dxa"/>
          </w:tcPr>
          <w:p w14:paraId="1AF0EF7F" w14:textId="77777777" w:rsidR="009D2DC6" w:rsidRPr="00C57EB9" w:rsidRDefault="009D2DC6" w:rsidP="00890829">
            <w:pPr>
              <w:pStyle w:val="Textosinformato"/>
              <w:jc w:val="both"/>
              <w:rPr>
                <w:rFonts w:ascii="Arial Narrow" w:eastAsia="Times New Roman" w:hAnsi="Arial Narrow" w:cs="Arial"/>
                <w:lang w:val="es-ES_tradnl"/>
              </w:rPr>
            </w:pPr>
            <w:r w:rsidRPr="00C57EB9">
              <w:rPr>
                <w:rFonts w:ascii="Arial Narrow" w:eastAsia="Times New Roman" w:hAnsi="Arial Narrow" w:cs="Arial"/>
                <w:lang w:val="es-ES_tradnl"/>
              </w:rPr>
              <w:t>Conpes 3956 de 2019</w:t>
            </w:r>
          </w:p>
        </w:tc>
        <w:tc>
          <w:tcPr>
            <w:tcW w:w="5992" w:type="dxa"/>
          </w:tcPr>
          <w:p w14:paraId="28209CA0" w14:textId="77777777" w:rsidR="009D2DC6" w:rsidRPr="00C57EB9" w:rsidRDefault="009D2DC6" w:rsidP="00E870E1">
            <w:pPr>
              <w:pStyle w:val="Textosinformato1"/>
              <w:ind w:right="-91"/>
              <w:jc w:val="both"/>
              <w:rPr>
                <w:rFonts w:ascii="Arial Narrow" w:eastAsia="Times New Roman" w:hAnsi="Arial Narrow" w:cs="Arial"/>
                <w:sz w:val="24"/>
                <w:szCs w:val="24"/>
                <w:lang w:val="es-ES_tradnl"/>
              </w:rPr>
            </w:pPr>
            <w:r w:rsidRPr="00C57EB9">
              <w:rPr>
                <w:rFonts w:ascii="Arial Narrow" w:eastAsia="Times New Roman" w:hAnsi="Arial Narrow" w:cs="Arial"/>
                <w:sz w:val="24"/>
                <w:szCs w:val="24"/>
                <w:lang w:val="es-ES_tradnl"/>
              </w:rPr>
              <w:t>Política de formalización empresarial</w:t>
            </w:r>
          </w:p>
        </w:tc>
      </w:tr>
    </w:tbl>
    <w:p w14:paraId="6640C8B2" w14:textId="77777777" w:rsidR="009D2DC6" w:rsidRDefault="009D2DC6" w:rsidP="009D2DC6">
      <w:pPr>
        <w:pStyle w:val="Textosinformato"/>
        <w:jc w:val="both"/>
        <w:rPr>
          <w:rFonts w:ascii="Arial" w:eastAsiaTheme="minorHAnsi" w:hAnsi="Arial" w:cs="Arial"/>
          <w:b/>
          <w:color w:val="000000"/>
          <w:lang w:eastAsia="en-US"/>
        </w:rPr>
      </w:pPr>
    </w:p>
    <w:p w14:paraId="5E604295" w14:textId="77777777" w:rsidR="009D2DC6" w:rsidRDefault="009D2DC6" w:rsidP="009D2DC6">
      <w:pPr>
        <w:pStyle w:val="Textosinformato"/>
        <w:jc w:val="both"/>
        <w:rPr>
          <w:rFonts w:ascii="Arial" w:eastAsiaTheme="minorHAnsi" w:hAnsi="Arial" w:cs="Arial"/>
          <w:b/>
          <w:color w:val="000000"/>
          <w:lang w:eastAsia="en-US"/>
        </w:rPr>
      </w:pPr>
    </w:p>
    <w:p w14:paraId="2DE739E1" w14:textId="77777777" w:rsidR="009D2DC6" w:rsidRDefault="009D2DC6" w:rsidP="009D2DC6">
      <w:pPr>
        <w:pStyle w:val="Textosinformato"/>
        <w:jc w:val="both"/>
        <w:rPr>
          <w:rFonts w:ascii="Arial" w:eastAsiaTheme="minorHAnsi" w:hAnsi="Arial" w:cs="Arial"/>
          <w:b/>
          <w:color w:val="000000"/>
          <w:lang w:eastAsia="en-US"/>
        </w:rPr>
      </w:pPr>
      <w:r>
        <w:rPr>
          <w:rFonts w:ascii="Arial" w:eastAsiaTheme="minorHAnsi" w:hAnsi="Arial" w:cs="Arial"/>
          <w:b/>
          <w:color w:val="000000"/>
          <w:lang w:eastAsia="en-US"/>
        </w:rPr>
        <w:t>Marco jurisprudencial</w:t>
      </w:r>
    </w:p>
    <w:p w14:paraId="1AA427DC" w14:textId="77777777" w:rsidR="009D2DC6" w:rsidRDefault="009D2DC6" w:rsidP="009D2DC6">
      <w:pPr>
        <w:pStyle w:val="Textosinformato"/>
        <w:jc w:val="both"/>
        <w:rPr>
          <w:rFonts w:ascii="Arial" w:eastAsiaTheme="minorHAnsi" w:hAnsi="Arial" w:cs="Arial"/>
          <w:b/>
          <w:color w:val="000000"/>
          <w:lang w:eastAsia="en-US"/>
        </w:rPr>
      </w:pPr>
    </w:p>
    <w:p w14:paraId="2699E277" w14:textId="77777777" w:rsidR="009D2DC6" w:rsidRPr="00211156" w:rsidRDefault="009D2DC6" w:rsidP="009D2DC6">
      <w:pPr>
        <w:pStyle w:val="Textosinformato"/>
        <w:jc w:val="both"/>
        <w:rPr>
          <w:rFonts w:ascii="Arial" w:eastAsiaTheme="minorHAnsi" w:hAnsi="Arial" w:cs="Arial"/>
          <w:color w:val="000000"/>
          <w:lang w:eastAsia="en-US"/>
        </w:rPr>
      </w:pPr>
      <w:r w:rsidRPr="00211156">
        <w:rPr>
          <w:rFonts w:ascii="Arial" w:eastAsiaTheme="minorHAnsi" w:hAnsi="Arial" w:cs="Arial"/>
          <w:color w:val="000000"/>
          <w:lang w:eastAsia="en-US"/>
        </w:rPr>
        <w:t>No aplica</w:t>
      </w:r>
    </w:p>
    <w:p w14:paraId="7891A3E7" w14:textId="77777777" w:rsidR="009D2DC6" w:rsidRDefault="009D2DC6" w:rsidP="009D2DC6">
      <w:pPr>
        <w:pStyle w:val="Textosinformato"/>
        <w:jc w:val="both"/>
        <w:rPr>
          <w:rFonts w:ascii="Arial" w:eastAsiaTheme="minorHAnsi" w:hAnsi="Arial" w:cs="Arial"/>
          <w:b/>
          <w:color w:val="000000"/>
          <w:lang w:eastAsia="en-US"/>
        </w:rPr>
      </w:pPr>
    </w:p>
    <w:p w14:paraId="0649C95C" w14:textId="77777777" w:rsidR="009D2DC6" w:rsidRPr="004D70CA" w:rsidRDefault="009D2DC6" w:rsidP="009D2DC6">
      <w:pPr>
        <w:pStyle w:val="Textosinformato"/>
        <w:jc w:val="both"/>
        <w:rPr>
          <w:rFonts w:ascii="Arial" w:eastAsiaTheme="minorHAnsi" w:hAnsi="Arial" w:cs="Arial"/>
          <w:b/>
          <w:color w:val="000000"/>
          <w:lang w:eastAsia="en-US"/>
        </w:rPr>
      </w:pPr>
      <w:r w:rsidRPr="004D70CA">
        <w:rPr>
          <w:rFonts w:ascii="Arial" w:eastAsiaTheme="minorHAnsi" w:hAnsi="Arial" w:cs="Arial"/>
          <w:b/>
          <w:color w:val="000000"/>
          <w:lang w:eastAsia="en-US"/>
        </w:rPr>
        <w:t xml:space="preserve">Riesgo financiero si no se </w:t>
      </w:r>
      <w:r>
        <w:rPr>
          <w:rFonts w:ascii="Arial" w:eastAsiaTheme="minorHAnsi" w:hAnsi="Arial" w:cs="Arial"/>
          <w:b/>
          <w:color w:val="000000"/>
          <w:lang w:eastAsia="en-US"/>
        </w:rPr>
        <w:t xml:space="preserve">asegura la población </w:t>
      </w:r>
      <w:r w:rsidRPr="004D70CA">
        <w:rPr>
          <w:rFonts w:ascii="Arial" w:eastAsiaTheme="minorHAnsi" w:hAnsi="Arial" w:cs="Arial"/>
          <w:b/>
          <w:color w:val="000000"/>
          <w:lang w:eastAsia="en-US"/>
        </w:rPr>
        <w:t xml:space="preserve"> </w:t>
      </w:r>
    </w:p>
    <w:p w14:paraId="57BE8C63" w14:textId="77777777" w:rsidR="009D2DC6" w:rsidRDefault="009D2DC6" w:rsidP="009D2DC6">
      <w:pPr>
        <w:pStyle w:val="Textosinformato"/>
        <w:jc w:val="both"/>
        <w:rPr>
          <w:rFonts w:ascii="Arial" w:eastAsiaTheme="minorHAnsi" w:hAnsi="Arial" w:cs="Arial"/>
          <w:color w:val="000000"/>
          <w:lang w:eastAsia="en-US"/>
        </w:rPr>
      </w:pPr>
    </w:p>
    <w:p w14:paraId="441C941F" w14:textId="3E008516" w:rsidR="009D2DC6" w:rsidRDefault="009D2DC6" w:rsidP="009D2DC6">
      <w:pPr>
        <w:pStyle w:val="Textosinformato"/>
        <w:jc w:val="both"/>
        <w:rPr>
          <w:rFonts w:ascii="Arial" w:eastAsiaTheme="minorHAnsi" w:hAnsi="Arial" w:cs="Arial"/>
          <w:color w:val="000000"/>
          <w:lang w:eastAsia="en-US"/>
        </w:rPr>
      </w:pPr>
      <w:r>
        <w:rPr>
          <w:rFonts w:ascii="Arial" w:eastAsiaTheme="minorHAnsi" w:hAnsi="Arial" w:cs="Arial"/>
          <w:color w:val="000000"/>
          <w:lang w:eastAsia="en-US"/>
        </w:rPr>
        <w:t>El aseguramiento de la población trabajadora</w:t>
      </w:r>
      <w:r w:rsidR="00496198">
        <w:rPr>
          <w:rFonts w:ascii="Arial" w:eastAsiaTheme="minorHAnsi" w:hAnsi="Arial" w:cs="Arial"/>
          <w:color w:val="000000"/>
          <w:lang w:eastAsia="en-US"/>
        </w:rPr>
        <w:t xml:space="preserve"> </w:t>
      </w:r>
      <w:r>
        <w:rPr>
          <w:rFonts w:ascii="Arial" w:eastAsiaTheme="minorHAnsi" w:hAnsi="Arial" w:cs="Arial"/>
          <w:color w:val="000000"/>
          <w:lang w:eastAsia="en-US"/>
        </w:rPr>
        <w:t>minimiza los riesgos financieros al Estado por el cubrimiento de las posibles atenciones que se generar por contingencias laborales.</w:t>
      </w:r>
    </w:p>
    <w:p w14:paraId="176B4128" w14:textId="77777777" w:rsidR="009D2DC6" w:rsidRPr="004D70CA" w:rsidRDefault="009D2DC6" w:rsidP="009D2DC6">
      <w:pPr>
        <w:pStyle w:val="Default"/>
      </w:pPr>
    </w:p>
    <w:p w14:paraId="08AF517C" w14:textId="77777777" w:rsidR="009D2DC6" w:rsidRPr="004D70CA" w:rsidRDefault="009D2DC6" w:rsidP="009D2DC6">
      <w:pPr>
        <w:pStyle w:val="Default"/>
        <w:jc w:val="both"/>
        <w:rPr>
          <w:b/>
        </w:rPr>
      </w:pPr>
      <w:r w:rsidRPr="004D70CA">
        <w:rPr>
          <w:b/>
        </w:rPr>
        <w:t>Estudios</w:t>
      </w:r>
    </w:p>
    <w:p w14:paraId="48D5AD21" w14:textId="77777777" w:rsidR="009D2DC6" w:rsidRDefault="009D2DC6" w:rsidP="009D2DC6">
      <w:pPr>
        <w:pStyle w:val="Default"/>
        <w:jc w:val="both"/>
      </w:pPr>
    </w:p>
    <w:p w14:paraId="485FB5D6" w14:textId="77777777" w:rsidR="009D2DC6" w:rsidRDefault="009D2DC6" w:rsidP="009D2DC6">
      <w:pPr>
        <w:pStyle w:val="Default"/>
        <w:jc w:val="both"/>
      </w:pPr>
      <w:r>
        <w:t xml:space="preserve">Los soportes que dieron lugar a la expedición del Conpes 3956 de 2019, estableció la necesidad de para promover mayores niveles de formalidad empresarial mejorando la relación beneficio costo que esta representa para las empresas, a través de estrategias que reduzcan la carga regulatoria asociada a la actividad empresarial formal y permitan a las empresas a materializar sus potenciales beneficios siendo el Sistema de Afiliación Transaccional creado con el propósito de facilitar los trámites de afiliación al sistema de seguridad social. </w:t>
      </w:r>
    </w:p>
    <w:p w14:paraId="1ACFAD55" w14:textId="77777777" w:rsidR="009D2DC6" w:rsidRDefault="009D2DC6" w:rsidP="009D2DC6">
      <w:pPr>
        <w:pStyle w:val="Default"/>
        <w:jc w:val="both"/>
      </w:pPr>
    </w:p>
    <w:p w14:paraId="75D34632" w14:textId="77777777" w:rsidR="00C17F8C" w:rsidRPr="002C3F0C" w:rsidRDefault="00C17F8C" w:rsidP="002C3F0C">
      <w:pPr>
        <w:pStyle w:val="Prrafodelista"/>
        <w:numPr>
          <w:ilvl w:val="0"/>
          <w:numId w:val="22"/>
        </w:numPr>
        <w:suppressAutoHyphens/>
        <w:ind w:left="709" w:hanging="567"/>
        <w:contextualSpacing/>
        <w:jc w:val="both"/>
        <w:rPr>
          <w:rFonts w:ascii="Arial" w:hAnsi="Arial" w:cs="Arial"/>
          <w:b/>
          <w:bCs/>
          <w:sz w:val="22"/>
          <w:szCs w:val="22"/>
        </w:rPr>
      </w:pPr>
      <w:r w:rsidRPr="002C3F0C">
        <w:rPr>
          <w:rFonts w:ascii="Arial" w:hAnsi="Arial" w:cs="Arial"/>
          <w:b/>
          <w:bCs/>
          <w:sz w:val="22"/>
          <w:szCs w:val="22"/>
        </w:rPr>
        <w:t>VIABILIDAD JURÍDICA.</w:t>
      </w:r>
    </w:p>
    <w:p w14:paraId="4538F61B" w14:textId="77777777" w:rsidR="00373FC6" w:rsidRPr="002C3F0C" w:rsidRDefault="00373FC6" w:rsidP="002C3F0C">
      <w:pPr>
        <w:pStyle w:val="Prrafodelista"/>
        <w:suppressAutoHyphens/>
        <w:ind w:left="709"/>
        <w:contextualSpacing/>
        <w:jc w:val="both"/>
        <w:rPr>
          <w:rFonts w:ascii="Arial" w:hAnsi="Arial" w:cs="Arial"/>
          <w:b/>
          <w:bCs/>
          <w:sz w:val="22"/>
          <w:szCs w:val="22"/>
        </w:rPr>
      </w:pPr>
    </w:p>
    <w:p w14:paraId="35465315" w14:textId="77777777" w:rsidR="00C17F8C" w:rsidRPr="002C3F0C" w:rsidRDefault="00C17F8C" w:rsidP="002C3F0C">
      <w:pPr>
        <w:pStyle w:val="Prrafodelista"/>
        <w:suppressAutoHyphens/>
        <w:ind w:left="709"/>
        <w:contextualSpacing/>
        <w:jc w:val="both"/>
        <w:rPr>
          <w:rFonts w:ascii="Arial" w:hAnsi="Arial" w:cs="Arial"/>
          <w:b/>
          <w:bCs/>
          <w:sz w:val="22"/>
          <w:szCs w:val="22"/>
        </w:rPr>
      </w:pPr>
    </w:p>
    <w:p w14:paraId="65EE2E55" w14:textId="77777777" w:rsidR="00C17F8C" w:rsidRPr="002C3F0C" w:rsidRDefault="00C17F8C" w:rsidP="002C3F0C">
      <w:pPr>
        <w:pStyle w:val="Prrafodelista"/>
        <w:suppressAutoHyphens/>
        <w:ind w:left="284"/>
        <w:contextualSpacing/>
        <w:jc w:val="both"/>
        <w:rPr>
          <w:rFonts w:ascii="Arial" w:hAnsi="Arial" w:cs="Arial"/>
          <w:sz w:val="22"/>
          <w:szCs w:val="22"/>
        </w:rPr>
      </w:pPr>
      <w:r w:rsidRPr="002C3F0C">
        <w:rPr>
          <w:rFonts w:ascii="Arial" w:hAnsi="Arial" w:cs="Arial"/>
          <w:sz w:val="22"/>
          <w:szCs w:val="22"/>
        </w:rPr>
        <w:t>1. Análisis expreso y detallado de las normas que otorgan la competencia para la expedición del correspondiente acto.</w:t>
      </w:r>
    </w:p>
    <w:p w14:paraId="7A000C73" w14:textId="77777777" w:rsidR="002C3F0C" w:rsidRPr="002C3F0C" w:rsidRDefault="002C3F0C" w:rsidP="002C3F0C">
      <w:pPr>
        <w:pStyle w:val="Prrafodelista"/>
        <w:suppressAutoHyphens/>
        <w:ind w:left="284"/>
        <w:contextualSpacing/>
        <w:jc w:val="both"/>
        <w:rPr>
          <w:rFonts w:ascii="Arial" w:hAnsi="Arial" w:cs="Arial"/>
          <w:sz w:val="22"/>
          <w:szCs w:val="22"/>
        </w:rPr>
      </w:pPr>
    </w:p>
    <w:p w14:paraId="6EEA8C70" w14:textId="77777777" w:rsidR="002C3F0C" w:rsidRPr="002C3F0C" w:rsidRDefault="002C3F0C" w:rsidP="002C3F0C">
      <w:pPr>
        <w:pStyle w:val="Prrafodelista"/>
        <w:suppressAutoHyphens/>
        <w:ind w:left="284"/>
        <w:contextualSpacing/>
        <w:jc w:val="both"/>
        <w:rPr>
          <w:rFonts w:ascii="Arial" w:hAnsi="Arial" w:cs="Arial"/>
          <w:sz w:val="22"/>
          <w:szCs w:val="22"/>
        </w:rPr>
      </w:pPr>
      <w:r w:rsidRPr="002C3F0C">
        <w:rPr>
          <w:rFonts w:ascii="Arial" w:hAnsi="Arial" w:cs="Arial"/>
          <w:sz w:val="22"/>
          <w:szCs w:val="22"/>
        </w:rPr>
        <w:t>Artículo 2 de la Ley 1562 de 2012</w:t>
      </w:r>
    </w:p>
    <w:p w14:paraId="371A9DD9" w14:textId="77777777" w:rsidR="002C3F0C" w:rsidRPr="002C3F0C" w:rsidRDefault="002C3F0C" w:rsidP="002C3F0C">
      <w:pPr>
        <w:pStyle w:val="Prrafodelista"/>
        <w:suppressAutoHyphens/>
        <w:ind w:left="284"/>
        <w:contextualSpacing/>
        <w:jc w:val="both"/>
        <w:rPr>
          <w:rFonts w:ascii="Arial" w:hAnsi="Arial" w:cs="Arial"/>
          <w:sz w:val="22"/>
          <w:szCs w:val="22"/>
        </w:rPr>
      </w:pPr>
      <w:r w:rsidRPr="002C3F0C">
        <w:rPr>
          <w:rFonts w:ascii="Arial" w:hAnsi="Arial" w:cs="Arial"/>
          <w:sz w:val="22"/>
          <w:szCs w:val="22"/>
        </w:rPr>
        <w:t>Artículo 6 del Decreto 2502 de 2012</w:t>
      </w:r>
    </w:p>
    <w:p w14:paraId="13265CBC" w14:textId="77777777" w:rsidR="002C3F0C" w:rsidRPr="002C3F0C" w:rsidRDefault="002C3F0C" w:rsidP="002C3F0C">
      <w:pPr>
        <w:pStyle w:val="Prrafodelista"/>
        <w:suppressAutoHyphens/>
        <w:ind w:left="284"/>
        <w:contextualSpacing/>
        <w:jc w:val="both"/>
        <w:rPr>
          <w:rFonts w:ascii="Arial" w:hAnsi="Arial" w:cs="Arial"/>
          <w:sz w:val="22"/>
          <w:szCs w:val="22"/>
        </w:rPr>
      </w:pPr>
    </w:p>
    <w:p w14:paraId="41C0560A" w14:textId="77777777" w:rsidR="002C3F0C" w:rsidRPr="002C3F0C" w:rsidRDefault="002C3F0C" w:rsidP="002C3F0C">
      <w:pPr>
        <w:pStyle w:val="Prrafodelista"/>
        <w:suppressAutoHyphens/>
        <w:ind w:left="284"/>
        <w:contextualSpacing/>
        <w:jc w:val="both"/>
        <w:rPr>
          <w:rFonts w:ascii="Arial" w:hAnsi="Arial" w:cs="Arial"/>
          <w:sz w:val="22"/>
          <w:szCs w:val="22"/>
        </w:rPr>
      </w:pPr>
      <w:r w:rsidRPr="002C3F0C">
        <w:rPr>
          <w:rFonts w:ascii="Arial" w:hAnsi="Arial" w:cs="Arial"/>
          <w:sz w:val="22"/>
          <w:szCs w:val="22"/>
        </w:rPr>
        <w:t>2. La vigencia de la ley o norma reglamentada o desarrollada.</w:t>
      </w:r>
    </w:p>
    <w:p w14:paraId="0AB18AE3" w14:textId="77777777" w:rsidR="002C3F0C" w:rsidRPr="002C3F0C" w:rsidRDefault="002C3F0C" w:rsidP="002C3F0C">
      <w:pPr>
        <w:pStyle w:val="Prrafodelista"/>
        <w:suppressAutoHyphens/>
        <w:ind w:left="284"/>
        <w:contextualSpacing/>
        <w:jc w:val="both"/>
        <w:rPr>
          <w:rFonts w:ascii="Arial" w:hAnsi="Arial" w:cs="Arial"/>
          <w:sz w:val="22"/>
          <w:szCs w:val="22"/>
        </w:rPr>
      </w:pPr>
    </w:p>
    <w:p w14:paraId="5829E45B" w14:textId="77777777" w:rsidR="002C3F0C" w:rsidRPr="002C3F0C" w:rsidRDefault="002C3F0C" w:rsidP="002C3F0C">
      <w:pPr>
        <w:pStyle w:val="Prrafodelista"/>
        <w:suppressAutoHyphens/>
        <w:ind w:left="284"/>
        <w:contextualSpacing/>
        <w:jc w:val="both"/>
        <w:rPr>
          <w:rFonts w:ascii="Arial" w:hAnsi="Arial" w:cs="Arial"/>
          <w:sz w:val="22"/>
          <w:szCs w:val="22"/>
        </w:rPr>
      </w:pPr>
      <w:r w:rsidRPr="002C3F0C">
        <w:rPr>
          <w:rFonts w:ascii="Arial" w:hAnsi="Arial" w:cs="Arial"/>
          <w:sz w:val="22"/>
          <w:szCs w:val="22"/>
        </w:rPr>
        <w:t>No aplica</w:t>
      </w:r>
    </w:p>
    <w:p w14:paraId="24A216E7" w14:textId="5020BD90" w:rsidR="002C3F0C" w:rsidRPr="002C3F0C" w:rsidRDefault="002C3F0C" w:rsidP="002C3F0C">
      <w:pPr>
        <w:pStyle w:val="Prrafodelista"/>
        <w:suppressAutoHyphens/>
        <w:ind w:left="284"/>
        <w:contextualSpacing/>
        <w:jc w:val="both"/>
        <w:rPr>
          <w:rFonts w:ascii="Arial" w:hAnsi="Arial" w:cs="Arial"/>
          <w:sz w:val="22"/>
          <w:szCs w:val="22"/>
        </w:rPr>
      </w:pPr>
      <w:r w:rsidRPr="002C3F0C">
        <w:rPr>
          <w:rFonts w:ascii="Arial" w:hAnsi="Arial" w:cs="Arial"/>
          <w:sz w:val="22"/>
          <w:szCs w:val="22"/>
        </w:rPr>
        <w:lastRenderedPageBreak/>
        <w:t xml:space="preserve">3. Las disposiciones derogadas, subrogadas, modificadas, adicionadas o sustituidas, si alguno de estos efectos se produce con la expedición del respectivo acto.    </w:t>
      </w:r>
    </w:p>
    <w:p w14:paraId="7955517D" w14:textId="77777777" w:rsidR="002C3F0C" w:rsidRPr="002C3F0C" w:rsidRDefault="002C3F0C" w:rsidP="002C3F0C">
      <w:pPr>
        <w:pStyle w:val="Prrafodelista"/>
        <w:suppressAutoHyphens/>
        <w:ind w:left="284"/>
        <w:contextualSpacing/>
        <w:jc w:val="both"/>
        <w:rPr>
          <w:rFonts w:ascii="Arial" w:hAnsi="Arial" w:cs="Arial"/>
          <w:sz w:val="22"/>
          <w:szCs w:val="22"/>
        </w:rPr>
      </w:pPr>
    </w:p>
    <w:p w14:paraId="592423BE" w14:textId="77777777" w:rsidR="002C3F0C" w:rsidRPr="002C3F0C" w:rsidRDefault="002C3F0C" w:rsidP="002C3F0C">
      <w:pPr>
        <w:pStyle w:val="Prrafodelista"/>
        <w:suppressAutoHyphens/>
        <w:ind w:left="284"/>
        <w:contextualSpacing/>
        <w:jc w:val="both"/>
        <w:rPr>
          <w:rFonts w:ascii="Arial" w:hAnsi="Arial" w:cs="Arial"/>
          <w:sz w:val="22"/>
          <w:szCs w:val="22"/>
        </w:rPr>
      </w:pPr>
      <w:r w:rsidRPr="002C3F0C">
        <w:rPr>
          <w:rFonts w:ascii="Arial" w:hAnsi="Arial" w:cs="Arial"/>
          <w:sz w:val="22"/>
          <w:szCs w:val="22"/>
        </w:rPr>
        <w:t>No aplica</w:t>
      </w:r>
    </w:p>
    <w:p w14:paraId="5A7C0943" w14:textId="77777777" w:rsidR="002C3F0C" w:rsidRPr="002C3F0C" w:rsidRDefault="002C3F0C" w:rsidP="002C3F0C">
      <w:pPr>
        <w:pStyle w:val="Prrafodelista"/>
        <w:suppressAutoHyphens/>
        <w:ind w:left="284"/>
        <w:contextualSpacing/>
        <w:jc w:val="both"/>
        <w:rPr>
          <w:rFonts w:ascii="Arial" w:hAnsi="Arial" w:cs="Arial"/>
          <w:sz w:val="22"/>
          <w:szCs w:val="22"/>
        </w:rPr>
      </w:pPr>
    </w:p>
    <w:p w14:paraId="637C35FD" w14:textId="77777777" w:rsidR="002C3F0C" w:rsidRPr="002C3F0C" w:rsidRDefault="002C3F0C" w:rsidP="002C3F0C">
      <w:pPr>
        <w:pStyle w:val="Prrafodelista"/>
        <w:suppressAutoHyphens/>
        <w:ind w:left="284"/>
        <w:contextualSpacing/>
        <w:jc w:val="both"/>
        <w:rPr>
          <w:rFonts w:ascii="Arial" w:hAnsi="Arial" w:cs="Arial"/>
          <w:sz w:val="22"/>
          <w:szCs w:val="22"/>
        </w:rPr>
      </w:pPr>
      <w:r w:rsidRPr="002C3F0C">
        <w:rPr>
          <w:rFonts w:ascii="Arial" w:hAnsi="Arial" w:cs="Arial"/>
          <w:sz w:val="22"/>
          <w:szCs w:val="22"/>
        </w:rPr>
        <w:t>4. Revisión y análisis de las decisiones judiciales de los órganos de cierre de cada jurisdicción que pudieran tener impacto o ser relevantes para la expedición del acto.</w:t>
      </w:r>
    </w:p>
    <w:p w14:paraId="2F302545" w14:textId="77777777" w:rsidR="002C3F0C" w:rsidRPr="002C3F0C" w:rsidRDefault="002C3F0C" w:rsidP="002C3F0C">
      <w:pPr>
        <w:pStyle w:val="Prrafodelista"/>
        <w:suppressAutoHyphens/>
        <w:ind w:left="284"/>
        <w:contextualSpacing/>
        <w:jc w:val="both"/>
        <w:rPr>
          <w:rFonts w:ascii="Arial" w:hAnsi="Arial" w:cs="Arial"/>
          <w:sz w:val="22"/>
          <w:szCs w:val="22"/>
        </w:rPr>
      </w:pPr>
    </w:p>
    <w:p w14:paraId="6512934B" w14:textId="77777777" w:rsidR="002C3F0C" w:rsidRPr="002C3F0C" w:rsidRDefault="002C3F0C" w:rsidP="002C3F0C">
      <w:pPr>
        <w:pStyle w:val="Prrafodelista"/>
        <w:suppressAutoHyphens/>
        <w:ind w:left="284"/>
        <w:contextualSpacing/>
        <w:jc w:val="both"/>
        <w:rPr>
          <w:rFonts w:ascii="Arial" w:hAnsi="Arial" w:cs="Arial"/>
          <w:sz w:val="22"/>
          <w:szCs w:val="22"/>
        </w:rPr>
      </w:pPr>
      <w:r w:rsidRPr="002C3F0C">
        <w:rPr>
          <w:rFonts w:ascii="Arial" w:hAnsi="Arial" w:cs="Arial"/>
          <w:sz w:val="22"/>
          <w:szCs w:val="22"/>
        </w:rPr>
        <w:t>No aplica</w:t>
      </w:r>
    </w:p>
    <w:p w14:paraId="14A98C2D" w14:textId="77777777" w:rsidR="002C3F0C" w:rsidRPr="002C3F0C" w:rsidRDefault="002C3F0C" w:rsidP="002C3F0C">
      <w:pPr>
        <w:pStyle w:val="Prrafodelista"/>
        <w:suppressAutoHyphens/>
        <w:ind w:left="284"/>
        <w:contextualSpacing/>
        <w:jc w:val="both"/>
        <w:rPr>
          <w:rFonts w:ascii="Arial" w:hAnsi="Arial" w:cs="Arial"/>
          <w:sz w:val="22"/>
          <w:szCs w:val="22"/>
        </w:rPr>
      </w:pPr>
    </w:p>
    <w:p w14:paraId="47734B5A" w14:textId="77777777" w:rsidR="002C3F0C" w:rsidRPr="002C3F0C" w:rsidRDefault="002C3F0C" w:rsidP="002C3F0C">
      <w:pPr>
        <w:pStyle w:val="Prrafodelista"/>
        <w:suppressAutoHyphens/>
        <w:ind w:left="284"/>
        <w:contextualSpacing/>
        <w:jc w:val="both"/>
        <w:rPr>
          <w:rFonts w:ascii="Arial" w:hAnsi="Arial" w:cs="Arial"/>
          <w:sz w:val="22"/>
          <w:szCs w:val="22"/>
        </w:rPr>
      </w:pPr>
      <w:r w:rsidRPr="002C3F0C">
        <w:rPr>
          <w:rFonts w:ascii="Arial" w:hAnsi="Arial" w:cs="Arial"/>
          <w:sz w:val="22"/>
          <w:szCs w:val="22"/>
        </w:rPr>
        <w:t>5. Advertencia de cualquier otra circunstancia jurídica que pueda ser relevante para la expedición del acto.</w:t>
      </w:r>
    </w:p>
    <w:p w14:paraId="2D1E8D98" w14:textId="77777777" w:rsidR="002C3F0C" w:rsidRPr="002C3F0C" w:rsidRDefault="002C3F0C" w:rsidP="002C3F0C">
      <w:pPr>
        <w:pStyle w:val="Prrafodelista"/>
        <w:suppressAutoHyphens/>
        <w:ind w:left="284"/>
        <w:contextualSpacing/>
        <w:jc w:val="both"/>
        <w:rPr>
          <w:rFonts w:ascii="Arial" w:hAnsi="Arial" w:cs="Arial"/>
          <w:sz w:val="22"/>
          <w:szCs w:val="22"/>
        </w:rPr>
      </w:pPr>
    </w:p>
    <w:p w14:paraId="082AC827" w14:textId="77777777" w:rsidR="002C3F0C" w:rsidRPr="002C3F0C" w:rsidRDefault="002C3F0C" w:rsidP="002C3F0C">
      <w:pPr>
        <w:pStyle w:val="Prrafodelista"/>
        <w:suppressAutoHyphens/>
        <w:ind w:left="284"/>
        <w:contextualSpacing/>
        <w:jc w:val="both"/>
        <w:rPr>
          <w:rFonts w:ascii="Arial" w:hAnsi="Arial" w:cs="Arial"/>
          <w:sz w:val="22"/>
          <w:szCs w:val="22"/>
        </w:rPr>
      </w:pPr>
      <w:r w:rsidRPr="002C3F0C">
        <w:rPr>
          <w:rFonts w:ascii="Arial" w:hAnsi="Arial" w:cs="Arial"/>
          <w:sz w:val="22"/>
          <w:szCs w:val="22"/>
        </w:rPr>
        <w:t>No aplica</w:t>
      </w:r>
    </w:p>
    <w:p w14:paraId="6CFCF068" w14:textId="3E9FB580" w:rsidR="002C3F0C" w:rsidRPr="002C3F0C" w:rsidRDefault="002C3F0C" w:rsidP="002C3F0C">
      <w:pPr>
        <w:pStyle w:val="Prrafodelista"/>
        <w:suppressAutoHyphens/>
        <w:ind w:left="709"/>
        <w:contextualSpacing/>
        <w:jc w:val="both"/>
        <w:rPr>
          <w:rFonts w:ascii="Arial" w:hAnsi="Arial" w:cs="Arial"/>
          <w:b/>
          <w:bCs/>
          <w:sz w:val="22"/>
          <w:szCs w:val="22"/>
        </w:rPr>
      </w:pPr>
    </w:p>
    <w:p w14:paraId="6AEAF9C8" w14:textId="77777777" w:rsidR="002C3F0C" w:rsidRPr="002C3F0C" w:rsidRDefault="002C3F0C" w:rsidP="002C3F0C">
      <w:pPr>
        <w:pStyle w:val="Prrafodelista"/>
        <w:numPr>
          <w:ilvl w:val="0"/>
          <w:numId w:val="22"/>
        </w:numPr>
        <w:suppressAutoHyphens/>
        <w:ind w:left="709" w:hanging="567"/>
        <w:contextualSpacing/>
        <w:jc w:val="both"/>
        <w:rPr>
          <w:rFonts w:ascii="Arial" w:hAnsi="Arial" w:cs="Arial"/>
          <w:b/>
          <w:bCs/>
          <w:sz w:val="22"/>
          <w:szCs w:val="22"/>
        </w:rPr>
      </w:pPr>
      <w:r w:rsidRPr="002C3F0C">
        <w:rPr>
          <w:rFonts w:ascii="Arial" w:hAnsi="Arial" w:cs="Arial"/>
          <w:b/>
          <w:bCs/>
          <w:sz w:val="22"/>
          <w:szCs w:val="22"/>
        </w:rPr>
        <w:t xml:space="preserve">DEBER DE COORDINACIÓN </w:t>
      </w:r>
    </w:p>
    <w:p w14:paraId="537D5595" w14:textId="77777777" w:rsidR="002C3F0C" w:rsidRPr="002C3F0C" w:rsidRDefault="002C3F0C" w:rsidP="00985798">
      <w:pPr>
        <w:pStyle w:val="Prrafodelista"/>
        <w:suppressAutoHyphens/>
        <w:ind w:left="709"/>
        <w:contextualSpacing/>
        <w:jc w:val="both"/>
        <w:rPr>
          <w:rFonts w:ascii="Arial" w:hAnsi="Arial" w:cs="Arial"/>
          <w:b/>
          <w:bCs/>
          <w:sz w:val="22"/>
          <w:szCs w:val="22"/>
        </w:rPr>
      </w:pPr>
    </w:p>
    <w:p w14:paraId="0A490C93" w14:textId="77777777" w:rsidR="002C3F0C" w:rsidRPr="00985798" w:rsidRDefault="002C3F0C" w:rsidP="00985798">
      <w:pPr>
        <w:pStyle w:val="Prrafodelista"/>
        <w:suppressAutoHyphens/>
        <w:ind w:left="709"/>
        <w:contextualSpacing/>
        <w:jc w:val="both"/>
        <w:rPr>
          <w:rFonts w:ascii="Arial" w:hAnsi="Arial" w:cs="Arial"/>
          <w:sz w:val="22"/>
          <w:szCs w:val="22"/>
        </w:rPr>
      </w:pPr>
      <w:r w:rsidRPr="00985798">
        <w:rPr>
          <w:rFonts w:ascii="Arial" w:hAnsi="Arial" w:cs="Arial"/>
          <w:sz w:val="22"/>
          <w:szCs w:val="22"/>
        </w:rPr>
        <w:t>No aplica.</w:t>
      </w:r>
    </w:p>
    <w:p w14:paraId="2F7415E8" w14:textId="77777777" w:rsidR="002C3F0C" w:rsidRPr="002C3F0C" w:rsidRDefault="002C3F0C" w:rsidP="00985798">
      <w:pPr>
        <w:pStyle w:val="Prrafodelista"/>
        <w:suppressAutoHyphens/>
        <w:ind w:left="709"/>
        <w:contextualSpacing/>
        <w:jc w:val="both"/>
        <w:rPr>
          <w:rFonts w:ascii="Arial" w:hAnsi="Arial" w:cs="Arial"/>
          <w:b/>
          <w:bCs/>
          <w:sz w:val="22"/>
          <w:szCs w:val="22"/>
        </w:rPr>
      </w:pPr>
    </w:p>
    <w:p w14:paraId="13792918" w14:textId="77777777" w:rsidR="002C3F0C" w:rsidRPr="002C3F0C" w:rsidRDefault="002C3F0C" w:rsidP="002C3F0C">
      <w:pPr>
        <w:pStyle w:val="Prrafodelista"/>
        <w:numPr>
          <w:ilvl w:val="0"/>
          <w:numId w:val="22"/>
        </w:numPr>
        <w:suppressAutoHyphens/>
        <w:ind w:left="709" w:hanging="567"/>
        <w:contextualSpacing/>
        <w:jc w:val="both"/>
        <w:rPr>
          <w:rFonts w:ascii="Arial" w:hAnsi="Arial" w:cs="Arial"/>
          <w:b/>
          <w:bCs/>
          <w:sz w:val="22"/>
          <w:szCs w:val="22"/>
        </w:rPr>
      </w:pPr>
      <w:r w:rsidRPr="00E4624D">
        <w:rPr>
          <w:rFonts w:ascii="Arial" w:hAnsi="Arial" w:cs="Arial"/>
          <w:b/>
          <w:bCs/>
          <w:sz w:val="22"/>
          <w:szCs w:val="22"/>
        </w:rPr>
        <w:t>ABOGACÍA DE LA COMPETENCIA</w:t>
      </w:r>
    </w:p>
    <w:p w14:paraId="2A2A3FF5" w14:textId="77777777" w:rsidR="002C3F0C" w:rsidRPr="002C3F0C" w:rsidRDefault="002C3F0C" w:rsidP="00985798">
      <w:pPr>
        <w:pStyle w:val="Prrafodelista"/>
        <w:suppressAutoHyphens/>
        <w:ind w:left="709"/>
        <w:contextualSpacing/>
        <w:jc w:val="both"/>
        <w:rPr>
          <w:rFonts w:ascii="Arial" w:hAnsi="Arial" w:cs="Arial"/>
          <w:b/>
          <w:bCs/>
          <w:sz w:val="22"/>
          <w:szCs w:val="22"/>
        </w:rPr>
      </w:pPr>
    </w:p>
    <w:p w14:paraId="31E4635C" w14:textId="77777777" w:rsidR="002C3F0C" w:rsidRPr="00985798" w:rsidRDefault="002C3F0C" w:rsidP="00985798">
      <w:pPr>
        <w:pStyle w:val="Prrafodelista"/>
        <w:suppressAutoHyphens/>
        <w:ind w:left="709"/>
        <w:contextualSpacing/>
        <w:jc w:val="both"/>
        <w:rPr>
          <w:rFonts w:ascii="Arial" w:hAnsi="Arial" w:cs="Arial"/>
          <w:sz w:val="22"/>
          <w:szCs w:val="22"/>
        </w:rPr>
      </w:pPr>
      <w:r w:rsidRPr="00985798">
        <w:rPr>
          <w:rFonts w:ascii="Arial" w:hAnsi="Arial" w:cs="Arial"/>
          <w:sz w:val="22"/>
          <w:szCs w:val="22"/>
        </w:rPr>
        <w:t>No aplica.</w:t>
      </w:r>
    </w:p>
    <w:p w14:paraId="07002E3B" w14:textId="77777777" w:rsidR="000A5195" w:rsidRPr="00E4624D" w:rsidRDefault="000A5195" w:rsidP="000A5195">
      <w:pPr>
        <w:pStyle w:val="Prrafodelista"/>
        <w:suppressAutoHyphens/>
        <w:ind w:left="0"/>
        <w:jc w:val="both"/>
        <w:rPr>
          <w:rFonts w:ascii="Arial" w:hAnsi="Arial" w:cs="Arial"/>
          <w:b/>
          <w:sz w:val="22"/>
          <w:szCs w:val="22"/>
        </w:rPr>
      </w:pPr>
    </w:p>
    <w:p w14:paraId="2CFA41CF" w14:textId="77777777" w:rsidR="00373FC6" w:rsidRPr="00E4624D" w:rsidRDefault="00373FC6" w:rsidP="00C45253">
      <w:pPr>
        <w:pStyle w:val="Prrafodelista"/>
        <w:numPr>
          <w:ilvl w:val="0"/>
          <w:numId w:val="22"/>
        </w:numPr>
        <w:suppressAutoHyphens/>
        <w:ind w:left="709" w:hanging="567"/>
        <w:contextualSpacing/>
        <w:jc w:val="both"/>
        <w:rPr>
          <w:rFonts w:ascii="Arial" w:hAnsi="Arial" w:cs="Arial"/>
          <w:b/>
          <w:sz w:val="22"/>
          <w:szCs w:val="22"/>
        </w:rPr>
      </w:pPr>
      <w:r w:rsidRPr="00E4624D">
        <w:rPr>
          <w:rFonts w:ascii="Arial" w:hAnsi="Arial" w:cs="Arial"/>
          <w:b/>
          <w:bCs/>
          <w:sz w:val="22"/>
          <w:szCs w:val="22"/>
        </w:rPr>
        <w:t>REGLAMENTOS TÉCNICOS Y DE PROCEDIMIENTOS DE EVALUACIÓN DE LA CONFORMIDAD</w:t>
      </w:r>
    </w:p>
    <w:p w14:paraId="4D654A95" w14:textId="77777777" w:rsidR="00C80D99" w:rsidRPr="00E4624D" w:rsidRDefault="00C80D99" w:rsidP="000A5195">
      <w:pPr>
        <w:pStyle w:val="Prrafodelista"/>
        <w:suppressAutoHyphens/>
        <w:ind w:left="0"/>
        <w:jc w:val="both"/>
        <w:rPr>
          <w:rFonts w:ascii="Arial" w:hAnsi="Arial" w:cs="Arial"/>
          <w:b/>
          <w:sz w:val="22"/>
          <w:szCs w:val="22"/>
        </w:rPr>
      </w:pPr>
    </w:p>
    <w:p w14:paraId="41EB2459" w14:textId="77777777" w:rsidR="000A5195" w:rsidRPr="00E4624D" w:rsidRDefault="000A5195" w:rsidP="00985798">
      <w:pPr>
        <w:pStyle w:val="Prrafodelista"/>
        <w:suppressAutoHyphens/>
        <w:ind w:left="709"/>
        <w:contextualSpacing/>
        <w:jc w:val="both"/>
        <w:rPr>
          <w:rFonts w:ascii="Arial" w:hAnsi="Arial" w:cs="Arial"/>
          <w:sz w:val="22"/>
          <w:szCs w:val="22"/>
        </w:rPr>
      </w:pPr>
      <w:r w:rsidRPr="00E4624D">
        <w:rPr>
          <w:rFonts w:ascii="Arial" w:hAnsi="Arial" w:cs="Arial"/>
          <w:sz w:val="22"/>
          <w:szCs w:val="22"/>
        </w:rPr>
        <w:t>No aplica.</w:t>
      </w:r>
    </w:p>
    <w:p w14:paraId="74DE4B96" w14:textId="77777777" w:rsidR="00373FC6" w:rsidRPr="00E4624D" w:rsidRDefault="00373FC6" w:rsidP="004E2D3E">
      <w:pPr>
        <w:pStyle w:val="Sinespaciado"/>
        <w:suppressAutoHyphens/>
        <w:jc w:val="both"/>
        <w:rPr>
          <w:rFonts w:ascii="Arial" w:hAnsi="Arial" w:cs="Arial"/>
        </w:rPr>
      </w:pPr>
    </w:p>
    <w:p w14:paraId="32C2C29D" w14:textId="26D12909" w:rsidR="00C91958" w:rsidRPr="00636AAF" w:rsidRDefault="00C80D99" w:rsidP="00985798">
      <w:pPr>
        <w:pStyle w:val="Textosinformato1"/>
        <w:numPr>
          <w:ilvl w:val="0"/>
          <w:numId w:val="8"/>
        </w:numPr>
        <w:ind w:right="-91"/>
        <w:jc w:val="both"/>
        <w:rPr>
          <w:rFonts w:ascii="Arial" w:hAnsi="Arial" w:cs="Arial"/>
          <w:iCs/>
          <w:sz w:val="22"/>
          <w:szCs w:val="22"/>
        </w:rPr>
      </w:pPr>
      <w:r w:rsidRPr="00E4624D">
        <w:rPr>
          <w:rFonts w:ascii="Arial" w:hAnsi="Arial" w:cs="Arial"/>
          <w:b/>
        </w:rPr>
        <w:t>Publicidad:</w:t>
      </w:r>
      <w:r w:rsidRPr="00E4624D">
        <w:rPr>
          <w:rFonts w:ascii="Arial" w:hAnsi="Arial" w:cs="Arial"/>
        </w:rPr>
        <w:t xml:space="preserve"> </w:t>
      </w:r>
      <w:r w:rsidR="00965BB2" w:rsidRPr="00636AAF">
        <w:rPr>
          <w:rFonts w:ascii="Arial" w:hAnsi="Arial" w:cs="Arial"/>
          <w:iCs/>
          <w:sz w:val="22"/>
          <w:szCs w:val="22"/>
        </w:rPr>
        <w:t>El proyecto de norma </w:t>
      </w:r>
      <w:r w:rsidR="00C91958" w:rsidRPr="00636AAF">
        <w:rPr>
          <w:rFonts w:ascii="Arial" w:hAnsi="Arial" w:cs="Arial"/>
          <w:iCs/>
          <w:sz w:val="22"/>
          <w:szCs w:val="22"/>
        </w:rPr>
        <w:t>“</w:t>
      </w:r>
      <w:r w:rsidR="00C91958" w:rsidRPr="00477ABA">
        <w:rPr>
          <w:rFonts w:ascii="Arial" w:hAnsi="Arial" w:cs="Arial"/>
          <w:iCs/>
          <w:sz w:val="22"/>
          <w:szCs w:val="22"/>
        </w:rPr>
        <w:t xml:space="preserve">Por la cual se adopta el Formulario Único de Afiliación y Reporte de Novedades de </w:t>
      </w:r>
      <w:r w:rsidR="00496198" w:rsidRPr="00C25A5B">
        <w:rPr>
          <w:rFonts w:ascii="Arial Narrow" w:hAnsi="Arial Narrow" w:cs="Arial"/>
          <w:sz w:val="24"/>
          <w:szCs w:val="24"/>
        </w:rPr>
        <w:t>trabajadores</w:t>
      </w:r>
      <w:r w:rsidR="00496198">
        <w:rPr>
          <w:rFonts w:ascii="Arial Narrow" w:hAnsi="Arial Narrow" w:cs="Arial"/>
          <w:sz w:val="24"/>
          <w:szCs w:val="24"/>
        </w:rPr>
        <w:t xml:space="preserve"> dependientes, trabajadores independientes</w:t>
      </w:r>
      <w:r w:rsidR="00496198" w:rsidRPr="00477ABA">
        <w:rPr>
          <w:rFonts w:ascii="Arial" w:hAnsi="Arial" w:cs="Arial"/>
          <w:iCs/>
          <w:sz w:val="22"/>
          <w:szCs w:val="22"/>
        </w:rPr>
        <w:t xml:space="preserve"> </w:t>
      </w:r>
      <w:r w:rsidR="00C91958" w:rsidRPr="00477ABA">
        <w:rPr>
          <w:rFonts w:ascii="Arial" w:hAnsi="Arial" w:cs="Arial"/>
          <w:iCs/>
          <w:sz w:val="22"/>
          <w:szCs w:val="22"/>
        </w:rPr>
        <w:t>y estudiantes al Sistema General de Riesgos Laborales”</w:t>
      </w:r>
      <w:r w:rsidR="00C91958">
        <w:rPr>
          <w:rFonts w:ascii="Arial" w:hAnsi="Arial" w:cs="Arial"/>
          <w:iCs/>
          <w:sz w:val="22"/>
          <w:szCs w:val="22"/>
        </w:rPr>
        <w:t xml:space="preserve"> solicita sea publicado entre el viernes </w:t>
      </w:r>
      <w:r w:rsidR="00C57EB9">
        <w:rPr>
          <w:rFonts w:ascii="Arial" w:hAnsi="Arial" w:cs="Arial"/>
          <w:iCs/>
          <w:sz w:val="22"/>
          <w:szCs w:val="22"/>
        </w:rPr>
        <w:t>11</w:t>
      </w:r>
      <w:r w:rsidR="00C91958">
        <w:rPr>
          <w:rFonts w:ascii="Arial" w:hAnsi="Arial" w:cs="Arial"/>
          <w:iCs/>
          <w:sz w:val="22"/>
          <w:szCs w:val="22"/>
        </w:rPr>
        <w:t xml:space="preserve"> de marzo de 2022 hasta el </w:t>
      </w:r>
      <w:r w:rsidR="00C57EB9">
        <w:rPr>
          <w:rFonts w:ascii="Arial" w:hAnsi="Arial" w:cs="Arial"/>
          <w:iCs/>
          <w:sz w:val="22"/>
          <w:szCs w:val="22"/>
        </w:rPr>
        <w:t>viernes</w:t>
      </w:r>
      <w:r w:rsidR="00C91958" w:rsidRPr="00636AAF">
        <w:rPr>
          <w:rFonts w:ascii="Arial" w:hAnsi="Arial" w:cs="Arial"/>
          <w:iCs/>
          <w:sz w:val="22"/>
          <w:szCs w:val="22"/>
        </w:rPr>
        <w:t xml:space="preserve"> </w:t>
      </w:r>
      <w:r w:rsidR="00C57EB9">
        <w:rPr>
          <w:rFonts w:ascii="Arial" w:hAnsi="Arial" w:cs="Arial"/>
          <w:iCs/>
          <w:sz w:val="22"/>
          <w:szCs w:val="22"/>
        </w:rPr>
        <w:t xml:space="preserve">01 </w:t>
      </w:r>
      <w:r w:rsidR="00C91958" w:rsidRPr="00636AAF">
        <w:rPr>
          <w:rFonts w:ascii="Arial" w:hAnsi="Arial" w:cs="Arial"/>
          <w:iCs/>
          <w:sz w:val="22"/>
          <w:szCs w:val="22"/>
        </w:rPr>
        <w:t xml:space="preserve">de </w:t>
      </w:r>
      <w:r w:rsidR="00C57EB9">
        <w:rPr>
          <w:rFonts w:ascii="Arial" w:hAnsi="Arial" w:cs="Arial"/>
          <w:iCs/>
          <w:sz w:val="22"/>
          <w:szCs w:val="22"/>
        </w:rPr>
        <w:t>abril</w:t>
      </w:r>
      <w:r w:rsidR="00C91958" w:rsidRPr="00636AAF">
        <w:rPr>
          <w:rFonts w:ascii="Arial" w:hAnsi="Arial" w:cs="Arial"/>
          <w:iCs/>
          <w:sz w:val="22"/>
          <w:szCs w:val="22"/>
        </w:rPr>
        <w:t xml:space="preserve"> de 202</w:t>
      </w:r>
      <w:r w:rsidR="00C91958">
        <w:rPr>
          <w:rFonts w:ascii="Arial" w:hAnsi="Arial" w:cs="Arial"/>
          <w:iCs/>
          <w:sz w:val="22"/>
          <w:szCs w:val="22"/>
        </w:rPr>
        <w:t>2.</w:t>
      </w:r>
    </w:p>
    <w:p w14:paraId="0EBB82AD" w14:textId="7EA98111" w:rsidR="00380CA4" w:rsidRPr="00965BB2" w:rsidRDefault="00380CA4" w:rsidP="000A5195">
      <w:pPr>
        <w:pStyle w:val="Sinespaciado"/>
        <w:suppressAutoHyphens/>
        <w:jc w:val="both"/>
        <w:rPr>
          <w:rFonts w:ascii="Arial" w:hAnsi="Arial" w:cs="Arial"/>
          <w:lang w:val="es-ES_tradnl"/>
        </w:rPr>
      </w:pPr>
    </w:p>
    <w:p w14:paraId="4A90D467" w14:textId="77777777" w:rsidR="00380CA4" w:rsidRPr="00C57EB9" w:rsidRDefault="00C80D99" w:rsidP="00380CA4">
      <w:pPr>
        <w:pStyle w:val="Prrafodelista"/>
        <w:numPr>
          <w:ilvl w:val="0"/>
          <w:numId w:val="8"/>
        </w:numPr>
        <w:suppressAutoHyphens/>
        <w:contextualSpacing/>
        <w:jc w:val="both"/>
        <w:rPr>
          <w:rFonts w:ascii="Arial" w:hAnsi="Arial" w:cs="Arial"/>
          <w:iCs/>
          <w:sz w:val="22"/>
          <w:szCs w:val="22"/>
          <w:lang w:val="es-CO"/>
        </w:rPr>
      </w:pPr>
      <w:r w:rsidRPr="00C57EB9">
        <w:rPr>
          <w:rFonts w:ascii="Arial" w:hAnsi="Arial" w:cs="Arial"/>
          <w:b/>
          <w:iCs/>
          <w:sz w:val="22"/>
          <w:szCs w:val="22"/>
          <w:lang w:val="es-CO"/>
        </w:rPr>
        <w:t>Seguridad Jurídica</w:t>
      </w:r>
      <w:r w:rsidRPr="00C57EB9">
        <w:rPr>
          <w:rFonts w:ascii="Arial" w:hAnsi="Arial" w:cs="Arial"/>
          <w:iCs/>
          <w:sz w:val="22"/>
          <w:szCs w:val="22"/>
          <w:lang w:val="es-CO"/>
        </w:rPr>
        <w:t xml:space="preserve">: Dentro del año inmediatamente anterior ya se había reglamentado la misma materia: Si </w:t>
      </w:r>
      <w:r w:rsidR="009F2C73" w:rsidRPr="00C57EB9">
        <w:rPr>
          <w:rFonts w:ascii="Arial" w:hAnsi="Arial" w:cs="Arial"/>
          <w:iCs/>
          <w:sz w:val="22"/>
          <w:szCs w:val="22"/>
          <w:lang w:val="es-CO"/>
        </w:rPr>
        <w:t>X</w:t>
      </w:r>
      <w:r w:rsidRPr="00C57EB9">
        <w:rPr>
          <w:rFonts w:ascii="Arial" w:hAnsi="Arial" w:cs="Arial"/>
          <w:iCs/>
          <w:sz w:val="22"/>
          <w:szCs w:val="22"/>
          <w:lang w:val="es-CO"/>
        </w:rPr>
        <w:t xml:space="preserve">__ No ___. </w:t>
      </w:r>
    </w:p>
    <w:p w14:paraId="31315E0B" w14:textId="77777777" w:rsidR="00C80D99" w:rsidRPr="00E4624D" w:rsidRDefault="00C80D99" w:rsidP="004E2D3E">
      <w:pPr>
        <w:pStyle w:val="Sinespaciado"/>
        <w:suppressAutoHyphens/>
        <w:jc w:val="both"/>
        <w:rPr>
          <w:rFonts w:ascii="Arial" w:hAnsi="Arial" w:cs="Arial"/>
        </w:rPr>
      </w:pPr>
    </w:p>
    <w:p w14:paraId="4DF191AE" w14:textId="77777777" w:rsidR="00C80D99" w:rsidRPr="00E4624D" w:rsidRDefault="00C80D99" w:rsidP="000A5195">
      <w:pPr>
        <w:pStyle w:val="Sinespaciado"/>
        <w:tabs>
          <w:tab w:val="left" w:pos="851"/>
        </w:tabs>
        <w:suppressAutoHyphens/>
        <w:jc w:val="both"/>
        <w:rPr>
          <w:rFonts w:ascii="Arial" w:hAnsi="Arial" w:cs="Arial"/>
          <w:b/>
        </w:rPr>
      </w:pPr>
      <w:r w:rsidRPr="00E4624D">
        <w:rPr>
          <w:rFonts w:ascii="Arial" w:hAnsi="Arial" w:cs="Arial"/>
          <w:b/>
        </w:rPr>
        <w:t xml:space="preserve">Directrices de técnica normativa - </w:t>
      </w:r>
      <w:proofErr w:type="spellStart"/>
      <w:r w:rsidRPr="00E4624D">
        <w:rPr>
          <w:rFonts w:ascii="Arial" w:hAnsi="Arial" w:cs="Arial"/>
          <w:b/>
        </w:rPr>
        <w:t>Vo</w:t>
      </w:r>
      <w:proofErr w:type="spellEnd"/>
      <w:r w:rsidRPr="00E4624D">
        <w:rPr>
          <w:rFonts w:ascii="Arial" w:hAnsi="Arial" w:cs="Arial"/>
          <w:b/>
        </w:rPr>
        <w:t>. Bo.</w:t>
      </w:r>
    </w:p>
    <w:p w14:paraId="476E9734" w14:textId="77777777" w:rsidR="00C80D99" w:rsidRPr="00E4624D" w:rsidRDefault="00C80D99" w:rsidP="004E2D3E">
      <w:pPr>
        <w:pStyle w:val="Sinespaciado"/>
        <w:tabs>
          <w:tab w:val="left" w:pos="851"/>
        </w:tabs>
        <w:suppressAutoHyphens/>
        <w:jc w:val="both"/>
        <w:rPr>
          <w:rFonts w:ascii="Arial" w:hAnsi="Arial" w:cs="Arial"/>
        </w:rPr>
      </w:pPr>
    </w:p>
    <w:p w14:paraId="78AB7B4E" w14:textId="77777777" w:rsidR="00C80D99" w:rsidRPr="00E4624D" w:rsidRDefault="00C80D99" w:rsidP="004E2D3E">
      <w:pPr>
        <w:pStyle w:val="Sinespaciado"/>
        <w:suppressAutoHyphens/>
        <w:jc w:val="both"/>
        <w:rPr>
          <w:rFonts w:ascii="Arial" w:hAnsi="Arial" w:cs="Arial"/>
        </w:rPr>
      </w:pPr>
      <w:r w:rsidRPr="00E4624D">
        <w:rPr>
          <w:rFonts w:ascii="Arial" w:hAnsi="Arial" w:cs="Arial"/>
        </w:rPr>
        <w:t xml:space="preserve">El proyecto cumple con las directrices de técnica normativa previstas en el Decreto 1081 de 2015: Si </w:t>
      </w:r>
      <w:r w:rsidRPr="00E4624D">
        <w:rPr>
          <w:rFonts w:ascii="Arial" w:hAnsi="Arial" w:cs="Arial"/>
          <w:u w:val="single"/>
        </w:rPr>
        <w:t>__</w:t>
      </w:r>
      <w:r w:rsidR="000A5195" w:rsidRPr="00E4624D">
        <w:rPr>
          <w:rFonts w:ascii="Arial" w:hAnsi="Arial" w:cs="Arial"/>
          <w:u w:val="single"/>
        </w:rPr>
        <w:t>X</w:t>
      </w:r>
      <w:r w:rsidRPr="00E4624D">
        <w:rPr>
          <w:rFonts w:ascii="Arial" w:hAnsi="Arial" w:cs="Arial"/>
          <w:u w:val="single"/>
        </w:rPr>
        <w:t>_</w:t>
      </w:r>
      <w:r w:rsidRPr="00E4624D">
        <w:rPr>
          <w:rFonts w:ascii="Arial" w:hAnsi="Arial" w:cs="Arial"/>
        </w:rPr>
        <w:t xml:space="preserve"> No__.</w:t>
      </w:r>
    </w:p>
    <w:p w14:paraId="65A6623C" w14:textId="77777777" w:rsidR="00C80D99" w:rsidRPr="00E4624D" w:rsidRDefault="00C80D99" w:rsidP="004E2D3E">
      <w:pPr>
        <w:pStyle w:val="Sinespaciado"/>
        <w:suppressAutoHyphens/>
        <w:jc w:val="both"/>
        <w:rPr>
          <w:rFonts w:ascii="Arial" w:hAnsi="Arial" w:cs="Arial"/>
        </w:rPr>
      </w:pPr>
    </w:p>
    <w:p w14:paraId="3B137E39" w14:textId="77777777" w:rsidR="00613C82" w:rsidRPr="00FA2973" w:rsidRDefault="00613C82" w:rsidP="00613C82">
      <w:pPr>
        <w:pStyle w:val="Sinespaciado"/>
        <w:suppressAutoHyphens/>
        <w:jc w:val="both"/>
        <w:rPr>
          <w:rFonts w:ascii="Arial" w:hAnsi="Arial" w:cs="Arial"/>
        </w:rPr>
      </w:pPr>
      <w:r w:rsidRPr="00FA2973">
        <w:rPr>
          <w:rFonts w:ascii="Arial" w:hAnsi="Arial" w:cs="Arial"/>
        </w:rPr>
        <w:t>Cordial saludo,</w:t>
      </w:r>
    </w:p>
    <w:p w14:paraId="75DE3628" w14:textId="77777777" w:rsidR="00613C82" w:rsidRPr="00FA2973" w:rsidRDefault="00613C82" w:rsidP="00613C82">
      <w:pPr>
        <w:jc w:val="both"/>
        <w:rPr>
          <w:rFonts w:ascii="Arial" w:hAnsi="Arial" w:cs="Arial"/>
          <w:sz w:val="22"/>
          <w:szCs w:val="22"/>
        </w:rPr>
      </w:pPr>
    </w:p>
    <w:p w14:paraId="0770CAC8" w14:textId="2789F8F5" w:rsidR="009D2DC6" w:rsidRDefault="009D2DC6" w:rsidP="009D2DC6">
      <w:pPr>
        <w:ind w:right="49"/>
        <w:jc w:val="both"/>
        <w:rPr>
          <w:rFonts w:ascii="Arial" w:hAnsi="Arial" w:cs="Arial"/>
          <w:sz w:val="22"/>
          <w:szCs w:val="22"/>
        </w:rPr>
      </w:pPr>
    </w:p>
    <w:p w14:paraId="7320A518" w14:textId="77777777" w:rsidR="009D2DC6" w:rsidRPr="00E4624D" w:rsidRDefault="009D2DC6" w:rsidP="009D2DC6">
      <w:pPr>
        <w:ind w:right="49"/>
        <w:jc w:val="both"/>
        <w:rPr>
          <w:rFonts w:ascii="Arial" w:hAnsi="Arial" w:cs="Arial"/>
          <w:sz w:val="22"/>
          <w:szCs w:val="22"/>
        </w:rPr>
      </w:pPr>
    </w:p>
    <w:p w14:paraId="0D201122" w14:textId="77777777" w:rsidR="009D2DC6" w:rsidRPr="00E4624D" w:rsidRDefault="009D2DC6" w:rsidP="009D2DC6">
      <w:pPr>
        <w:ind w:right="47"/>
        <w:jc w:val="both"/>
        <w:rPr>
          <w:rFonts w:ascii="Arial" w:hAnsi="Arial" w:cs="Arial"/>
          <w:sz w:val="22"/>
          <w:szCs w:val="22"/>
        </w:rPr>
      </w:pPr>
    </w:p>
    <w:p w14:paraId="223DFADA" w14:textId="77777777" w:rsidR="009D2DC6" w:rsidRDefault="009D2DC6" w:rsidP="009D2DC6">
      <w:pPr>
        <w:rPr>
          <w:rFonts w:ascii="Arial" w:hAnsi="Arial" w:cs="Arial"/>
          <w:b/>
        </w:rPr>
      </w:pPr>
    </w:p>
    <w:p w14:paraId="3ECD4B32" w14:textId="1E97D4D2" w:rsidR="009D2DC6" w:rsidRPr="00636AAF" w:rsidRDefault="00C91958" w:rsidP="009D2DC6">
      <w:pPr>
        <w:jc w:val="both"/>
        <w:rPr>
          <w:rFonts w:ascii="Arial" w:hAnsi="Arial" w:cs="Arial"/>
          <w:sz w:val="22"/>
          <w:szCs w:val="22"/>
        </w:rPr>
      </w:pPr>
      <w:r>
        <w:rPr>
          <w:rFonts w:ascii="Arial" w:hAnsi="Arial" w:cs="Arial"/>
          <w:sz w:val="22"/>
          <w:szCs w:val="22"/>
        </w:rPr>
        <w:t>Iván David Mesa Cepeda</w:t>
      </w:r>
    </w:p>
    <w:p w14:paraId="64CA9A5F" w14:textId="58F74F96" w:rsidR="009D2DC6" w:rsidRPr="00636AAF" w:rsidRDefault="009D2DC6" w:rsidP="009D2DC6">
      <w:pPr>
        <w:jc w:val="both"/>
        <w:rPr>
          <w:rFonts w:ascii="Arial" w:hAnsi="Arial" w:cs="Arial"/>
          <w:sz w:val="22"/>
          <w:szCs w:val="22"/>
        </w:rPr>
      </w:pPr>
      <w:r w:rsidRPr="00636AAF">
        <w:rPr>
          <w:rFonts w:ascii="Arial" w:hAnsi="Arial" w:cs="Arial"/>
          <w:sz w:val="22"/>
          <w:szCs w:val="22"/>
        </w:rPr>
        <w:t>Director</w:t>
      </w:r>
    </w:p>
    <w:p w14:paraId="4B912D37" w14:textId="77777777" w:rsidR="009D2DC6" w:rsidRPr="00636AAF" w:rsidRDefault="009D2DC6" w:rsidP="009D2DC6">
      <w:pPr>
        <w:jc w:val="both"/>
        <w:rPr>
          <w:rFonts w:ascii="Arial" w:hAnsi="Arial" w:cs="Arial"/>
          <w:sz w:val="22"/>
          <w:szCs w:val="22"/>
        </w:rPr>
      </w:pPr>
      <w:r w:rsidRPr="00636AAF">
        <w:rPr>
          <w:rFonts w:ascii="Arial" w:hAnsi="Arial" w:cs="Arial"/>
          <w:sz w:val="22"/>
          <w:szCs w:val="22"/>
        </w:rPr>
        <w:t>Dirección de Regulación de la Operación del Aseguramiento en Salud Riesgos Laborales y Pensiones</w:t>
      </w:r>
    </w:p>
    <w:p w14:paraId="1B8076BE" w14:textId="77777777" w:rsidR="009D2DC6" w:rsidRPr="00636AAF" w:rsidRDefault="009D2DC6" w:rsidP="009D2DC6">
      <w:pPr>
        <w:pStyle w:val="Sinespaciado"/>
        <w:suppressAutoHyphens/>
        <w:rPr>
          <w:rFonts w:ascii="Arial" w:eastAsia="Times New Roman" w:hAnsi="Arial" w:cs="Arial"/>
          <w:lang w:val="es-ES_tradnl" w:eastAsia="es-ES"/>
        </w:rPr>
      </w:pPr>
      <w:r w:rsidRPr="00636AAF">
        <w:rPr>
          <w:rFonts w:ascii="Arial" w:eastAsia="Times New Roman" w:hAnsi="Arial" w:cs="Arial"/>
          <w:lang w:val="es-ES_tradnl" w:eastAsia="es-ES"/>
        </w:rPr>
        <w:t>Ministerio de Salud y Protección Social</w:t>
      </w:r>
    </w:p>
    <w:p w14:paraId="2A580FBF" w14:textId="77777777" w:rsidR="009D2DC6" w:rsidRDefault="009D2DC6" w:rsidP="009D2DC6">
      <w:pPr>
        <w:rPr>
          <w:rFonts w:ascii="Arial" w:hAnsi="Arial" w:cs="Arial"/>
          <w:sz w:val="16"/>
          <w:szCs w:val="16"/>
          <w:lang w:val="es-ES"/>
        </w:rPr>
      </w:pPr>
    </w:p>
    <w:p w14:paraId="0F60D91F" w14:textId="68C82803" w:rsidR="009D2DC6" w:rsidRPr="00636AAF" w:rsidRDefault="009D2DC6" w:rsidP="009D2DC6">
      <w:pPr>
        <w:rPr>
          <w:rFonts w:ascii="Arial" w:hAnsi="Arial" w:cs="Arial"/>
          <w:sz w:val="16"/>
          <w:szCs w:val="16"/>
          <w:lang w:eastAsia="es-CO"/>
        </w:rPr>
      </w:pPr>
      <w:r w:rsidRPr="00636AAF">
        <w:rPr>
          <w:rFonts w:ascii="Arial" w:hAnsi="Arial" w:cs="Arial"/>
          <w:sz w:val="16"/>
          <w:szCs w:val="16"/>
          <w:lang w:val="es-ES"/>
        </w:rPr>
        <w:t xml:space="preserve">Elaboró: </w:t>
      </w:r>
      <w:r w:rsidR="00C91958">
        <w:rPr>
          <w:rFonts w:ascii="Arial" w:hAnsi="Arial" w:cs="Arial"/>
          <w:sz w:val="16"/>
          <w:szCs w:val="16"/>
          <w:lang w:val="es-ES"/>
        </w:rPr>
        <w:t>JDURAN-</w:t>
      </w:r>
      <w:r w:rsidRPr="00636AAF">
        <w:rPr>
          <w:rFonts w:ascii="Arial" w:hAnsi="Arial" w:cs="Arial"/>
          <w:sz w:val="16"/>
          <w:szCs w:val="16"/>
          <w:lang w:val="es-ES"/>
        </w:rPr>
        <w:t>MDIAZ</w:t>
      </w:r>
    </w:p>
    <w:p w14:paraId="11763FB9" w14:textId="77777777" w:rsidR="009D2DC6" w:rsidRPr="00636AAF" w:rsidRDefault="009D2DC6" w:rsidP="009D2DC6">
      <w:pPr>
        <w:ind w:right="47"/>
        <w:jc w:val="both"/>
        <w:rPr>
          <w:rFonts w:ascii="Arial" w:hAnsi="Arial" w:cs="Arial"/>
          <w:sz w:val="16"/>
          <w:szCs w:val="16"/>
          <w:lang w:val="es-ES"/>
        </w:rPr>
      </w:pPr>
      <w:r w:rsidRPr="00636AAF">
        <w:rPr>
          <w:rFonts w:ascii="Arial" w:hAnsi="Arial" w:cs="Arial"/>
          <w:sz w:val="16"/>
          <w:szCs w:val="16"/>
          <w:lang w:val="es-ES"/>
        </w:rPr>
        <w:t>Revisó/Aprobó: FGRAJALESQUINTERO</w:t>
      </w:r>
    </w:p>
    <w:p w14:paraId="7D4B1F89" w14:textId="7E694506" w:rsidR="00DF1A98" w:rsidRPr="00510604" w:rsidRDefault="00DF1A98" w:rsidP="00DF1A98">
      <w:pPr>
        <w:ind w:right="310"/>
        <w:jc w:val="both"/>
        <w:rPr>
          <w:rFonts w:ascii="Arial" w:hAnsi="Arial" w:cs="Arial"/>
          <w:sz w:val="16"/>
          <w:szCs w:val="16"/>
        </w:rPr>
      </w:pPr>
      <w:bookmarkStart w:id="3" w:name="_GoBack"/>
      <w:bookmarkEnd w:id="3"/>
    </w:p>
    <w:p w14:paraId="4605C7D3" w14:textId="77777777" w:rsidR="00DF1A98" w:rsidRPr="00510604" w:rsidRDefault="00DF1A98" w:rsidP="00FE3FC9">
      <w:pPr>
        <w:suppressAutoHyphens/>
        <w:rPr>
          <w:rFonts w:ascii="Arial" w:hAnsi="Arial" w:cs="Arial"/>
          <w:sz w:val="16"/>
          <w:szCs w:val="16"/>
        </w:rPr>
      </w:pPr>
    </w:p>
    <w:sectPr w:rsidR="00DF1A98" w:rsidRPr="00510604" w:rsidSect="0054216C">
      <w:headerReference w:type="even" r:id="rId8"/>
      <w:headerReference w:type="default" r:id="rId9"/>
      <w:headerReference w:type="first" r:id="rId10"/>
      <w:footerReference w:type="first" r:id="rId11"/>
      <w:pgSz w:w="12240" w:h="18720" w:code="14"/>
      <w:pgMar w:top="1843" w:right="1892" w:bottom="1559" w:left="1701" w:header="720" w:footer="680" w:gutter="0"/>
      <w:paperSrc w:first="4" w:other="4"/>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66D9B" w14:textId="77777777" w:rsidR="001615A3" w:rsidRDefault="001615A3">
      <w:r>
        <w:separator/>
      </w:r>
    </w:p>
  </w:endnote>
  <w:endnote w:type="continuationSeparator" w:id="0">
    <w:p w14:paraId="3C178D29" w14:textId="77777777" w:rsidR="001615A3" w:rsidRDefault="00161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6007F" w14:textId="77777777" w:rsidR="00F60A5D" w:rsidRDefault="000D544D">
    <w:pPr>
      <w:pStyle w:val="Piedepgina"/>
    </w:pPr>
    <w:r>
      <w:rPr>
        <w:noProof/>
        <w:lang w:val="es-CO" w:eastAsia="es-CO"/>
      </w:rPr>
      <mc:AlternateContent>
        <mc:Choice Requires="wps">
          <w:drawing>
            <wp:anchor distT="0" distB="0" distL="114300" distR="114300" simplePos="0" relativeHeight="251656192" behindDoc="0" locked="0" layoutInCell="1" allowOverlap="1" wp14:anchorId="0847A970" wp14:editId="403BED01">
              <wp:simplePos x="0" y="0"/>
              <wp:positionH relativeFrom="column">
                <wp:posOffset>-165735</wp:posOffset>
              </wp:positionH>
              <wp:positionV relativeFrom="paragraph">
                <wp:posOffset>-332105</wp:posOffset>
              </wp:positionV>
              <wp:extent cx="6035675" cy="635"/>
              <wp:effectExtent l="15240" t="10795" r="6985" b="76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0F6630"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26.15pt" to="462.2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"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76D84" w14:textId="77777777" w:rsidR="001615A3" w:rsidRDefault="001615A3">
      <w:r>
        <w:separator/>
      </w:r>
    </w:p>
  </w:footnote>
  <w:footnote w:type="continuationSeparator" w:id="0">
    <w:p w14:paraId="6F661886" w14:textId="77777777" w:rsidR="001615A3" w:rsidRDefault="001615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A216" w14:textId="77777777" w:rsidR="00F60A5D" w:rsidRDefault="00F60A5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F5182F" w14:textId="77777777" w:rsidR="00F60A5D" w:rsidRDefault="00F60A5D">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11A94" w14:textId="77777777" w:rsidR="00F60A5D" w:rsidRPr="009927EE" w:rsidRDefault="000D544D" w:rsidP="00243257">
    <w:pPr>
      <w:suppressAutoHyphens/>
      <w:jc w:val="center"/>
      <w:rPr>
        <w:rFonts w:ascii="Arial" w:hAnsi="Arial" w:cs="Arial"/>
        <w:b/>
        <w:sz w:val="22"/>
        <w:szCs w:val="22"/>
      </w:rPr>
    </w:pPr>
    <w:r>
      <w:rPr>
        <w:noProof/>
        <w:lang w:val="es-CO" w:eastAsia="es-CO"/>
      </w:rPr>
      <mc:AlternateContent>
        <mc:Choice Requires="wps">
          <w:drawing>
            <wp:anchor distT="0" distB="0" distL="114300" distR="114300" simplePos="0" relativeHeight="251655168" behindDoc="0" locked="0" layoutInCell="0" allowOverlap="1" wp14:anchorId="06B468ED" wp14:editId="522A11C8">
              <wp:simplePos x="0" y="0"/>
              <wp:positionH relativeFrom="page">
                <wp:posOffset>904875</wp:posOffset>
              </wp:positionH>
              <wp:positionV relativeFrom="page">
                <wp:posOffset>796290</wp:posOffset>
              </wp:positionV>
              <wp:extent cx="6009005" cy="10171430"/>
              <wp:effectExtent l="19050" t="15240" r="20320" b="146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846F86" id="Rectangle 1" o:spid="_x0000_s1026" style="position:absolute;margin-left:71.25pt;margin-top:62.7pt;width:473.15pt;height:80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" o:allowincell="f" filled="f" strokeweight="2pt">
              <w10:wrap anchorx="page" anchory="page"/>
            </v:rect>
          </w:pict>
        </mc:Fallback>
      </mc:AlternateContent>
    </w:r>
    <w:r w:rsidR="00F60A5D" w:rsidRPr="00243257">
      <w:rPr>
        <w:rFonts w:ascii="Arial" w:hAnsi="Arial" w:cs="Arial"/>
        <w:b/>
        <w:sz w:val="22"/>
        <w:szCs w:val="22"/>
      </w:rPr>
      <w:t xml:space="preserve"> </w:t>
    </w:r>
  </w:p>
  <w:p w14:paraId="474574CF" w14:textId="77777777" w:rsidR="00F60A5D" w:rsidRDefault="00F60A5D" w:rsidP="00243257">
    <w:pPr>
      <w:suppressAutoHyphens/>
      <w:jc w:val="center"/>
      <w:rPr>
        <w:rFonts w:ascii="Arial" w:hAnsi="Arial" w:cs="Arial"/>
        <w:b/>
        <w:sz w:val="22"/>
        <w:szCs w:val="22"/>
      </w:rPr>
    </w:pPr>
  </w:p>
  <w:p w14:paraId="4E9F0942" w14:textId="77777777" w:rsidR="00F60A5D" w:rsidRDefault="00F60A5D" w:rsidP="00243257">
    <w:pPr>
      <w:suppressAutoHyphens/>
      <w:jc w:val="center"/>
      <w:rPr>
        <w:rFonts w:ascii="Arial" w:hAnsi="Arial" w:cs="Arial"/>
        <w:b/>
        <w:sz w:val="22"/>
        <w:szCs w:val="22"/>
      </w:rPr>
    </w:pPr>
  </w:p>
  <w:p w14:paraId="4632FD92" w14:textId="77777777" w:rsidR="00F60A5D" w:rsidRDefault="00F60A5D" w:rsidP="00243257">
    <w:pPr>
      <w:suppressAutoHyphens/>
      <w:jc w:val="center"/>
      <w:rPr>
        <w:rFonts w:ascii="Arial" w:hAnsi="Arial" w:cs="Arial"/>
        <w:b/>
        <w:sz w:val="22"/>
        <w:szCs w:val="22"/>
      </w:rPr>
    </w:pPr>
  </w:p>
  <w:p w14:paraId="2D36A6A7" w14:textId="77777777" w:rsidR="00F60A5D" w:rsidRDefault="00F60A5D" w:rsidP="00243257">
    <w:pPr>
      <w:suppressAutoHyphens/>
      <w:jc w:val="center"/>
      <w:rPr>
        <w:rFonts w:ascii="Arial" w:hAnsi="Arial" w:cs="Arial"/>
        <w:b/>
        <w:sz w:val="22"/>
        <w:szCs w:val="22"/>
      </w:rPr>
    </w:pPr>
    <w:r w:rsidRPr="009927EE">
      <w:rPr>
        <w:rFonts w:ascii="Arial" w:hAnsi="Arial" w:cs="Arial"/>
        <w:b/>
        <w:sz w:val="22"/>
        <w:szCs w:val="22"/>
      </w:rPr>
      <w:t xml:space="preserve">FORMATO DE CUESTIONARIO PREVIO A LA ELABORACION DEL ACTO ADMINISTRATIVO QUE DEBE SER DILIGENCIADO POR EL ÁREA TÉCNICA GENERADORA DE LA PROPUESTA  </w:t>
    </w:r>
  </w:p>
  <w:p w14:paraId="24A41BA1" w14:textId="77777777" w:rsidR="00A35D26" w:rsidRPr="009927EE" w:rsidRDefault="00A35D26" w:rsidP="00243257">
    <w:pPr>
      <w:suppressAutoHyphens/>
      <w:jc w:val="center"/>
      <w:rPr>
        <w:rFonts w:ascii="Arial" w:hAnsi="Arial" w:cs="Arial"/>
        <w:b/>
        <w:sz w:val="22"/>
        <w:szCs w:val="22"/>
      </w:rPr>
    </w:pPr>
    <w:r>
      <w:rPr>
        <w:rFonts w:ascii="Arial" w:hAnsi="Arial" w:cs="Arial"/>
        <w:b/>
        <w:sz w:val="22"/>
        <w:szCs w:val="22"/>
      </w:rPr>
      <w:t>_____________________________________________________________________</w:t>
    </w:r>
  </w:p>
  <w:p w14:paraId="46C4A37D" w14:textId="77777777" w:rsidR="00F60A5D" w:rsidRDefault="00F60A5D">
    <w:pPr>
      <w:pStyle w:val="Encabezado"/>
      <w:ind w:right="360"/>
      <w:jc w:val="center"/>
      <w:rPr>
        <w:sz w:val="24"/>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EC10A" w14:textId="77777777" w:rsidR="00F60A5D" w:rsidRPr="00BE5E06" w:rsidRDefault="00F60A5D">
    <w:pPr>
      <w:widowControl w:val="0"/>
      <w:autoSpaceDE w:val="0"/>
      <w:autoSpaceDN w:val="0"/>
      <w:adjustRightInd w:val="0"/>
      <w:jc w:val="center"/>
      <w:rPr>
        <w:rFonts w:ascii="Arial" w:hAnsi="Arial" w:cs="Arial"/>
        <w:b/>
        <w:sz w:val="14"/>
        <w:szCs w:val="14"/>
      </w:rPr>
    </w:pPr>
    <w:r w:rsidRPr="00BE5E06">
      <w:rPr>
        <w:rFonts w:ascii="Arial" w:hAnsi="Arial" w:cs="Arial"/>
        <w:b/>
        <w:sz w:val="14"/>
        <w:szCs w:val="14"/>
      </w:rPr>
      <w:t>REPÚBLICA DE COLOMBIA</w:t>
    </w:r>
  </w:p>
  <w:p w14:paraId="540093D8" w14:textId="77777777" w:rsidR="00F60A5D" w:rsidRDefault="000D544D">
    <w:pPr>
      <w:pStyle w:val="Encabezado"/>
      <w:jc w:val="center"/>
    </w:pPr>
    <w:r>
      <w:rPr>
        <w:noProof/>
        <w:lang w:val="es-CO" w:eastAsia="es-CO"/>
      </w:rPr>
      <mc:AlternateContent>
        <mc:Choice Requires="wps">
          <w:drawing>
            <wp:anchor distT="0" distB="0" distL="114300" distR="114300" simplePos="0" relativeHeight="251657216" behindDoc="0" locked="0" layoutInCell="1" allowOverlap="1" wp14:anchorId="32F8FCA6" wp14:editId="150141BA">
              <wp:simplePos x="0" y="0"/>
              <wp:positionH relativeFrom="column">
                <wp:posOffset>-229870</wp:posOffset>
              </wp:positionH>
              <wp:positionV relativeFrom="paragraph">
                <wp:posOffset>216535</wp:posOffset>
              </wp:positionV>
              <wp:extent cx="63500" cy="10196195"/>
              <wp:effectExtent l="8255" t="6985" r="13970" b="7620"/>
              <wp:wrapNone/>
              <wp:docPr id="5"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1019619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3D828E" id="Conector recto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7.05pt" to="-13.1pt,8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" strokeweight="1pt">
              <v:stroke startarrowwidth="narrow" startarrowlength="short" endarrowwidth="narrow" endarrowlength="short"/>
            </v:line>
          </w:pict>
        </mc:Fallback>
      </mc:AlternateContent>
    </w:r>
    <w:r>
      <w:rPr>
        <w:noProof/>
        <w:lang w:val="es-CO" w:eastAsia="es-CO"/>
      </w:rPr>
      <mc:AlternateContent>
        <mc:Choice Requires="wps">
          <w:drawing>
            <wp:anchor distT="0" distB="0" distL="114300" distR="114300" simplePos="0" relativeHeight="251658240" behindDoc="0" locked="0" layoutInCell="0" allowOverlap="1" wp14:anchorId="6C4332BE" wp14:editId="68FE8960">
              <wp:simplePos x="0" y="0"/>
              <wp:positionH relativeFrom="column">
                <wp:posOffset>5830570</wp:posOffset>
              </wp:positionH>
              <wp:positionV relativeFrom="paragraph">
                <wp:posOffset>216535</wp:posOffset>
              </wp:positionV>
              <wp:extent cx="40005" cy="10196830"/>
              <wp:effectExtent l="10795" t="6985" r="15875" b="6985"/>
              <wp:wrapNone/>
              <wp:docPr id="4"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1019683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F8E8E2" id="Conector recto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pt,17.05pt" to="462.25pt,8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" o:allowincell="f" strokeweight="1pt">
              <v:stroke startarrowwidth="narrow" startarrowlength="short" endarrowwidth="narrow" endarrowlength="short"/>
            </v:line>
          </w:pict>
        </mc:Fallback>
      </mc:AlternateContent>
    </w:r>
    <w:r>
      <w:rPr>
        <w:noProof/>
        <w:lang w:val="es-CO" w:eastAsia="es-CO"/>
      </w:rPr>
      <mc:AlternateContent>
        <mc:Choice Requires="wps">
          <w:drawing>
            <wp:anchor distT="4294967291" distB="4294967291" distL="114300" distR="114300" simplePos="0" relativeHeight="251660288" behindDoc="0" locked="0" layoutInCell="1" allowOverlap="1" wp14:anchorId="07E90683" wp14:editId="11AB92E1">
              <wp:simplePos x="0" y="0"/>
              <wp:positionH relativeFrom="column">
                <wp:posOffset>-226695</wp:posOffset>
              </wp:positionH>
              <wp:positionV relativeFrom="paragraph">
                <wp:posOffset>224790</wp:posOffset>
              </wp:positionV>
              <wp:extent cx="2171700" cy="0"/>
              <wp:effectExtent l="11430" t="15240" r="7620" b="13335"/>
              <wp:wrapNone/>
              <wp:docPr id="3"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D2FA65" id="Conector recto 8"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85pt,17.7pt" to="153.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" strokeweight="1pt">
              <v:stroke startarrowwidth="narrow" startarrowlength="short" endarrowwidth="narrow" endarrowlength="short"/>
            </v:line>
          </w:pict>
        </mc:Fallback>
      </mc:AlternateContent>
    </w:r>
    <w:r>
      <w:rPr>
        <w:noProof/>
        <w:lang w:val="es-CO" w:eastAsia="es-CO"/>
      </w:rPr>
      <mc:AlternateContent>
        <mc:Choice Requires="wps">
          <w:drawing>
            <wp:anchor distT="4294967291" distB="4294967291" distL="114300" distR="114300" simplePos="0" relativeHeight="251659264" behindDoc="0" locked="0" layoutInCell="1" allowOverlap="1" wp14:anchorId="7E2E798E" wp14:editId="57FA4926">
              <wp:simplePos x="0" y="0"/>
              <wp:positionH relativeFrom="column">
                <wp:posOffset>3657600</wp:posOffset>
              </wp:positionH>
              <wp:positionV relativeFrom="paragraph">
                <wp:posOffset>224790</wp:posOffset>
              </wp:positionV>
              <wp:extent cx="2171700" cy="0"/>
              <wp:effectExtent l="9525" t="15240" r="9525" b="13335"/>
              <wp:wrapNone/>
              <wp:docPr id="2"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17EBD5" id="Conector recto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in,17.7pt" to="45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" strokeweight="1pt">
              <v:stroke startarrowwidth="narrow" startarrowlength="short" endarrowwidth="narrow" endarrowlength="short"/>
            </v:line>
          </w:pict>
        </mc:Fallback>
      </mc:AlternateContent>
    </w:r>
    <w:r w:rsidR="00201895">
      <w:rPr>
        <w:noProof/>
      </w:rPr>
      <w:object w:dxaOrig="2496" w:dyaOrig="2556" w14:anchorId="37D52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pt;height:48.4pt">
          <v:imagedata r:id="rId1" o:title=""/>
        </v:shape>
        <o:OLEObject Type="Embed" ProgID="PBrush" ShapeID="_x0000_i1025" DrawAspect="Content" ObjectID="_1708416444" r:id="rId2"/>
      </w:object>
    </w:r>
  </w:p>
  <w:p w14:paraId="3534AA8C" w14:textId="77777777" w:rsidR="00F60A5D" w:rsidRDefault="00F60A5D">
    <w:pPr>
      <w:pStyle w:val="Encabezado"/>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F9497B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A44F81"/>
    <w:multiLevelType w:val="hybridMultilevel"/>
    <w:tmpl w:val="A7D6303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2A17E79"/>
    <w:multiLevelType w:val="hybridMultilevel"/>
    <w:tmpl w:val="48BA6DC8"/>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09D72400"/>
    <w:multiLevelType w:val="multilevel"/>
    <w:tmpl w:val="C38A282A"/>
    <w:lvl w:ilvl="0">
      <w:start w:val="1"/>
      <w:numFmt w:val="none"/>
      <w:suff w:val="nothing"/>
      <w:lvlText w:val=""/>
      <w:lvlJc w:val="left"/>
    </w:lvl>
    <w:lvl w:ilvl="1">
      <w:start w:val="1"/>
      <w:numFmt w:val="none"/>
      <w:lvlText w:val=""/>
      <w:lvlJc w:val="left"/>
      <w:pPr>
        <w:tabs>
          <w:tab w:val="num" w:pos="360"/>
        </w:tabs>
      </w:pPr>
    </w:lvl>
    <w:lvl w:ilvl="2">
      <w:start w:val="1"/>
      <w:numFmt w:val="none"/>
      <w:suff w:val="space"/>
      <w:lvlText w:val=""/>
      <w:lvlJc w:val="left"/>
      <w:rPr>
        <w:rFonts w:ascii="Arial" w:hAnsi="Arial" w:hint="default"/>
        <w:b/>
        <w:i w:val="0"/>
        <w:sz w:val="22"/>
      </w:rPr>
    </w:lvl>
    <w:lvl w:ilvl="3">
      <w:start w:val="1"/>
      <w:numFmt w:val="none"/>
      <w:lvlText w:val=""/>
      <w:lvlJc w:val="left"/>
      <w:pPr>
        <w:tabs>
          <w:tab w:val="num" w:pos="360"/>
        </w:tabs>
      </w:pPr>
    </w:lvl>
    <w:lvl w:ilvl="4">
      <w:start w:val="1"/>
      <w:numFmt w:val="none"/>
      <w:pStyle w:val="PargrafoTransitorio"/>
      <w:suff w:val="space"/>
      <w:lvlText w:val="PARAGRAFO TRANSITORIO."/>
      <w:lvlJc w:val="left"/>
      <w:rPr>
        <w:rFonts w:ascii="Arial" w:hAnsi="Arial" w:hint="default"/>
        <w:b/>
        <w:i w:val="0"/>
        <w:sz w:val="22"/>
      </w:rPr>
    </w:lvl>
    <w:lvl w:ilvl="5">
      <w:start w:val="1"/>
      <w:numFmt w:val="none"/>
      <w:lvlText w:val=""/>
      <w:lvlJc w:val="left"/>
      <w:pPr>
        <w:tabs>
          <w:tab w:val="num" w:pos="360"/>
        </w:tabs>
      </w:pPr>
    </w:lvl>
    <w:lvl w:ilvl="6">
      <w:start w:val="1"/>
      <w:numFmt w:val="none"/>
      <w:lvlText w:val=""/>
      <w:lvlJc w:val="left"/>
      <w:pPr>
        <w:tabs>
          <w:tab w:val="num" w:pos="360"/>
        </w:tabs>
      </w:pPr>
    </w:lvl>
    <w:lvl w:ilvl="7">
      <w:start w:val="1"/>
      <w:numFmt w:val="none"/>
      <w:lvlText w:val=""/>
      <w:lvlJc w:val="left"/>
      <w:pPr>
        <w:tabs>
          <w:tab w:val="num" w:pos="360"/>
        </w:tabs>
      </w:pPr>
    </w:lvl>
    <w:lvl w:ilvl="8">
      <w:start w:val="1"/>
      <w:numFmt w:val="none"/>
      <w:lvlText w:val=""/>
      <w:lvlJc w:val="left"/>
      <w:pPr>
        <w:tabs>
          <w:tab w:val="num" w:pos="360"/>
        </w:tabs>
      </w:pPr>
    </w:lvl>
  </w:abstractNum>
  <w:abstractNum w:abstractNumId="4" w15:restartNumberingAfterBreak="0">
    <w:nsid w:val="0A981DDF"/>
    <w:multiLevelType w:val="hybridMultilevel"/>
    <w:tmpl w:val="03BA37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B72E8C"/>
    <w:multiLevelType w:val="hybridMultilevel"/>
    <w:tmpl w:val="D0D2B0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5445AC"/>
    <w:multiLevelType w:val="hybridMultilevel"/>
    <w:tmpl w:val="37C4D896"/>
    <w:lvl w:ilvl="0" w:tplc="240A0017">
      <w:start w:val="1"/>
      <w:numFmt w:val="lowerLetter"/>
      <w:lvlText w:val="%1)"/>
      <w:lvlJc w:val="left"/>
      <w:pPr>
        <w:ind w:left="1287" w:hanging="360"/>
      </w:pPr>
    </w:lvl>
    <w:lvl w:ilvl="1" w:tplc="240A0019">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7" w15:restartNumberingAfterBreak="0">
    <w:nsid w:val="111929E6"/>
    <w:multiLevelType w:val="hybridMultilevel"/>
    <w:tmpl w:val="29FCF32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E0C5B7D"/>
    <w:multiLevelType w:val="hybridMultilevel"/>
    <w:tmpl w:val="4BAA13A6"/>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 w15:restartNumberingAfterBreak="0">
    <w:nsid w:val="259D30A7"/>
    <w:multiLevelType w:val="hybridMultilevel"/>
    <w:tmpl w:val="86864B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814960"/>
    <w:multiLevelType w:val="hybridMultilevel"/>
    <w:tmpl w:val="A6D25B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5E19CA"/>
    <w:multiLevelType w:val="multilevel"/>
    <w:tmpl w:val="09321E56"/>
    <w:lvl w:ilvl="0">
      <w:start w:val="8"/>
      <w:numFmt w:val="decimal"/>
      <w:lvlText w:val="%1"/>
      <w:lvlJc w:val="left"/>
      <w:pPr>
        <w:ind w:left="480" w:hanging="480"/>
      </w:pPr>
      <w:rPr>
        <w:rFonts w:hint="default"/>
      </w:rPr>
    </w:lvl>
    <w:lvl w:ilvl="1">
      <w:start w:val="820"/>
      <w:numFmt w:val="decimal"/>
      <w:lvlText w:val="%1.%2"/>
      <w:lvlJc w:val="left"/>
      <w:pPr>
        <w:ind w:left="2520" w:hanging="480"/>
      </w:pPr>
      <w:rPr>
        <w:rFonts w:hint="default"/>
      </w:rPr>
    </w:lvl>
    <w:lvl w:ilvl="2">
      <w:start w:val="1"/>
      <w:numFmt w:val="decimal"/>
      <w:lvlText w:val="%1.%2.%3"/>
      <w:lvlJc w:val="left"/>
      <w:pPr>
        <w:ind w:left="480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240" w:hanging="1080"/>
      </w:pPr>
      <w:rPr>
        <w:rFonts w:hint="default"/>
      </w:rPr>
    </w:lvl>
    <w:lvl w:ilvl="5">
      <w:start w:val="1"/>
      <w:numFmt w:val="decimal"/>
      <w:lvlText w:val="%1.%2.%3.%4.%5.%6"/>
      <w:lvlJc w:val="left"/>
      <w:pPr>
        <w:ind w:left="11280" w:hanging="1080"/>
      </w:pPr>
      <w:rPr>
        <w:rFonts w:hint="default"/>
      </w:rPr>
    </w:lvl>
    <w:lvl w:ilvl="6">
      <w:start w:val="1"/>
      <w:numFmt w:val="decimal"/>
      <w:lvlText w:val="%1.%2.%3.%4.%5.%6.%7"/>
      <w:lvlJc w:val="left"/>
      <w:pPr>
        <w:ind w:left="13680" w:hanging="1440"/>
      </w:pPr>
      <w:rPr>
        <w:rFonts w:hint="default"/>
      </w:rPr>
    </w:lvl>
    <w:lvl w:ilvl="7">
      <w:start w:val="1"/>
      <w:numFmt w:val="decimal"/>
      <w:lvlText w:val="%1.%2.%3.%4.%5.%6.%7.%8"/>
      <w:lvlJc w:val="left"/>
      <w:pPr>
        <w:ind w:left="15720" w:hanging="1440"/>
      </w:pPr>
      <w:rPr>
        <w:rFonts w:hint="default"/>
      </w:rPr>
    </w:lvl>
    <w:lvl w:ilvl="8">
      <w:start w:val="1"/>
      <w:numFmt w:val="decimal"/>
      <w:lvlText w:val="%1.%2.%3.%4.%5.%6.%7.%8.%9"/>
      <w:lvlJc w:val="left"/>
      <w:pPr>
        <w:ind w:left="18120" w:hanging="1800"/>
      </w:pPr>
      <w:rPr>
        <w:rFonts w:hint="default"/>
      </w:rPr>
    </w:lvl>
  </w:abstractNum>
  <w:abstractNum w:abstractNumId="13" w15:restartNumberingAfterBreak="0">
    <w:nsid w:val="2E3B40AF"/>
    <w:multiLevelType w:val="multilevel"/>
    <w:tmpl w:val="7AD8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E7DA4"/>
    <w:multiLevelType w:val="hybridMultilevel"/>
    <w:tmpl w:val="40BCE02E"/>
    <w:lvl w:ilvl="0" w:tplc="D10A1808">
      <w:start w:val="56"/>
      <w:numFmt w:val="decimal"/>
      <w:lvlText w:val="%1"/>
      <w:lvlJc w:val="left"/>
      <w:pPr>
        <w:ind w:left="2700" w:hanging="360"/>
      </w:pPr>
      <w:rPr>
        <w:rFonts w:hint="default"/>
      </w:rPr>
    </w:lvl>
    <w:lvl w:ilvl="1" w:tplc="240A0019" w:tentative="1">
      <w:start w:val="1"/>
      <w:numFmt w:val="lowerLetter"/>
      <w:lvlText w:val="%2."/>
      <w:lvlJc w:val="left"/>
      <w:pPr>
        <w:ind w:left="3420" w:hanging="360"/>
      </w:pPr>
    </w:lvl>
    <w:lvl w:ilvl="2" w:tplc="240A001B" w:tentative="1">
      <w:start w:val="1"/>
      <w:numFmt w:val="lowerRoman"/>
      <w:lvlText w:val="%3."/>
      <w:lvlJc w:val="right"/>
      <w:pPr>
        <w:ind w:left="4140" w:hanging="180"/>
      </w:pPr>
    </w:lvl>
    <w:lvl w:ilvl="3" w:tplc="240A000F" w:tentative="1">
      <w:start w:val="1"/>
      <w:numFmt w:val="decimal"/>
      <w:lvlText w:val="%4."/>
      <w:lvlJc w:val="left"/>
      <w:pPr>
        <w:ind w:left="4860" w:hanging="360"/>
      </w:pPr>
    </w:lvl>
    <w:lvl w:ilvl="4" w:tplc="240A0019" w:tentative="1">
      <w:start w:val="1"/>
      <w:numFmt w:val="lowerLetter"/>
      <w:lvlText w:val="%5."/>
      <w:lvlJc w:val="left"/>
      <w:pPr>
        <w:ind w:left="5580" w:hanging="360"/>
      </w:pPr>
    </w:lvl>
    <w:lvl w:ilvl="5" w:tplc="240A001B" w:tentative="1">
      <w:start w:val="1"/>
      <w:numFmt w:val="lowerRoman"/>
      <w:lvlText w:val="%6."/>
      <w:lvlJc w:val="right"/>
      <w:pPr>
        <w:ind w:left="6300" w:hanging="180"/>
      </w:pPr>
    </w:lvl>
    <w:lvl w:ilvl="6" w:tplc="240A000F" w:tentative="1">
      <w:start w:val="1"/>
      <w:numFmt w:val="decimal"/>
      <w:lvlText w:val="%7."/>
      <w:lvlJc w:val="left"/>
      <w:pPr>
        <w:ind w:left="7020" w:hanging="360"/>
      </w:pPr>
    </w:lvl>
    <w:lvl w:ilvl="7" w:tplc="240A0019" w:tentative="1">
      <w:start w:val="1"/>
      <w:numFmt w:val="lowerLetter"/>
      <w:lvlText w:val="%8."/>
      <w:lvlJc w:val="left"/>
      <w:pPr>
        <w:ind w:left="7740" w:hanging="360"/>
      </w:pPr>
    </w:lvl>
    <w:lvl w:ilvl="8" w:tplc="240A001B" w:tentative="1">
      <w:start w:val="1"/>
      <w:numFmt w:val="lowerRoman"/>
      <w:lvlText w:val="%9."/>
      <w:lvlJc w:val="right"/>
      <w:pPr>
        <w:ind w:left="8460" w:hanging="180"/>
      </w:pPr>
    </w:lvl>
  </w:abstractNum>
  <w:abstractNum w:abstractNumId="15" w15:restartNumberingAfterBreak="0">
    <w:nsid w:val="353165A2"/>
    <w:multiLevelType w:val="hybridMultilevel"/>
    <w:tmpl w:val="96026AA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6" w15:restartNumberingAfterBreak="0">
    <w:nsid w:val="3FA44069"/>
    <w:multiLevelType w:val="hybridMultilevel"/>
    <w:tmpl w:val="87264308"/>
    <w:lvl w:ilvl="0" w:tplc="FD2E7B02">
      <w:start w:val="1"/>
      <w:numFmt w:val="upperRoman"/>
      <w:lvlText w:val="%1."/>
      <w:lvlJc w:val="left"/>
      <w:pPr>
        <w:ind w:left="862" w:hanging="72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CC07B4"/>
    <w:multiLevelType w:val="multilevel"/>
    <w:tmpl w:val="5AD400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992859"/>
    <w:multiLevelType w:val="hybridMultilevel"/>
    <w:tmpl w:val="48BA6D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EF36E2"/>
    <w:multiLevelType w:val="hybridMultilevel"/>
    <w:tmpl w:val="56D6BB6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4D660165"/>
    <w:multiLevelType w:val="hybridMultilevel"/>
    <w:tmpl w:val="24E4C774"/>
    <w:lvl w:ilvl="0" w:tplc="F03E3C5C">
      <w:start w:val="1"/>
      <w:numFmt w:val="lowerLetter"/>
      <w:lvlText w:val="%1)"/>
      <w:lvlJc w:val="left"/>
      <w:pPr>
        <w:ind w:left="696" w:hanging="360"/>
      </w:pPr>
      <w:rPr>
        <w:rFonts w:hint="default"/>
      </w:rPr>
    </w:lvl>
    <w:lvl w:ilvl="1" w:tplc="240A0019" w:tentative="1">
      <w:start w:val="1"/>
      <w:numFmt w:val="lowerLetter"/>
      <w:lvlText w:val="%2."/>
      <w:lvlJc w:val="left"/>
      <w:pPr>
        <w:ind w:left="1416" w:hanging="360"/>
      </w:pPr>
    </w:lvl>
    <w:lvl w:ilvl="2" w:tplc="240A001B" w:tentative="1">
      <w:start w:val="1"/>
      <w:numFmt w:val="lowerRoman"/>
      <w:lvlText w:val="%3."/>
      <w:lvlJc w:val="right"/>
      <w:pPr>
        <w:ind w:left="2136" w:hanging="180"/>
      </w:pPr>
    </w:lvl>
    <w:lvl w:ilvl="3" w:tplc="240A000F" w:tentative="1">
      <w:start w:val="1"/>
      <w:numFmt w:val="decimal"/>
      <w:lvlText w:val="%4."/>
      <w:lvlJc w:val="left"/>
      <w:pPr>
        <w:ind w:left="2856" w:hanging="360"/>
      </w:pPr>
    </w:lvl>
    <w:lvl w:ilvl="4" w:tplc="240A0019" w:tentative="1">
      <w:start w:val="1"/>
      <w:numFmt w:val="lowerLetter"/>
      <w:lvlText w:val="%5."/>
      <w:lvlJc w:val="left"/>
      <w:pPr>
        <w:ind w:left="3576" w:hanging="360"/>
      </w:pPr>
    </w:lvl>
    <w:lvl w:ilvl="5" w:tplc="240A001B" w:tentative="1">
      <w:start w:val="1"/>
      <w:numFmt w:val="lowerRoman"/>
      <w:lvlText w:val="%6."/>
      <w:lvlJc w:val="right"/>
      <w:pPr>
        <w:ind w:left="4296" w:hanging="180"/>
      </w:pPr>
    </w:lvl>
    <w:lvl w:ilvl="6" w:tplc="240A000F" w:tentative="1">
      <w:start w:val="1"/>
      <w:numFmt w:val="decimal"/>
      <w:lvlText w:val="%7."/>
      <w:lvlJc w:val="left"/>
      <w:pPr>
        <w:ind w:left="5016" w:hanging="360"/>
      </w:pPr>
    </w:lvl>
    <w:lvl w:ilvl="7" w:tplc="240A0019" w:tentative="1">
      <w:start w:val="1"/>
      <w:numFmt w:val="lowerLetter"/>
      <w:lvlText w:val="%8."/>
      <w:lvlJc w:val="left"/>
      <w:pPr>
        <w:ind w:left="5736" w:hanging="360"/>
      </w:pPr>
    </w:lvl>
    <w:lvl w:ilvl="8" w:tplc="240A001B" w:tentative="1">
      <w:start w:val="1"/>
      <w:numFmt w:val="lowerRoman"/>
      <w:lvlText w:val="%9."/>
      <w:lvlJc w:val="right"/>
      <w:pPr>
        <w:ind w:left="6456" w:hanging="180"/>
      </w:pPr>
    </w:lvl>
  </w:abstractNum>
  <w:abstractNum w:abstractNumId="21" w15:restartNumberingAfterBreak="0">
    <w:nsid w:val="4FCE59CC"/>
    <w:multiLevelType w:val="hybridMultilevel"/>
    <w:tmpl w:val="7BFAB56C"/>
    <w:lvl w:ilvl="0" w:tplc="EB223A28">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4FFE0CD4"/>
    <w:multiLevelType w:val="hybridMultilevel"/>
    <w:tmpl w:val="957A17C8"/>
    <w:lvl w:ilvl="0" w:tplc="5128C53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851BAA"/>
    <w:multiLevelType w:val="hybridMultilevel"/>
    <w:tmpl w:val="EAAC7C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FE07A4"/>
    <w:multiLevelType w:val="multilevel"/>
    <w:tmpl w:val="1CEE3600"/>
    <w:lvl w:ilvl="0">
      <w:start w:val="1"/>
      <w:numFmt w:val="none"/>
      <w:pStyle w:val="Decreta"/>
      <w:suff w:val="nothing"/>
      <w:lvlText w:val="DECRETA: "/>
      <w:lvlJc w:val="left"/>
      <w:rPr>
        <w:rFonts w:ascii="Arial" w:hAnsi="Arial" w:hint="default"/>
        <w:b/>
        <w:i w:val="0"/>
        <w:caps/>
        <w:sz w:val="22"/>
      </w:rPr>
    </w:lvl>
    <w:lvl w:ilvl="1">
      <w:start w:val="1"/>
      <w:numFmt w:val="decimalZero"/>
      <w:isLgl/>
      <w:lvlText w:val="Secció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8213031"/>
    <w:multiLevelType w:val="multilevel"/>
    <w:tmpl w:val="FFD431D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6" w15:restartNumberingAfterBreak="0">
    <w:nsid w:val="592D5443"/>
    <w:multiLevelType w:val="hybridMultilevel"/>
    <w:tmpl w:val="2926D9BC"/>
    <w:lvl w:ilvl="0" w:tplc="B074D932">
      <w:start w:val="1"/>
      <w:numFmt w:val="bullet"/>
      <w:pStyle w:val="Listaconvietas"/>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B39E7"/>
    <w:multiLevelType w:val="hybridMultilevel"/>
    <w:tmpl w:val="093C8ED4"/>
    <w:lvl w:ilvl="0" w:tplc="240A0017">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8" w15:restartNumberingAfterBreak="0">
    <w:nsid w:val="5A2C0541"/>
    <w:multiLevelType w:val="hybridMultilevel"/>
    <w:tmpl w:val="0F7A1C68"/>
    <w:lvl w:ilvl="0" w:tplc="240A0017">
      <w:start w:val="1"/>
      <w:numFmt w:val="lowerLetter"/>
      <w:lvlText w:val="%1)"/>
      <w:lvlJc w:val="left"/>
      <w:pPr>
        <w:ind w:left="927" w:hanging="360"/>
      </w:pPr>
      <w:rPr>
        <w:rFonts w:hint="default"/>
      </w:r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022EDAF2">
      <w:start w:val="1"/>
      <w:numFmt w:val="decimal"/>
      <w:lvlText w:val="%4."/>
      <w:lvlJc w:val="left"/>
      <w:pPr>
        <w:ind w:left="3087" w:hanging="360"/>
      </w:pPr>
      <w:rPr>
        <w:rFonts w:hint="default"/>
      </w:r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5BCB3A92"/>
    <w:multiLevelType w:val="multilevel"/>
    <w:tmpl w:val="88187B5A"/>
    <w:lvl w:ilvl="0">
      <w:start w:val="1"/>
      <w:numFmt w:val="none"/>
      <w:suff w:val="nothing"/>
      <w:lvlText w:val=""/>
      <w:lvlJc w:val="left"/>
      <w:rPr>
        <w:rFonts w:ascii="Arial" w:hAnsi="Arial" w:hint="default"/>
        <w:b/>
        <w:i w:val="0"/>
        <w:caps/>
      </w:rPr>
    </w:lvl>
    <w:lvl w:ilvl="1">
      <w:start w:val="1"/>
      <w:numFmt w:val="none"/>
      <w:lvlRestart w:val="0"/>
      <w:suff w:val="nothing"/>
      <w:lvlText w:val=""/>
      <w:lvlJc w:val="left"/>
    </w:lvl>
    <w:lvl w:ilvl="2">
      <w:start w:val="1"/>
      <w:numFmt w:val="none"/>
      <w:suff w:val="nothing"/>
      <w:lvlText w:val=""/>
      <w:lvlJc w:val="left"/>
      <w:rPr>
        <w:rFonts w:ascii="Arial" w:hAnsi="Arial" w:hint="default"/>
        <w:b/>
        <w:i w:val="0"/>
        <w:sz w:val="22"/>
      </w:rPr>
    </w:lvl>
    <w:lvl w:ilvl="3">
      <w:start w:val="1"/>
      <w:numFmt w:val="none"/>
      <w:lvlRestart w:val="0"/>
      <w:suff w:val="nothing"/>
      <w:lvlText w:val=""/>
      <w:lvlJc w:val="left"/>
    </w:lvl>
    <w:lvl w:ilvl="4">
      <w:start w:val="1"/>
      <w:numFmt w:val="none"/>
      <w:pStyle w:val="Pargrafo"/>
      <w:suff w:val="nothing"/>
      <w:lvlText w:val="PARAGRAFO. "/>
      <w:lvlJc w:val="left"/>
      <w:rPr>
        <w:rFonts w:ascii="Arial" w:hAnsi="Arial" w:hint="default"/>
        <w:b/>
        <w:i w:val="0"/>
        <w:sz w:val="22"/>
      </w:rPr>
    </w:lvl>
    <w:lvl w:ilvl="5">
      <w:start w:val="1"/>
      <w:numFmt w:val="none"/>
      <w:lvlRestart w:val="0"/>
      <w:suff w:val="nothing"/>
      <w:lvlText w:val=""/>
      <w:lvlJc w:val="left"/>
    </w:lvl>
    <w:lvl w:ilvl="6">
      <w:start w:val="1"/>
      <w:numFmt w:val="none"/>
      <w:lvlRestart w:val="0"/>
      <w:suff w:val="nothing"/>
      <w:lvlText w:val=""/>
      <w:lvlJc w:val="right"/>
    </w:lvl>
    <w:lvl w:ilvl="7">
      <w:start w:val="1"/>
      <w:numFmt w:val="none"/>
      <w:lvlRestart w:val="0"/>
      <w:suff w:val="nothing"/>
      <w:lvlText w:val=""/>
      <w:lvlJc w:val="left"/>
    </w:lvl>
    <w:lvl w:ilvl="8">
      <w:start w:val="1"/>
      <w:numFmt w:val="none"/>
      <w:lvlRestart w:val="0"/>
      <w:suff w:val="nothing"/>
      <w:lvlText w:val=""/>
      <w:lvlJc w:val="right"/>
    </w:lvl>
  </w:abstractNum>
  <w:abstractNum w:abstractNumId="30" w15:restartNumberingAfterBreak="0">
    <w:nsid w:val="5CB842F4"/>
    <w:multiLevelType w:val="hybridMultilevel"/>
    <w:tmpl w:val="6BF2AD70"/>
    <w:lvl w:ilvl="0" w:tplc="549A33AC">
      <w:start w:val="1"/>
      <w:numFmt w:val="decimal"/>
      <w:lvlText w:val="%1."/>
      <w:lvlJc w:val="left"/>
      <w:pPr>
        <w:ind w:left="336" w:hanging="360"/>
      </w:pPr>
      <w:rPr>
        <w:rFonts w:hint="default"/>
        <w:i w:val="0"/>
        <w:sz w:val="24"/>
        <w:szCs w:val="24"/>
      </w:rPr>
    </w:lvl>
    <w:lvl w:ilvl="1" w:tplc="240A0019" w:tentative="1">
      <w:start w:val="1"/>
      <w:numFmt w:val="lowerLetter"/>
      <w:lvlText w:val="%2."/>
      <w:lvlJc w:val="left"/>
      <w:pPr>
        <w:ind w:left="1056" w:hanging="360"/>
      </w:pPr>
    </w:lvl>
    <w:lvl w:ilvl="2" w:tplc="240A001B" w:tentative="1">
      <w:start w:val="1"/>
      <w:numFmt w:val="lowerRoman"/>
      <w:lvlText w:val="%3."/>
      <w:lvlJc w:val="right"/>
      <w:pPr>
        <w:ind w:left="1776" w:hanging="180"/>
      </w:pPr>
    </w:lvl>
    <w:lvl w:ilvl="3" w:tplc="240A000F" w:tentative="1">
      <w:start w:val="1"/>
      <w:numFmt w:val="decimal"/>
      <w:lvlText w:val="%4."/>
      <w:lvlJc w:val="left"/>
      <w:pPr>
        <w:ind w:left="2496" w:hanging="360"/>
      </w:pPr>
    </w:lvl>
    <w:lvl w:ilvl="4" w:tplc="240A0019" w:tentative="1">
      <w:start w:val="1"/>
      <w:numFmt w:val="lowerLetter"/>
      <w:lvlText w:val="%5."/>
      <w:lvlJc w:val="left"/>
      <w:pPr>
        <w:ind w:left="3216" w:hanging="360"/>
      </w:pPr>
    </w:lvl>
    <w:lvl w:ilvl="5" w:tplc="240A001B" w:tentative="1">
      <w:start w:val="1"/>
      <w:numFmt w:val="lowerRoman"/>
      <w:lvlText w:val="%6."/>
      <w:lvlJc w:val="right"/>
      <w:pPr>
        <w:ind w:left="3936" w:hanging="180"/>
      </w:pPr>
    </w:lvl>
    <w:lvl w:ilvl="6" w:tplc="240A000F" w:tentative="1">
      <w:start w:val="1"/>
      <w:numFmt w:val="decimal"/>
      <w:lvlText w:val="%7."/>
      <w:lvlJc w:val="left"/>
      <w:pPr>
        <w:ind w:left="4656" w:hanging="360"/>
      </w:pPr>
    </w:lvl>
    <w:lvl w:ilvl="7" w:tplc="240A0019" w:tentative="1">
      <w:start w:val="1"/>
      <w:numFmt w:val="lowerLetter"/>
      <w:lvlText w:val="%8."/>
      <w:lvlJc w:val="left"/>
      <w:pPr>
        <w:ind w:left="5376" w:hanging="360"/>
      </w:pPr>
    </w:lvl>
    <w:lvl w:ilvl="8" w:tplc="240A001B" w:tentative="1">
      <w:start w:val="1"/>
      <w:numFmt w:val="lowerRoman"/>
      <w:lvlText w:val="%9."/>
      <w:lvlJc w:val="right"/>
      <w:pPr>
        <w:ind w:left="6096" w:hanging="180"/>
      </w:pPr>
    </w:lvl>
  </w:abstractNum>
  <w:abstractNum w:abstractNumId="31" w15:restartNumberingAfterBreak="0">
    <w:nsid w:val="5D124706"/>
    <w:multiLevelType w:val="hybridMultilevel"/>
    <w:tmpl w:val="BD94870A"/>
    <w:lvl w:ilvl="0" w:tplc="240A0001">
      <w:start w:val="1"/>
      <w:numFmt w:val="bullet"/>
      <w:lvlText w:val=""/>
      <w:lvlJc w:val="left"/>
      <w:pPr>
        <w:ind w:left="696" w:hanging="360"/>
      </w:pPr>
      <w:rPr>
        <w:rFonts w:ascii="Symbol" w:hAnsi="Symbol" w:hint="default"/>
      </w:rPr>
    </w:lvl>
    <w:lvl w:ilvl="1" w:tplc="240A0003" w:tentative="1">
      <w:start w:val="1"/>
      <w:numFmt w:val="bullet"/>
      <w:lvlText w:val="o"/>
      <w:lvlJc w:val="left"/>
      <w:pPr>
        <w:ind w:left="1416" w:hanging="360"/>
      </w:pPr>
      <w:rPr>
        <w:rFonts w:ascii="Courier New" w:hAnsi="Courier New" w:cs="Courier New" w:hint="default"/>
      </w:rPr>
    </w:lvl>
    <w:lvl w:ilvl="2" w:tplc="240A0005" w:tentative="1">
      <w:start w:val="1"/>
      <w:numFmt w:val="bullet"/>
      <w:lvlText w:val=""/>
      <w:lvlJc w:val="left"/>
      <w:pPr>
        <w:ind w:left="2136" w:hanging="360"/>
      </w:pPr>
      <w:rPr>
        <w:rFonts w:ascii="Wingdings" w:hAnsi="Wingdings" w:hint="default"/>
      </w:rPr>
    </w:lvl>
    <w:lvl w:ilvl="3" w:tplc="240A0001" w:tentative="1">
      <w:start w:val="1"/>
      <w:numFmt w:val="bullet"/>
      <w:lvlText w:val=""/>
      <w:lvlJc w:val="left"/>
      <w:pPr>
        <w:ind w:left="2856" w:hanging="360"/>
      </w:pPr>
      <w:rPr>
        <w:rFonts w:ascii="Symbol" w:hAnsi="Symbol" w:hint="default"/>
      </w:rPr>
    </w:lvl>
    <w:lvl w:ilvl="4" w:tplc="240A0003" w:tentative="1">
      <w:start w:val="1"/>
      <w:numFmt w:val="bullet"/>
      <w:lvlText w:val="o"/>
      <w:lvlJc w:val="left"/>
      <w:pPr>
        <w:ind w:left="3576" w:hanging="360"/>
      </w:pPr>
      <w:rPr>
        <w:rFonts w:ascii="Courier New" w:hAnsi="Courier New" w:cs="Courier New" w:hint="default"/>
      </w:rPr>
    </w:lvl>
    <w:lvl w:ilvl="5" w:tplc="240A0005" w:tentative="1">
      <w:start w:val="1"/>
      <w:numFmt w:val="bullet"/>
      <w:lvlText w:val=""/>
      <w:lvlJc w:val="left"/>
      <w:pPr>
        <w:ind w:left="4296" w:hanging="360"/>
      </w:pPr>
      <w:rPr>
        <w:rFonts w:ascii="Wingdings" w:hAnsi="Wingdings" w:hint="default"/>
      </w:rPr>
    </w:lvl>
    <w:lvl w:ilvl="6" w:tplc="240A0001" w:tentative="1">
      <w:start w:val="1"/>
      <w:numFmt w:val="bullet"/>
      <w:lvlText w:val=""/>
      <w:lvlJc w:val="left"/>
      <w:pPr>
        <w:ind w:left="5016" w:hanging="360"/>
      </w:pPr>
      <w:rPr>
        <w:rFonts w:ascii="Symbol" w:hAnsi="Symbol" w:hint="default"/>
      </w:rPr>
    </w:lvl>
    <w:lvl w:ilvl="7" w:tplc="240A0003" w:tentative="1">
      <w:start w:val="1"/>
      <w:numFmt w:val="bullet"/>
      <w:lvlText w:val="o"/>
      <w:lvlJc w:val="left"/>
      <w:pPr>
        <w:ind w:left="5736" w:hanging="360"/>
      </w:pPr>
      <w:rPr>
        <w:rFonts w:ascii="Courier New" w:hAnsi="Courier New" w:cs="Courier New" w:hint="default"/>
      </w:rPr>
    </w:lvl>
    <w:lvl w:ilvl="8" w:tplc="240A0005" w:tentative="1">
      <w:start w:val="1"/>
      <w:numFmt w:val="bullet"/>
      <w:lvlText w:val=""/>
      <w:lvlJc w:val="left"/>
      <w:pPr>
        <w:ind w:left="6456" w:hanging="360"/>
      </w:pPr>
      <w:rPr>
        <w:rFonts w:ascii="Wingdings" w:hAnsi="Wingdings" w:hint="default"/>
      </w:rPr>
    </w:lvl>
  </w:abstractNum>
  <w:abstractNum w:abstractNumId="32" w15:restartNumberingAfterBreak="0">
    <w:nsid w:val="623715CA"/>
    <w:multiLevelType w:val="hybridMultilevel"/>
    <w:tmpl w:val="320434B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3" w15:restartNumberingAfterBreak="0">
    <w:nsid w:val="63603003"/>
    <w:multiLevelType w:val="hybridMultilevel"/>
    <w:tmpl w:val="54D25456"/>
    <w:lvl w:ilvl="0" w:tplc="32DA5D9A">
      <w:start w:val="2"/>
      <w:numFmt w:val="decimal"/>
      <w:lvlText w:val="%1."/>
      <w:lvlJc w:val="left"/>
      <w:pPr>
        <w:tabs>
          <w:tab w:val="num" w:pos="720"/>
        </w:tabs>
        <w:ind w:left="720" w:hanging="360"/>
      </w:pPr>
      <w:rPr>
        <w:rFonts w:cs="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5524522"/>
    <w:multiLevelType w:val="hybridMultilevel"/>
    <w:tmpl w:val="F1A84E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5A233E8"/>
    <w:multiLevelType w:val="hybridMultilevel"/>
    <w:tmpl w:val="1158CDF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671B4372"/>
    <w:multiLevelType w:val="hybridMultilevel"/>
    <w:tmpl w:val="38883D8E"/>
    <w:lvl w:ilvl="0" w:tplc="24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601CB"/>
    <w:multiLevelType w:val="hybridMultilevel"/>
    <w:tmpl w:val="543853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A6D2398"/>
    <w:multiLevelType w:val="hybridMultilevel"/>
    <w:tmpl w:val="73EE14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FBC4193"/>
    <w:multiLevelType w:val="hybridMultilevel"/>
    <w:tmpl w:val="CADE431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0820435"/>
    <w:multiLevelType w:val="hybridMultilevel"/>
    <w:tmpl w:val="4E4C4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0A701FD"/>
    <w:multiLevelType w:val="multilevel"/>
    <w:tmpl w:val="B814632C"/>
    <w:lvl w:ilvl="0">
      <w:start w:val="1"/>
      <w:numFmt w:val="ordinalText"/>
      <w:pStyle w:val="Captulo"/>
      <w:suff w:val="nothing"/>
      <w:lvlText w:val="LIBRO %1"/>
      <w:lvlJc w:val="left"/>
      <w:rPr>
        <w:rFonts w:ascii="Times New Roman" w:hAnsi="Times New Roman" w:hint="default"/>
        <w:b/>
        <w:i w:val="0"/>
        <w:caps/>
        <w:sz w:val="24"/>
      </w:rPr>
    </w:lvl>
    <w:lvl w:ilvl="1">
      <w:start w:val="1"/>
      <w:numFmt w:val="upperRoman"/>
      <w:pStyle w:val="TtuloSeccin"/>
      <w:suff w:val="nothing"/>
      <w:lvlText w:val="TITULO %2"/>
      <w:lvlJc w:val="left"/>
      <w:rPr>
        <w:rFonts w:ascii="Times New Roman" w:hAnsi="Times New Roman" w:hint="default"/>
        <w:b/>
        <w:i w:val="0"/>
        <w:sz w:val="24"/>
      </w:rPr>
    </w:lvl>
    <w:lvl w:ilvl="2">
      <w:start w:val="1"/>
      <w:numFmt w:val="upperRoman"/>
      <w:pStyle w:val="Captulo"/>
      <w:suff w:val="nothing"/>
      <w:lvlText w:val="CAPITULO %3"/>
      <w:lvlJc w:val="left"/>
      <w:rPr>
        <w:rFonts w:ascii="Arial" w:hAnsi="Arial" w:hint="default"/>
        <w:b/>
        <w:i w:val="0"/>
        <w:caps/>
        <w:sz w:val="20"/>
        <w:szCs w:val="20"/>
      </w:r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2" w15:restartNumberingAfterBreak="0">
    <w:nsid w:val="7293315A"/>
    <w:multiLevelType w:val="hybridMultilevel"/>
    <w:tmpl w:val="FFCCF6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36D618A"/>
    <w:multiLevelType w:val="hybridMultilevel"/>
    <w:tmpl w:val="6D0E1F90"/>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3068FD"/>
    <w:multiLevelType w:val="hybridMultilevel"/>
    <w:tmpl w:val="3E8AAC46"/>
    <w:lvl w:ilvl="0" w:tplc="8FCAA374">
      <w:start w:val="1"/>
      <w:numFmt w:val="decimal"/>
      <w:lvlText w:val="%1."/>
      <w:lvlJc w:val="left"/>
      <w:pPr>
        <w:ind w:left="1077" w:hanging="51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5" w15:restartNumberingAfterBreak="0">
    <w:nsid w:val="7A4A4178"/>
    <w:multiLevelType w:val="multilevel"/>
    <w:tmpl w:val="B84E1E56"/>
    <w:lvl w:ilvl="0">
      <w:start w:val="1"/>
      <w:numFmt w:val="none"/>
      <w:pStyle w:val="Preambulo"/>
      <w:suff w:val="nothing"/>
      <w:lvlText w:val="PREAMBULO"/>
      <w:lvlJc w:val="left"/>
      <w:rPr>
        <w:rFonts w:ascii="Times New Roman" w:hAnsi="Times New Roman" w:hint="default"/>
        <w:b/>
        <w:i w:val="0"/>
        <w:caps/>
        <w:sz w:val="24"/>
      </w:rPr>
    </w:lvl>
    <w:lvl w:ilvl="1">
      <w:start w:val="1"/>
      <w:numFmt w:val="none"/>
      <w:pStyle w:val="TtuloPreliminar"/>
      <w:suff w:val="nothing"/>
      <w:lvlText w:val="TITULO PRELIMINAR"/>
      <w:lvlJc w:val="left"/>
      <w:rPr>
        <w:rFonts w:ascii="Times New Roman" w:hAnsi="Times New Roman" w:hint="default"/>
        <w:b/>
        <w:i w:val="0"/>
        <w:caps/>
        <w:sz w:val="24"/>
      </w:rPr>
    </w:lvl>
    <w:lvl w:ilvl="2">
      <w:start w:val="1"/>
      <w:numFmt w:val="upperRoman"/>
      <w:pStyle w:val="CaptuloPreliminar"/>
      <w:suff w:val="nothing"/>
      <w:lvlText w:val="CAPITULO %3"/>
      <w:lvlJc w:val="left"/>
      <w:rPr>
        <w:rFonts w:ascii="Arial" w:hAnsi="Arial" w:hint="default"/>
        <w:b/>
        <w:i w:val="0"/>
        <w:caps/>
        <w:sz w:val="22"/>
      </w:rPr>
    </w:lvl>
    <w:lvl w:ilvl="3">
      <w:start w:val="1"/>
      <w:numFmt w:val="decimal"/>
      <w:lvlRestart w:val="0"/>
      <w:pStyle w:val="Preambulo"/>
      <w:suff w:val="nothing"/>
      <w:lvlText w:val="ARTICULO %4. "/>
      <w:lvlJc w:val="left"/>
      <w:rPr>
        <w:rFonts w:ascii="Arial" w:hAnsi="Arial" w:hint="default"/>
        <w:b/>
        <w:i w:val="0"/>
        <w:sz w:val="22"/>
      </w:rPr>
    </w:lvl>
    <w:lvl w:ilvl="4">
      <w:start w:val="1"/>
      <w:numFmt w:val="ordinal"/>
      <w:pStyle w:val="TtuloPreliminar"/>
      <w:suff w:val="nothing"/>
      <w:lvlText w:val="PARAGRAFO %5. "/>
      <w:lvlJc w:val="left"/>
      <w:rPr>
        <w:rFonts w:ascii="Arial" w:hAnsi="Arial" w:hint="default"/>
        <w:b/>
        <w:i w:val="0"/>
        <w:sz w:val="22"/>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41"/>
  </w:num>
  <w:num w:numId="2">
    <w:abstractNumId w:val="45"/>
  </w:num>
  <w:num w:numId="3">
    <w:abstractNumId w:val="0"/>
  </w:num>
  <w:num w:numId="4">
    <w:abstractNumId w:val="29"/>
  </w:num>
  <w:num w:numId="5">
    <w:abstractNumId w:val="3"/>
  </w:num>
  <w:num w:numId="6">
    <w:abstractNumId w:val="24"/>
  </w:num>
  <w:num w:numId="7">
    <w:abstractNumId w:val="16"/>
  </w:num>
  <w:num w:numId="8">
    <w:abstractNumId w:val="30"/>
  </w:num>
  <w:num w:numId="9">
    <w:abstractNumId w:val="20"/>
  </w:num>
  <w:num w:numId="10">
    <w:abstractNumId w:val="35"/>
  </w:num>
  <w:num w:numId="11">
    <w:abstractNumId w:val="28"/>
  </w:num>
  <w:num w:numId="12">
    <w:abstractNumId w:val="6"/>
  </w:num>
  <w:num w:numId="13">
    <w:abstractNumId w:val="27"/>
  </w:num>
  <w:num w:numId="14">
    <w:abstractNumId w:val="9"/>
  </w:num>
  <w:num w:numId="15">
    <w:abstractNumId w:val="21"/>
  </w:num>
  <w:num w:numId="16">
    <w:abstractNumId w:val="15"/>
  </w:num>
  <w:num w:numId="17">
    <w:abstractNumId w:val="44"/>
  </w:num>
  <w:num w:numId="18">
    <w:abstractNumId w:val="13"/>
  </w:num>
  <w:num w:numId="19">
    <w:abstractNumId w:val="32"/>
  </w:num>
  <w:num w:numId="20">
    <w:abstractNumId w:val="17"/>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4"/>
  </w:num>
  <w:num w:numId="24">
    <w:abstractNumId w:val="39"/>
  </w:num>
  <w:num w:numId="25">
    <w:abstractNumId w:val="26"/>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4"/>
  </w:num>
  <w:num w:numId="29">
    <w:abstractNumId w:val="12"/>
  </w:num>
  <w:num w:numId="30">
    <w:abstractNumId w:val="2"/>
  </w:num>
  <w:num w:numId="31">
    <w:abstractNumId w:val="5"/>
  </w:num>
  <w:num w:numId="32">
    <w:abstractNumId w:val="37"/>
  </w:num>
  <w:num w:numId="33">
    <w:abstractNumId w:val="43"/>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9"/>
  </w:num>
  <w:num w:numId="37">
    <w:abstractNumId w:val="42"/>
  </w:num>
  <w:num w:numId="38">
    <w:abstractNumId w:val="33"/>
  </w:num>
  <w:num w:numId="39">
    <w:abstractNumId w:val="1"/>
  </w:num>
  <w:num w:numId="40">
    <w:abstractNumId w:val="10"/>
  </w:num>
  <w:num w:numId="41">
    <w:abstractNumId w:val="34"/>
  </w:num>
  <w:num w:numId="42">
    <w:abstractNumId w:val="11"/>
  </w:num>
  <w:num w:numId="43">
    <w:abstractNumId w:val="31"/>
  </w:num>
  <w:num w:numId="44">
    <w:abstractNumId w:val="7"/>
  </w:num>
  <w:num w:numId="45">
    <w:abstractNumId w:val="38"/>
  </w:num>
  <w:num w:numId="46">
    <w:abstractNumId w:val="8"/>
  </w:num>
  <w:num w:numId="47">
    <w:abstractNumId w:val="40"/>
  </w:num>
  <w:num w:numId="4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en-U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131078" w:nlCheck="1" w:checkStyle="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02"/>
    <w:rsid w:val="000007CD"/>
    <w:rsid w:val="00004086"/>
    <w:rsid w:val="000068AD"/>
    <w:rsid w:val="00022DAB"/>
    <w:rsid w:val="0002353F"/>
    <w:rsid w:val="00025607"/>
    <w:rsid w:val="00031F2D"/>
    <w:rsid w:val="000337DE"/>
    <w:rsid w:val="00054739"/>
    <w:rsid w:val="00056637"/>
    <w:rsid w:val="000614DF"/>
    <w:rsid w:val="0006342C"/>
    <w:rsid w:val="00073B54"/>
    <w:rsid w:val="000902EC"/>
    <w:rsid w:val="00097241"/>
    <w:rsid w:val="000A5195"/>
    <w:rsid w:val="000C69DF"/>
    <w:rsid w:val="000D2DFF"/>
    <w:rsid w:val="000D51FC"/>
    <w:rsid w:val="000D544D"/>
    <w:rsid w:val="000E1DD8"/>
    <w:rsid w:val="000E395C"/>
    <w:rsid w:val="000F458D"/>
    <w:rsid w:val="000F5F7C"/>
    <w:rsid w:val="00103C1A"/>
    <w:rsid w:val="00112341"/>
    <w:rsid w:val="001335C0"/>
    <w:rsid w:val="00134DF7"/>
    <w:rsid w:val="00137E29"/>
    <w:rsid w:val="0014120B"/>
    <w:rsid w:val="001441D5"/>
    <w:rsid w:val="00161296"/>
    <w:rsid w:val="001615A3"/>
    <w:rsid w:val="001659F3"/>
    <w:rsid w:val="00176A13"/>
    <w:rsid w:val="00195F9F"/>
    <w:rsid w:val="0019720B"/>
    <w:rsid w:val="001A7244"/>
    <w:rsid w:val="001C0BD6"/>
    <w:rsid w:val="001C6444"/>
    <w:rsid w:val="001D679A"/>
    <w:rsid w:val="001F1BB3"/>
    <w:rsid w:val="001F28C8"/>
    <w:rsid w:val="001F4E02"/>
    <w:rsid w:val="00201895"/>
    <w:rsid w:val="00207823"/>
    <w:rsid w:val="00223F6D"/>
    <w:rsid w:val="00224CA2"/>
    <w:rsid w:val="0023007D"/>
    <w:rsid w:val="002361CB"/>
    <w:rsid w:val="002362CC"/>
    <w:rsid w:val="00240539"/>
    <w:rsid w:val="00243257"/>
    <w:rsid w:val="00263CDF"/>
    <w:rsid w:val="00270D6B"/>
    <w:rsid w:val="0027282B"/>
    <w:rsid w:val="002745E4"/>
    <w:rsid w:val="0027560E"/>
    <w:rsid w:val="00280FDF"/>
    <w:rsid w:val="0028302B"/>
    <w:rsid w:val="002A286C"/>
    <w:rsid w:val="002B513B"/>
    <w:rsid w:val="002C0EC7"/>
    <w:rsid w:val="002C1CE6"/>
    <w:rsid w:val="002C3F0C"/>
    <w:rsid w:val="002D2278"/>
    <w:rsid w:val="002D721D"/>
    <w:rsid w:val="002E5FBD"/>
    <w:rsid w:val="002F6742"/>
    <w:rsid w:val="002F6A92"/>
    <w:rsid w:val="00301C20"/>
    <w:rsid w:val="00301E3C"/>
    <w:rsid w:val="00303EBE"/>
    <w:rsid w:val="003064C0"/>
    <w:rsid w:val="00341DB6"/>
    <w:rsid w:val="003437DD"/>
    <w:rsid w:val="00347337"/>
    <w:rsid w:val="003479A3"/>
    <w:rsid w:val="00354081"/>
    <w:rsid w:val="00361879"/>
    <w:rsid w:val="00365111"/>
    <w:rsid w:val="00365B64"/>
    <w:rsid w:val="00373FC6"/>
    <w:rsid w:val="00380CA4"/>
    <w:rsid w:val="003A1116"/>
    <w:rsid w:val="003B10BC"/>
    <w:rsid w:val="003B2845"/>
    <w:rsid w:val="003E2979"/>
    <w:rsid w:val="003F5C5D"/>
    <w:rsid w:val="00410A0F"/>
    <w:rsid w:val="00416DDA"/>
    <w:rsid w:val="004279F7"/>
    <w:rsid w:val="004336E9"/>
    <w:rsid w:val="00446C5E"/>
    <w:rsid w:val="004519A6"/>
    <w:rsid w:val="00452B39"/>
    <w:rsid w:val="0045466F"/>
    <w:rsid w:val="00454E1A"/>
    <w:rsid w:val="00467B75"/>
    <w:rsid w:val="00473AF5"/>
    <w:rsid w:val="004742A8"/>
    <w:rsid w:val="00477ABA"/>
    <w:rsid w:val="0048077B"/>
    <w:rsid w:val="00482964"/>
    <w:rsid w:val="00491701"/>
    <w:rsid w:val="00494135"/>
    <w:rsid w:val="00496198"/>
    <w:rsid w:val="004A511B"/>
    <w:rsid w:val="004B4A15"/>
    <w:rsid w:val="004B630D"/>
    <w:rsid w:val="004D1D8F"/>
    <w:rsid w:val="004E2D3E"/>
    <w:rsid w:val="004F0FC9"/>
    <w:rsid w:val="004F1FA9"/>
    <w:rsid w:val="004F41B3"/>
    <w:rsid w:val="004F6788"/>
    <w:rsid w:val="004F6A1D"/>
    <w:rsid w:val="004F7B8E"/>
    <w:rsid w:val="00502CDF"/>
    <w:rsid w:val="00505DD6"/>
    <w:rsid w:val="00510604"/>
    <w:rsid w:val="005125FA"/>
    <w:rsid w:val="0053382A"/>
    <w:rsid w:val="0054115D"/>
    <w:rsid w:val="0054216C"/>
    <w:rsid w:val="0054254D"/>
    <w:rsid w:val="005449E3"/>
    <w:rsid w:val="00546E9E"/>
    <w:rsid w:val="0057300A"/>
    <w:rsid w:val="00583B13"/>
    <w:rsid w:val="00584855"/>
    <w:rsid w:val="005972D0"/>
    <w:rsid w:val="005A1960"/>
    <w:rsid w:val="005A651C"/>
    <w:rsid w:val="005B534A"/>
    <w:rsid w:val="005B5545"/>
    <w:rsid w:val="005D63BE"/>
    <w:rsid w:val="005E6A0A"/>
    <w:rsid w:val="005F059D"/>
    <w:rsid w:val="005F48EB"/>
    <w:rsid w:val="00604D5C"/>
    <w:rsid w:val="0060717C"/>
    <w:rsid w:val="00610314"/>
    <w:rsid w:val="00613C82"/>
    <w:rsid w:val="00615735"/>
    <w:rsid w:val="00630E91"/>
    <w:rsid w:val="00636AAF"/>
    <w:rsid w:val="006543A7"/>
    <w:rsid w:val="006658C8"/>
    <w:rsid w:val="0067006B"/>
    <w:rsid w:val="006829FE"/>
    <w:rsid w:val="00685FCE"/>
    <w:rsid w:val="00687BCD"/>
    <w:rsid w:val="0069058A"/>
    <w:rsid w:val="006930C5"/>
    <w:rsid w:val="006A41A2"/>
    <w:rsid w:val="006B3971"/>
    <w:rsid w:val="006C00C0"/>
    <w:rsid w:val="006C1423"/>
    <w:rsid w:val="006C68F5"/>
    <w:rsid w:val="006D338A"/>
    <w:rsid w:val="006D4408"/>
    <w:rsid w:val="006D59EB"/>
    <w:rsid w:val="006F38E7"/>
    <w:rsid w:val="0070276A"/>
    <w:rsid w:val="0071443D"/>
    <w:rsid w:val="0071565B"/>
    <w:rsid w:val="00721DEA"/>
    <w:rsid w:val="00722A52"/>
    <w:rsid w:val="007303A5"/>
    <w:rsid w:val="00736A1E"/>
    <w:rsid w:val="00750AF4"/>
    <w:rsid w:val="007517E3"/>
    <w:rsid w:val="007521EF"/>
    <w:rsid w:val="007550C5"/>
    <w:rsid w:val="0075716D"/>
    <w:rsid w:val="007677FD"/>
    <w:rsid w:val="00775756"/>
    <w:rsid w:val="007762DF"/>
    <w:rsid w:val="00776FDF"/>
    <w:rsid w:val="00781594"/>
    <w:rsid w:val="00782AF8"/>
    <w:rsid w:val="007839A1"/>
    <w:rsid w:val="0078613D"/>
    <w:rsid w:val="00786D4C"/>
    <w:rsid w:val="0079662F"/>
    <w:rsid w:val="00797074"/>
    <w:rsid w:val="007B273D"/>
    <w:rsid w:val="007B2901"/>
    <w:rsid w:val="007C6631"/>
    <w:rsid w:val="007D280F"/>
    <w:rsid w:val="007E1624"/>
    <w:rsid w:val="007E19D6"/>
    <w:rsid w:val="0080551A"/>
    <w:rsid w:val="00812EA7"/>
    <w:rsid w:val="008131B4"/>
    <w:rsid w:val="008323FB"/>
    <w:rsid w:val="00835971"/>
    <w:rsid w:val="00837BF0"/>
    <w:rsid w:val="00853FFA"/>
    <w:rsid w:val="008671B9"/>
    <w:rsid w:val="00872949"/>
    <w:rsid w:val="008821AC"/>
    <w:rsid w:val="00882634"/>
    <w:rsid w:val="00891DFD"/>
    <w:rsid w:val="00892690"/>
    <w:rsid w:val="0089418C"/>
    <w:rsid w:val="008A209C"/>
    <w:rsid w:val="008A4310"/>
    <w:rsid w:val="008D4846"/>
    <w:rsid w:val="008F0CAE"/>
    <w:rsid w:val="008F4DA4"/>
    <w:rsid w:val="009155E4"/>
    <w:rsid w:val="009178F0"/>
    <w:rsid w:val="009223C0"/>
    <w:rsid w:val="00926319"/>
    <w:rsid w:val="009437C7"/>
    <w:rsid w:val="0095462F"/>
    <w:rsid w:val="00957C63"/>
    <w:rsid w:val="00963A2E"/>
    <w:rsid w:val="00965BB2"/>
    <w:rsid w:val="009708DF"/>
    <w:rsid w:val="00970EFF"/>
    <w:rsid w:val="00973F04"/>
    <w:rsid w:val="00985798"/>
    <w:rsid w:val="00991281"/>
    <w:rsid w:val="00991933"/>
    <w:rsid w:val="009927EE"/>
    <w:rsid w:val="00997122"/>
    <w:rsid w:val="009A69B5"/>
    <w:rsid w:val="009B0CAD"/>
    <w:rsid w:val="009C6CA6"/>
    <w:rsid w:val="009D2DC6"/>
    <w:rsid w:val="009F2C73"/>
    <w:rsid w:val="009F7B5A"/>
    <w:rsid w:val="00A12D13"/>
    <w:rsid w:val="00A273A5"/>
    <w:rsid w:val="00A35990"/>
    <w:rsid w:val="00A35D26"/>
    <w:rsid w:val="00A42EEC"/>
    <w:rsid w:val="00A62F67"/>
    <w:rsid w:val="00A64DF2"/>
    <w:rsid w:val="00A7074A"/>
    <w:rsid w:val="00A77A74"/>
    <w:rsid w:val="00A90E79"/>
    <w:rsid w:val="00AA3B02"/>
    <w:rsid w:val="00AB11CF"/>
    <w:rsid w:val="00AB1AD7"/>
    <w:rsid w:val="00AB2529"/>
    <w:rsid w:val="00AC18D8"/>
    <w:rsid w:val="00AC462C"/>
    <w:rsid w:val="00AD1335"/>
    <w:rsid w:val="00AE581F"/>
    <w:rsid w:val="00AE7930"/>
    <w:rsid w:val="00AF25A8"/>
    <w:rsid w:val="00AF2880"/>
    <w:rsid w:val="00AF6D4B"/>
    <w:rsid w:val="00AF7824"/>
    <w:rsid w:val="00AF7E6D"/>
    <w:rsid w:val="00B07592"/>
    <w:rsid w:val="00B11F43"/>
    <w:rsid w:val="00B1750F"/>
    <w:rsid w:val="00B211F0"/>
    <w:rsid w:val="00B25DA6"/>
    <w:rsid w:val="00B2696C"/>
    <w:rsid w:val="00B40EDE"/>
    <w:rsid w:val="00B5035E"/>
    <w:rsid w:val="00B56A6F"/>
    <w:rsid w:val="00B64003"/>
    <w:rsid w:val="00B701D3"/>
    <w:rsid w:val="00B83F8F"/>
    <w:rsid w:val="00B93040"/>
    <w:rsid w:val="00B96224"/>
    <w:rsid w:val="00BA1214"/>
    <w:rsid w:val="00BA66DD"/>
    <w:rsid w:val="00BB0851"/>
    <w:rsid w:val="00BB257D"/>
    <w:rsid w:val="00BB4529"/>
    <w:rsid w:val="00BC30D3"/>
    <w:rsid w:val="00BD77BB"/>
    <w:rsid w:val="00BE4C97"/>
    <w:rsid w:val="00BE5E06"/>
    <w:rsid w:val="00BF4F55"/>
    <w:rsid w:val="00C006AF"/>
    <w:rsid w:val="00C05A6B"/>
    <w:rsid w:val="00C063D4"/>
    <w:rsid w:val="00C07B90"/>
    <w:rsid w:val="00C117ED"/>
    <w:rsid w:val="00C11A61"/>
    <w:rsid w:val="00C127D9"/>
    <w:rsid w:val="00C17F8C"/>
    <w:rsid w:val="00C20A83"/>
    <w:rsid w:val="00C25A5B"/>
    <w:rsid w:val="00C3702F"/>
    <w:rsid w:val="00C43288"/>
    <w:rsid w:val="00C45253"/>
    <w:rsid w:val="00C47614"/>
    <w:rsid w:val="00C50BD9"/>
    <w:rsid w:val="00C527E6"/>
    <w:rsid w:val="00C57EB9"/>
    <w:rsid w:val="00C62028"/>
    <w:rsid w:val="00C750AD"/>
    <w:rsid w:val="00C77421"/>
    <w:rsid w:val="00C80D99"/>
    <w:rsid w:val="00C8276B"/>
    <w:rsid w:val="00C91958"/>
    <w:rsid w:val="00C93271"/>
    <w:rsid w:val="00C975B0"/>
    <w:rsid w:val="00CA417A"/>
    <w:rsid w:val="00CB0EB9"/>
    <w:rsid w:val="00CB1471"/>
    <w:rsid w:val="00CB2AD1"/>
    <w:rsid w:val="00CB6612"/>
    <w:rsid w:val="00CC381C"/>
    <w:rsid w:val="00CD1F07"/>
    <w:rsid w:val="00CE039F"/>
    <w:rsid w:val="00CE7ED1"/>
    <w:rsid w:val="00D02829"/>
    <w:rsid w:val="00D141E9"/>
    <w:rsid w:val="00D14E6F"/>
    <w:rsid w:val="00D35D0C"/>
    <w:rsid w:val="00D4491D"/>
    <w:rsid w:val="00D60880"/>
    <w:rsid w:val="00D76CCF"/>
    <w:rsid w:val="00D8237A"/>
    <w:rsid w:val="00D904E7"/>
    <w:rsid w:val="00D90852"/>
    <w:rsid w:val="00D9090D"/>
    <w:rsid w:val="00DB1B02"/>
    <w:rsid w:val="00DB411E"/>
    <w:rsid w:val="00DD5D34"/>
    <w:rsid w:val="00DE19DF"/>
    <w:rsid w:val="00DF1A98"/>
    <w:rsid w:val="00E0214B"/>
    <w:rsid w:val="00E0222B"/>
    <w:rsid w:val="00E06F85"/>
    <w:rsid w:val="00E13497"/>
    <w:rsid w:val="00E25D2D"/>
    <w:rsid w:val="00E25FD3"/>
    <w:rsid w:val="00E27366"/>
    <w:rsid w:val="00E4289E"/>
    <w:rsid w:val="00E44DD9"/>
    <w:rsid w:val="00E4624D"/>
    <w:rsid w:val="00E53EEB"/>
    <w:rsid w:val="00E60AFA"/>
    <w:rsid w:val="00E70D33"/>
    <w:rsid w:val="00E870E1"/>
    <w:rsid w:val="00E903E5"/>
    <w:rsid w:val="00E9671B"/>
    <w:rsid w:val="00EA5F45"/>
    <w:rsid w:val="00EA6D99"/>
    <w:rsid w:val="00EE111B"/>
    <w:rsid w:val="00EE2BC6"/>
    <w:rsid w:val="00EE7AD5"/>
    <w:rsid w:val="00EF7D2F"/>
    <w:rsid w:val="00F1397C"/>
    <w:rsid w:val="00F17BA4"/>
    <w:rsid w:val="00F20133"/>
    <w:rsid w:val="00F30437"/>
    <w:rsid w:val="00F4692F"/>
    <w:rsid w:val="00F47EAF"/>
    <w:rsid w:val="00F507DA"/>
    <w:rsid w:val="00F5176B"/>
    <w:rsid w:val="00F56912"/>
    <w:rsid w:val="00F56CD4"/>
    <w:rsid w:val="00F60A5D"/>
    <w:rsid w:val="00F62402"/>
    <w:rsid w:val="00F64934"/>
    <w:rsid w:val="00F659C6"/>
    <w:rsid w:val="00F73009"/>
    <w:rsid w:val="00F75549"/>
    <w:rsid w:val="00F83962"/>
    <w:rsid w:val="00F91141"/>
    <w:rsid w:val="00F9783B"/>
    <w:rsid w:val="00FB709F"/>
    <w:rsid w:val="00FC148C"/>
    <w:rsid w:val="00FC2723"/>
    <w:rsid w:val="00FC66C7"/>
    <w:rsid w:val="00FC7031"/>
    <w:rsid w:val="00FD1331"/>
    <w:rsid w:val="00FE3FC9"/>
    <w:rsid w:val="00FE5DC7"/>
    <w:rsid w:val="00FE7978"/>
    <w:rsid w:val="00FF19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FB393"/>
  <w15:docId w15:val="{79C07491-6F16-4128-947D-8BCB7079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2B"/>
    <w:rPr>
      <w:lang w:val="es-ES_tradnl" w:eastAsia="es-ES"/>
    </w:rPr>
  </w:style>
  <w:style w:type="paragraph" w:styleId="Ttulo1">
    <w:name w:val="heading 1"/>
    <w:basedOn w:val="Normal"/>
    <w:next w:val="Normal"/>
    <w:qFormat/>
    <w:pPr>
      <w:keepNext/>
      <w:jc w:val="center"/>
      <w:outlineLvl w:val="0"/>
    </w:pPr>
    <w:rPr>
      <w:rFonts w:ascii="Arial" w:hAnsi="Arial"/>
      <w:b/>
      <w:color w:val="000000"/>
      <w:sz w:val="24"/>
    </w:rPr>
  </w:style>
  <w:style w:type="paragraph" w:styleId="Ttulo2">
    <w:name w:val="heading 2"/>
    <w:basedOn w:val="Normal"/>
    <w:next w:val="Normal"/>
    <w:qFormat/>
    <w:pPr>
      <w:keepNext/>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qFormat/>
    <w:pPr>
      <w:keepNext/>
      <w:outlineLvl w:val="2"/>
    </w:pPr>
    <w:rPr>
      <w:rFonts w:ascii="Arial" w:hAnsi="Arial"/>
      <w:b/>
      <w:sz w:val="28"/>
    </w:rPr>
  </w:style>
  <w:style w:type="paragraph" w:styleId="Ttulo4">
    <w:name w:val="heading 4"/>
    <w:basedOn w:val="Normal"/>
    <w:next w:val="Normal"/>
    <w:qFormat/>
    <w:pPr>
      <w:keepNext/>
      <w:jc w:val="both"/>
      <w:outlineLvl w:val="3"/>
    </w:pPr>
    <w:rPr>
      <w:rFonts w:ascii="Arial" w:hAnsi="Arial"/>
      <w:b/>
      <w:sz w:val="28"/>
    </w:rPr>
  </w:style>
  <w:style w:type="paragraph" w:styleId="Ttulo5">
    <w:name w:val="heading 5"/>
    <w:basedOn w:val="Normal"/>
    <w:next w:val="Normal"/>
    <w:qFormat/>
    <w:pPr>
      <w:keepNext/>
      <w:jc w:val="center"/>
      <w:outlineLvl w:val="4"/>
    </w:pPr>
    <w:rPr>
      <w:rFonts w:ascii="Arial" w:hAnsi="Arial"/>
      <w:b/>
      <w:sz w:val="24"/>
      <w:lang w:val="es-CO"/>
    </w:rPr>
  </w:style>
  <w:style w:type="paragraph" w:styleId="Ttulo6">
    <w:name w:val="heading 6"/>
    <w:basedOn w:val="Normal"/>
    <w:next w:val="Normal"/>
    <w:qFormat/>
    <w:pPr>
      <w:keepNext/>
      <w:jc w:val="center"/>
      <w:outlineLvl w:val="5"/>
    </w:pPr>
    <w:rPr>
      <w:rFonts w:ascii="Arial" w:hAnsi="Arial"/>
      <w:sz w:val="24"/>
      <w:lang w:val="es-CO"/>
    </w:rPr>
  </w:style>
  <w:style w:type="paragraph" w:styleId="Ttulo7">
    <w:name w:val="heading 7"/>
    <w:basedOn w:val="Normal"/>
    <w:next w:val="Normal"/>
    <w:qFormat/>
    <w:pPr>
      <w:keepNext/>
      <w:jc w:val="center"/>
      <w:outlineLvl w:val="6"/>
    </w:pPr>
    <w:rPr>
      <w:rFonts w:ascii="Arial" w:hAnsi="Arial"/>
      <w:sz w:val="28"/>
    </w:rPr>
  </w:style>
  <w:style w:type="paragraph" w:styleId="Ttulo8">
    <w:name w:val="heading 8"/>
    <w:basedOn w:val="Normal"/>
    <w:next w:val="Normal"/>
    <w:qFormat/>
    <w:pPr>
      <w:keepNext/>
      <w:outlineLvl w:val="7"/>
    </w:pPr>
    <w:rPr>
      <w:rFonts w:ascii="Arial" w:hAnsi="Arial"/>
      <w:sz w:val="24"/>
    </w:rPr>
  </w:style>
  <w:style w:type="paragraph" w:styleId="Ttulo9">
    <w:name w:val="heading 9"/>
    <w:basedOn w:val="Normal"/>
    <w:next w:val="Normal"/>
    <w:qFormat/>
    <w:pPr>
      <w:keepNext/>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Mapadeldocumento">
    <w:name w:val="Document Map"/>
    <w:basedOn w:val="Normal"/>
    <w:semiHidden/>
    <w:pPr>
      <w:shd w:val="clear" w:color="auto" w:fill="000080"/>
    </w:pPr>
    <w:rPr>
      <w:rFonts w:ascii="Tahoma" w:hAnsi="Tahoma"/>
    </w:rPr>
  </w:style>
  <w:style w:type="paragraph" w:styleId="Textoindependiente2">
    <w:name w:val="Body Text 2"/>
    <w:basedOn w:val="Normal"/>
    <w:semiHidden/>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semiHidden/>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semiHidden/>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semiHidden/>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aliases w:val="body text"/>
    <w:basedOn w:val="Normal"/>
    <w:semiHidden/>
    <w:pPr>
      <w:jc w:val="both"/>
    </w:pPr>
  </w:style>
  <w:style w:type="paragraph" w:styleId="Textoindependiente3">
    <w:name w:val="Body Text 3"/>
    <w:basedOn w:val="Normal"/>
    <w:semiHidden/>
    <w:rPr>
      <w:rFonts w:ascii="Arial" w:hAnsi="Arial"/>
      <w:sz w:val="24"/>
    </w:rPr>
  </w:style>
  <w:style w:type="paragraph" w:styleId="Textodeglobo">
    <w:name w:val="Balloon Text"/>
    <w:basedOn w:val="Normal"/>
    <w:semiHidden/>
    <w:rPr>
      <w:rFonts w:ascii="Tahoma" w:hAnsi="Tahoma" w:cs="Tahoma"/>
      <w:sz w:val="16"/>
      <w:szCs w:val="16"/>
    </w:rPr>
  </w:style>
  <w:style w:type="paragraph" w:customStyle="1" w:styleId="Libro">
    <w:name w:val="Libro"/>
    <w:basedOn w:val="Normal"/>
    <w:next w:val="Normal"/>
    <w:pPr>
      <w:spacing w:before="400"/>
      <w:ind w:left="360" w:hanging="360"/>
      <w:jc w:val="center"/>
      <w:outlineLvl w:val="0"/>
    </w:pPr>
    <w:rPr>
      <w:b/>
      <w:caps/>
      <w:sz w:val="24"/>
    </w:rPr>
  </w:style>
  <w:style w:type="paragraph" w:customStyle="1" w:styleId="Artculo">
    <w:name w:val="Artículo"/>
    <w:basedOn w:val="Normal"/>
    <w:next w:val="Normal"/>
    <w:pPr>
      <w:spacing w:before="200"/>
      <w:ind w:left="360" w:hanging="360"/>
      <w:outlineLvl w:val="3"/>
    </w:pPr>
    <w:rPr>
      <w:lang w:val="es-ES"/>
    </w:rPr>
  </w:style>
  <w:style w:type="paragraph" w:customStyle="1" w:styleId="Captulo">
    <w:name w:val="Capítulo"/>
    <w:basedOn w:val="Normal"/>
    <w:next w:val="Normal"/>
    <w:pPr>
      <w:numPr>
        <w:ilvl w:val="2"/>
        <w:numId w:val="1"/>
      </w:numPr>
      <w:spacing w:before="200"/>
      <w:jc w:val="center"/>
      <w:outlineLvl w:val="2"/>
    </w:pPr>
    <w:rPr>
      <w:b/>
      <w:caps/>
      <w:lang w:val="es-ES"/>
    </w:rPr>
  </w:style>
  <w:style w:type="paragraph" w:customStyle="1" w:styleId="Preambulo">
    <w:name w:val="Preambulo"/>
    <w:basedOn w:val="Normal"/>
    <w:next w:val="Normal"/>
    <w:pPr>
      <w:numPr>
        <w:numId w:val="2"/>
      </w:numPr>
      <w:jc w:val="center"/>
      <w:outlineLvl w:val="0"/>
    </w:pPr>
    <w:rPr>
      <w:b/>
      <w:caps/>
      <w:sz w:val="24"/>
      <w:lang w:val="es-ES"/>
    </w:rPr>
  </w:style>
  <w:style w:type="paragraph" w:customStyle="1" w:styleId="PargrafoNumerado">
    <w:name w:val="ParágrafoNumerado"/>
    <w:basedOn w:val="Normal"/>
    <w:next w:val="Normal"/>
    <w:pPr>
      <w:outlineLvl w:val="4"/>
    </w:pPr>
    <w:rPr>
      <w:lang w:val="es-ES"/>
    </w:rPr>
  </w:style>
  <w:style w:type="paragraph" w:customStyle="1" w:styleId="TtuloSeccin">
    <w:name w:val="TítuloSección"/>
    <w:basedOn w:val="Normal"/>
    <w:next w:val="Normal"/>
    <w:pPr>
      <w:numPr>
        <w:ilvl w:val="1"/>
        <w:numId w:val="1"/>
      </w:numPr>
      <w:spacing w:before="300"/>
      <w:jc w:val="center"/>
      <w:outlineLvl w:val="1"/>
    </w:pPr>
    <w:rPr>
      <w:caps/>
      <w:sz w:val="24"/>
    </w:rPr>
  </w:style>
  <w:style w:type="paragraph" w:customStyle="1" w:styleId="TtuloPreliminar">
    <w:name w:val="TítuloPreliminar"/>
    <w:basedOn w:val="Normal"/>
    <w:next w:val="Normal"/>
    <w:pPr>
      <w:numPr>
        <w:ilvl w:val="1"/>
        <w:numId w:val="2"/>
      </w:numPr>
      <w:jc w:val="center"/>
      <w:outlineLvl w:val="1"/>
    </w:pPr>
    <w:rPr>
      <w:b/>
      <w:caps/>
      <w:sz w:val="24"/>
      <w:lang w:val="es-ES"/>
    </w:rPr>
  </w:style>
  <w:style w:type="paragraph" w:customStyle="1" w:styleId="CaptuloPreliminar">
    <w:name w:val="CapítuloPreliminar"/>
    <w:basedOn w:val="Normal"/>
    <w:next w:val="Normal"/>
    <w:pPr>
      <w:numPr>
        <w:ilvl w:val="2"/>
        <w:numId w:val="2"/>
      </w:numPr>
      <w:spacing w:before="200"/>
      <w:jc w:val="center"/>
      <w:outlineLvl w:val="2"/>
    </w:pPr>
    <w:rPr>
      <w:b/>
      <w:caps/>
      <w:lang w:val="es-ES"/>
    </w:rPr>
  </w:style>
  <w:style w:type="paragraph" w:customStyle="1" w:styleId="titu">
    <w:name w:val="titu"/>
    <w:basedOn w:val="Normal"/>
    <w:pPr>
      <w:tabs>
        <w:tab w:val="right" w:pos="6570"/>
      </w:tabs>
      <w:suppressAutoHyphens/>
      <w:jc w:val="both"/>
    </w:pPr>
    <w:rPr>
      <w:rFonts w:ascii="Arial" w:hAnsi="Arial"/>
      <w:b/>
      <w:caps/>
      <w:color w:val="000000"/>
      <w:spacing w:val="-2"/>
      <w:sz w:val="22"/>
      <w:lang w:val="es-CO"/>
    </w:rPr>
  </w:style>
  <w:style w:type="paragraph" w:styleId="NormalWeb">
    <w:name w:val="Normal (Web)"/>
    <w:basedOn w:val="Normal"/>
    <w:uiPriority w:val="99"/>
    <w:pPr>
      <w:spacing w:before="100" w:after="100"/>
    </w:pPr>
    <w:rPr>
      <w:lang w:val="es-ES"/>
    </w:rPr>
  </w:style>
  <w:style w:type="paragraph" w:customStyle="1" w:styleId="Decreta">
    <w:name w:val="Decreta"/>
    <w:basedOn w:val="Normal"/>
    <w:next w:val="Normal"/>
    <w:pPr>
      <w:numPr>
        <w:numId w:val="6"/>
      </w:numPr>
      <w:spacing w:before="400"/>
      <w:ind w:left="360" w:hanging="360"/>
      <w:jc w:val="center"/>
      <w:outlineLvl w:val="0"/>
    </w:pPr>
    <w:rPr>
      <w:b/>
      <w:caps/>
      <w:sz w:val="24"/>
      <w:szCs w:val="24"/>
      <w:lang w:val="es-ES"/>
    </w:rPr>
  </w:style>
  <w:style w:type="paragraph" w:customStyle="1" w:styleId="BodyText21">
    <w:name w:val="Body Text 21"/>
    <w:basedOn w:val="Normal"/>
    <w:pPr>
      <w:widowControl w:val="0"/>
      <w:jc w:val="both"/>
    </w:pPr>
    <w:rPr>
      <w:rFonts w:ascii="Arial" w:hAnsi="Arial"/>
      <w:sz w:val="24"/>
    </w:rPr>
  </w:style>
  <w:style w:type="paragraph" w:customStyle="1" w:styleId="Pargrafo">
    <w:name w:val="Parágrafo"/>
    <w:basedOn w:val="Normal"/>
    <w:next w:val="Normal"/>
    <w:pPr>
      <w:numPr>
        <w:ilvl w:val="4"/>
        <w:numId w:val="4"/>
      </w:numPr>
      <w:tabs>
        <w:tab w:val="num" w:pos="444"/>
      </w:tabs>
      <w:ind w:left="444" w:hanging="444"/>
      <w:outlineLvl w:val="4"/>
    </w:pPr>
    <w:rPr>
      <w:sz w:val="24"/>
      <w:szCs w:val="24"/>
      <w:lang w:val="es-ES"/>
    </w:rPr>
  </w:style>
  <w:style w:type="paragraph" w:customStyle="1" w:styleId="PargrafoTransitorio">
    <w:name w:val="ParágrafoTransitorio"/>
    <w:basedOn w:val="Normal"/>
    <w:next w:val="Normal"/>
    <w:pPr>
      <w:numPr>
        <w:ilvl w:val="4"/>
        <w:numId w:val="5"/>
      </w:numPr>
      <w:outlineLvl w:val="4"/>
    </w:pPr>
    <w:rPr>
      <w:sz w:val="24"/>
      <w:szCs w:val="24"/>
      <w:lang w:val="es-ES"/>
    </w:rPr>
  </w:style>
  <w:style w:type="paragraph" w:styleId="Listaconvietas3">
    <w:name w:val="List Bullet 3"/>
    <w:basedOn w:val="Normal"/>
    <w:autoRedefine/>
    <w:semiHidden/>
    <w:pPr>
      <w:numPr>
        <w:numId w:val="3"/>
      </w:numPr>
    </w:pPr>
    <w:rPr>
      <w:sz w:val="24"/>
      <w:szCs w:val="24"/>
      <w:lang w:val="es-ES"/>
    </w:rPr>
  </w:style>
  <w:style w:type="paragraph" w:customStyle="1" w:styleId="Piedepgina1">
    <w:name w:val="Pie de página 1"/>
    <w:basedOn w:val="Normal"/>
    <w:pPr>
      <w:widowControl w:val="0"/>
      <w:jc w:val="both"/>
    </w:pPr>
    <w:rPr>
      <w:rFonts w:ascii="New York" w:hAnsi="New York"/>
      <w:noProof/>
      <w:szCs w:val="24"/>
      <w:lang w:val="es-ES"/>
    </w:rPr>
  </w:style>
  <w:style w:type="paragraph" w:styleId="Textocomentario">
    <w:name w:val="annotation text"/>
    <w:basedOn w:val="Normal"/>
    <w:semiHidden/>
  </w:style>
  <w:style w:type="character" w:customStyle="1" w:styleId="textnormalsummary1">
    <w:name w:val="textnormalsummary1"/>
    <w:rPr>
      <w:rFonts w:ascii="Verdana" w:hAnsi="Verdana" w:hint="default"/>
      <w:b/>
      <w:bCs/>
      <w:color w:val="000000"/>
      <w:sz w:val="20"/>
      <w:szCs w:val="20"/>
      <w:shd w:val="clear" w:color="auto" w:fill="auto"/>
    </w:rPr>
  </w:style>
  <w:style w:type="paragraph" w:customStyle="1" w:styleId="Sangra2detindependiente1">
    <w:name w:val="Sangría 2 de t. independiente1"/>
    <w:basedOn w:val="Normal"/>
    <w:pPr>
      <w:tabs>
        <w:tab w:val="left" w:pos="360"/>
      </w:tabs>
      <w:ind w:left="360" w:hanging="360"/>
      <w:jc w:val="both"/>
    </w:pPr>
    <w:rPr>
      <w:sz w:val="32"/>
      <w:lang w:val="es-ES"/>
    </w:rPr>
  </w:style>
  <w:style w:type="paragraph" w:customStyle="1" w:styleId="Puesto">
    <w:name w:val="Puesto"/>
    <w:basedOn w:val="Normal"/>
    <w:qFormat/>
    <w:pPr>
      <w:jc w:val="center"/>
    </w:pPr>
    <w:rPr>
      <w:rFonts w:ascii="Arial" w:hAnsi="Arial"/>
      <w:b/>
      <w:sz w:val="24"/>
      <w:szCs w:val="24"/>
      <w:lang w:val="es-MX"/>
    </w:rPr>
  </w:style>
  <w:style w:type="paragraph" w:customStyle="1" w:styleId="CUERPOTEXTO">
    <w:name w:val="CUERPO TEXTO"/>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Lista">
    <w:name w:val="List"/>
    <w:basedOn w:val="Normal"/>
    <w:semiHidden/>
    <w:pPr>
      <w:ind w:left="360" w:hanging="360"/>
    </w:pPr>
    <w:rPr>
      <w:rFonts w:ascii="Tahoma" w:hAnsi="Tahoma"/>
      <w:sz w:val="24"/>
      <w:szCs w:val="24"/>
      <w:lang w:val="es-CO"/>
    </w:rPr>
  </w:style>
  <w:style w:type="paragraph" w:styleId="Textosinformato">
    <w:name w:val="Plain Text"/>
    <w:basedOn w:val="Normal"/>
    <w:link w:val="TextosinformatoCar"/>
    <w:rPr>
      <w:rFonts w:ascii="Courier New" w:hAnsi="Courier New"/>
      <w:sz w:val="24"/>
      <w:szCs w:val="24"/>
      <w:lang w:val="es-CO"/>
    </w:rPr>
  </w:style>
  <w:style w:type="paragraph" w:customStyle="1" w:styleId="EpgrafeDocumento">
    <w:name w:val="EpígrafeDocumento"/>
    <w:basedOn w:val="Normal"/>
    <w:next w:val="Normal"/>
    <w:pPr>
      <w:spacing w:before="200"/>
      <w:jc w:val="center"/>
      <w:outlineLvl w:val="1"/>
    </w:pPr>
    <w:rPr>
      <w:sz w:val="24"/>
      <w:szCs w:val="24"/>
    </w:rPr>
  </w:style>
  <w:style w:type="paragraph" w:styleId="Subttulo">
    <w:name w:val="Subtitle"/>
    <w:basedOn w:val="Normal"/>
    <w:qFormat/>
    <w:pPr>
      <w:ind w:left="360"/>
      <w:jc w:val="center"/>
      <w:outlineLvl w:val="0"/>
    </w:pPr>
    <w:rPr>
      <w:rFonts w:ascii="Arial" w:hAnsi="Arial" w:cs="Arial"/>
      <w:b/>
      <w:sz w:val="24"/>
      <w:szCs w:val="28"/>
    </w:rPr>
  </w:style>
  <w:style w:type="character" w:styleId="Textoennegrita">
    <w:name w:val="Strong"/>
    <w:uiPriority w:val="22"/>
    <w:qFormat/>
    <w:rPr>
      <w:b/>
      <w:bCs/>
    </w:rPr>
  </w:style>
  <w:style w:type="paragraph" w:customStyle="1" w:styleId="StyleTimesNewRoman115ptJustifiedBefore6ptAfter6">
    <w:name w:val="Style Times New Roman 11.5 pt Justified Before:  6 pt After:  6..."/>
    <w:basedOn w:val="Normal"/>
    <w:next w:val="Normal"/>
    <w:pPr>
      <w:autoSpaceDE w:val="0"/>
      <w:autoSpaceDN w:val="0"/>
      <w:adjustRightInd w:val="0"/>
      <w:spacing w:before="120" w:after="120"/>
    </w:pPr>
    <w:rPr>
      <w:szCs w:val="24"/>
      <w:lang w:val="es-ES"/>
    </w:rPr>
  </w:style>
  <w:style w:type="paragraph" w:customStyle="1" w:styleId="CENTRAR">
    <w:name w:val="CENTRAR"/>
    <w:basedOn w:val="CUERPOTEXTO"/>
    <w:pPr>
      <w:widowControl/>
      <w:autoSpaceDE/>
      <w:autoSpaceDN/>
      <w:spacing w:after="0" w:line="240" w:lineRule="atLeast"/>
      <w:ind w:firstLine="0"/>
      <w:jc w:val="center"/>
    </w:pPr>
    <w:rPr>
      <w:rFonts w:ascii="Times" w:hAnsi="Times" w:cs="Times"/>
      <w:sz w:val="21"/>
      <w:szCs w:val="21"/>
    </w:rPr>
  </w:style>
  <w:style w:type="paragraph" w:customStyle="1" w:styleId="Cargo">
    <w:name w:val="Cargo"/>
    <w:basedOn w:val="Normal"/>
    <w:next w:val="Normal"/>
    <w:pPr>
      <w:spacing w:after="400"/>
      <w:jc w:val="center"/>
      <w:outlineLvl w:val="1"/>
    </w:pPr>
    <w:rPr>
      <w:lang w:val="es-ES"/>
    </w:rPr>
  </w:style>
  <w:style w:type="character" w:styleId="Refdecomentario">
    <w:name w:val="annotation reference"/>
    <w:semiHidden/>
    <w:unhideWhenUsed/>
    <w:rPr>
      <w:sz w:val="16"/>
      <w:szCs w:val="16"/>
    </w:rPr>
  </w:style>
  <w:style w:type="paragraph" w:styleId="Asuntodelcomentario">
    <w:name w:val="annotation subject"/>
    <w:basedOn w:val="Textocomentario"/>
    <w:next w:val="Textocomentario"/>
    <w:semiHidden/>
    <w:unhideWhenUsed/>
    <w:rPr>
      <w:b/>
      <w:bCs/>
    </w:rPr>
  </w:style>
  <w:style w:type="character" w:customStyle="1" w:styleId="TextocomentarioCar">
    <w:name w:val="Texto comentario Car"/>
    <w:semiHidden/>
    <w:rPr>
      <w:lang w:eastAsia="es-ES"/>
    </w:rPr>
  </w:style>
  <w:style w:type="character" w:customStyle="1" w:styleId="AsuntodelcomentarioCar">
    <w:name w:val="Asunto del comentario Car"/>
    <w:rPr>
      <w:lang w:eastAsia="es-ES"/>
    </w:rPr>
  </w:style>
  <w:style w:type="paragraph" w:styleId="Prrafodelista">
    <w:name w:val="List Paragraph"/>
    <w:aliases w:val="titulo 3,Bullets,List,Fluvial1,Ha,Cuadrícula clara - Énfasis 31,Lista vistosa - Énfasis 11,Normal. Viñetas,List Paragraph,HOJA,Bolita,Párrafo de lista4,BOLADEF,Párrafo de lista3,Párrafo de lista21,BOLA,Nivel 1 OS,Párrafo de lista1"/>
    <w:basedOn w:val="Normal"/>
    <w:uiPriority w:val="34"/>
    <w:qFormat/>
    <w:pPr>
      <w:ind w:left="708"/>
    </w:pPr>
  </w:style>
  <w:style w:type="character" w:styleId="Hipervnculo">
    <w:name w:val="Hyperlink"/>
    <w:uiPriority w:val="99"/>
    <w:unhideWhenUsed/>
    <w:rPr>
      <w:color w:val="0000FF"/>
      <w:u w:val="single"/>
    </w:rPr>
  </w:style>
  <w:style w:type="paragraph" w:customStyle="1" w:styleId="CM31">
    <w:name w:val="CM31"/>
    <w:basedOn w:val="Default"/>
    <w:next w:val="Default"/>
    <w:uiPriority w:val="99"/>
    <w:rsid w:val="00C80D99"/>
    <w:rPr>
      <w:rFonts w:eastAsia="Calibri"/>
      <w:color w:val="auto"/>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ft,Ref,Ref1"/>
    <w:basedOn w:val="Normal"/>
    <w:link w:val="TextonotapieCar1"/>
    <w:uiPriority w:val="99"/>
    <w:unhideWhenUsed/>
    <w:qFormat/>
  </w:style>
  <w:style w:type="character" w:customStyle="1" w:styleId="TextonotapieCar">
    <w:name w:val="Texto nota pie Car"/>
    <w:aliases w:val="Footnote Text Char Char Char Char Char Car1,Footnote Text Char Char Char Char Car1,Footnote reference Car1,FA Fu Car1,texto de nota al pie Car1,Footnote Text Char Char Char Car1,Footnote Text Char Car1,ft Car,Ref Car,Ref1 Car1"/>
    <w:uiPriority w:val="99"/>
    <w:rPr>
      <w:lang w:val="es-ES_tradnl" w:eastAsia="es-ES"/>
    </w:rPr>
  </w:style>
  <w:style w:type="character" w:styleId="Refdenotaalpie">
    <w:name w:val="footnote reference"/>
    <w:aliases w:val="referencia nota al pie,Texto de nota al pie,Nota de pie,Texto nota al pie,Appel note de bas de page,Footnotes refss,Footnote number,BVI fnr,f,ft Ca,Ref. de nota al pie 2,FC,Fago Fußnotenzeichen,Massilia Footnote Reference"/>
    <w:link w:val="4GChar"/>
    <w:uiPriority w:val="99"/>
    <w:unhideWhenUsed/>
    <w:qFormat/>
    <w:rPr>
      <w:vertAlign w:val="superscript"/>
    </w:rPr>
  </w:style>
  <w:style w:type="character" w:customStyle="1" w:styleId="EncabezadoCar">
    <w:name w:val="Encabezado Car"/>
    <w:rPr>
      <w:lang w:val="es-ES_tradnl" w:eastAsia="es-ES"/>
    </w:rPr>
  </w:style>
  <w:style w:type="character" w:styleId="nfasis">
    <w:name w:val="Emphasis"/>
    <w:qFormat/>
    <w:rPr>
      <w:i/>
      <w:iCs/>
    </w:rPr>
  </w:style>
  <w:style w:type="character" w:customStyle="1" w:styleId="PrrafodelistaCar">
    <w:name w:val="Párrafo de lista Car"/>
    <w:aliases w:val="titulo 3 Car,Bullets Car,List Car,Fluvial1 Car,Ha Car,Cuadrícula clara - Énfasis 31 Car,Lista vistosa - Énfasis 11 Car,Normal. Viñetas Car,List Paragraph Car,HOJA Car,Bolita Car,Párrafo de lista4 Car,BOLADEF Car,BOLA Car"/>
    <w:uiPriority w:val="34"/>
    <w:qFormat/>
    <w:rPr>
      <w:lang w:val="es-ES_tradnl" w:eastAsia="es-ES"/>
    </w:rPr>
  </w:style>
  <w:style w:type="character" w:customStyle="1" w:styleId="Textoindependiente2Car">
    <w:name w:val="Texto independiente 2 Car"/>
    <w:rPr>
      <w:rFonts w:ascii="Verdana" w:hAnsi="Verdana"/>
      <w:snapToGrid w:val="0"/>
      <w:sz w:val="24"/>
      <w:lang w:val="es-ES_tradnl" w:eastAsia="es-ES"/>
    </w:rPr>
  </w:style>
  <w:style w:type="paragraph" w:styleId="Sinespaciado">
    <w:name w:val="No Spacing"/>
    <w:link w:val="SinespaciadoCar"/>
    <w:uiPriority w:val="1"/>
    <w:qFormat/>
    <w:rPr>
      <w:rFonts w:ascii="Calibri" w:eastAsia="Calibri" w:hAnsi="Calibri" w:cs="Calibri"/>
      <w:sz w:val="22"/>
      <w:szCs w:val="22"/>
    </w:rPr>
  </w:style>
  <w:style w:type="character" w:customStyle="1" w:styleId="DefaultCar">
    <w:name w:val="Default Car"/>
    <w:rPr>
      <w:rFonts w:ascii="Arial" w:hAnsi="Arial" w:cs="Arial"/>
      <w:color w:val="000000"/>
      <w:sz w:val="24"/>
      <w:szCs w:val="24"/>
    </w:rPr>
  </w:style>
  <w:style w:type="character" w:customStyle="1" w:styleId="st1">
    <w:name w:val="st1"/>
    <w:basedOn w:val="Fuentedeprrafopredeter"/>
  </w:style>
  <w:style w:type="table" w:styleId="Tablaconcuadrcula">
    <w:name w:val="Table Grid"/>
    <w:basedOn w:val="Tablanormal"/>
    <w:uiPriority w:val="59"/>
    <w:rsid w:val="00C80D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A4310"/>
    <w:pPr>
      <w:ind w:left="720"/>
    </w:pPr>
    <w:rPr>
      <w:rFonts w:ascii="Calibri" w:eastAsia="Calibri" w:hAnsi="Calibri"/>
      <w:sz w:val="22"/>
      <w:szCs w:val="22"/>
      <w:lang w:val="es-E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ft Car1,Ref Car1,Ref1 Car"/>
    <w:link w:val="Textonotapie"/>
    <w:uiPriority w:val="99"/>
    <w:rsid w:val="00022DAB"/>
    <w:rPr>
      <w:lang w:val="es-ES_tradnl" w:eastAsia="es-ES"/>
    </w:rPr>
  </w:style>
  <w:style w:type="paragraph" w:customStyle="1" w:styleId="Footnote">
    <w:name w:val="Footnote"/>
    <w:basedOn w:val="Textonotapie"/>
    <w:link w:val="FootnoteChar"/>
    <w:qFormat/>
    <w:rsid w:val="00022DAB"/>
    <w:pPr>
      <w:spacing w:after="200" w:line="276" w:lineRule="auto"/>
    </w:pPr>
    <w:rPr>
      <w:rFonts w:ascii="Calibri" w:eastAsia="Calibri" w:hAnsi="Calibri"/>
      <w:lang w:val="es-ES" w:eastAsia="en-US"/>
    </w:rPr>
  </w:style>
  <w:style w:type="character" w:customStyle="1" w:styleId="FootnoteChar">
    <w:name w:val="Footnote Char"/>
    <w:link w:val="Footnote"/>
    <w:rsid w:val="00022DAB"/>
    <w:rPr>
      <w:rFonts w:ascii="Calibri" w:eastAsia="Calibri" w:hAnsi="Calibri"/>
      <w:lang w:val="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022DAB"/>
    <w:pPr>
      <w:jc w:val="both"/>
    </w:pPr>
    <w:rPr>
      <w:vertAlign w:val="superscript"/>
      <w:lang w:val="en-US" w:eastAsia="en-US"/>
    </w:rPr>
  </w:style>
  <w:style w:type="paragraph" w:styleId="Listaconvietas">
    <w:name w:val="List Bullet"/>
    <w:basedOn w:val="Normal"/>
    <w:autoRedefine/>
    <w:rsid w:val="0060717C"/>
    <w:pPr>
      <w:numPr>
        <w:numId w:val="25"/>
      </w:numPr>
      <w:autoSpaceDE w:val="0"/>
      <w:autoSpaceDN w:val="0"/>
      <w:jc w:val="both"/>
    </w:pPr>
    <w:rPr>
      <w:rFonts w:ascii="Verdana" w:hAnsi="Verdana"/>
      <w:lang w:val="es-ES" w:eastAsia="es-MX"/>
    </w:rPr>
  </w:style>
  <w:style w:type="character" w:customStyle="1" w:styleId="PiedepginaCar">
    <w:name w:val="Pie de página Car"/>
    <w:link w:val="Piedepgina"/>
    <w:uiPriority w:val="99"/>
    <w:rsid w:val="00F60A5D"/>
    <w:rPr>
      <w:lang w:val="es-ES_tradnl" w:eastAsia="es-ES"/>
    </w:rPr>
  </w:style>
  <w:style w:type="paragraph" w:customStyle="1" w:styleId="xmsonormal">
    <w:name w:val="x_msonormal"/>
    <w:basedOn w:val="Normal"/>
    <w:rsid w:val="0067006B"/>
    <w:pPr>
      <w:spacing w:before="100" w:beforeAutospacing="1" w:after="100" w:afterAutospacing="1"/>
    </w:pPr>
    <w:rPr>
      <w:sz w:val="24"/>
      <w:szCs w:val="24"/>
      <w:lang w:val="en-US" w:eastAsia="en-US"/>
    </w:rPr>
  </w:style>
  <w:style w:type="character" w:customStyle="1" w:styleId="SinespaciadoCar">
    <w:name w:val="Sin espaciado Car"/>
    <w:link w:val="Sinespaciado"/>
    <w:uiPriority w:val="1"/>
    <w:locked/>
    <w:rsid w:val="00DF1A98"/>
    <w:rPr>
      <w:rFonts w:ascii="Calibri" w:eastAsia="Calibri" w:hAnsi="Calibri" w:cs="Calibri"/>
      <w:sz w:val="22"/>
      <w:szCs w:val="22"/>
      <w:lang w:val="es-CO" w:eastAsia="es-CO"/>
    </w:rPr>
  </w:style>
  <w:style w:type="paragraph" w:customStyle="1" w:styleId="Textosinformato1">
    <w:name w:val="Texto sin formato1"/>
    <w:basedOn w:val="Normal"/>
    <w:uiPriority w:val="99"/>
    <w:rsid w:val="00C25A5B"/>
    <w:pPr>
      <w:overflowPunct w:val="0"/>
      <w:autoSpaceDE w:val="0"/>
      <w:autoSpaceDN w:val="0"/>
      <w:adjustRightInd w:val="0"/>
      <w:textAlignment w:val="baseline"/>
    </w:pPr>
    <w:rPr>
      <w:rFonts w:ascii="Courier New" w:hAnsi="Courier New"/>
      <w:lang w:val="es-CO"/>
    </w:rPr>
  </w:style>
  <w:style w:type="character" w:customStyle="1" w:styleId="TextosinformatoCar">
    <w:name w:val="Texto sin formato Car"/>
    <w:basedOn w:val="Fuentedeprrafopredeter"/>
    <w:link w:val="Textosinformato"/>
    <w:rsid w:val="009D2DC6"/>
    <w:rPr>
      <w:rFonts w:ascii="Courier New" w:hAnsi="Courier New"/>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1375">
      <w:bodyDiv w:val="1"/>
      <w:marLeft w:val="0"/>
      <w:marRight w:val="0"/>
      <w:marTop w:val="0"/>
      <w:marBottom w:val="0"/>
      <w:divBdr>
        <w:top w:val="none" w:sz="0" w:space="0" w:color="auto"/>
        <w:left w:val="none" w:sz="0" w:space="0" w:color="auto"/>
        <w:bottom w:val="none" w:sz="0" w:space="0" w:color="auto"/>
        <w:right w:val="none" w:sz="0" w:space="0" w:color="auto"/>
      </w:divBdr>
    </w:div>
    <w:div w:id="250432316">
      <w:bodyDiv w:val="1"/>
      <w:marLeft w:val="0"/>
      <w:marRight w:val="0"/>
      <w:marTop w:val="0"/>
      <w:marBottom w:val="0"/>
      <w:divBdr>
        <w:top w:val="none" w:sz="0" w:space="0" w:color="auto"/>
        <w:left w:val="none" w:sz="0" w:space="0" w:color="auto"/>
        <w:bottom w:val="none" w:sz="0" w:space="0" w:color="auto"/>
        <w:right w:val="none" w:sz="0" w:space="0" w:color="auto"/>
      </w:divBdr>
    </w:div>
    <w:div w:id="267662478">
      <w:bodyDiv w:val="1"/>
      <w:marLeft w:val="0"/>
      <w:marRight w:val="0"/>
      <w:marTop w:val="0"/>
      <w:marBottom w:val="0"/>
      <w:divBdr>
        <w:top w:val="none" w:sz="0" w:space="0" w:color="auto"/>
        <w:left w:val="none" w:sz="0" w:space="0" w:color="auto"/>
        <w:bottom w:val="none" w:sz="0" w:space="0" w:color="auto"/>
        <w:right w:val="none" w:sz="0" w:space="0" w:color="auto"/>
      </w:divBdr>
    </w:div>
    <w:div w:id="607591413">
      <w:bodyDiv w:val="1"/>
      <w:marLeft w:val="0"/>
      <w:marRight w:val="0"/>
      <w:marTop w:val="0"/>
      <w:marBottom w:val="0"/>
      <w:divBdr>
        <w:top w:val="none" w:sz="0" w:space="0" w:color="auto"/>
        <w:left w:val="none" w:sz="0" w:space="0" w:color="auto"/>
        <w:bottom w:val="none" w:sz="0" w:space="0" w:color="auto"/>
        <w:right w:val="none" w:sz="0" w:space="0" w:color="auto"/>
      </w:divBdr>
    </w:div>
    <w:div w:id="898051071">
      <w:bodyDiv w:val="1"/>
      <w:marLeft w:val="0"/>
      <w:marRight w:val="0"/>
      <w:marTop w:val="0"/>
      <w:marBottom w:val="0"/>
      <w:divBdr>
        <w:top w:val="none" w:sz="0" w:space="0" w:color="auto"/>
        <w:left w:val="none" w:sz="0" w:space="0" w:color="auto"/>
        <w:bottom w:val="none" w:sz="0" w:space="0" w:color="auto"/>
        <w:right w:val="none" w:sz="0" w:space="0" w:color="auto"/>
      </w:divBdr>
    </w:div>
    <w:div w:id="1168256322">
      <w:bodyDiv w:val="1"/>
      <w:marLeft w:val="0"/>
      <w:marRight w:val="0"/>
      <w:marTop w:val="0"/>
      <w:marBottom w:val="0"/>
      <w:divBdr>
        <w:top w:val="none" w:sz="0" w:space="0" w:color="auto"/>
        <w:left w:val="none" w:sz="0" w:space="0" w:color="auto"/>
        <w:bottom w:val="none" w:sz="0" w:space="0" w:color="auto"/>
        <w:right w:val="none" w:sz="0" w:space="0" w:color="auto"/>
      </w:divBdr>
    </w:div>
    <w:div w:id="1255091985">
      <w:bodyDiv w:val="1"/>
      <w:marLeft w:val="0"/>
      <w:marRight w:val="0"/>
      <w:marTop w:val="0"/>
      <w:marBottom w:val="0"/>
      <w:divBdr>
        <w:top w:val="none" w:sz="0" w:space="0" w:color="auto"/>
        <w:left w:val="none" w:sz="0" w:space="0" w:color="auto"/>
        <w:bottom w:val="none" w:sz="0" w:space="0" w:color="auto"/>
        <w:right w:val="none" w:sz="0" w:space="0" w:color="auto"/>
      </w:divBdr>
    </w:div>
    <w:div w:id="1377315097">
      <w:bodyDiv w:val="1"/>
      <w:marLeft w:val="0"/>
      <w:marRight w:val="0"/>
      <w:marTop w:val="0"/>
      <w:marBottom w:val="0"/>
      <w:divBdr>
        <w:top w:val="none" w:sz="0" w:space="0" w:color="auto"/>
        <w:left w:val="none" w:sz="0" w:space="0" w:color="auto"/>
        <w:bottom w:val="none" w:sz="0" w:space="0" w:color="auto"/>
        <w:right w:val="none" w:sz="0" w:space="0" w:color="auto"/>
      </w:divBdr>
      <w:divsChild>
        <w:div w:id="2099322430">
          <w:marLeft w:val="0"/>
          <w:marRight w:val="0"/>
          <w:marTop w:val="0"/>
          <w:marBottom w:val="0"/>
          <w:divBdr>
            <w:top w:val="none" w:sz="0" w:space="0" w:color="auto"/>
            <w:left w:val="none" w:sz="0" w:space="0" w:color="auto"/>
            <w:bottom w:val="none" w:sz="0" w:space="0" w:color="auto"/>
            <w:right w:val="none" w:sz="0" w:space="0" w:color="auto"/>
          </w:divBdr>
        </w:div>
        <w:div w:id="1169104037">
          <w:marLeft w:val="0"/>
          <w:marRight w:val="0"/>
          <w:marTop w:val="0"/>
          <w:marBottom w:val="0"/>
          <w:divBdr>
            <w:top w:val="none" w:sz="0" w:space="0" w:color="auto"/>
            <w:left w:val="none" w:sz="0" w:space="0" w:color="auto"/>
            <w:bottom w:val="none" w:sz="0" w:space="0" w:color="auto"/>
            <w:right w:val="none" w:sz="0" w:space="0" w:color="auto"/>
          </w:divBdr>
        </w:div>
        <w:div w:id="396055506">
          <w:marLeft w:val="0"/>
          <w:marRight w:val="0"/>
          <w:marTop w:val="0"/>
          <w:marBottom w:val="0"/>
          <w:divBdr>
            <w:top w:val="none" w:sz="0" w:space="0" w:color="auto"/>
            <w:left w:val="none" w:sz="0" w:space="0" w:color="auto"/>
            <w:bottom w:val="none" w:sz="0" w:space="0" w:color="auto"/>
            <w:right w:val="none" w:sz="0" w:space="0" w:color="auto"/>
          </w:divBdr>
          <w:divsChild>
            <w:div w:id="2124422246">
              <w:marLeft w:val="0"/>
              <w:marRight w:val="0"/>
              <w:marTop w:val="0"/>
              <w:marBottom w:val="0"/>
              <w:divBdr>
                <w:top w:val="none" w:sz="0" w:space="0" w:color="auto"/>
                <w:left w:val="none" w:sz="0" w:space="0" w:color="auto"/>
                <w:bottom w:val="none" w:sz="0" w:space="0" w:color="auto"/>
                <w:right w:val="none" w:sz="0" w:space="0" w:color="auto"/>
              </w:divBdr>
            </w:div>
            <w:div w:id="2019691849">
              <w:marLeft w:val="0"/>
              <w:marRight w:val="0"/>
              <w:marTop w:val="0"/>
              <w:marBottom w:val="0"/>
              <w:divBdr>
                <w:top w:val="none" w:sz="0" w:space="0" w:color="auto"/>
                <w:left w:val="none" w:sz="0" w:space="0" w:color="auto"/>
                <w:bottom w:val="none" w:sz="0" w:space="0" w:color="auto"/>
                <w:right w:val="none" w:sz="0" w:space="0" w:color="auto"/>
              </w:divBdr>
            </w:div>
            <w:div w:id="612634782">
              <w:marLeft w:val="0"/>
              <w:marRight w:val="0"/>
              <w:marTop w:val="0"/>
              <w:marBottom w:val="0"/>
              <w:divBdr>
                <w:top w:val="none" w:sz="0" w:space="0" w:color="auto"/>
                <w:left w:val="none" w:sz="0" w:space="0" w:color="auto"/>
                <w:bottom w:val="none" w:sz="0" w:space="0" w:color="auto"/>
                <w:right w:val="none" w:sz="0" w:space="0" w:color="auto"/>
              </w:divBdr>
            </w:div>
          </w:divsChild>
        </w:div>
        <w:div w:id="1353534848">
          <w:marLeft w:val="0"/>
          <w:marRight w:val="0"/>
          <w:marTop w:val="0"/>
          <w:marBottom w:val="0"/>
          <w:divBdr>
            <w:top w:val="none" w:sz="0" w:space="0" w:color="auto"/>
            <w:left w:val="none" w:sz="0" w:space="0" w:color="auto"/>
            <w:bottom w:val="none" w:sz="0" w:space="0" w:color="auto"/>
            <w:right w:val="none" w:sz="0" w:space="0" w:color="auto"/>
          </w:divBdr>
        </w:div>
        <w:div w:id="1412578635">
          <w:marLeft w:val="0"/>
          <w:marRight w:val="0"/>
          <w:marTop w:val="0"/>
          <w:marBottom w:val="0"/>
          <w:divBdr>
            <w:top w:val="none" w:sz="0" w:space="0" w:color="auto"/>
            <w:left w:val="none" w:sz="0" w:space="0" w:color="auto"/>
            <w:bottom w:val="none" w:sz="0" w:space="0" w:color="auto"/>
            <w:right w:val="none" w:sz="0" w:space="0" w:color="auto"/>
          </w:divBdr>
        </w:div>
        <w:div w:id="1519542331">
          <w:marLeft w:val="0"/>
          <w:marRight w:val="0"/>
          <w:marTop w:val="0"/>
          <w:marBottom w:val="0"/>
          <w:divBdr>
            <w:top w:val="none" w:sz="0" w:space="0" w:color="auto"/>
            <w:left w:val="none" w:sz="0" w:space="0" w:color="auto"/>
            <w:bottom w:val="none" w:sz="0" w:space="0" w:color="auto"/>
            <w:right w:val="none" w:sz="0" w:space="0" w:color="auto"/>
          </w:divBdr>
          <w:divsChild>
            <w:div w:id="717436130">
              <w:marLeft w:val="0"/>
              <w:marRight w:val="0"/>
              <w:marTop w:val="0"/>
              <w:marBottom w:val="0"/>
              <w:divBdr>
                <w:top w:val="none" w:sz="0" w:space="0" w:color="auto"/>
                <w:left w:val="none" w:sz="0" w:space="0" w:color="auto"/>
                <w:bottom w:val="none" w:sz="0" w:space="0" w:color="auto"/>
                <w:right w:val="none" w:sz="0" w:space="0" w:color="auto"/>
              </w:divBdr>
              <w:divsChild>
                <w:div w:id="85346578">
                  <w:marLeft w:val="0"/>
                  <w:marRight w:val="0"/>
                  <w:marTop w:val="0"/>
                  <w:marBottom w:val="0"/>
                  <w:divBdr>
                    <w:top w:val="none" w:sz="0" w:space="0" w:color="auto"/>
                    <w:left w:val="none" w:sz="0" w:space="0" w:color="auto"/>
                    <w:bottom w:val="none" w:sz="0" w:space="0" w:color="auto"/>
                    <w:right w:val="none" w:sz="0" w:space="0" w:color="auto"/>
                  </w:divBdr>
                </w:div>
                <w:div w:id="1148327122">
                  <w:marLeft w:val="0"/>
                  <w:marRight w:val="0"/>
                  <w:marTop w:val="0"/>
                  <w:marBottom w:val="0"/>
                  <w:divBdr>
                    <w:top w:val="none" w:sz="0" w:space="0" w:color="auto"/>
                    <w:left w:val="none" w:sz="0" w:space="0" w:color="auto"/>
                    <w:bottom w:val="none" w:sz="0" w:space="0" w:color="auto"/>
                    <w:right w:val="none" w:sz="0" w:space="0" w:color="auto"/>
                  </w:divBdr>
                </w:div>
                <w:div w:id="1475828457">
                  <w:marLeft w:val="0"/>
                  <w:marRight w:val="0"/>
                  <w:marTop w:val="0"/>
                  <w:marBottom w:val="0"/>
                  <w:divBdr>
                    <w:top w:val="none" w:sz="0" w:space="0" w:color="auto"/>
                    <w:left w:val="none" w:sz="0" w:space="0" w:color="auto"/>
                    <w:bottom w:val="none" w:sz="0" w:space="0" w:color="auto"/>
                    <w:right w:val="none" w:sz="0" w:space="0" w:color="auto"/>
                  </w:divBdr>
                </w:div>
                <w:div w:id="1232422447">
                  <w:marLeft w:val="0"/>
                  <w:marRight w:val="0"/>
                  <w:marTop w:val="0"/>
                  <w:marBottom w:val="0"/>
                  <w:divBdr>
                    <w:top w:val="none" w:sz="0" w:space="0" w:color="auto"/>
                    <w:left w:val="none" w:sz="0" w:space="0" w:color="auto"/>
                    <w:bottom w:val="none" w:sz="0" w:space="0" w:color="auto"/>
                    <w:right w:val="none" w:sz="0" w:space="0" w:color="auto"/>
                  </w:divBdr>
                </w:div>
                <w:div w:id="613755990">
                  <w:marLeft w:val="0"/>
                  <w:marRight w:val="0"/>
                  <w:marTop w:val="0"/>
                  <w:marBottom w:val="0"/>
                  <w:divBdr>
                    <w:top w:val="none" w:sz="0" w:space="0" w:color="auto"/>
                    <w:left w:val="none" w:sz="0" w:space="0" w:color="auto"/>
                    <w:bottom w:val="none" w:sz="0" w:space="0" w:color="auto"/>
                    <w:right w:val="none" w:sz="0" w:space="0" w:color="auto"/>
                  </w:divBdr>
                </w:div>
                <w:div w:id="2143620271">
                  <w:marLeft w:val="0"/>
                  <w:marRight w:val="0"/>
                  <w:marTop w:val="0"/>
                  <w:marBottom w:val="0"/>
                  <w:divBdr>
                    <w:top w:val="none" w:sz="0" w:space="0" w:color="auto"/>
                    <w:left w:val="none" w:sz="0" w:space="0" w:color="auto"/>
                    <w:bottom w:val="none" w:sz="0" w:space="0" w:color="auto"/>
                    <w:right w:val="none" w:sz="0" w:space="0" w:color="auto"/>
                  </w:divBdr>
                </w:div>
                <w:div w:id="320352459">
                  <w:marLeft w:val="0"/>
                  <w:marRight w:val="0"/>
                  <w:marTop w:val="0"/>
                  <w:marBottom w:val="0"/>
                  <w:divBdr>
                    <w:top w:val="none" w:sz="0" w:space="0" w:color="auto"/>
                    <w:left w:val="none" w:sz="0" w:space="0" w:color="auto"/>
                    <w:bottom w:val="none" w:sz="0" w:space="0" w:color="auto"/>
                    <w:right w:val="none" w:sz="0" w:space="0" w:color="auto"/>
                  </w:divBdr>
                </w:div>
                <w:div w:id="17656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9236">
      <w:bodyDiv w:val="1"/>
      <w:marLeft w:val="0"/>
      <w:marRight w:val="0"/>
      <w:marTop w:val="0"/>
      <w:marBottom w:val="0"/>
      <w:divBdr>
        <w:top w:val="none" w:sz="0" w:space="0" w:color="auto"/>
        <w:left w:val="none" w:sz="0" w:space="0" w:color="auto"/>
        <w:bottom w:val="none" w:sz="0" w:space="0" w:color="auto"/>
        <w:right w:val="none" w:sz="0" w:space="0" w:color="auto"/>
      </w:divBdr>
    </w:div>
    <w:div w:id="1951744040">
      <w:bodyDiv w:val="1"/>
      <w:marLeft w:val="0"/>
      <w:marRight w:val="0"/>
      <w:marTop w:val="0"/>
      <w:marBottom w:val="0"/>
      <w:divBdr>
        <w:top w:val="none" w:sz="0" w:space="0" w:color="auto"/>
        <w:left w:val="none" w:sz="0" w:space="0" w:color="auto"/>
        <w:bottom w:val="none" w:sz="0" w:space="0" w:color="auto"/>
        <w:right w:val="none" w:sz="0" w:space="0" w:color="auto"/>
      </w:divBdr>
    </w:div>
    <w:div w:id="2053071821">
      <w:bodyDiv w:val="1"/>
      <w:marLeft w:val="0"/>
      <w:marRight w:val="0"/>
      <w:marTop w:val="0"/>
      <w:marBottom w:val="0"/>
      <w:divBdr>
        <w:top w:val="none" w:sz="0" w:space="0" w:color="auto"/>
        <w:left w:val="none" w:sz="0" w:space="0" w:color="auto"/>
        <w:bottom w:val="none" w:sz="0" w:space="0" w:color="auto"/>
        <w:right w:val="none" w:sz="0" w:space="0" w:color="auto"/>
      </w:divBdr>
    </w:div>
    <w:div w:id="21191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6B786-0C26-425B-988D-F11DF07785E0}">
  <ds:schemaRefs>
    <ds:schemaRef ds:uri="http://schemas.openxmlformats.org/officeDocument/2006/bibliography"/>
  </ds:schemaRefs>
</ds:datastoreItem>
</file>

<file path=customXml/itemProps2.xml><?xml version="1.0" encoding="utf-8"?>
<ds:datastoreItem xmlns:ds="http://schemas.openxmlformats.org/officeDocument/2006/customXml" ds:itemID="{1AE6372D-1575-44F8-B420-4394ADD2D12E}"/>
</file>

<file path=customXml/itemProps3.xml><?xml version="1.0" encoding="utf-8"?>
<ds:datastoreItem xmlns:ds="http://schemas.openxmlformats.org/officeDocument/2006/customXml" ds:itemID="{3CE2AC40-BECD-4EAB-BA3E-1FEB937D2983}"/>
</file>

<file path=customXml/itemProps4.xml><?xml version="1.0" encoding="utf-8"?>
<ds:datastoreItem xmlns:ds="http://schemas.openxmlformats.org/officeDocument/2006/customXml" ds:itemID="{027D6F46-C1D5-4B06-9296-E41B527EF58F}"/>
</file>

<file path=docProps/app.xml><?xml version="1.0" encoding="utf-8"?>
<Properties xmlns="http://schemas.openxmlformats.org/officeDocument/2006/extended-properties" xmlns:vt="http://schemas.openxmlformats.org/officeDocument/2006/docPropsVTypes">
  <Template>Normal</Template>
  <TotalTime>0</TotalTime>
  <Pages>7</Pages>
  <Words>2553</Words>
  <Characters>14045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creator>DIRECCION DE SISTEMAS</dc:creator>
  <cp:lastModifiedBy>Martha Soledad Diaz Ocampo</cp:lastModifiedBy>
  <cp:revision>2</cp:revision>
  <cp:lastPrinted>2022-03-10T16:18:00Z</cp:lastPrinted>
  <dcterms:created xsi:type="dcterms:W3CDTF">2022-03-10T16:21:00Z</dcterms:created>
  <dcterms:modified xsi:type="dcterms:W3CDTF">2022-03-10T16:21:00Z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0x010100E7DFAB718FF44848B67536ACD193E98D</vt:lpwstr>
  </property>
</Properties>
</file>